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4" w:rsidRPr="007F109A" w:rsidRDefault="00C35C94" w:rsidP="00D466AB">
      <w:pPr>
        <w:ind w:firstLine="7938"/>
        <w:rPr>
          <w:rFonts w:ascii="Times New Roman" w:hAnsi="Times New Roman" w:cs="Times New Roman"/>
          <w:sz w:val="28"/>
          <w:szCs w:val="28"/>
          <w:lang w:val="uk-UA"/>
        </w:rPr>
      </w:pPr>
      <w:r w:rsidRPr="007F109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EF75CE" w:rsidRDefault="00C35C94" w:rsidP="00EF75CE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09A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азартних </w:t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ігор та лотерей від </w:t>
      </w:r>
      <w:r w:rsidR="00CB55F4">
        <w:rPr>
          <w:rFonts w:ascii="Times New Roman" w:hAnsi="Times New Roman" w:cs="Times New Roman"/>
          <w:sz w:val="28"/>
          <w:szCs w:val="28"/>
          <w:lang w:val="uk-UA"/>
        </w:rPr>
        <w:t>10.12.2021</w:t>
      </w:r>
      <w:r w:rsidRPr="007F109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B55F4">
        <w:rPr>
          <w:rFonts w:ascii="Times New Roman" w:hAnsi="Times New Roman" w:cs="Times New Roman"/>
          <w:sz w:val="28"/>
          <w:szCs w:val="28"/>
          <w:lang w:val="uk-UA"/>
        </w:rPr>
        <w:t>838</w:t>
      </w:r>
    </w:p>
    <w:p w:rsidR="00EF75CE" w:rsidRDefault="00EF75CE" w:rsidP="00EF75CE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рішення Комісії з регулювання </w:t>
      </w:r>
    </w:p>
    <w:p w:rsidR="00EF75CE" w:rsidRPr="00EF75CE" w:rsidRDefault="00EF75CE" w:rsidP="00EF75CE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азартних ігор та лотерей від </w:t>
      </w:r>
      <w:r w:rsidR="00A648EF">
        <w:rPr>
          <w:rFonts w:ascii="Times New Roman" w:hAnsi="Times New Roman" w:cs="Times New Roman"/>
          <w:sz w:val="28"/>
          <w:szCs w:val="28"/>
          <w:lang w:val="uk-UA"/>
        </w:rPr>
        <w:t>27.06.2022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F1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8EF">
        <w:rPr>
          <w:rFonts w:ascii="Times New Roman" w:hAnsi="Times New Roman" w:cs="Times New Roman"/>
          <w:sz w:val="28"/>
          <w:szCs w:val="28"/>
          <w:lang w:val="uk-UA"/>
        </w:rPr>
        <w:t>172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75CE" w:rsidRPr="00EF75CE" w:rsidRDefault="00EF75CE" w:rsidP="00D466AB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C94" w:rsidRPr="007F109A" w:rsidRDefault="00C35C94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F1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35C94" w:rsidRPr="007F109A" w:rsidRDefault="00C35C94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Комісії з регулювання азартних ігор та лотерей з підготовки </w:t>
      </w:r>
      <w:r w:rsidR="003B39E9" w:rsidRPr="007F109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F1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роєктів регуляторних актів на 2022 рік </w:t>
      </w:r>
    </w:p>
    <w:p w:rsidR="00C35C94" w:rsidRPr="001D1794" w:rsidRDefault="00606309" w:rsidP="00C35C94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79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D179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D1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1794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1D17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1794">
        <w:rPr>
          <w:rFonts w:ascii="Times New Roman" w:hAnsi="Times New Roman" w:cs="Times New Roman"/>
          <w:sz w:val="28"/>
          <w:szCs w:val="28"/>
          <w:lang w:val="ru-RU"/>
        </w:rPr>
        <w:t>внесеними</w:t>
      </w:r>
      <w:proofErr w:type="spellEnd"/>
      <w:r w:rsidRPr="001D1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1794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1D1794">
        <w:rPr>
          <w:rFonts w:ascii="Times New Roman" w:hAnsi="Times New Roman" w:cs="Times New Roman"/>
          <w:sz w:val="28"/>
          <w:szCs w:val="28"/>
          <w:lang w:val="ru-RU"/>
        </w:rPr>
        <w:t xml:space="preserve"> КРАІЛ </w:t>
      </w:r>
      <w:proofErr w:type="spellStart"/>
      <w:r w:rsidRPr="001D179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1794">
        <w:rPr>
          <w:rFonts w:ascii="Times New Roman" w:hAnsi="Times New Roman" w:cs="Times New Roman"/>
          <w:sz w:val="28"/>
          <w:szCs w:val="28"/>
          <w:lang w:val="ru-RU"/>
        </w:rPr>
        <w:t xml:space="preserve"> 20.07.2022 № 212</w:t>
      </w:r>
      <w:r w:rsidR="00133D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3D1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33D1E">
        <w:rPr>
          <w:rFonts w:ascii="Times New Roman" w:hAnsi="Times New Roman" w:cs="Times New Roman"/>
          <w:sz w:val="28"/>
          <w:szCs w:val="28"/>
          <w:lang w:val="ru-RU"/>
        </w:rPr>
        <w:t xml:space="preserve"> 07.11.2022 № 354</w:t>
      </w:r>
      <w:r w:rsidR="00C46E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6EC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46EC6">
        <w:rPr>
          <w:rFonts w:ascii="Times New Roman" w:hAnsi="Times New Roman" w:cs="Times New Roman"/>
          <w:sz w:val="28"/>
          <w:szCs w:val="28"/>
          <w:lang w:val="ru-RU"/>
        </w:rPr>
        <w:t xml:space="preserve"> 29.11.2022 № 399</w:t>
      </w:r>
      <w:r w:rsidR="00851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1D7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851D7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51D78">
        <w:rPr>
          <w:rFonts w:ascii="Times New Roman" w:hAnsi="Times New Roman" w:cs="Times New Roman"/>
          <w:sz w:val="28"/>
          <w:szCs w:val="28"/>
          <w:lang w:val="ru-RU"/>
        </w:rPr>
        <w:t xml:space="preserve"> 13.12.2022 № 428</w:t>
      </w:r>
      <w:r w:rsidRPr="001D179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14896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30"/>
        <w:gridCol w:w="3969"/>
        <w:gridCol w:w="3402"/>
        <w:gridCol w:w="1984"/>
        <w:gridCol w:w="4111"/>
      </w:tblGrid>
      <w:tr w:rsidR="00C35C94" w:rsidRPr="00A22A3C" w:rsidTr="002E60BA"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C94" w:rsidRPr="007F109A" w:rsidRDefault="00C35C94" w:rsidP="00CA1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CA1B2A" w:rsidRPr="007F10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F10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C94" w:rsidRPr="007F109A" w:rsidRDefault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Вид і назва </w:t>
            </w:r>
            <w:proofErr w:type="spellStart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C94" w:rsidRPr="007F109A" w:rsidRDefault="00C35C94" w:rsidP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Ціль прийняття </w:t>
            </w:r>
            <w:proofErr w:type="spellStart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C94" w:rsidRPr="007F109A" w:rsidRDefault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Строк підготовки </w:t>
            </w:r>
            <w:proofErr w:type="spellStart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C94" w:rsidRPr="007F109A" w:rsidRDefault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Структурні підрозділи КРАІЛ, </w:t>
            </w:r>
            <w:r w:rsidR="00A0403A"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відповідальні  за розроблення  </w:t>
            </w:r>
            <w:proofErr w:type="spellStart"/>
            <w:r w:rsidR="00A0403A"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роє</w:t>
            </w:r>
            <w:r w:rsidR="00A0403A"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</w:t>
            </w:r>
          </w:p>
        </w:tc>
      </w:tr>
      <w:tr w:rsidR="005C0AB0" w:rsidRPr="007F109A" w:rsidTr="005C0AB0">
        <w:trPr>
          <w:trHeight w:val="408"/>
        </w:trPr>
        <w:tc>
          <w:tcPr>
            <w:tcW w:w="1489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0AB0" w:rsidRPr="00D466AB" w:rsidRDefault="00E20795" w:rsidP="007F49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6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="005C0AB0" w:rsidRPr="00D466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Перше півріччя </w:t>
            </w:r>
          </w:p>
        </w:tc>
      </w:tr>
      <w:tr w:rsidR="00A0330A" w:rsidRPr="00A22A3C" w:rsidTr="00A0330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1" w:rsidRPr="000779D2" w:rsidRDefault="000779D2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381" w:rsidRPr="00077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Комісії з регулювання азартних ігор та лотерей «Про затвердження </w:t>
            </w:r>
            <w:r w:rsidRPr="007F10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Порядку інспектування гральних закладів</w:t>
            </w:r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Default="00A0330A" w:rsidP="00467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пункту 28 частини першої статті 8 Закону України «Про державне регулювання діяльності щодо організації та 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азартних ігор»</w:t>
            </w:r>
          </w:p>
          <w:p w:rsidR="00A0330A" w:rsidRPr="007F109A" w:rsidRDefault="00A0330A" w:rsidP="00467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A0330A" w:rsidRPr="007F109A" w:rsidRDefault="00A0330A" w:rsidP="00E71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нагляду та контролю 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A0330A" w:rsidRPr="007F109A" w:rsidTr="00A0330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1" w:rsidRPr="000779D2" w:rsidRDefault="000779D2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381" w:rsidRPr="00077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BF0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Комісії з регулювання азартних ігор та лотерей «Про затвердження </w:t>
            </w:r>
            <w:r w:rsidR="00BF0381" w:rsidRPr="00077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имог щодо боротьби з вираженою ігровою залежністю </w:t>
            </w:r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лудоманією</w:t>
            </w:r>
            <w:proofErr w:type="spellEnd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583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пункту 16 частини  першої статті 8 Закону України «Про державне регулювання діяльності щодо </w:t>
            </w:r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організації та проведення азартних ігор»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Перше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захисту прав громадян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A0330A" w:rsidRPr="007F109A" w:rsidTr="00A0330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1" w:rsidRPr="00BF0381" w:rsidRDefault="000779D2" w:rsidP="00EF18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0381" w:rsidRPr="00BF0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Комісії з регулювання азартних ігор та лотерей «Про затвердження Порядку </w:t>
            </w:r>
            <w:proofErr w:type="spellStart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участі в азартних іграх осіб, яким обмежено доступ до участі в азартних іграх, та осіб, у яких виражена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залежність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лудоманія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0779D2" w:rsidP="00077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пункту 2 частини </w:t>
            </w:r>
            <w:r w:rsidR="00BF0381"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</w:t>
            </w:r>
            <w:r w:rsidR="00A0330A"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16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захисту прав громадян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A0330A" w:rsidRPr="00A22A3C" w:rsidTr="00A0330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1" w:rsidRPr="002310DC" w:rsidRDefault="002310DC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7F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Комісії з регулювання азартних ігор та лотерей «Про затвердження</w:t>
            </w:r>
            <w:r w:rsidRPr="007F10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Порядку відшкодування фінансової шкоди внаслідок бездіяльності організатора азартних ігор»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E71C46" w:rsidRDefault="00A0330A" w:rsidP="002310DC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E71C46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Виконання </w:t>
            </w:r>
            <w:r w:rsidRPr="002310D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абзацу</w:t>
            </w:r>
            <w:r w:rsidR="002310D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="00BF0381" w:rsidRPr="002310D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другого пункту 3</w:t>
            </w:r>
            <w:r w:rsidRPr="00E71C46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частини другої  статті 16 Закону України 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захисту громадян</w:t>
            </w:r>
          </w:p>
          <w:p w:rsidR="00A0330A" w:rsidRPr="007F109A" w:rsidRDefault="00A0330A" w:rsidP="00467F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A0330A" w:rsidRPr="007F109A" w:rsidTr="005C0AB0">
        <w:trPr>
          <w:trHeight w:val="487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0A" w:rsidRPr="00D466AB" w:rsidRDefault="00A0330A" w:rsidP="00E20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6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ІІ. Друге півріччя </w:t>
            </w:r>
          </w:p>
        </w:tc>
      </w:tr>
      <w:tr w:rsidR="002E0B89" w:rsidRPr="00A22A3C" w:rsidTr="00673F02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851D78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E0B89"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906DEE" w:rsidRDefault="00906DEE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90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</w:t>
            </w:r>
            <w:r w:rsidRPr="00906D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</w:t>
            </w:r>
            <w:r w:rsidRPr="00906D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сфері»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Приведення законодавчих актів у сфері організації та проведення азартних ігор, а також у лотерейній сфері у відповідність із вимогами Закону України «Про публічні електронні реєстри»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Департамент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юридичного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Департамент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ліцензування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сфері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азартних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ігор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лотерей</w:t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Департамент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нагляду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контролю</w:t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Департамент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адміністрування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Державної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системи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онлайн-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моніторингу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Управління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ведення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реєстрів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переліків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Управління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захисту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прав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громадян</w:t>
            </w:r>
            <w:proofErr w:type="spellEnd"/>
          </w:p>
        </w:tc>
      </w:tr>
      <w:tr w:rsidR="002E0B89" w:rsidRPr="00A22A3C" w:rsidTr="00673F02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851D78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2E0B89"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B89" w:rsidRPr="00906DEE" w:rsidRDefault="00906DEE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90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B89" w:rsidRPr="002310DC" w:rsidRDefault="00C717F1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Врегулювання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проблемних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питань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які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виникають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під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ліцензування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сфері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організації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проведення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азартних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ігор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також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лотерейній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сфері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період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дії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правового режиму </w:t>
            </w:r>
            <w:proofErr w:type="spellStart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воєнного</w:t>
            </w:r>
            <w:proofErr w:type="spellEnd"/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B89" w:rsidRPr="002310DC" w:rsidRDefault="00C717F1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Департамент нагляду та контролю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Департамент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л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цензування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у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сфер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азартних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гор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та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лотерей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Управл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ння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ведення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ре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стр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в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та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перел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к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в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Управл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ння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ф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нанс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в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бухгалтерського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обл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ку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та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зв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10DC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тност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E0B89" w:rsidRPr="00606309" w:rsidTr="00673F02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9" w:rsidRPr="002310DC" w:rsidRDefault="00851D78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E0B89"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постанови Кабінету Міністрів України «Про затвердження Порядку функціонування Державної системи </w:t>
            </w:r>
            <w:proofErr w:type="spellStart"/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частини третьої статті 12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7F49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BE7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E0B89" w:rsidRPr="002310DC" w:rsidRDefault="002E0B89" w:rsidP="00BE7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2E0B89" w:rsidRPr="002310DC" w:rsidRDefault="002E0B89" w:rsidP="00BE7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2E0B89" w:rsidRPr="002310DC" w:rsidRDefault="002E0B89" w:rsidP="00BE7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2E0B89" w:rsidRPr="002310DC" w:rsidRDefault="002E0B89" w:rsidP="00BE76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нагляду та контролю</w:t>
            </w:r>
          </w:p>
          <w:p w:rsidR="002E0B89" w:rsidRPr="002310DC" w:rsidRDefault="002E0B89" w:rsidP="00BE76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ведення реєстрів та </w:t>
            </w: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переліків</w:t>
            </w:r>
          </w:p>
          <w:p w:rsidR="002E0B89" w:rsidRPr="002310DC" w:rsidRDefault="002E0B89" w:rsidP="00C26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260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правління захисту прав громадян</w:t>
            </w:r>
          </w:p>
        </w:tc>
      </w:tr>
      <w:tr w:rsidR="002E0B89" w:rsidRPr="00564E73" w:rsidTr="00BF038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9" w:rsidRPr="002310DC" w:rsidRDefault="00851D78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2E0B89"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Комісії з регулювання азартних ігор та лотерей «Про затвердження</w:t>
            </w:r>
            <w:r w:rsidRPr="002310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Порядку проведення інспектування грального обладнання</w:t>
            </w:r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пункту 15 частини першої статті 8 Закону України 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Державної  системи </w:t>
            </w:r>
            <w:proofErr w:type="spellStart"/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нагляду та контролю </w:t>
            </w:r>
          </w:p>
          <w:p w:rsidR="002E0B89" w:rsidRPr="002310DC" w:rsidRDefault="002E0B89" w:rsidP="002E0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297437" w:rsidRPr="00564E73" w:rsidTr="00BF038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7" w:rsidRDefault="00851D78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7" w:rsidRPr="002310DC" w:rsidRDefault="00297437" w:rsidP="002E0B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постанови Кабінету Міністрів України «Про внесення зміни до пункту 1 постанови Кабінету Міністрів України від 18 березня 2022 р. № 314»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7" w:rsidRPr="00297437" w:rsidRDefault="00297437" w:rsidP="00297437">
            <w:pPr>
              <w:widowControl w:val="0"/>
              <w:spacing w:line="276" w:lineRule="auto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val="uk-UA" w:eastAsia="hi-IN"/>
              </w:rPr>
            </w:pPr>
            <w:r w:rsidRPr="00297437">
              <w:rPr>
                <w:rFonts w:ascii="Times New Roman" w:eastAsia="Liberation Serif" w:hAnsi="Times New Roman" w:cs="Times New Roman"/>
                <w:sz w:val="28"/>
                <w:szCs w:val="28"/>
                <w:lang w:val="uk-UA" w:eastAsia="hi-IN"/>
              </w:rPr>
              <w:t xml:space="preserve">Виконання вимог статей 49, 52-57 Закону України «Про державне регулювання діяльності </w:t>
            </w:r>
          </w:p>
          <w:p w:rsidR="00297437" w:rsidRPr="002310DC" w:rsidRDefault="00297437" w:rsidP="002974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437">
              <w:rPr>
                <w:rFonts w:ascii="Times New Roman" w:eastAsia="Liberation Serif" w:hAnsi="Times New Roman" w:cs="Times New Roman"/>
                <w:sz w:val="28"/>
                <w:szCs w:val="28"/>
                <w:lang w:val="uk-UA" w:eastAsia="hi-IN"/>
              </w:rPr>
              <w:t>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7" w:rsidRPr="002310DC" w:rsidRDefault="00297437" w:rsidP="002E0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7" w:rsidRPr="00297437" w:rsidRDefault="00297437" w:rsidP="00297437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методології</w:t>
            </w:r>
          </w:p>
          <w:p w:rsidR="00297437" w:rsidRPr="00297437" w:rsidRDefault="00297437" w:rsidP="00297437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297437" w:rsidRPr="00297437" w:rsidRDefault="00297437" w:rsidP="00297437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297437" w:rsidRPr="00297437" w:rsidRDefault="00297437" w:rsidP="00297437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7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ведення реєстрів та переліків</w:t>
            </w:r>
          </w:p>
          <w:p w:rsidR="00297437" w:rsidRPr="002310DC" w:rsidRDefault="00297437" w:rsidP="002974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7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фінансів, бухгалтерського обліку та звітності</w:t>
            </w:r>
          </w:p>
        </w:tc>
      </w:tr>
      <w:tr w:rsidR="006F0F6F" w:rsidRPr="00564E73" w:rsidTr="006F0F6F">
        <w:trPr>
          <w:trHeight w:val="667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F" w:rsidRPr="007F109A" w:rsidRDefault="006F0F6F" w:rsidP="00CA1B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ІІІ. Перелік проєктів регуляторних актів, розроблених та схвалених Комісією з регулювання азартних ігор та лотерей у 2021 році, робота за якими продовжується у 2022 році</w:t>
            </w:r>
          </w:p>
        </w:tc>
      </w:tr>
      <w:tr w:rsidR="006F0F6F" w:rsidRPr="00564E73" w:rsidTr="006F0F6F">
        <w:trPr>
          <w:trHeight w:val="6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F" w:rsidRPr="007F109A" w:rsidRDefault="006F0F6F" w:rsidP="006F0F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F" w:rsidRPr="007F109A" w:rsidRDefault="006F0F6F" w:rsidP="006F0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Вид і назва </w:t>
            </w:r>
            <w:proofErr w:type="spellStart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F" w:rsidRPr="007F109A" w:rsidRDefault="006F0F6F" w:rsidP="006F0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Ціль прийняття </w:t>
            </w:r>
            <w:proofErr w:type="spellStart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F" w:rsidRPr="007F109A" w:rsidRDefault="006F0F6F" w:rsidP="006F0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Структурні підрозділи КРАІЛ, відповідальні  за розроблення  </w:t>
            </w:r>
            <w:proofErr w:type="spellStart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7F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регуляторного акта</w:t>
            </w:r>
          </w:p>
        </w:tc>
      </w:tr>
      <w:tr w:rsidR="00CC2B1D" w:rsidRPr="00564E73" w:rsidTr="006F0F6F">
        <w:trPr>
          <w:trHeight w:val="6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Pr="00CC2B1D" w:rsidRDefault="00297437" w:rsidP="00851D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51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C2B1D" w:rsidRPr="00CC2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6F0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постанови Кабінету Міністрів України «Про затвердження Ліцензійних умов провадження господарської діяльності  з випуску та проведення лотерей та порядку плати за ліцензію на випуск і проведення лотерей»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CC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статті 2, частини сьомої статті 7 Закону України «Про державні лотереї в Україні»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ведення реєстрів та переліків</w:t>
            </w:r>
          </w:p>
        </w:tc>
      </w:tr>
      <w:tr w:rsidR="00CC2B1D" w:rsidRPr="006F0F6F" w:rsidTr="006F0F6F">
        <w:trPr>
          <w:trHeight w:val="6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Pr="00CC2B1D" w:rsidRDefault="00297437" w:rsidP="00851D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1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6F0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постанови Кабінету Міністрів України «Про затвердження критеріїв, за якими оцінюється ступінь ризику від провадження господарської діяльності з випуску та проведення лотерей та визначається періодичність проведення планових заходів державного нагляду (контролю) Комісією з регулювання азартних ігор та лотерей»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CC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частини п'ятої статті 13 Закону України «Про Державні лотереї в Україні»  та абзаців третього і шостого  частини другої статті 5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нагляду та контролю </w:t>
            </w:r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CC2B1D" w:rsidRPr="006F0F6F" w:rsidTr="006F0F6F">
        <w:trPr>
          <w:trHeight w:val="6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Pr="00CC2B1D" w:rsidRDefault="00CC2B1D" w:rsidP="00851D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1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6F0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Комісії з регулювання азартних ігор та лотерей «Про затвердження Вимог до Державної 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CC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пункту 25 частини  першої статті 28 Закону України «Про державне регулювання діяльності щодо організації та проведення азартних ігор»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CC2B1D" w:rsidRDefault="00CC2B1D" w:rsidP="00CC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</w:tbl>
    <w:p w:rsidR="00DD257D" w:rsidRDefault="00DD257D" w:rsidP="00C35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A7" w:rsidRPr="003E7AA7" w:rsidRDefault="003E7AA7" w:rsidP="003E7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AA7">
        <w:rPr>
          <w:rFonts w:ascii="Times New Roman" w:hAnsi="Times New Roman" w:cs="Times New Roman"/>
          <w:sz w:val="28"/>
          <w:szCs w:val="28"/>
          <w:lang w:val="ru-RU"/>
        </w:rPr>
        <w:t>Голов</w:t>
      </w:r>
      <w:r w:rsidR="00193F9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3E7AA7">
        <w:rPr>
          <w:rFonts w:ascii="Times New Roman" w:hAnsi="Times New Roman" w:cs="Times New Roman"/>
          <w:sz w:val="28"/>
          <w:szCs w:val="28"/>
          <w:lang w:val="uk-UA"/>
        </w:rPr>
        <w:t xml:space="preserve">КРАІЛ                                                          </w:t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4E7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193F97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3E7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F97">
        <w:rPr>
          <w:rFonts w:ascii="Times New Roman" w:hAnsi="Times New Roman" w:cs="Times New Roman"/>
          <w:sz w:val="28"/>
          <w:szCs w:val="28"/>
          <w:lang w:val="ru-RU"/>
        </w:rPr>
        <w:t>РУДИЙ</w:t>
      </w:r>
    </w:p>
    <w:p w:rsidR="00E354AA" w:rsidRPr="007F109A" w:rsidRDefault="00E354AA" w:rsidP="003E7A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354AA" w:rsidRPr="007F109A" w:rsidSect="007F109A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C6" w:rsidRDefault="00C46EC6" w:rsidP="007F109A">
      <w:r>
        <w:separator/>
      </w:r>
    </w:p>
  </w:endnote>
  <w:endnote w:type="continuationSeparator" w:id="0">
    <w:p w:rsidR="00C46EC6" w:rsidRDefault="00C46EC6" w:rsidP="007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C6" w:rsidRDefault="00C46EC6" w:rsidP="007F109A">
      <w:r>
        <w:separator/>
      </w:r>
    </w:p>
  </w:footnote>
  <w:footnote w:type="continuationSeparator" w:id="0">
    <w:p w:rsidR="00C46EC6" w:rsidRDefault="00C46EC6" w:rsidP="007F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34447069"/>
      <w:docPartObj>
        <w:docPartGallery w:val="Page Numbers (Top of Page)"/>
        <w:docPartUnique/>
      </w:docPartObj>
    </w:sdtPr>
    <w:sdtEndPr/>
    <w:sdtContent>
      <w:p w:rsidR="00C46EC6" w:rsidRPr="007F109A" w:rsidRDefault="00C46E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D78" w:rsidRPr="00851D7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F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6EC6" w:rsidRPr="007F109A" w:rsidRDefault="00C46EC6" w:rsidP="007F109A">
    <w:pPr>
      <w:pStyle w:val="a6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Продовження таблиці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94"/>
    <w:rsid w:val="00012DA7"/>
    <w:rsid w:val="00070216"/>
    <w:rsid w:val="000779D2"/>
    <w:rsid w:val="00077E04"/>
    <w:rsid w:val="00133D1E"/>
    <w:rsid w:val="00164ABE"/>
    <w:rsid w:val="00175E9B"/>
    <w:rsid w:val="00181850"/>
    <w:rsid w:val="00193F97"/>
    <w:rsid w:val="001943BA"/>
    <w:rsid w:val="001D1794"/>
    <w:rsid w:val="00202659"/>
    <w:rsid w:val="00203B27"/>
    <w:rsid w:val="00213568"/>
    <w:rsid w:val="002310DC"/>
    <w:rsid w:val="002821B0"/>
    <w:rsid w:val="00297437"/>
    <w:rsid w:val="00297A41"/>
    <w:rsid w:val="002C0601"/>
    <w:rsid w:val="002D100D"/>
    <w:rsid w:val="002E0B89"/>
    <w:rsid w:val="002E60BA"/>
    <w:rsid w:val="00321B20"/>
    <w:rsid w:val="00323E0B"/>
    <w:rsid w:val="00382242"/>
    <w:rsid w:val="00390349"/>
    <w:rsid w:val="0039221F"/>
    <w:rsid w:val="003922E2"/>
    <w:rsid w:val="003961BA"/>
    <w:rsid w:val="003B39E9"/>
    <w:rsid w:val="003C6320"/>
    <w:rsid w:val="003E68A4"/>
    <w:rsid w:val="003E7AA7"/>
    <w:rsid w:val="00414CCE"/>
    <w:rsid w:val="00454A66"/>
    <w:rsid w:val="00467F1C"/>
    <w:rsid w:val="004C178C"/>
    <w:rsid w:val="004F105A"/>
    <w:rsid w:val="00523F6D"/>
    <w:rsid w:val="00530892"/>
    <w:rsid w:val="00533EF2"/>
    <w:rsid w:val="00564E73"/>
    <w:rsid w:val="00583158"/>
    <w:rsid w:val="005A20AA"/>
    <w:rsid w:val="005B515D"/>
    <w:rsid w:val="005C0AB0"/>
    <w:rsid w:val="00603493"/>
    <w:rsid w:val="00606309"/>
    <w:rsid w:val="00621C6D"/>
    <w:rsid w:val="006336AD"/>
    <w:rsid w:val="00652F2D"/>
    <w:rsid w:val="00654EF9"/>
    <w:rsid w:val="0065527F"/>
    <w:rsid w:val="00673F02"/>
    <w:rsid w:val="006E57DD"/>
    <w:rsid w:val="006E749A"/>
    <w:rsid w:val="006F0F6F"/>
    <w:rsid w:val="0070070B"/>
    <w:rsid w:val="00721121"/>
    <w:rsid w:val="007613B1"/>
    <w:rsid w:val="007824F6"/>
    <w:rsid w:val="007C13EC"/>
    <w:rsid w:val="007C7BEB"/>
    <w:rsid w:val="007D50B0"/>
    <w:rsid w:val="007D60D8"/>
    <w:rsid w:val="007E6014"/>
    <w:rsid w:val="007F109A"/>
    <w:rsid w:val="007F49CB"/>
    <w:rsid w:val="007F62E9"/>
    <w:rsid w:val="00851D78"/>
    <w:rsid w:val="00873502"/>
    <w:rsid w:val="00875DBF"/>
    <w:rsid w:val="00892FFD"/>
    <w:rsid w:val="008C5E6B"/>
    <w:rsid w:val="00906DEE"/>
    <w:rsid w:val="009411A9"/>
    <w:rsid w:val="00971E6D"/>
    <w:rsid w:val="009A2E8D"/>
    <w:rsid w:val="009E4183"/>
    <w:rsid w:val="009F4C11"/>
    <w:rsid w:val="00A0330A"/>
    <w:rsid w:val="00A0403A"/>
    <w:rsid w:val="00A22A3C"/>
    <w:rsid w:val="00A6108F"/>
    <w:rsid w:val="00A648EF"/>
    <w:rsid w:val="00AA7016"/>
    <w:rsid w:val="00AE30C1"/>
    <w:rsid w:val="00B0555F"/>
    <w:rsid w:val="00B86C29"/>
    <w:rsid w:val="00BB6859"/>
    <w:rsid w:val="00BE76F6"/>
    <w:rsid w:val="00BF0381"/>
    <w:rsid w:val="00C166A0"/>
    <w:rsid w:val="00C260B7"/>
    <w:rsid w:val="00C35C94"/>
    <w:rsid w:val="00C46EC6"/>
    <w:rsid w:val="00C717F1"/>
    <w:rsid w:val="00C91239"/>
    <w:rsid w:val="00CA1B2A"/>
    <w:rsid w:val="00CB55F4"/>
    <w:rsid w:val="00CB5F67"/>
    <w:rsid w:val="00CC2B1D"/>
    <w:rsid w:val="00CE58EE"/>
    <w:rsid w:val="00CE6F23"/>
    <w:rsid w:val="00D17322"/>
    <w:rsid w:val="00D21DB2"/>
    <w:rsid w:val="00D466AB"/>
    <w:rsid w:val="00D74B77"/>
    <w:rsid w:val="00DB090F"/>
    <w:rsid w:val="00DD257D"/>
    <w:rsid w:val="00DF778B"/>
    <w:rsid w:val="00DF792F"/>
    <w:rsid w:val="00E01274"/>
    <w:rsid w:val="00E03C03"/>
    <w:rsid w:val="00E20795"/>
    <w:rsid w:val="00E318C8"/>
    <w:rsid w:val="00E354AA"/>
    <w:rsid w:val="00E372BD"/>
    <w:rsid w:val="00E6490E"/>
    <w:rsid w:val="00E71C46"/>
    <w:rsid w:val="00E845CE"/>
    <w:rsid w:val="00E96374"/>
    <w:rsid w:val="00EF18BC"/>
    <w:rsid w:val="00EF517D"/>
    <w:rsid w:val="00EF57B9"/>
    <w:rsid w:val="00EF75CE"/>
    <w:rsid w:val="00F042B2"/>
    <w:rsid w:val="00F4213D"/>
    <w:rsid w:val="00F4235C"/>
    <w:rsid w:val="00F62653"/>
    <w:rsid w:val="00F76992"/>
    <w:rsid w:val="00F81452"/>
    <w:rsid w:val="00FA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C94"/>
    <w:pPr>
      <w:suppressLineNumbers/>
    </w:pPr>
  </w:style>
  <w:style w:type="character" w:customStyle="1" w:styleId="rvts9">
    <w:name w:val="rvts9"/>
    <w:basedOn w:val="a0"/>
    <w:rsid w:val="009411A9"/>
  </w:style>
  <w:style w:type="character" w:customStyle="1" w:styleId="rvts37">
    <w:name w:val="rvts37"/>
    <w:basedOn w:val="a0"/>
    <w:rsid w:val="009411A9"/>
  </w:style>
  <w:style w:type="character" w:customStyle="1" w:styleId="1">
    <w:name w:val="Основной шрифт абзаца1"/>
    <w:rsid w:val="00E354AA"/>
  </w:style>
  <w:style w:type="paragraph" w:styleId="a4">
    <w:name w:val="Balloon Text"/>
    <w:basedOn w:val="a"/>
    <w:link w:val="a5"/>
    <w:uiPriority w:val="99"/>
    <w:semiHidden/>
    <w:unhideWhenUsed/>
    <w:rsid w:val="009A2E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8D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C94"/>
    <w:pPr>
      <w:suppressLineNumbers/>
    </w:pPr>
  </w:style>
  <w:style w:type="character" w:customStyle="1" w:styleId="rvts9">
    <w:name w:val="rvts9"/>
    <w:basedOn w:val="a0"/>
    <w:rsid w:val="009411A9"/>
  </w:style>
  <w:style w:type="character" w:customStyle="1" w:styleId="rvts37">
    <w:name w:val="rvts37"/>
    <w:basedOn w:val="a0"/>
    <w:rsid w:val="009411A9"/>
  </w:style>
  <w:style w:type="character" w:customStyle="1" w:styleId="1">
    <w:name w:val="Основной шрифт абзаца1"/>
    <w:rsid w:val="00E354AA"/>
  </w:style>
  <w:style w:type="paragraph" w:styleId="a4">
    <w:name w:val="Balloon Text"/>
    <w:basedOn w:val="a"/>
    <w:link w:val="a5"/>
    <w:uiPriority w:val="99"/>
    <w:semiHidden/>
    <w:unhideWhenUsed/>
    <w:rsid w:val="009A2E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8D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9683-D391-439B-B154-9605497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Guest_20</cp:lastModifiedBy>
  <cp:revision>10</cp:revision>
  <cp:lastPrinted>2022-11-30T09:07:00Z</cp:lastPrinted>
  <dcterms:created xsi:type="dcterms:W3CDTF">2022-07-20T14:41:00Z</dcterms:created>
  <dcterms:modified xsi:type="dcterms:W3CDTF">2022-12-13T14:25:00Z</dcterms:modified>
</cp:coreProperties>
</file>