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2" w:rsidRPr="0086015E" w:rsidRDefault="003F2782" w:rsidP="003F2782">
      <w:pPr>
        <w:shd w:val="clear" w:color="auto" w:fill="FFFFFF"/>
        <w:spacing w:before="150" w:after="150" w:line="240" w:lineRule="auto"/>
        <w:ind w:left="450" w:right="450"/>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b/>
          <w:bCs/>
          <w:sz w:val="20"/>
          <w:szCs w:val="20"/>
          <w:lang w:val="uk-UA" w:eastAsia="ru-RU"/>
        </w:rPr>
        <w:t>ФОРМА</w:t>
      </w:r>
      <w:r w:rsidRPr="0086015E">
        <w:rPr>
          <w:rFonts w:ascii="Times New Roman" w:eastAsia="Times New Roman" w:hAnsi="Times New Roman" w:cs="Times New Roman"/>
          <w:sz w:val="20"/>
          <w:szCs w:val="20"/>
          <w:lang w:val="uk-UA" w:eastAsia="ru-RU"/>
        </w:rPr>
        <w:br/>
      </w:r>
      <w:r w:rsidRPr="0086015E">
        <w:rPr>
          <w:rFonts w:ascii="Times New Roman" w:eastAsia="Times New Roman" w:hAnsi="Times New Roman" w:cs="Times New Roman"/>
          <w:b/>
          <w:bCs/>
          <w:sz w:val="20"/>
          <w:szCs w:val="20"/>
          <w:lang w:val="uk-UA" w:eastAsia="ru-RU"/>
        </w:rPr>
        <w:t>переліку питань для проведення заходів державного нагляду (контролю)</w:t>
      </w:r>
    </w:p>
    <w:p w:rsidR="003F2782" w:rsidRPr="0086015E" w:rsidRDefault="003F2782" w:rsidP="003F2782">
      <w:pPr>
        <w:shd w:val="clear" w:color="auto" w:fill="FFFFFF"/>
        <w:spacing w:before="150" w:after="15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Сфера державного нагляду (контролю)  - </w:t>
      </w:r>
      <w:r w:rsidR="000A2145"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p w:rsidR="00AD32D8" w:rsidRPr="0086015E" w:rsidRDefault="00AD32D8" w:rsidP="002A155A">
      <w:pPr>
        <w:pStyle w:val="3"/>
        <w:shd w:val="clear" w:color="auto" w:fill="FFFFFF"/>
        <w:spacing w:before="0" w:beforeAutospacing="0" w:after="0" w:afterAutospacing="0"/>
        <w:jc w:val="center"/>
        <w:rPr>
          <w:sz w:val="20"/>
          <w:szCs w:val="20"/>
          <w:lang w:val="uk-UA"/>
        </w:rPr>
      </w:pPr>
    </w:p>
    <w:tbl>
      <w:tblPr>
        <w:tblW w:w="5532"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2"/>
        <w:gridCol w:w="2872"/>
        <w:gridCol w:w="1560"/>
        <w:gridCol w:w="1419"/>
        <w:gridCol w:w="1418"/>
        <w:gridCol w:w="1486"/>
        <w:gridCol w:w="1648"/>
        <w:gridCol w:w="1584"/>
        <w:gridCol w:w="1302"/>
        <w:gridCol w:w="2196"/>
        <w:gridCol w:w="486"/>
      </w:tblGrid>
      <w:tr w:rsidR="0086015E" w:rsidRPr="0086015E" w:rsidTr="00896B4C">
        <w:trPr>
          <w:trHeight w:val="913"/>
          <w:jc w:val="center"/>
        </w:trPr>
        <w:tc>
          <w:tcPr>
            <w:tcW w:w="472" w:type="dxa"/>
            <w:vMerge w:val="restart"/>
            <w:tcBorders>
              <w:top w:val="single" w:sz="6" w:space="0" w:color="000000"/>
              <w:left w:val="single" w:sz="4" w:space="0" w:color="auto"/>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bookmarkStart w:id="0" w:name="n83"/>
            <w:bookmarkEnd w:id="0"/>
            <w:r w:rsidRPr="0086015E">
              <w:rPr>
                <w:rFonts w:ascii="Times New Roman" w:eastAsia="Times New Roman" w:hAnsi="Times New Roman" w:cs="Times New Roman"/>
                <w:sz w:val="20"/>
                <w:szCs w:val="20"/>
                <w:lang w:val="uk-UA" w:eastAsia="ru-RU"/>
              </w:rPr>
              <w:t>№ з/п</w:t>
            </w:r>
          </w:p>
        </w:tc>
        <w:tc>
          <w:tcPr>
            <w:tcW w:w="2872"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Назва об’єкта, на який спрямована вимога законодавства</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Діяльність, на яку спрямована вимога законодавства (із зазначенням коду згідно з КВЕД)</w:t>
            </w:r>
          </w:p>
        </w:tc>
        <w:tc>
          <w:tcPr>
            <w:tcW w:w="1486"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Код цілі державного нагляду (контролю)</w:t>
            </w:r>
          </w:p>
        </w:tc>
        <w:tc>
          <w:tcPr>
            <w:tcW w:w="3232" w:type="dxa"/>
            <w:gridSpan w:val="2"/>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Ризик настання негативних наслідків від провадження господарської діяльності</w:t>
            </w:r>
          </w:p>
        </w:tc>
        <w:tc>
          <w:tcPr>
            <w:tcW w:w="1302"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7B5626">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Ймовірність настання негативних наслідків (від 1 до 4 балів, де 4 найвищий рівень ймовірності)</w:t>
            </w:r>
          </w:p>
        </w:tc>
        <w:tc>
          <w:tcPr>
            <w:tcW w:w="2196" w:type="dxa"/>
            <w:vMerge w:val="restart"/>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86" w:type="dxa"/>
            <w:vMerge w:val="restart"/>
            <w:tcBorders>
              <w:top w:val="single" w:sz="6" w:space="0" w:color="000000"/>
              <w:left w:val="single" w:sz="6" w:space="0" w:color="000000"/>
              <w:bottom w:val="single" w:sz="6" w:space="0" w:color="000000"/>
              <w:right w:val="single" w:sz="4" w:space="0" w:color="auto"/>
            </w:tcBorders>
            <w:textDirection w:val="btLr"/>
            <w:vAlign w:val="center"/>
            <w:hideMark/>
          </w:tcPr>
          <w:p w:rsidR="004C0742" w:rsidRPr="0086015E" w:rsidRDefault="004C0742" w:rsidP="00115964">
            <w:pPr>
              <w:spacing w:after="0" w:line="240" w:lineRule="auto"/>
              <w:ind w:left="113" w:right="113"/>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Примітки</w:t>
            </w:r>
          </w:p>
        </w:tc>
      </w:tr>
      <w:tr w:rsidR="0086015E" w:rsidRPr="0086015E" w:rsidTr="00896B4C">
        <w:trPr>
          <w:jc w:val="center"/>
        </w:trPr>
        <w:tc>
          <w:tcPr>
            <w:tcW w:w="472" w:type="dxa"/>
            <w:vMerge/>
            <w:tcBorders>
              <w:top w:val="single" w:sz="6" w:space="0" w:color="000000"/>
              <w:left w:val="single" w:sz="4" w:space="0" w:color="auto"/>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1486" w:type="dxa"/>
            <w:vMerge/>
            <w:tcBorders>
              <w:top w:val="single" w:sz="6" w:space="0" w:color="000000"/>
              <w:left w:val="single" w:sz="6" w:space="0" w:color="000000"/>
              <w:bottom w:val="single" w:sz="6" w:space="0" w:color="000000"/>
              <w:right w:val="single" w:sz="6" w:space="0" w:color="000000"/>
            </w:tcBorders>
            <w:vAlign w:val="center"/>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1648" w:type="dxa"/>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небезпечна подія, що призводить до настання негативних наслідків</w:t>
            </w:r>
          </w:p>
        </w:tc>
        <w:tc>
          <w:tcPr>
            <w:tcW w:w="1584" w:type="dxa"/>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негативний наслідок</w:t>
            </w:r>
          </w:p>
        </w:tc>
        <w:tc>
          <w:tcPr>
            <w:tcW w:w="1302" w:type="dxa"/>
            <w:vMerge/>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2196" w:type="dxa"/>
            <w:vMerge/>
            <w:tcBorders>
              <w:top w:val="single" w:sz="6" w:space="0" w:color="000000"/>
              <w:left w:val="single" w:sz="6" w:space="0" w:color="000000"/>
              <w:bottom w:val="single" w:sz="6" w:space="0" w:color="000000"/>
              <w:right w:val="single" w:sz="6" w:space="0" w:color="000000"/>
            </w:tcBorders>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c>
          <w:tcPr>
            <w:tcW w:w="486" w:type="dxa"/>
            <w:vMerge/>
            <w:tcBorders>
              <w:top w:val="single" w:sz="6" w:space="0" w:color="000000"/>
              <w:left w:val="single" w:sz="6" w:space="0" w:color="000000"/>
              <w:bottom w:val="single" w:sz="6" w:space="0" w:color="000000"/>
              <w:right w:val="single" w:sz="4" w:space="0" w:color="auto"/>
            </w:tcBorders>
            <w:hideMark/>
          </w:tcPr>
          <w:p w:rsidR="004C0742" w:rsidRPr="0086015E" w:rsidRDefault="004C0742" w:rsidP="00F74033">
            <w:pPr>
              <w:spacing w:after="0" w:line="240" w:lineRule="auto"/>
              <w:rPr>
                <w:rFonts w:ascii="Times New Roman" w:eastAsia="Times New Roman" w:hAnsi="Times New Roman" w:cs="Times New Roman"/>
                <w:sz w:val="20"/>
                <w:szCs w:val="20"/>
                <w:lang w:val="uk-UA" w:eastAsia="ru-RU"/>
              </w:rPr>
            </w:pPr>
          </w:p>
        </w:tc>
      </w:tr>
      <w:tr w:rsidR="0086015E" w:rsidRPr="0086015E" w:rsidTr="00896B4C">
        <w:trPr>
          <w:trHeight w:val="20"/>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C74FA" w:rsidRPr="0086015E" w:rsidRDefault="008C74FA" w:rsidP="008C74F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vAlign w:val="center"/>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1419" w:type="dxa"/>
            <w:tcBorders>
              <w:top w:val="single" w:sz="6" w:space="0" w:color="000000"/>
              <w:left w:val="single" w:sz="6" w:space="0" w:color="000000"/>
              <w:bottom w:val="single" w:sz="6" w:space="0" w:color="000000"/>
              <w:right w:val="single" w:sz="6" w:space="0" w:color="000000"/>
            </w:tcBorders>
            <w:vAlign w:val="center"/>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5</w:t>
            </w:r>
          </w:p>
        </w:tc>
        <w:tc>
          <w:tcPr>
            <w:tcW w:w="1486" w:type="dxa"/>
            <w:tcBorders>
              <w:top w:val="single" w:sz="6" w:space="0" w:color="000000"/>
              <w:left w:val="single" w:sz="6" w:space="0" w:color="000000"/>
              <w:bottom w:val="single" w:sz="6" w:space="0" w:color="000000"/>
              <w:right w:val="single" w:sz="6" w:space="0" w:color="000000"/>
            </w:tcBorders>
            <w:vAlign w:val="center"/>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w:t>
            </w:r>
          </w:p>
        </w:tc>
        <w:tc>
          <w:tcPr>
            <w:tcW w:w="1648" w:type="dxa"/>
            <w:tcBorders>
              <w:top w:val="single" w:sz="6" w:space="0" w:color="000000"/>
              <w:left w:val="single" w:sz="6" w:space="0" w:color="000000"/>
              <w:bottom w:val="single" w:sz="6" w:space="0" w:color="000000"/>
              <w:right w:val="single" w:sz="6" w:space="0" w:color="000000"/>
            </w:tcBorders>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w:t>
            </w:r>
          </w:p>
        </w:tc>
        <w:tc>
          <w:tcPr>
            <w:tcW w:w="1584" w:type="dxa"/>
            <w:tcBorders>
              <w:top w:val="single" w:sz="6" w:space="0" w:color="000000"/>
              <w:left w:val="single" w:sz="6" w:space="0" w:color="000000"/>
              <w:bottom w:val="single" w:sz="6" w:space="0" w:color="000000"/>
              <w:right w:val="single" w:sz="6" w:space="0" w:color="000000"/>
            </w:tcBorders>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8</w:t>
            </w:r>
          </w:p>
        </w:tc>
        <w:tc>
          <w:tcPr>
            <w:tcW w:w="1302" w:type="dxa"/>
            <w:tcBorders>
              <w:top w:val="single" w:sz="6" w:space="0" w:color="000000"/>
              <w:left w:val="single" w:sz="6" w:space="0" w:color="000000"/>
              <w:bottom w:val="single" w:sz="6" w:space="0" w:color="000000"/>
              <w:right w:val="single" w:sz="6" w:space="0" w:color="000000"/>
            </w:tcBorders>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w:t>
            </w:r>
          </w:p>
        </w:tc>
        <w:tc>
          <w:tcPr>
            <w:tcW w:w="2196" w:type="dxa"/>
            <w:tcBorders>
              <w:top w:val="single" w:sz="6" w:space="0" w:color="000000"/>
              <w:left w:val="single" w:sz="6" w:space="0" w:color="000000"/>
              <w:bottom w:val="single" w:sz="6" w:space="0" w:color="000000"/>
              <w:right w:val="single" w:sz="6" w:space="0" w:color="000000"/>
            </w:tcBorders>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w:t>
            </w:r>
          </w:p>
        </w:tc>
        <w:tc>
          <w:tcPr>
            <w:tcW w:w="486" w:type="dxa"/>
            <w:tcBorders>
              <w:top w:val="single" w:sz="6" w:space="0" w:color="000000"/>
              <w:left w:val="single" w:sz="6" w:space="0" w:color="000000"/>
              <w:bottom w:val="single" w:sz="6" w:space="0" w:color="000000"/>
              <w:right w:val="single" w:sz="4" w:space="0" w:color="auto"/>
            </w:tcBorders>
          </w:tcPr>
          <w:p w:rsidR="00B82A8E" w:rsidRPr="0086015E" w:rsidRDefault="00E9103A" w:rsidP="00E9103A">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w:t>
            </w:r>
          </w:p>
        </w:tc>
      </w:tr>
      <w:tr w:rsidR="004A7BA3" w:rsidRPr="004C08FA" w:rsidTr="00C321F2">
        <w:trPr>
          <w:trHeight w:val="3182"/>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4A7BA3" w:rsidRPr="0086015E" w:rsidRDefault="004A7BA3"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tcPr>
          <w:p w:rsidR="004A7BA3" w:rsidRPr="0086015E" w:rsidRDefault="004A7BA3" w:rsidP="0076733A">
            <w:pPr>
              <w:pStyle w:val="tj"/>
              <w:shd w:val="clear" w:color="auto" w:fill="FFFFFF"/>
              <w:tabs>
                <w:tab w:val="left" w:pos="198"/>
              </w:tabs>
              <w:spacing w:before="0" w:beforeAutospacing="0" w:after="0" w:afterAutospacing="0"/>
              <w:rPr>
                <w:sz w:val="20"/>
                <w:szCs w:val="20"/>
                <w:lang w:val="uk-UA"/>
              </w:rPr>
            </w:pPr>
            <w:r w:rsidRPr="0086015E">
              <w:rPr>
                <w:sz w:val="20"/>
                <w:szCs w:val="20"/>
                <w:lang w:val="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1) організація та проведення азартних ігор у гральних закладах казино;</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2) організація та проведення азартних ігор казино в мережі Інтернет;</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3) організація та проведення букмекерської діяльності в букмекерських пунктах та в мережі Інтернет;</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4) організація та проведення азартних ігор у залах гральних автоматів;</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5) організація та проведення азартних ігор в покер в мережі Інтернет.</w:t>
            </w:r>
          </w:p>
          <w:p w:rsidR="004A7BA3" w:rsidRPr="0086015E" w:rsidRDefault="004A7BA3" w:rsidP="0076733A">
            <w:pPr>
              <w:pStyle w:val="tj"/>
              <w:shd w:val="clear" w:color="auto" w:fill="FFFFFF"/>
              <w:tabs>
                <w:tab w:val="left" w:pos="331"/>
              </w:tabs>
              <w:spacing w:before="0" w:beforeAutospacing="0" w:after="0" w:afterAutospacing="0"/>
              <w:rPr>
                <w:sz w:val="20"/>
                <w:szCs w:val="20"/>
                <w:lang w:val="uk-UA"/>
              </w:rPr>
            </w:pPr>
            <w:r w:rsidRPr="0086015E">
              <w:rPr>
                <w:sz w:val="20"/>
                <w:szCs w:val="20"/>
                <w:lang w:val="uk-UA"/>
              </w:rPr>
              <w:t xml:space="preserve">Визначені цією частиною види діяльності у сфері організації та проведення азартних ігор на території України можуть </w:t>
            </w:r>
            <w:r w:rsidRPr="0086015E">
              <w:rPr>
                <w:sz w:val="20"/>
                <w:szCs w:val="20"/>
                <w:lang w:val="uk-UA"/>
              </w:rPr>
              <w:lastRenderedPageBreak/>
              <w:t xml:space="preserve">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грального обладнання та </w:t>
            </w:r>
            <w:proofErr w:type="spellStart"/>
            <w:r w:rsidRPr="0086015E">
              <w:rPr>
                <w:sz w:val="20"/>
                <w:szCs w:val="20"/>
                <w:lang w:val="uk-UA"/>
              </w:rPr>
              <w:t>онлайн-систем</w:t>
            </w:r>
            <w:proofErr w:type="spellEnd"/>
            <w:r w:rsidRPr="0086015E">
              <w:rPr>
                <w:sz w:val="20"/>
                <w:szCs w:val="20"/>
                <w:lang w:val="uk-UA"/>
              </w:rPr>
              <w:t xml:space="preserve"> організаторів азартних ігор.</w:t>
            </w:r>
          </w:p>
          <w:p w:rsidR="004A7BA3" w:rsidRPr="0086015E" w:rsidRDefault="004A7BA3" w:rsidP="0076733A">
            <w:pPr>
              <w:tabs>
                <w:tab w:val="left" w:pos="198"/>
              </w:tabs>
              <w:spacing w:after="0" w:line="240" w:lineRule="auto"/>
              <w:rPr>
                <w:rFonts w:ascii="Times New Roman" w:hAnsi="Times New Roman" w:cs="Times New Roman"/>
                <w:sz w:val="20"/>
                <w:szCs w:val="20"/>
                <w:shd w:val="clear" w:color="auto" w:fill="FFFFFF"/>
                <w:lang w:val="uk-UA"/>
              </w:rPr>
            </w:pPr>
          </w:p>
          <w:p w:rsidR="004A7BA3" w:rsidRPr="0086015E" w:rsidRDefault="004A7BA3" w:rsidP="0076733A">
            <w:pPr>
              <w:tabs>
                <w:tab w:val="left" w:pos="198"/>
              </w:tabs>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Організовувати та проводити азартні ігри особам, які не отримали в установленому законом порядку ліцензії на провадження відповідного виду господарської діяльності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A7BA3" w:rsidRPr="0086015E" w:rsidRDefault="004C08FA" w:rsidP="00F451D0">
            <w:pPr>
              <w:pStyle w:val="tl"/>
              <w:spacing w:after="0"/>
              <w:jc w:val="center"/>
              <w:rPr>
                <w:sz w:val="20"/>
                <w:szCs w:val="20"/>
                <w:lang w:val="uk-UA"/>
              </w:rPr>
            </w:pPr>
            <w:hyperlink r:id="rId7" w:tgtFrame="_blank" w:history="1">
              <w:r w:rsidR="004A7BA3" w:rsidRPr="0086015E">
                <w:rPr>
                  <w:sz w:val="20"/>
                  <w:szCs w:val="20"/>
                  <w:lang w:val="uk-UA"/>
                </w:rPr>
                <w:t>ч</w:t>
              </w:r>
              <w:r w:rsidR="004A7BA3" w:rsidRPr="0086015E">
                <w:rPr>
                  <w:rStyle w:val="hard-blue-color"/>
                  <w:sz w:val="20"/>
                  <w:szCs w:val="20"/>
                  <w:lang w:val="uk-UA"/>
                </w:rPr>
                <w:t>астина перша статті 2 Закону</w:t>
              </w:r>
            </w:hyperlink>
            <w:r w:rsidR="004A7BA3" w:rsidRPr="0086015E">
              <w:rPr>
                <w:sz w:val="20"/>
                <w:szCs w:val="20"/>
                <w:lang w:val="uk-UA"/>
              </w:rPr>
              <w:t xml:space="preserve">;    </w:t>
            </w:r>
            <w:hyperlink r:id="rId8" w:tgtFrame="_blank" w:history="1">
              <w:r w:rsidR="004A7BA3" w:rsidRPr="0086015E">
                <w:rPr>
                  <w:rStyle w:val="hard-blue-color"/>
                  <w:sz w:val="20"/>
                  <w:szCs w:val="20"/>
                  <w:lang w:val="uk-UA"/>
                </w:rPr>
                <w:t xml:space="preserve">пункт 2 частини шостої статті 2 Закону </w:t>
              </w:r>
            </w:hyperlink>
          </w:p>
        </w:tc>
        <w:tc>
          <w:tcPr>
            <w:tcW w:w="1419" w:type="dxa"/>
            <w:tcBorders>
              <w:top w:val="single" w:sz="6" w:space="0" w:color="000000"/>
              <w:left w:val="single" w:sz="6" w:space="0" w:color="000000"/>
              <w:bottom w:val="single" w:sz="6" w:space="0" w:color="000000"/>
              <w:right w:val="single" w:sz="6" w:space="0" w:color="000000"/>
            </w:tcBorders>
          </w:tcPr>
          <w:p w:rsidR="004A7BA3" w:rsidRPr="0086015E" w:rsidRDefault="004A7BA3"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4A7BA3" w:rsidRPr="0086015E" w:rsidRDefault="004A7BA3"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A7BA3" w:rsidRPr="004A7BA3" w:rsidRDefault="004A7BA3">
            <w:pPr>
              <w:spacing w:after="0" w:line="240" w:lineRule="auto"/>
              <w:jc w:val="center"/>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A7BA3" w:rsidRPr="004A7BA3" w:rsidRDefault="004A7BA3">
            <w:pPr>
              <w:spacing w:after="0" w:line="240" w:lineRule="auto"/>
              <w:jc w:val="center"/>
              <w:rPr>
                <w:rFonts w:ascii="Times New Roman" w:eastAsia="Times New Roman" w:hAnsi="Times New Roman" w:cs="Times New Roman"/>
                <w:sz w:val="20"/>
                <w:szCs w:val="20"/>
                <w:lang w:val="uk-UA" w:eastAsia="ru-RU"/>
              </w:rPr>
            </w:pPr>
          </w:p>
          <w:p w:rsidR="004A7BA3" w:rsidRDefault="004A7BA3">
            <w:pPr>
              <w:spacing w:after="0" w:line="240" w:lineRule="auto"/>
              <w:jc w:val="center"/>
              <w:rPr>
                <w:rFonts w:ascii="Times New Roman" w:eastAsia="Times New Roman" w:hAnsi="Times New Roman" w:cs="Times New Roman"/>
                <w:sz w:val="20"/>
                <w:szCs w:val="20"/>
                <w:lang w:val="uk-UA" w:eastAsia="ru-RU"/>
              </w:rPr>
            </w:pPr>
          </w:p>
          <w:p w:rsidR="004A7BA3" w:rsidRPr="004A7BA3" w:rsidRDefault="004A7BA3">
            <w:pPr>
              <w:spacing w:after="0" w:line="240" w:lineRule="auto"/>
              <w:jc w:val="center"/>
              <w:rPr>
                <w:rFonts w:ascii="Times New Roman" w:eastAsia="Times New Roman" w:hAnsi="Times New Roman" w:cs="Times New Roman"/>
                <w:sz w:val="20"/>
                <w:szCs w:val="20"/>
                <w:lang w:val="uk-UA" w:eastAsia="ru-RU"/>
              </w:rPr>
            </w:pPr>
          </w:p>
          <w:p w:rsidR="004A7BA3" w:rsidRDefault="004A7BA3">
            <w:pPr>
              <w:spacing w:after="0" w:line="240" w:lineRule="auto"/>
              <w:jc w:val="center"/>
              <w:rPr>
                <w:rFonts w:ascii="Times New Roman" w:eastAsia="Times New Roman" w:hAnsi="Times New Roman" w:cs="Times New Roman"/>
                <w:sz w:val="20"/>
                <w:szCs w:val="20"/>
                <w:lang w:val="uk-UA" w:eastAsia="ru-RU"/>
              </w:rPr>
            </w:pPr>
          </w:p>
          <w:p w:rsidR="0074518F" w:rsidRPr="004A7BA3" w:rsidRDefault="0074518F">
            <w:pPr>
              <w:spacing w:after="0" w:line="240" w:lineRule="auto"/>
              <w:jc w:val="center"/>
              <w:rPr>
                <w:rFonts w:ascii="Times New Roman" w:eastAsia="Times New Roman" w:hAnsi="Times New Roman" w:cs="Times New Roman"/>
                <w:sz w:val="20"/>
                <w:szCs w:val="20"/>
                <w:lang w:val="uk-UA" w:eastAsia="ru-RU"/>
              </w:rPr>
            </w:pPr>
          </w:p>
          <w:p w:rsidR="004A7BA3" w:rsidRPr="004A7BA3" w:rsidRDefault="004A7BA3">
            <w:pPr>
              <w:spacing w:after="0" w:line="240" w:lineRule="auto"/>
              <w:jc w:val="center"/>
              <w:rPr>
                <w:rFonts w:ascii="Times New Roman" w:eastAsia="Times New Roman" w:hAnsi="Times New Roman" w:cs="Times New Roman"/>
                <w:sz w:val="20"/>
                <w:szCs w:val="20"/>
                <w:lang w:val="uk-UA" w:eastAsia="ru-RU"/>
              </w:rPr>
            </w:pPr>
          </w:p>
          <w:p w:rsidR="004A7BA3" w:rsidRPr="004A7BA3" w:rsidRDefault="004A7BA3">
            <w:pPr>
              <w:spacing w:after="0" w:line="240" w:lineRule="auto"/>
              <w:jc w:val="center"/>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A7BA3" w:rsidRPr="004A7BA3" w:rsidRDefault="004A7BA3">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A7BA3" w:rsidRPr="004A7BA3" w:rsidRDefault="004A7BA3">
            <w:pPr>
              <w:spacing w:after="0" w:line="240" w:lineRule="auto"/>
              <w:rPr>
                <w:rFonts w:ascii="Times New Roman" w:eastAsia="Times New Roman" w:hAnsi="Times New Roman" w:cs="Times New Roman"/>
                <w:sz w:val="20"/>
                <w:szCs w:val="20"/>
                <w:lang w:val="uk-UA" w:eastAsia="ru-RU"/>
              </w:rPr>
            </w:pPr>
          </w:p>
          <w:p w:rsidR="004A7BA3" w:rsidRPr="004A7BA3" w:rsidRDefault="004A7BA3">
            <w:pPr>
              <w:spacing w:after="0" w:line="240" w:lineRule="auto"/>
              <w:rPr>
                <w:rFonts w:ascii="Times New Roman" w:eastAsia="Times New Roman" w:hAnsi="Times New Roman" w:cs="Times New Roman"/>
                <w:sz w:val="20"/>
                <w:szCs w:val="20"/>
                <w:lang w:val="uk-UA" w:eastAsia="ru-RU"/>
              </w:rPr>
            </w:pPr>
          </w:p>
          <w:p w:rsidR="004A7BA3" w:rsidRPr="004A7BA3" w:rsidRDefault="004A7BA3">
            <w:pPr>
              <w:spacing w:after="0" w:line="240" w:lineRule="auto"/>
              <w:rPr>
                <w:rFonts w:ascii="Times New Roman" w:eastAsia="Times New Roman" w:hAnsi="Times New Roman" w:cs="Times New Roman"/>
                <w:sz w:val="20"/>
                <w:szCs w:val="20"/>
                <w:lang w:val="uk-UA" w:eastAsia="ru-RU"/>
              </w:rPr>
            </w:pPr>
          </w:p>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Моральна шкода, заподіяна окремим фізичним особам;</w:t>
            </w:r>
          </w:p>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негативний вплив на соціальні відносини.</w:t>
            </w:r>
          </w:p>
          <w:p w:rsidR="004A7BA3" w:rsidRPr="004A7BA3" w:rsidRDefault="004A7BA3">
            <w:pPr>
              <w:spacing w:after="0" w:line="240" w:lineRule="auto"/>
              <w:rPr>
                <w:rFonts w:ascii="Times New Roman" w:eastAsia="Times New Roman" w:hAnsi="Times New Roman" w:cs="Times New Roman"/>
                <w:sz w:val="20"/>
                <w:szCs w:val="20"/>
                <w:lang w:val="uk-UA" w:eastAsia="ru-RU"/>
              </w:rPr>
            </w:pPr>
          </w:p>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A7BA3" w:rsidRPr="004A7BA3" w:rsidRDefault="004A7BA3">
            <w:pPr>
              <w:spacing w:after="0" w:line="240" w:lineRule="auto"/>
              <w:rPr>
                <w:rFonts w:ascii="Times New Roman" w:eastAsia="Times New Roman" w:hAnsi="Times New Roman" w:cs="Times New Roman"/>
                <w:sz w:val="20"/>
                <w:szCs w:val="20"/>
                <w:lang w:val="uk-UA" w:eastAsia="ru-RU"/>
              </w:rPr>
            </w:pPr>
            <w:r w:rsidRPr="004A7BA3">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74518F" w:rsidRPr="0086015E" w:rsidRDefault="004A7BA3"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A7BA3" w:rsidRPr="0086015E" w:rsidRDefault="004A7BA3"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p>
        </w:tc>
        <w:tc>
          <w:tcPr>
            <w:tcW w:w="486" w:type="dxa"/>
            <w:tcBorders>
              <w:top w:val="single" w:sz="6" w:space="0" w:color="000000"/>
              <w:left w:val="single" w:sz="6" w:space="0" w:color="000000"/>
              <w:bottom w:val="single" w:sz="6" w:space="0" w:color="000000"/>
              <w:right w:val="single" w:sz="4" w:space="0" w:color="auto"/>
            </w:tcBorders>
          </w:tcPr>
          <w:p w:rsidR="004A7BA3" w:rsidRPr="0086015E" w:rsidRDefault="004A7BA3" w:rsidP="00F451D0">
            <w:pPr>
              <w:spacing w:after="0" w:line="240" w:lineRule="auto"/>
              <w:jc w:val="center"/>
              <w:rPr>
                <w:rFonts w:ascii="Times New Roman" w:eastAsia="Times New Roman" w:hAnsi="Times New Roman" w:cs="Times New Roman"/>
                <w:sz w:val="20"/>
                <w:szCs w:val="20"/>
                <w:lang w:val="uk-UA" w:eastAsia="ru-RU"/>
              </w:rPr>
            </w:pPr>
          </w:p>
        </w:tc>
      </w:tr>
      <w:tr w:rsidR="00FE3F0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E3F0F" w:rsidRPr="0086015E" w:rsidRDefault="00FE3F0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872" w:type="dxa"/>
            <w:tcBorders>
              <w:top w:val="single" w:sz="6" w:space="0" w:color="000000"/>
              <w:left w:val="single" w:sz="6" w:space="0" w:color="000000"/>
              <w:bottom w:val="single" w:sz="6" w:space="0" w:color="000000"/>
              <w:right w:val="single" w:sz="6" w:space="0" w:color="000000"/>
            </w:tcBorders>
          </w:tcPr>
          <w:p w:rsidR="00FE3F0F" w:rsidRPr="0086015E" w:rsidRDefault="00FE3F0F" w:rsidP="0076733A">
            <w:pPr>
              <w:pStyle w:val="tj"/>
              <w:shd w:val="clear" w:color="auto" w:fill="FFFFFF"/>
              <w:spacing w:before="0" w:beforeAutospacing="0" w:after="0" w:afterAutospacing="0"/>
              <w:rPr>
                <w:sz w:val="20"/>
                <w:szCs w:val="20"/>
                <w:lang w:val="uk-UA"/>
              </w:rPr>
            </w:pPr>
            <w:r w:rsidRPr="0086015E">
              <w:rPr>
                <w:sz w:val="20"/>
                <w:szCs w:val="20"/>
                <w:lang w:val="uk-UA"/>
              </w:rPr>
              <w:t>В Україні також забороняється проводити азартні ігри та розміщувати гральні заклади на тимчасово окупованій території України.</w:t>
            </w:r>
          </w:p>
          <w:p w:rsidR="00FE3F0F" w:rsidRPr="0086015E" w:rsidRDefault="00FE3F0F" w:rsidP="0076733A">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FE3F0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9" w:tgtFrame="_blank" w:history="1">
              <w:r w:rsidR="00FE3F0F" w:rsidRPr="0086015E">
                <w:rPr>
                  <w:rStyle w:val="hard-blue-color"/>
                  <w:rFonts w:ascii="Times New Roman" w:hAnsi="Times New Roman" w:cs="Times New Roman"/>
                  <w:sz w:val="20"/>
                  <w:szCs w:val="20"/>
                  <w:shd w:val="clear" w:color="auto" w:fill="FFFFFF"/>
                  <w:lang w:val="uk-UA"/>
                </w:rPr>
                <w:t>пункт 1 частини шостої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E3F0F" w:rsidRPr="0086015E" w:rsidRDefault="00FE3F0F"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E3F0F" w:rsidRPr="0086015E" w:rsidRDefault="00FE3F0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t>Життя та здоров’я людини (01)</w:t>
            </w: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p>
          <w:p w:rsidR="00FE3F0F" w:rsidRPr="00FE3F0F" w:rsidRDefault="00FE3F0F">
            <w:pPr>
              <w:spacing w:after="0" w:line="240" w:lineRule="auto"/>
              <w:jc w:val="center"/>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sidRPr="00FE3F0F">
              <w:rPr>
                <w:rFonts w:ascii="Times New Roman" w:eastAsia="Times New Roman" w:hAnsi="Times New Roman" w:cs="Times New Roman"/>
                <w:sz w:val="20"/>
                <w:szCs w:val="20"/>
                <w:lang w:val="uk-UA" w:eastAsia="ru-RU"/>
              </w:rPr>
              <w:lastRenderedPageBreak/>
              <w:t>(03)</w:t>
            </w:r>
          </w:p>
        </w:tc>
        <w:tc>
          <w:tcPr>
            <w:tcW w:w="1648" w:type="dxa"/>
            <w:tcBorders>
              <w:top w:val="single" w:sz="6" w:space="0" w:color="000000"/>
              <w:left w:val="single" w:sz="6" w:space="0" w:color="000000"/>
              <w:bottom w:val="single" w:sz="6" w:space="0" w:color="000000"/>
              <w:right w:val="single" w:sz="6" w:space="0" w:color="000000"/>
            </w:tcBorders>
          </w:tcPr>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br/>
              <w:t xml:space="preserve">Незабезпечення дотримання однакових для всіх гравців умов </w:t>
            </w:r>
            <w:r w:rsidRPr="00FE3F0F">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FE3F0F">
              <w:rPr>
                <w:rFonts w:ascii="Times New Roman" w:eastAsia="Times New Roman" w:hAnsi="Times New Roman" w:cs="Times New Roman"/>
                <w:sz w:val="20"/>
                <w:szCs w:val="20"/>
                <w:lang w:val="uk-UA" w:eastAsia="ru-RU"/>
              </w:rPr>
              <w:t>лудоманією</w:t>
            </w:r>
            <w:proofErr w:type="spellEnd"/>
            <w:r w:rsidRPr="00FE3F0F">
              <w:rPr>
                <w:rFonts w:ascii="Times New Roman" w:eastAsia="Times New Roman" w:hAnsi="Times New Roman" w:cs="Times New Roman"/>
                <w:sz w:val="20"/>
                <w:szCs w:val="20"/>
                <w:lang w:val="uk-UA" w:eastAsia="ru-RU"/>
              </w:rPr>
              <w:t>).</w:t>
            </w:r>
          </w:p>
          <w:p w:rsidR="00FE3F0F" w:rsidRPr="00FE3F0F" w:rsidRDefault="00FE3F0F">
            <w:pPr>
              <w:spacing w:after="0" w:line="240" w:lineRule="auto"/>
              <w:rPr>
                <w:rFonts w:ascii="Times New Roman" w:eastAsia="Times New Roman" w:hAnsi="Times New Roman" w:cs="Times New Roman"/>
                <w:sz w:val="20"/>
                <w:szCs w:val="20"/>
                <w:lang w:val="uk-UA" w:eastAsia="ru-RU"/>
              </w:rPr>
            </w:pPr>
          </w:p>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sidRPr="00FE3F0F">
              <w:rPr>
                <w:rFonts w:ascii="Times New Roman" w:eastAsia="Times New Roman" w:hAnsi="Times New Roman" w:cs="Times New Roman"/>
                <w:sz w:val="20"/>
                <w:szCs w:val="20"/>
                <w:lang w:val="uk-UA" w:eastAsia="ru-RU"/>
              </w:rPr>
              <w:br/>
              <w:t>негативний вплив на соціальні відносини.</w:t>
            </w:r>
          </w:p>
          <w:p w:rsidR="00FE3F0F" w:rsidRPr="00FE3F0F" w:rsidRDefault="00FE3F0F">
            <w:pPr>
              <w:spacing w:after="0" w:line="240" w:lineRule="auto"/>
              <w:rPr>
                <w:rFonts w:ascii="Times New Roman" w:eastAsia="Times New Roman" w:hAnsi="Times New Roman" w:cs="Times New Roman"/>
                <w:sz w:val="20"/>
                <w:szCs w:val="20"/>
                <w:lang w:val="uk-UA" w:eastAsia="ru-RU"/>
              </w:rPr>
            </w:pPr>
            <w:r w:rsidRPr="00FE3F0F">
              <w:rPr>
                <w:rFonts w:ascii="Times New Roman" w:eastAsia="Times New Roman" w:hAnsi="Times New Roman" w:cs="Times New Roman"/>
                <w:sz w:val="20"/>
                <w:szCs w:val="20"/>
                <w:lang w:val="uk-UA" w:eastAsia="ru-RU"/>
              </w:rPr>
              <w:br/>
            </w:r>
            <w:r w:rsidRPr="00FE3F0F">
              <w:rPr>
                <w:rFonts w:ascii="Times New Roman" w:eastAsia="Times New Roman" w:hAnsi="Times New Roman" w:cs="Times New Roman"/>
                <w:sz w:val="20"/>
                <w:szCs w:val="20"/>
                <w:lang w:val="uk-UA" w:eastAsia="ru-RU"/>
              </w:rPr>
              <w:br/>
              <w:t xml:space="preserve">Матеріальна шкода, заподіяна окремим фізичним </w:t>
            </w:r>
            <w:r w:rsidRPr="00FE3F0F">
              <w:rPr>
                <w:rFonts w:ascii="Times New Roman" w:eastAsia="Times New Roman" w:hAnsi="Times New Roman" w:cs="Times New Roman"/>
                <w:sz w:val="20"/>
                <w:szCs w:val="20"/>
                <w:lang w:val="uk-UA" w:eastAsia="ru-RU"/>
              </w:rPr>
              <w:lastRenderedPageBreak/>
              <w:t>особам;</w:t>
            </w:r>
            <w:r w:rsidRPr="00FE3F0F">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83477" w:rsidRPr="0086015E" w:rsidRDefault="00FE3F0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E3F0F" w:rsidRPr="0086015E" w:rsidRDefault="00FE3F0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не проводить азартні ігри та не розміщує гральні заклади на тимчасово окупованій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FE3F0F" w:rsidRPr="0086015E" w:rsidRDefault="00FE3F0F"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pStyle w:val="tj"/>
              <w:shd w:val="clear" w:color="auto" w:fill="FFFFFF"/>
              <w:spacing w:before="0" w:beforeAutospacing="0" w:after="0" w:afterAutospacing="0"/>
              <w:rPr>
                <w:sz w:val="20"/>
                <w:szCs w:val="20"/>
                <w:lang w:val="uk-UA"/>
              </w:rPr>
            </w:pPr>
            <w:r w:rsidRPr="0086015E">
              <w:rPr>
                <w:sz w:val="20"/>
                <w:szCs w:val="20"/>
                <w:lang w:val="uk-UA"/>
              </w:rPr>
              <w:t>Організатором азартних ігор може бути виключно юридична особа - резидент України,</w:t>
            </w:r>
          </w:p>
          <w:p w:rsidR="00896B4C" w:rsidRPr="0086015E" w:rsidRDefault="00896B4C" w:rsidP="0076733A">
            <w:pPr>
              <w:pStyle w:val="tj"/>
              <w:shd w:val="clear" w:color="auto" w:fill="FFFFFF"/>
              <w:spacing w:before="0" w:beforeAutospacing="0" w:after="0" w:afterAutospacing="0"/>
              <w:rPr>
                <w:sz w:val="20"/>
                <w:szCs w:val="20"/>
                <w:lang w:val="uk-UA"/>
              </w:rPr>
            </w:pPr>
            <w:r w:rsidRPr="0086015E">
              <w:rPr>
                <w:sz w:val="20"/>
                <w:szCs w:val="20"/>
                <w:lang w:val="uk-UA"/>
              </w:rPr>
              <w:t>яка утворена та провадить діяльність на території України в установленому законом порядку, основним видом діяльності якої є організація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pStyle w:val="tl"/>
              <w:spacing w:after="0"/>
              <w:jc w:val="center"/>
              <w:rPr>
                <w:sz w:val="20"/>
                <w:szCs w:val="20"/>
                <w:lang w:val="uk-UA"/>
              </w:rPr>
            </w:pPr>
            <w:hyperlink r:id="rId10" w:tgtFrame="_blank" w:history="1">
              <w:r w:rsidR="00896B4C" w:rsidRPr="0086015E">
                <w:rPr>
                  <w:rStyle w:val="hard-blue-color"/>
                  <w:sz w:val="20"/>
                  <w:szCs w:val="20"/>
                  <w:lang w:val="uk-UA"/>
                </w:rPr>
                <w:t>пункт 1 частини першої статті 14 Закону</w:t>
              </w:r>
            </w:hyperlink>
          </w:p>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pStyle w:val="tl"/>
              <w:spacing w:after="0"/>
              <w:rPr>
                <w:sz w:val="20"/>
                <w:szCs w:val="20"/>
                <w:lang w:val="uk-UA"/>
              </w:rPr>
            </w:pPr>
            <w:r w:rsidRPr="0086015E">
              <w:rPr>
                <w:sz w:val="20"/>
                <w:szCs w:val="20"/>
                <w:lang w:val="uk-UA"/>
              </w:rPr>
              <w:t>Суб'єкт господарювання є юридичною особою - резидентом України, яка утворена та провадить діяльність на території України в установленому законом порядку і основним видом діяльності якої є організація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статутний (складений) капітал якої сформовано грошовими коштами на суму не менше тридцяти мільйонів гривень, при цьому більший розмір статутного (складеного) капіталу може бути сформований за рахунок цінних паперів, іншого майна т</w:t>
            </w:r>
            <w:r w:rsidR="004C08FA">
              <w:rPr>
                <w:rFonts w:ascii="Times New Roman" w:hAnsi="Times New Roman" w:cs="Times New Roman"/>
                <w:sz w:val="20"/>
                <w:szCs w:val="20"/>
                <w:shd w:val="clear" w:color="auto" w:fill="FFFFFF"/>
                <w:lang w:val="uk-UA"/>
              </w:rPr>
              <w:t>а майнових прав.</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11" w:tgtFrame="_blank" w:history="1">
              <w:r w:rsidR="00896B4C" w:rsidRPr="0086015E">
                <w:rPr>
                  <w:rStyle w:val="hard-blue-color"/>
                  <w:rFonts w:ascii="Times New Roman" w:hAnsi="Times New Roman" w:cs="Times New Roman"/>
                  <w:sz w:val="20"/>
                  <w:szCs w:val="20"/>
                  <w:shd w:val="clear" w:color="auto" w:fill="FFFFFF"/>
                  <w:lang w:val="uk-UA"/>
                </w:rPr>
                <w:t>пункт 2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має статутний (складений) капітал, що сформовано грошовими коштами на суму не менше тридцяти мільйонів гривень.</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статутний (складений) капітал якої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 копій, засвідчених в установлено</w:t>
            </w:r>
            <w:r w:rsidR="004C08FA">
              <w:rPr>
                <w:rFonts w:ascii="Times New Roman" w:hAnsi="Times New Roman" w:cs="Times New Roman"/>
                <w:sz w:val="20"/>
                <w:szCs w:val="20"/>
                <w:shd w:val="clear" w:color="auto" w:fill="FFFFFF"/>
                <w:lang w:val="uk-UA"/>
              </w:rPr>
              <w:t>му порядку.</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12" w:tgtFrame="_blank" w:history="1">
              <w:r w:rsidR="00896B4C" w:rsidRPr="0086015E">
                <w:rPr>
                  <w:rStyle w:val="hard-blue-color"/>
                  <w:rFonts w:ascii="Times New Roman" w:hAnsi="Times New Roman" w:cs="Times New Roman"/>
                  <w:sz w:val="20"/>
                  <w:szCs w:val="20"/>
                  <w:shd w:val="clear" w:color="auto" w:fill="FFFFFF"/>
                  <w:lang w:val="uk-UA"/>
                </w:rPr>
                <w:t>пункт 3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86015E">
              <w:rPr>
                <w:rFonts w:ascii="Times New Roman" w:hAnsi="Times New Roman" w:cs="Times New Roman"/>
                <w:sz w:val="20"/>
                <w:szCs w:val="20"/>
                <w:shd w:val="clear" w:color="auto" w:fill="FFFFFF"/>
                <w:lang w:val="uk-UA"/>
              </w:rPr>
              <w:t>бенефіціарні</w:t>
            </w:r>
            <w:proofErr w:type="spellEnd"/>
            <w:r w:rsidRPr="0086015E">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w:t>
            </w:r>
            <w:r w:rsidR="004C08FA">
              <w:rPr>
                <w:rFonts w:ascii="Times New Roman" w:hAnsi="Times New Roman" w:cs="Times New Roman"/>
                <w:sz w:val="20"/>
                <w:szCs w:val="20"/>
                <w:shd w:val="clear" w:color="auto" w:fill="FFFFFF"/>
                <w:lang w:val="uk-UA"/>
              </w:rPr>
              <w:t>України.</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pStyle w:val="tl"/>
              <w:spacing w:after="0"/>
              <w:jc w:val="center"/>
              <w:rPr>
                <w:sz w:val="20"/>
                <w:szCs w:val="20"/>
                <w:lang w:val="uk-UA"/>
              </w:rPr>
            </w:pPr>
            <w:hyperlink r:id="rId13" w:tgtFrame="_blank" w:history="1">
              <w:r w:rsidR="00896B4C" w:rsidRPr="0086015E">
                <w:rPr>
                  <w:rStyle w:val="hard-blue-color"/>
                  <w:sz w:val="20"/>
                  <w:szCs w:val="20"/>
                  <w:lang w:val="uk-UA"/>
                </w:rPr>
                <w:t>пункт 4 частини першої статті 14 Закону</w:t>
              </w:r>
            </w:hyperlink>
          </w:p>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86015E">
              <w:rPr>
                <w:rFonts w:ascii="Times New Roman" w:hAnsi="Times New Roman" w:cs="Times New Roman"/>
                <w:sz w:val="20"/>
                <w:szCs w:val="20"/>
                <w:shd w:val="clear" w:color="auto" w:fill="FFFFFF"/>
                <w:lang w:val="uk-UA"/>
              </w:rPr>
              <w:t>бенефіціарні</w:t>
            </w:r>
            <w:proofErr w:type="spellEnd"/>
            <w:r w:rsidRPr="0086015E">
              <w:rPr>
                <w:rFonts w:ascii="Times New Roman" w:hAnsi="Times New Roman" w:cs="Times New Roman"/>
                <w:sz w:val="20"/>
                <w:szCs w:val="20"/>
                <w:shd w:val="clear" w:color="auto" w:fill="FFFFFF"/>
                <w:lang w:val="uk-UA"/>
              </w:rPr>
              <w:t xml:space="preserve"> власники суб'єкта господарювання мають бездоганну ділову репутацію.</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lang w:val="uk-UA"/>
              </w:rPr>
              <w:t xml:space="preserve">Організатором азартних ігор </w:t>
            </w:r>
            <w:r w:rsidRPr="0086015E">
              <w:rPr>
                <w:rFonts w:ascii="Times New Roman" w:hAnsi="Times New Roman" w:cs="Times New Roman"/>
                <w:sz w:val="20"/>
                <w:szCs w:val="20"/>
                <w:lang w:val="uk-UA"/>
              </w:rPr>
              <w:lastRenderedPageBreak/>
              <w:t>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86015E">
              <w:rPr>
                <w:rFonts w:ascii="Times New Roman" w:hAnsi="Times New Roman" w:cs="Times New Roman"/>
                <w:sz w:val="20"/>
                <w:szCs w:val="20"/>
                <w:shd w:val="clear" w:color="auto" w:fill="FFFFFF"/>
                <w:lang w:val="uk-UA"/>
              </w:rPr>
              <w:t>бенефіціарні</w:t>
            </w:r>
            <w:proofErr w:type="spellEnd"/>
            <w:r w:rsidRPr="0086015E">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України.</w:t>
            </w:r>
          </w:p>
          <w:p w:rsidR="00896B4C" w:rsidRPr="0086015E" w:rsidRDefault="00896B4C" w:rsidP="0076733A">
            <w:pPr>
              <w:spacing w:after="0" w:line="240" w:lineRule="auto"/>
              <w:rPr>
                <w:rFonts w:ascii="Times New Roman" w:hAnsi="Times New Roman" w:cs="Times New Roman"/>
                <w:sz w:val="20"/>
                <w:szCs w:val="20"/>
                <w:shd w:val="clear" w:color="auto" w:fill="FFFFFF"/>
                <w:lang w:val="uk-UA"/>
              </w:rPr>
            </w:pPr>
          </w:p>
          <w:p w:rsidR="00896B4C" w:rsidRPr="0086015E" w:rsidRDefault="00896B4C"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Організатором азартних ігор може бути виключно юридична особа - резидент України, кінцеві </w:t>
            </w:r>
            <w:proofErr w:type="spellStart"/>
            <w:r w:rsidRPr="0086015E">
              <w:rPr>
                <w:rFonts w:ascii="Times New Roman" w:hAnsi="Times New Roman" w:cs="Times New Roman"/>
                <w:sz w:val="20"/>
                <w:szCs w:val="20"/>
                <w:shd w:val="clear" w:color="auto" w:fill="FFFFFF"/>
                <w:lang w:val="uk-UA"/>
              </w:rPr>
              <w:t>бенефіціарні</w:t>
            </w:r>
            <w:proofErr w:type="spellEnd"/>
            <w:r w:rsidRPr="0086015E">
              <w:rPr>
                <w:rFonts w:ascii="Times New Roman" w:hAnsi="Times New Roman" w:cs="Times New Roman"/>
                <w:sz w:val="20"/>
                <w:szCs w:val="20"/>
                <w:shd w:val="clear" w:color="auto" w:fill="FFFFFF"/>
                <w:lang w:val="uk-UA"/>
              </w:rPr>
              <w:t xml:space="preserve"> власники якої не є резидентами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14" w:tgtFrame="_blank" w:history="1">
              <w:r w:rsidR="00896B4C" w:rsidRPr="0086015E">
                <w:rPr>
                  <w:rStyle w:val="hard-blue-color"/>
                  <w:rFonts w:ascii="Times New Roman" w:hAnsi="Times New Roman" w:cs="Times New Roman"/>
                  <w:sz w:val="20"/>
                  <w:szCs w:val="20"/>
                  <w:shd w:val="clear" w:color="auto" w:fill="FFFFFF"/>
                  <w:lang w:val="uk-UA"/>
                </w:rPr>
                <w:t xml:space="preserve">пункт 4 частини </w:t>
              </w:r>
              <w:r w:rsidR="00896B4C" w:rsidRPr="0086015E">
                <w:rPr>
                  <w:rStyle w:val="hard-blue-color"/>
                  <w:rFonts w:ascii="Times New Roman" w:hAnsi="Times New Roman" w:cs="Times New Roman"/>
                  <w:sz w:val="20"/>
                  <w:szCs w:val="20"/>
                  <w:shd w:val="clear" w:color="auto" w:fill="FFFFFF"/>
                  <w:lang w:val="uk-UA"/>
                </w:rPr>
                <w:lastRenderedPageBreak/>
                <w:t>першої статті 14 Закону</w:t>
              </w:r>
            </w:hyperlink>
            <w:r w:rsidR="00896B4C" w:rsidRPr="0086015E">
              <w:rPr>
                <w:rFonts w:ascii="Times New Roman" w:hAnsi="Times New Roman" w:cs="Times New Roman"/>
                <w:sz w:val="20"/>
                <w:szCs w:val="20"/>
                <w:shd w:val="clear" w:color="auto" w:fill="FFFFFF"/>
                <w:lang w:val="uk-UA"/>
              </w:rPr>
              <w:t>; </w:t>
            </w:r>
            <w:hyperlink r:id="rId15" w:tgtFrame="_blank" w:history="1">
              <w:r w:rsidR="00896B4C" w:rsidRPr="0086015E">
                <w:rPr>
                  <w:rStyle w:val="hard-blue-color"/>
                  <w:rFonts w:ascii="Times New Roman" w:hAnsi="Times New Roman" w:cs="Times New Roman"/>
                  <w:sz w:val="20"/>
                  <w:szCs w:val="20"/>
                  <w:shd w:val="clear" w:color="auto" w:fill="FFFFFF"/>
                  <w:lang w:val="uk-UA"/>
                </w:rPr>
                <w:t>пункт 7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lastRenderedPageBreak/>
              <w:t xml:space="preserve">Дотримання </w:t>
            </w:r>
            <w:r w:rsidRPr="0086015E">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w:t>
            </w:r>
            <w:r w:rsidRPr="0086015E">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Керівники, головний </w:t>
            </w:r>
            <w:r w:rsidRPr="0086015E">
              <w:rPr>
                <w:rFonts w:ascii="Times New Roman" w:hAnsi="Times New Roman" w:cs="Times New Roman"/>
                <w:sz w:val="20"/>
                <w:szCs w:val="20"/>
                <w:shd w:val="clear" w:color="auto" w:fill="FFFFFF"/>
                <w:lang w:val="uk-UA"/>
              </w:rPr>
              <w:lastRenderedPageBreak/>
              <w:t xml:space="preserve">бухгалтер, власники істотної участі та кінцеві </w:t>
            </w:r>
            <w:proofErr w:type="spellStart"/>
            <w:r w:rsidRPr="0086015E">
              <w:rPr>
                <w:rFonts w:ascii="Times New Roman" w:hAnsi="Times New Roman" w:cs="Times New Roman"/>
                <w:sz w:val="20"/>
                <w:szCs w:val="20"/>
                <w:shd w:val="clear" w:color="auto" w:fill="FFFFFF"/>
                <w:lang w:val="uk-UA"/>
              </w:rPr>
              <w:t>бенефіціарні</w:t>
            </w:r>
            <w:proofErr w:type="spellEnd"/>
            <w:r w:rsidRPr="0086015E">
              <w:rPr>
                <w:rFonts w:ascii="Times New Roman" w:hAnsi="Times New Roman" w:cs="Times New Roman"/>
                <w:sz w:val="20"/>
                <w:szCs w:val="20"/>
                <w:shd w:val="clear" w:color="auto" w:fill="FFFFFF"/>
                <w:lang w:val="uk-UA"/>
              </w:rPr>
              <w:t xml:space="preserve"> власники суб'єкта господарювання не є громадянами держави, визнаної згідно із законом державою-окупантом та/або визнаної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896B4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96B4C" w:rsidRPr="0086015E" w:rsidRDefault="00896B4C"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w:t>
            </w:r>
          </w:p>
        </w:tc>
        <w:tc>
          <w:tcPr>
            <w:tcW w:w="2872" w:type="dxa"/>
            <w:tcBorders>
              <w:top w:val="single" w:sz="6" w:space="0" w:color="000000"/>
              <w:left w:val="single" w:sz="6" w:space="0" w:color="000000"/>
              <w:bottom w:val="single" w:sz="6" w:space="0" w:color="000000"/>
              <w:right w:val="single" w:sz="6" w:space="0" w:color="000000"/>
            </w:tcBorders>
          </w:tcPr>
          <w:p w:rsidR="00896B4C" w:rsidRPr="0086015E" w:rsidRDefault="00896B4C"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яка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1560" w:type="dxa"/>
            <w:tcBorders>
              <w:top w:val="single" w:sz="6" w:space="0" w:color="000000"/>
              <w:left w:val="single" w:sz="6" w:space="0" w:color="000000"/>
              <w:bottom w:val="single" w:sz="6" w:space="0" w:color="000000"/>
              <w:right w:val="single" w:sz="6" w:space="0" w:color="000000"/>
            </w:tcBorders>
          </w:tcPr>
          <w:p w:rsidR="00896B4C"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16" w:tgtFrame="_blank" w:history="1">
              <w:r w:rsidR="00896B4C" w:rsidRPr="0086015E">
                <w:rPr>
                  <w:rStyle w:val="hard-blue-color"/>
                  <w:rFonts w:ascii="Times New Roman" w:hAnsi="Times New Roman" w:cs="Times New Roman"/>
                  <w:sz w:val="20"/>
                  <w:szCs w:val="20"/>
                  <w:shd w:val="clear" w:color="auto" w:fill="FFFFFF"/>
                  <w:lang w:val="uk-UA"/>
                </w:rPr>
                <w:t>пункт 5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p>
          <w:p w:rsidR="00896B4C" w:rsidRDefault="00896B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96B4C" w:rsidRDefault="00896B4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96B4C" w:rsidRDefault="00896B4C">
            <w:pPr>
              <w:spacing w:after="0" w:line="240" w:lineRule="auto"/>
              <w:rPr>
                <w:rFonts w:ascii="Times New Roman" w:eastAsia="Times New Roman" w:hAnsi="Times New Roman" w:cs="Times New Roman"/>
                <w:sz w:val="20"/>
                <w:szCs w:val="20"/>
                <w:lang w:val="uk-UA" w:eastAsia="ru-RU"/>
              </w:rPr>
            </w:pP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96B4C" w:rsidRDefault="00896B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9019D3" w:rsidRPr="0086015E" w:rsidRDefault="00896B4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896B4C" w:rsidRPr="0086015E" w:rsidRDefault="00896B4C"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896B4C" w:rsidRPr="0086015E" w:rsidRDefault="00896B4C" w:rsidP="00F451D0">
            <w:pPr>
              <w:spacing w:after="0" w:line="240" w:lineRule="auto"/>
              <w:jc w:val="center"/>
              <w:rPr>
                <w:rFonts w:ascii="Times New Roman" w:eastAsia="Times New Roman" w:hAnsi="Times New Roman" w:cs="Times New Roman"/>
                <w:sz w:val="20"/>
                <w:szCs w:val="20"/>
                <w:lang w:val="uk-UA" w:eastAsia="ru-RU"/>
              </w:rPr>
            </w:pPr>
          </w:p>
        </w:tc>
      </w:tr>
      <w:tr w:rsidR="00CD2A71"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D2A71" w:rsidRPr="0086015E" w:rsidRDefault="00CD2A71"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w:t>
            </w:r>
          </w:p>
        </w:tc>
        <w:tc>
          <w:tcPr>
            <w:tcW w:w="2872" w:type="dxa"/>
            <w:tcBorders>
              <w:top w:val="single" w:sz="6" w:space="0" w:color="000000"/>
              <w:left w:val="single" w:sz="6" w:space="0" w:color="000000"/>
              <w:bottom w:val="single" w:sz="6" w:space="0" w:color="000000"/>
              <w:right w:val="single" w:sz="6" w:space="0" w:color="000000"/>
            </w:tcBorders>
          </w:tcPr>
          <w:p w:rsidR="00CD2A71" w:rsidRPr="0086015E" w:rsidRDefault="00CD2A71"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Організатором азартних ігор може бути виключно юридична </w:t>
            </w:r>
            <w:r w:rsidRPr="0086015E">
              <w:rPr>
                <w:rFonts w:ascii="Times New Roman" w:hAnsi="Times New Roman" w:cs="Times New Roman"/>
                <w:sz w:val="20"/>
                <w:szCs w:val="20"/>
                <w:shd w:val="clear" w:color="auto" w:fill="FFFFFF"/>
                <w:lang w:val="uk-UA"/>
              </w:rPr>
              <w:lastRenderedPageBreak/>
              <w:t>особа - резидент України,</w:t>
            </w:r>
          </w:p>
          <w:p w:rsidR="00CD2A71" w:rsidRPr="0086015E" w:rsidRDefault="00CD2A71"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1560" w:type="dxa"/>
            <w:tcBorders>
              <w:top w:val="single" w:sz="6" w:space="0" w:color="000000"/>
              <w:left w:val="single" w:sz="6" w:space="0" w:color="000000"/>
              <w:bottom w:val="single" w:sz="6" w:space="0" w:color="000000"/>
              <w:right w:val="single" w:sz="6" w:space="0" w:color="000000"/>
            </w:tcBorders>
          </w:tcPr>
          <w:p w:rsidR="00CD2A71" w:rsidRPr="0086015E" w:rsidRDefault="004C08FA" w:rsidP="00F451D0">
            <w:pPr>
              <w:pStyle w:val="tl"/>
              <w:spacing w:after="0"/>
              <w:jc w:val="center"/>
              <w:rPr>
                <w:sz w:val="20"/>
                <w:szCs w:val="20"/>
                <w:lang w:val="uk-UA"/>
              </w:rPr>
            </w:pPr>
            <w:hyperlink r:id="rId17" w:tgtFrame="_blank" w:history="1">
              <w:r w:rsidR="00CD2A71" w:rsidRPr="0086015E">
                <w:rPr>
                  <w:rStyle w:val="hard-blue-color"/>
                  <w:sz w:val="20"/>
                  <w:szCs w:val="20"/>
                  <w:lang w:val="uk-UA"/>
                </w:rPr>
                <w:t xml:space="preserve">пункт 6 частини першої статті 14 </w:t>
              </w:r>
              <w:r w:rsidR="00CD2A71" w:rsidRPr="0086015E">
                <w:rPr>
                  <w:rStyle w:val="hard-blue-color"/>
                  <w:sz w:val="20"/>
                  <w:szCs w:val="20"/>
                  <w:lang w:val="uk-UA"/>
                </w:rPr>
                <w:lastRenderedPageBreak/>
                <w:t>Закону</w:t>
              </w:r>
            </w:hyperlink>
          </w:p>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lastRenderedPageBreak/>
              <w:t xml:space="preserve">Дотримання суб'єктом </w:t>
            </w:r>
            <w:r w:rsidRPr="0086015E">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азартних ігор </w:t>
            </w:r>
            <w:r w:rsidRPr="0086015E">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A71" w:rsidRDefault="00CD2A71">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4C5955" w:rsidRPr="0086015E" w:rsidRDefault="00CD2A71"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p w:rsidR="009019D3" w:rsidRPr="0086015E" w:rsidRDefault="009019D3" w:rsidP="00C321F2">
            <w:pPr>
              <w:spacing w:after="0" w:line="240" w:lineRule="auto"/>
              <w:jc w:val="center"/>
              <w:rPr>
                <w:rFonts w:ascii="Times New Roman" w:eastAsia="Times New Roman" w:hAnsi="Times New Roman" w:cs="Times New Roman"/>
                <w:sz w:val="20"/>
                <w:szCs w:val="20"/>
                <w:lang w:val="uk-UA" w:eastAsia="ru-RU"/>
              </w:rPr>
            </w:pPr>
          </w:p>
        </w:tc>
        <w:tc>
          <w:tcPr>
            <w:tcW w:w="2196" w:type="dxa"/>
            <w:tcBorders>
              <w:top w:val="single" w:sz="6" w:space="0" w:color="000000"/>
              <w:left w:val="single" w:sz="6" w:space="0" w:color="000000"/>
              <w:bottom w:val="single" w:sz="6" w:space="0" w:color="000000"/>
              <w:right w:val="single" w:sz="6" w:space="0" w:color="000000"/>
            </w:tcBorders>
          </w:tcPr>
          <w:p w:rsidR="00CD2A71" w:rsidRPr="0086015E" w:rsidRDefault="00CD2A71"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прямо </w:t>
            </w:r>
            <w:r w:rsidRPr="0086015E">
              <w:rPr>
                <w:rFonts w:ascii="Times New Roman" w:hAnsi="Times New Roman" w:cs="Times New Roman"/>
                <w:sz w:val="20"/>
                <w:szCs w:val="20"/>
                <w:shd w:val="clear" w:color="auto" w:fill="FFFFFF"/>
                <w:lang w:val="uk-UA"/>
              </w:rPr>
              <w:lastRenderedPageBreak/>
              <w:t xml:space="preserve">чи опосередковано не контролюється у значенні, наведеному у </w:t>
            </w:r>
            <w:r w:rsidRPr="0086015E">
              <w:rPr>
                <w:rStyle w:val="hard-blue-color"/>
                <w:rFonts w:ascii="Times New Roman" w:hAnsi="Times New Roman" w:cs="Times New Roman"/>
                <w:sz w:val="20"/>
                <w:szCs w:val="20"/>
                <w:shd w:val="clear" w:color="auto" w:fill="FFFFFF"/>
                <w:lang w:val="uk-UA"/>
              </w:rPr>
              <w:t>статті 1 Закону України "Про захист економічної конкуренції"</w:t>
            </w:r>
            <w:r w:rsidRPr="0086015E">
              <w:rPr>
                <w:rFonts w:ascii="Times New Roman" w:hAnsi="Times New Roman" w:cs="Times New Roman"/>
                <w:sz w:val="20"/>
                <w:szCs w:val="20"/>
                <w:shd w:val="clear" w:color="auto" w:fill="FFFFFF"/>
                <w:lang w:val="uk-UA"/>
              </w:rPr>
              <w:t>,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r>
      <w:tr w:rsidR="00CD2A71"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D2A71" w:rsidRPr="0086015E" w:rsidRDefault="00CD2A71"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w:t>
            </w:r>
          </w:p>
        </w:tc>
        <w:tc>
          <w:tcPr>
            <w:tcW w:w="2872" w:type="dxa"/>
            <w:tcBorders>
              <w:top w:val="single" w:sz="6" w:space="0" w:color="000000"/>
              <w:left w:val="single" w:sz="6" w:space="0" w:color="000000"/>
              <w:bottom w:val="single" w:sz="6" w:space="0" w:color="000000"/>
              <w:right w:val="single" w:sz="6" w:space="0" w:color="000000"/>
            </w:tcBorders>
          </w:tcPr>
          <w:p w:rsidR="00CD2A71" w:rsidRPr="0086015E" w:rsidRDefault="00CD2A71"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учасники (акціонери) якої не є кінцевими </w:t>
            </w:r>
            <w:proofErr w:type="spellStart"/>
            <w:r w:rsidRPr="0086015E">
              <w:rPr>
                <w:rFonts w:ascii="Times New Roman" w:hAnsi="Times New Roman" w:cs="Times New Roman"/>
                <w:sz w:val="20"/>
                <w:szCs w:val="20"/>
                <w:shd w:val="clear" w:color="auto" w:fill="FFFFFF"/>
                <w:lang w:val="uk-UA"/>
              </w:rPr>
              <w:t>бенефіціарними</w:t>
            </w:r>
            <w:proofErr w:type="spellEnd"/>
            <w:r w:rsidRPr="0086015E">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CD2A71" w:rsidRPr="0086015E" w:rsidRDefault="004C08FA" w:rsidP="00F451D0">
            <w:pPr>
              <w:pStyle w:val="tl"/>
              <w:spacing w:after="0"/>
              <w:jc w:val="center"/>
              <w:rPr>
                <w:sz w:val="20"/>
                <w:szCs w:val="20"/>
                <w:lang w:val="uk-UA"/>
              </w:rPr>
            </w:pPr>
            <w:hyperlink r:id="rId18" w:tgtFrame="_blank" w:history="1">
              <w:r w:rsidR="00CD2A71" w:rsidRPr="0086015E">
                <w:rPr>
                  <w:rStyle w:val="hard-blue-color"/>
                  <w:sz w:val="20"/>
                  <w:szCs w:val="20"/>
                  <w:lang w:val="uk-UA"/>
                </w:rPr>
                <w:t>пункт 8 частини першої статті 14 Закону</w:t>
              </w:r>
            </w:hyperlink>
          </w:p>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A71" w:rsidRDefault="00CD2A71">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CD2A71"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CD2A71" w:rsidRPr="0086015E" w:rsidRDefault="00CD2A71"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Учасники (акціонери) суб'єкта господарювання не є кінцевими </w:t>
            </w:r>
            <w:proofErr w:type="spellStart"/>
            <w:r w:rsidRPr="0086015E">
              <w:rPr>
                <w:rFonts w:ascii="Times New Roman" w:hAnsi="Times New Roman" w:cs="Times New Roman"/>
                <w:sz w:val="20"/>
                <w:szCs w:val="20"/>
                <w:shd w:val="clear" w:color="auto" w:fill="FFFFFF"/>
                <w:lang w:val="uk-UA"/>
              </w:rPr>
              <w:t>бенефіціарними</w:t>
            </w:r>
            <w:proofErr w:type="spellEnd"/>
            <w:r w:rsidRPr="0086015E">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r>
      <w:tr w:rsidR="00CD2A71"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D2A71" w:rsidRPr="0086015E" w:rsidRDefault="00CD2A71"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w:t>
            </w:r>
          </w:p>
        </w:tc>
        <w:tc>
          <w:tcPr>
            <w:tcW w:w="2872" w:type="dxa"/>
            <w:tcBorders>
              <w:top w:val="single" w:sz="6" w:space="0" w:color="000000"/>
              <w:left w:val="single" w:sz="6" w:space="0" w:color="000000"/>
              <w:bottom w:val="single" w:sz="6" w:space="0" w:color="000000"/>
              <w:right w:val="single" w:sz="6" w:space="0" w:color="000000"/>
            </w:tcBorders>
          </w:tcPr>
          <w:p w:rsidR="00CD2A71" w:rsidRPr="0086015E" w:rsidRDefault="00CD2A71"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86015E">
              <w:rPr>
                <w:rFonts w:ascii="Times New Roman" w:hAnsi="Times New Roman" w:cs="Times New Roman"/>
                <w:sz w:val="20"/>
                <w:szCs w:val="20"/>
                <w:shd w:val="clear" w:color="auto" w:fill="FFFFFF"/>
                <w:lang w:val="uk-UA"/>
              </w:rPr>
              <w:t xml:space="preserve"> яка не володіє прямо або опосередковано (через іншу фізичну чи юридичну особу) </w:t>
            </w:r>
            <w:r w:rsidRPr="0086015E">
              <w:rPr>
                <w:rFonts w:ascii="Times New Roman" w:hAnsi="Times New Roman" w:cs="Times New Roman"/>
                <w:sz w:val="20"/>
                <w:szCs w:val="20"/>
                <w:shd w:val="clear" w:color="auto" w:fill="FFFFFF"/>
                <w:lang w:val="uk-UA"/>
              </w:rPr>
              <w:lastRenderedPageBreak/>
              <w:t xml:space="preserve">будь-якою часткою резидента іноземної держави, </w:t>
            </w:r>
            <w:proofErr w:type="spellStart"/>
            <w:r w:rsidRPr="0086015E">
              <w:rPr>
                <w:rFonts w:ascii="Times New Roman" w:hAnsi="Times New Roman" w:cs="Times New Roman"/>
                <w:sz w:val="20"/>
                <w:szCs w:val="20"/>
                <w:shd w:val="clear" w:color="auto" w:fill="FFFFFF"/>
                <w:lang w:val="uk-UA"/>
              </w:rPr>
              <w:t>держави</w:t>
            </w:r>
            <w:proofErr w:type="spellEnd"/>
            <w:r w:rsidRPr="0086015E">
              <w:rPr>
                <w:rFonts w:ascii="Times New Roman" w:hAnsi="Times New Roman" w:cs="Times New Roman"/>
                <w:sz w:val="20"/>
                <w:szCs w:val="20"/>
                <w:shd w:val="clear" w:color="auto" w:fill="FFFFFF"/>
                <w:lang w:val="uk-UA"/>
              </w:rPr>
              <w:t>,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CD2A71"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19" w:tgtFrame="_blank" w:history="1">
              <w:r w:rsidR="00CD2A71" w:rsidRPr="0086015E">
                <w:rPr>
                  <w:rStyle w:val="hard-blue-color"/>
                  <w:rFonts w:ascii="Times New Roman" w:hAnsi="Times New Roman" w:cs="Times New Roman"/>
                  <w:sz w:val="20"/>
                  <w:szCs w:val="20"/>
                  <w:shd w:val="clear" w:color="auto" w:fill="FFFFFF"/>
                  <w:lang w:val="uk-UA"/>
                </w:rPr>
                <w:t>пункт 9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86015E">
              <w:rPr>
                <w:rFonts w:ascii="Times New Roman" w:eastAsia="Times New Roman" w:hAnsi="Times New Roman" w:cs="Times New Roman"/>
                <w:sz w:val="20"/>
                <w:szCs w:val="20"/>
                <w:lang w:val="uk-UA" w:eastAsia="ru-RU"/>
              </w:rPr>
              <w:lastRenderedPageBreak/>
              <w:t>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A71" w:rsidRDefault="00CD2A71">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CD2A71"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CD2A71" w:rsidRPr="0086015E" w:rsidRDefault="00CD2A71" w:rsidP="00527D08">
            <w:pPr>
              <w:pStyle w:val="tl"/>
              <w:spacing w:after="0"/>
              <w:rPr>
                <w:sz w:val="20"/>
                <w:szCs w:val="20"/>
                <w:lang w:val="uk-UA"/>
              </w:rPr>
            </w:pPr>
            <w:r w:rsidRPr="0086015E">
              <w:rPr>
                <w:sz w:val="20"/>
                <w:szCs w:val="20"/>
                <w:lang w:val="uk-UA"/>
              </w:rPr>
              <w:t>Суб'єкт господарювання не володіє прямо або опосередковано (через іншу фізичну чи юридичну особу) будь-</w:t>
            </w:r>
            <w:r w:rsidRPr="0086015E">
              <w:rPr>
                <w:sz w:val="20"/>
                <w:szCs w:val="20"/>
                <w:lang w:val="uk-UA"/>
              </w:rPr>
              <w:lastRenderedPageBreak/>
              <w:t xml:space="preserve">якою часткою резидента іноземної держави, </w:t>
            </w:r>
            <w:proofErr w:type="spellStart"/>
            <w:r w:rsidRPr="0086015E">
              <w:rPr>
                <w:sz w:val="20"/>
                <w:szCs w:val="20"/>
                <w:lang w:val="uk-UA"/>
              </w:rPr>
              <w:t>держави</w:t>
            </w:r>
            <w:proofErr w:type="spellEnd"/>
            <w:r w:rsidRPr="0086015E">
              <w:rPr>
                <w:sz w:val="20"/>
                <w:szCs w:val="20"/>
                <w:lang w:val="uk-UA"/>
              </w:rPr>
              <w:t>,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r>
      <w:tr w:rsidR="00CD2A71"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D2A71" w:rsidRPr="0086015E" w:rsidRDefault="00CD2A71"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w:t>
            </w:r>
          </w:p>
        </w:tc>
        <w:tc>
          <w:tcPr>
            <w:tcW w:w="2872" w:type="dxa"/>
            <w:tcBorders>
              <w:top w:val="single" w:sz="6" w:space="0" w:color="000000"/>
              <w:left w:val="single" w:sz="6" w:space="0" w:color="000000"/>
              <w:bottom w:val="single" w:sz="6" w:space="0" w:color="000000"/>
              <w:right w:val="single" w:sz="6" w:space="0" w:color="000000"/>
            </w:tcBorders>
          </w:tcPr>
          <w:p w:rsidR="00CD2A71" w:rsidRPr="0086015E" w:rsidRDefault="00CD2A71" w:rsidP="0076733A">
            <w:pPr>
              <w:pStyle w:val="tj"/>
              <w:shd w:val="clear" w:color="auto" w:fill="FFFFFF"/>
              <w:spacing w:before="0" w:beforeAutospacing="0" w:after="0" w:afterAutospacing="0"/>
              <w:rPr>
                <w:sz w:val="20"/>
                <w:szCs w:val="20"/>
                <w:lang w:val="uk-UA"/>
              </w:rPr>
            </w:pPr>
            <w:r w:rsidRPr="0086015E">
              <w:rPr>
                <w:sz w:val="20"/>
                <w:szCs w:val="20"/>
                <w:lang w:val="uk-UA"/>
              </w:rPr>
              <w:t>Організатором азартних ігор не можуть бути:</w:t>
            </w:r>
          </w:p>
          <w:p w:rsidR="00CD2A71" w:rsidRPr="0086015E" w:rsidRDefault="00CD2A71" w:rsidP="0076733A">
            <w:pPr>
              <w:pStyle w:val="tj"/>
              <w:shd w:val="clear" w:color="auto" w:fill="FFFFFF"/>
              <w:spacing w:before="0" w:beforeAutospacing="0" w:after="0" w:afterAutospacing="0"/>
              <w:rPr>
                <w:sz w:val="20"/>
                <w:szCs w:val="20"/>
                <w:lang w:val="uk-UA"/>
              </w:rPr>
            </w:pPr>
            <w:r w:rsidRPr="0086015E">
              <w:rPr>
                <w:sz w:val="20"/>
                <w:szCs w:val="20"/>
                <w:lang w:val="uk-UA"/>
              </w:rPr>
              <w:t>1) банки та інші фінансові установи;</w:t>
            </w:r>
          </w:p>
          <w:p w:rsidR="00CD2A71" w:rsidRPr="0086015E" w:rsidRDefault="00CD2A71" w:rsidP="0076733A">
            <w:pPr>
              <w:pStyle w:val="tj"/>
              <w:shd w:val="clear" w:color="auto" w:fill="FFFFFF"/>
              <w:spacing w:before="0" w:beforeAutospacing="0" w:after="0" w:afterAutospacing="0"/>
              <w:rPr>
                <w:sz w:val="20"/>
                <w:szCs w:val="20"/>
                <w:lang w:val="uk-UA"/>
              </w:rPr>
            </w:pPr>
            <w:r w:rsidRPr="0086015E">
              <w:rPr>
                <w:sz w:val="20"/>
                <w:szCs w:val="20"/>
                <w:lang w:val="uk-UA"/>
              </w:rPr>
              <w:t>2) підприємства, установи та організації, включені до Реєстру неприбуткових установ та організацій;</w:t>
            </w:r>
          </w:p>
          <w:p w:rsidR="00CD2A71" w:rsidRPr="0086015E" w:rsidRDefault="00CD2A71" w:rsidP="0076733A">
            <w:pPr>
              <w:pStyle w:val="tj"/>
              <w:shd w:val="clear" w:color="auto" w:fill="FFFFFF"/>
              <w:spacing w:before="0" w:beforeAutospacing="0" w:after="0" w:afterAutospacing="0"/>
              <w:rPr>
                <w:sz w:val="20"/>
                <w:szCs w:val="20"/>
                <w:lang w:val="uk-UA"/>
              </w:rPr>
            </w:pPr>
            <w:r w:rsidRPr="0086015E">
              <w:rPr>
                <w:sz w:val="20"/>
                <w:szCs w:val="20"/>
                <w:lang w:val="uk-UA"/>
              </w:rPr>
              <w:t>3) юридичні особи, яким за рішенням суду, що набрало законної сили, заборонено займатися організацією та проведенням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CD2A71" w:rsidRPr="0086015E" w:rsidRDefault="004C08FA" w:rsidP="00F451D0">
            <w:pPr>
              <w:pStyle w:val="tl"/>
              <w:spacing w:after="0"/>
              <w:jc w:val="center"/>
              <w:rPr>
                <w:sz w:val="20"/>
                <w:szCs w:val="20"/>
                <w:lang w:val="uk-UA"/>
              </w:rPr>
            </w:pPr>
            <w:hyperlink r:id="rId20" w:tgtFrame="_blank" w:history="1">
              <w:r w:rsidR="00CD2A71" w:rsidRPr="0086015E">
                <w:rPr>
                  <w:rStyle w:val="hard-blue-color"/>
                  <w:sz w:val="20"/>
                  <w:szCs w:val="20"/>
                  <w:lang w:val="uk-UA"/>
                </w:rPr>
                <w:t>частина друга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A71" w:rsidRDefault="00CD2A71">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CD2A71"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CD2A71" w:rsidRPr="0086015E" w:rsidRDefault="00CD2A71" w:rsidP="00527D08">
            <w:pPr>
              <w:pStyle w:val="tl"/>
              <w:spacing w:after="0"/>
              <w:rPr>
                <w:sz w:val="20"/>
                <w:szCs w:val="20"/>
                <w:lang w:val="uk-UA"/>
              </w:rPr>
            </w:pPr>
            <w:r w:rsidRPr="0086015E">
              <w:rPr>
                <w:sz w:val="20"/>
                <w:szCs w:val="20"/>
                <w:lang w:val="uk-UA"/>
              </w:rPr>
              <w:t>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організацій або юридичною особою, щодо якої за рішенням суду, що набрало законної сили, є заборона займатися організацією та проведенням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r>
      <w:tr w:rsidR="00CD2A71"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D2A71" w:rsidRPr="0086015E" w:rsidRDefault="00CD2A71"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13.</w:t>
            </w:r>
          </w:p>
        </w:tc>
        <w:tc>
          <w:tcPr>
            <w:tcW w:w="2872" w:type="dxa"/>
            <w:tcBorders>
              <w:top w:val="single" w:sz="6" w:space="0" w:color="000000"/>
              <w:left w:val="single" w:sz="6" w:space="0" w:color="000000"/>
              <w:bottom w:val="single" w:sz="6" w:space="0" w:color="000000"/>
              <w:right w:val="single" w:sz="6" w:space="0" w:color="000000"/>
            </w:tcBorders>
          </w:tcPr>
          <w:p w:rsidR="00CD2A71" w:rsidRPr="0086015E" w:rsidRDefault="00CD2A71"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 азартних ігор зобов'язаний оформити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1560" w:type="dxa"/>
            <w:tcBorders>
              <w:top w:val="single" w:sz="6" w:space="0" w:color="000000"/>
              <w:left w:val="single" w:sz="6" w:space="0" w:color="000000"/>
              <w:bottom w:val="single" w:sz="6" w:space="0" w:color="000000"/>
              <w:right w:val="single" w:sz="6" w:space="0" w:color="000000"/>
            </w:tcBorders>
          </w:tcPr>
          <w:p w:rsidR="00CD2A71"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21" w:tgtFrame="_blank" w:history="1">
              <w:r w:rsidR="00CD2A71" w:rsidRPr="0086015E">
                <w:rPr>
                  <w:rStyle w:val="hard-blue-color"/>
                  <w:rFonts w:ascii="Times New Roman" w:hAnsi="Times New Roman" w:cs="Times New Roman"/>
                  <w:sz w:val="20"/>
                  <w:szCs w:val="20"/>
                  <w:shd w:val="clear" w:color="auto" w:fill="FFFFFF"/>
                  <w:lang w:val="uk-UA"/>
                </w:rPr>
                <w:t>частина третя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p>
          <w:p w:rsidR="00CD2A71" w:rsidRDefault="00CD2A7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A71" w:rsidRDefault="00CD2A71">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D2A71" w:rsidRDefault="00CD2A71">
            <w:pPr>
              <w:spacing w:after="0" w:line="240" w:lineRule="auto"/>
              <w:rPr>
                <w:rFonts w:ascii="Times New Roman" w:eastAsia="Times New Roman" w:hAnsi="Times New Roman" w:cs="Times New Roman"/>
                <w:sz w:val="20"/>
                <w:szCs w:val="20"/>
                <w:lang w:val="uk-UA" w:eastAsia="ru-RU"/>
              </w:rPr>
            </w:pP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CD2A71" w:rsidRDefault="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CD2A71"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CD2A71" w:rsidRPr="0086015E" w:rsidRDefault="00CD2A71" w:rsidP="00527D08">
            <w:pPr>
              <w:pStyle w:val="tl"/>
              <w:spacing w:after="0"/>
              <w:rPr>
                <w:sz w:val="20"/>
                <w:szCs w:val="20"/>
                <w:lang w:val="uk-UA"/>
              </w:rPr>
            </w:pPr>
            <w:r w:rsidRPr="0086015E">
              <w:rPr>
                <w:sz w:val="20"/>
                <w:szCs w:val="20"/>
                <w:lang w:val="uk-UA"/>
              </w:rPr>
              <w:t xml:space="preserve">Суб'єкт господарювання оформив цільовий банківський депозит чи банківську гарантію здійснення виплати виграшів на суму 7200 (сім тисяч двісті) розмірів мінімальної заробітної плати, </w:t>
            </w:r>
            <w:r w:rsidRPr="0086015E">
              <w:rPr>
                <w:sz w:val="20"/>
                <w:szCs w:val="20"/>
                <w:lang w:val="uk-UA"/>
              </w:rPr>
              <w:lastRenderedPageBreak/>
              <w:t>встановленої на 1 січня поточного року.</w:t>
            </w:r>
          </w:p>
        </w:tc>
        <w:tc>
          <w:tcPr>
            <w:tcW w:w="486" w:type="dxa"/>
            <w:tcBorders>
              <w:top w:val="single" w:sz="6" w:space="0" w:color="000000"/>
              <w:left w:val="single" w:sz="6" w:space="0" w:color="000000"/>
              <w:bottom w:val="single" w:sz="6" w:space="0" w:color="000000"/>
              <w:right w:val="single" w:sz="4" w:space="0" w:color="auto"/>
            </w:tcBorders>
          </w:tcPr>
          <w:p w:rsidR="00CD2A71" w:rsidRPr="0086015E" w:rsidRDefault="00CD2A71" w:rsidP="00F451D0">
            <w:pPr>
              <w:spacing w:after="0" w:line="240" w:lineRule="auto"/>
              <w:jc w:val="center"/>
              <w:rPr>
                <w:rFonts w:ascii="Times New Roman" w:eastAsia="Times New Roman" w:hAnsi="Times New Roman" w:cs="Times New Roman"/>
                <w:sz w:val="20"/>
                <w:szCs w:val="20"/>
                <w:lang w:val="uk-UA" w:eastAsia="ru-RU"/>
              </w:rPr>
            </w:pPr>
          </w:p>
        </w:tc>
      </w:tr>
      <w:tr w:rsidR="0086015E" w:rsidRPr="00CD2A71" w:rsidTr="00C321F2">
        <w:trPr>
          <w:trHeight w:val="761"/>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30929" w:rsidRPr="0086015E" w:rsidRDefault="00A30929"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14</w:t>
            </w:r>
            <w:r w:rsidR="001A73DB" w:rsidRPr="0086015E">
              <w:rPr>
                <w:rFonts w:ascii="Times New Roman" w:eastAsia="Times New Roman" w:hAnsi="Times New Roman" w:cs="Times New Roman"/>
                <w:sz w:val="20"/>
                <w:szCs w:val="20"/>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A30929" w:rsidRPr="0086015E" w:rsidRDefault="00A30929"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Працівниками організаторів азартних ігор не можуть бути фізичні особи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A30929" w:rsidRPr="0086015E" w:rsidRDefault="004C08FA" w:rsidP="00F451D0">
            <w:pPr>
              <w:pStyle w:val="tl"/>
              <w:spacing w:after="0"/>
              <w:jc w:val="center"/>
              <w:rPr>
                <w:sz w:val="20"/>
                <w:szCs w:val="20"/>
                <w:lang w:val="uk-UA"/>
              </w:rPr>
            </w:pPr>
            <w:hyperlink r:id="rId22" w:tgtFrame="_blank" w:history="1">
              <w:r w:rsidR="00A30929" w:rsidRPr="0086015E">
                <w:rPr>
                  <w:rStyle w:val="hard-blue-color"/>
                  <w:sz w:val="20"/>
                  <w:szCs w:val="20"/>
                  <w:lang w:val="uk-UA"/>
                </w:rPr>
                <w:t>частина четверта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30929" w:rsidRPr="0086015E" w:rsidRDefault="003474E1"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w:t>
            </w:r>
            <w:r w:rsidR="00D6295C" w:rsidRPr="0086015E">
              <w:rPr>
                <w:rFonts w:ascii="Times New Roman" w:eastAsia="Times New Roman" w:hAnsi="Times New Roman" w:cs="Times New Roman"/>
                <w:sz w:val="20"/>
                <w:szCs w:val="20"/>
                <w:lang w:val="uk-UA" w:eastAsia="ru-RU"/>
              </w:rPr>
              <w:t>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30929" w:rsidRPr="0086015E" w:rsidRDefault="00A3092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p>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p>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p>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p>
          <w:p w:rsidR="00CD2A71" w:rsidRDefault="00CD2A71" w:rsidP="00F451D0">
            <w:pPr>
              <w:spacing w:after="0" w:line="240" w:lineRule="auto"/>
              <w:jc w:val="center"/>
              <w:rPr>
                <w:rFonts w:ascii="Times New Roman" w:eastAsia="Times New Roman" w:hAnsi="Times New Roman" w:cs="Times New Roman"/>
                <w:sz w:val="20"/>
                <w:szCs w:val="20"/>
                <w:lang w:val="uk-UA" w:eastAsia="ru-RU"/>
              </w:rPr>
            </w:pPr>
          </w:p>
          <w:p w:rsidR="00A30929" w:rsidRPr="0086015E" w:rsidRDefault="00B30FD0" w:rsidP="00CD2A71">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br/>
            </w:r>
            <w:r w:rsidR="00CD2A71">
              <w:rPr>
                <w:rFonts w:ascii="Times New Roman" w:eastAsia="Times New Roman" w:hAnsi="Times New Roman" w:cs="Times New Roman"/>
                <w:sz w:val="20"/>
                <w:szCs w:val="20"/>
                <w:lang w:val="uk-UA" w:eastAsia="ru-RU"/>
              </w:rPr>
              <w:t>Н</w:t>
            </w:r>
            <w:r w:rsidRPr="0086015E">
              <w:rPr>
                <w:rFonts w:ascii="Times New Roman" w:eastAsia="Times New Roman" w:hAnsi="Times New Roman" w:cs="Times New Roman"/>
                <w:sz w:val="20"/>
                <w:szCs w:val="20"/>
                <w:lang w:val="uk-UA" w:eastAsia="ru-RU"/>
              </w:rPr>
              <w:t>алежна якість продукції, робіт та послуг (немайнові блага) (02).</w:t>
            </w:r>
          </w:p>
        </w:tc>
        <w:tc>
          <w:tcPr>
            <w:tcW w:w="1648" w:type="dxa"/>
            <w:tcBorders>
              <w:top w:val="single" w:sz="6" w:space="0" w:color="000000"/>
              <w:left w:val="single" w:sz="6" w:space="0" w:color="000000"/>
              <w:bottom w:val="single" w:sz="6" w:space="0" w:color="000000"/>
              <w:right w:val="single" w:sz="6" w:space="0" w:color="000000"/>
            </w:tcBorders>
          </w:tcPr>
          <w:p w:rsidR="00CD2A71" w:rsidRDefault="00B30FD0" w:rsidP="00CD2A71">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Недотриман</w:t>
            </w:r>
            <w:r w:rsidR="00CD2A71">
              <w:rPr>
                <w:rFonts w:ascii="Times New Roman" w:eastAsia="Times New Roman" w:hAnsi="Times New Roman" w:cs="Times New Roman"/>
                <w:sz w:val="20"/>
                <w:szCs w:val="20"/>
                <w:lang w:val="uk-UA" w:eastAsia="ru-RU"/>
              </w:rPr>
              <w:t>ня принципів відповідальної гри</w:t>
            </w:r>
          </w:p>
          <w:p w:rsidR="00CD2A71" w:rsidRDefault="00CD2A71" w:rsidP="00CD2A71">
            <w:pPr>
              <w:spacing w:after="0" w:line="240" w:lineRule="auto"/>
              <w:rPr>
                <w:rFonts w:ascii="Times New Roman" w:eastAsia="Times New Roman" w:hAnsi="Times New Roman" w:cs="Times New Roman"/>
                <w:sz w:val="20"/>
                <w:szCs w:val="20"/>
                <w:lang w:val="uk-UA" w:eastAsia="ru-RU"/>
              </w:rPr>
            </w:pPr>
          </w:p>
          <w:p w:rsidR="00CD2A71" w:rsidRDefault="00CD2A71" w:rsidP="00CD2A71">
            <w:pPr>
              <w:spacing w:after="0" w:line="240" w:lineRule="auto"/>
              <w:rPr>
                <w:rFonts w:ascii="Times New Roman" w:eastAsia="Times New Roman" w:hAnsi="Times New Roman" w:cs="Times New Roman"/>
                <w:sz w:val="20"/>
                <w:szCs w:val="20"/>
                <w:lang w:val="uk-UA" w:eastAsia="ru-RU"/>
              </w:rPr>
            </w:pPr>
          </w:p>
          <w:p w:rsidR="00CD2A71" w:rsidRDefault="00CD2A71" w:rsidP="00CD2A71">
            <w:pPr>
              <w:spacing w:after="0" w:line="240" w:lineRule="auto"/>
              <w:rPr>
                <w:rFonts w:ascii="Times New Roman" w:eastAsia="Times New Roman" w:hAnsi="Times New Roman" w:cs="Times New Roman"/>
                <w:sz w:val="20"/>
                <w:szCs w:val="20"/>
                <w:lang w:val="uk-UA" w:eastAsia="ru-RU"/>
              </w:rPr>
            </w:pPr>
          </w:p>
          <w:p w:rsidR="00CD2A71" w:rsidRDefault="00CD2A71" w:rsidP="00CD2A71">
            <w:pPr>
              <w:spacing w:after="0" w:line="240" w:lineRule="auto"/>
              <w:rPr>
                <w:rFonts w:ascii="Times New Roman" w:eastAsia="Times New Roman" w:hAnsi="Times New Roman" w:cs="Times New Roman"/>
                <w:sz w:val="20"/>
                <w:szCs w:val="20"/>
                <w:lang w:val="uk-UA" w:eastAsia="ru-RU"/>
              </w:rPr>
            </w:pPr>
          </w:p>
          <w:p w:rsidR="00A30929" w:rsidRPr="0086015E" w:rsidRDefault="00CD2A71" w:rsidP="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w:t>
            </w:r>
            <w:r w:rsidR="00B30FD0" w:rsidRPr="0086015E">
              <w:rPr>
                <w:rFonts w:ascii="Times New Roman" w:eastAsia="Times New Roman" w:hAnsi="Times New Roman" w:cs="Times New Roman"/>
                <w:sz w:val="20"/>
                <w:szCs w:val="20"/>
                <w:lang w:val="uk-UA" w:eastAsia="ru-RU"/>
              </w:rPr>
              <w:t>іяльність суб’єкта господарювання, що призвела до порушення прав і законних інтересів громадян.</w:t>
            </w:r>
          </w:p>
        </w:tc>
        <w:tc>
          <w:tcPr>
            <w:tcW w:w="1584" w:type="dxa"/>
            <w:tcBorders>
              <w:top w:val="single" w:sz="6" w:space="0" w:color="000000"/>
              <w:left w:val="single" w:sz="6" w:space="0" w:color="000000"/>
              <w:bottom w:val="single" w:sz="6" w:space="0" w:color="000000"/>
              <w:right w:val="single" w:sz="6" w:space="0" w:color="000000"/>
            </w:tcBorders>
          </w:tcPr>
          <w:p w:rsidR="00CD2A71" w:rsidRDefault="00B30FD0" w:rsidP="00CD2A71">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sidR="00CD2A71">
              <w:rPr>
                <w:rFonts w:ascii="Times New Roman" w:eastAsia="Times New Roman" w:hAnsi="Times New Roman" w:cs="Times New Roman"/>
                <w:sz w:val="20"/>
                <w:szCs w:val="20"/>
                <w:lang w:val="uk-UA" w:eastAsia="ru-RU"/>
              </w:rPr>
              <w:t>ігровою залежністю (</w:t>
            </w:r>
            <w:proofErr w:type="spellStart"/>
            <w:r w:rsidR="00CD2A71">
              <w:rPr>
                <w:rFonts w:ascii="Times New Roman" w:eastAsia="Times New Roman" w:hAnsi="Times New Roman" w:cs="Times New Roman"/>
                <w:sz w:val="20"/>
                <w:szCs w:val="20"/>
                <w:lang w:val="uk-UA" w:eastAsia="ru-RU"/>
              </w:rPr>
              <w:t>лудоманією</w:t>
            </w:r>
            <w:proofErr w:type="spellEnd"/>
            <w:r w:rsidR="00CD2A71">
              <w:rPr>
                <w:rFonts w:ascii="Times New Roman" w:eastAsia="Times New Roman" w:hAnsi="Times New Roman" w:cs="Times New Roman"/>
                <w:sz w:val="20"/>
                <w:szCs w:val="20"/>
                <w:lang w:val="uk-UA" w:eastAsia="ru-RU"/>
              </w:rPr>
              <w:t>).</w:t>
            </w:r>
          </w:p>
          <w:p w:rsidR="00CD2A71" w:rsidRDefault="00CD2A71" w:rsidP="00CD2A71">
            <w:pPr>
              <w:spacing w:after="0" w:line="240" w:lineRule="auto"/>
              <w:rPr>
                <w:rFonts w:ascii="Times New Roman" w:eastAsia="Times New Roman" w:hAnsi="Times New Roman" w:cs="Times New Roman"/>
                <w:sz w:val="20"/>
                <w:szCs w:val="20"/>
                <w:lang w:val="uk-UA" w:eastAsia="ru-RU"/>
              </w:rPr>
            </w:pPr>
          </w:p>
          <w:p w:rsidR="00A30929" w:rsidRPr="0086015E" w:rsidRDefault="00CD2A71" w:rsidP="00CD2A7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w:t>
            </w:r>
            <w:r w:rsidR="00EF6B8E" w:rsidRPr="0086015E">
              <w:rPr>
                <w:rFonts w:ascii="Times New Roman" w:eastAsia="Times New Roman" w:hAnsi="Times New Roman" w:cs="Times New Roman"/>
                <w:sz w:val="20"/>
                <w:szCs w:val="20"/>
                <w:lang w:val="uk-UA" w:eastAsia="ru-RU"/>
              </w:rPr>
              <w:t>оральна шкода, заподіяна окремим фізичним особам;</w:t>
            </w:r>
            <w:r w:rsidR="00B30FD0" w:rsidRPr="0086015E">
              <w:rPr>
                <w:rFonts w:ascii="Times New Roman" w:eastAsia="Times New Roman" w:hAnsi="Times New Roman" w:cs="Times New Roman"/>
                <w:sz w:val="20"/>
                <w:szCs w:val="20"/>
                <w:lang w:val="uk-UA" w:eastAsia="ru-RU"/>
              </w:rPr>
              <w:br/>
            </w:r>
            <w:r w:rsidR="003A45AF" w:rsidRPr="0086015E">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A45A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30929" w:rsidRPr="0086015E" w:rsidRDefault="00A30929"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не має працівників - фізичних осіб молодше 21 року</w:t>
            </w:r>
            <w:r w:rsidR="00BF1AC7" w:rsidRPr="0086015E">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A30929" w:rsidRPr="0086015E" w:rsidRDefault="00A30929"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15.</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Працівниками організатора азартних ігор та іншими особами, залученими до надання послуг організаторам азартних ігор, не можуть бути особи, які на момент початку роботи не досягли 21-річного віку.</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23" w:tgtFrame="_blank" w:history="1">
              <w:r w:rsidR="00992E5E" w:rsidRPr="0086015E">
                <w:rPr>
                  <w:rStyle w:val="hard-blue-color"/>
                  <w:sz w:val="20"/>
                  <w:szCs w:val="20"/>
                  <w:lang w:val="uk-UA"/>
                </w:rPr>
                <w:t>частина друга статті 19 Закону</w:t>
              </w:r>
            </w:hyperlink>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p>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p>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p>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p>
          <w:p w:rsidR="00992E5E" w:rsidRDefault="00992E5E" w:rsidP="00992E5E">
            <w:pPr>
              <w:spacing w:after="0" w:line="240" w:lineRule="auto"/>
              <w:jc w:val="center"/>
              <w:rPr>
                <w:rFonts w:ascii="Times New Roman" w:eastAsia="Times New Roman" w:hAnsi="Times New Roman" w:cs="Times New Roman"/>
                <w:sz w:val="20"/>
                <w:szCs w:val="20"/>
                <w:lang w:val="uk-UA" w:eastAsia="ru-RU"/>
              </w:rPr>
            </w:pPr>
          </w:p>
          <w:p w:rsidR="00992E5E" w:rsidRPr="0086015E" w:rsidRDefault="00992E5E" w:rsidP="00992E5E">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86015E">
              <w:rPr>
                <w:rFonts w:ascii="Times New Roman" w:eastAsia="Times New Roman" w:hAnsi="Times New Roman" w:cs="Times New Roman"/>
                <w:sz w:val="20"/>
                <w:szCs w:val="20"/>
                <w:lang w:val="uk-UA" w:eastAsia="ru-RU"/>
              </w:rPr>
              <w:t>алежна якість продукції, робіт та послуг (немайнові блага) (02).</w:t>
            </w: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rsidP="00992E5E">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p>
          <w:p w:rsidR="00992E5E" w:rsidRDefault="00992E5E" w:rsidP="00992E5E">
            <w:pPr>
              <w:spacing w:after="0" w:line="240" w:lineRule="auto"/>
              <w:rPr>
                <w:rFonts w:ascii="Times New Roman" w:eastAsia="Times New Roman" w:hAnsi="Times New Roman" w:cs="Times New Roman"/>
                <w:sz w:val="20"/>
                <w:szCs w:val="20"/>
                <w:lang w:val="uk-UA" w:eastAsia="ru-RU"/>
              </w:rPr>
            </w:pPr>
          </w:p>
          <w:p w:rsidR="00992E5E" w:rsidRDefault="00992E5E" w:rsidP="00992E5E">
            <w:pPr>
              <w:spacing w:after="0" w:line="240" w:lineRule="auto"/>
              <w:rPr>
                <w:rFonts w:ascii="Times New Roman" w:eastAsia="Times New Roman" w:hAnsi="Times New Roman" w:cs="Times New Roman"/>
                <w:sz w:val="20"/>
                <w:szCs w:val="20"/>
                <w:lang w:val="uk-UA" w:eastAsia="ru-RU"/>
              </w:rPr>
            </w:pPr>
          </w:p>
          <w:p w:rsidR="00992E5E" w:rsidRDefault="00992E5E" w:rsidP="00992E5E">
            <w:pPr>
              <w:spacing w:after="0" w:line="240" w:lineRule="auto"/>
              <w:rPr>
                <w:rFonts w:ascii="Times New Roman" w:eastAsia="Times New Roman" w:hAnsi="Times New Roman" w:cs="Times New Roman"/>
                <w:sz w:val="20"/>
                <w:szCs w:val="20"/>
                <w:lang w:val="uk-UA" w:eastAsia="ru-RU"/>
              </w:rPr>
            </w:pPr>
          </w:p>
          <w:p w:rsidR="00992E5E" w:rsidRDefault="00992E5E" w:rsidP="00992E5E">
            <w:pPr>
              <w:spacing w:after="0" w:line="240" w:lineRule="auto"/>
              <w:rPr>
                <w:rFonts w:ascii="Times New Roman" w:eastAsia="Times New Roman" w:hAnsi="Times New Roman" w:cs="Times New Roman"/>
                <w:sz w:val="20"/>
                <w:szCs w:val="20"/>
                <w:lang w:val="uk-UA" w:eastAsia="ru-RU"/>
              </w:rPr>
            </w:pPr>
          </w:p>
          <w:p w:rsidR="00992E5E" w:rsidRPr="0086015E" w:rsidRDefault="00992E5E" w:rsidP="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w:t>
            </w:r>
            <w:r w:rsidRPr="0086015E">
              <w:rPr>
                <w:rFonts w:ascii="Times New Roman" w:eastAsia="Times New Roman" w:hAnsi="Times New Roman" w:cs="Times New Roman"/>
                <w:sz w:val="20"/>
                <w:szCs w:val="20"/>
                <w:lang w:val="uk-UA" w:eastAsia="ru-RU"/>
              </w:rPr>
              <w:t xml:space="preserve">іяльність суб’єкта господарювання, що призвела до порушення прав і законних інтересів </w:t>
            </w:r>
            <w:r w:rsidRPr="0086015E">
              <w:rPr>
                <w:rFonts w:ascii="Times New Roman" w:eastAsia="Times New Roman" w:hAnsi="Times New Roman" w:cs="Times New Roman"/>
                <w:sz w:val="20"/>
                <w:szCs w:val="20"/>
                <w:lang w:val="uk-UA" w:eastAsia="ru-RU"/>
              </w:rPr>
              <w:lastRenderedPageBreak/>
              <w:t>громадян.</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rsidP="00992E5E">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992E5E" w:rsidRDefault="00992E5E" w:rsidP="00992E5E">
            <w:pPr>
              <w:spacing w:after="0" w:line="240" w:lineRule="auto"/>
              <w:rPr>
                <w:rFonts w:ascii="Times New Roman" w:eastAsia="Times New Roman" w:hAnsi="Times New Roman" w:cs="Times New Roman"/>
                <w:sz w:val="20"/>
                <w:szCs w:val="20"/>
                <w:lang w:val="uk-UA" w:eastAsia="ru-RU"/>
              </w:rPr>
            </w:pPr>
          </w:p>
          <w:p w:rsidR="00992E5E" w:rsidRPr="0086015E" w:rsidRDefault="00992E5E" w:rsidP="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w:t>
            </w:r>
            <w:r w:rsidRPr="0086015E">
              <w:rPr>
                <w:rFonts w:ascii="Times New Roman" w:eastAsia="Times New Roman" w:hAnsi="Times New Roman" w:cs="Times New Roman"/>
                <w:sz w:val="20"/>
                <w:szCs w:val="20"/>
                <w:lang w:val="uk-UA" w:eastAsia="ru-RU"/>
              </w:rPr>
              <w:t>оральна шкода, заподіяна окремим фізичним особам;</w:t>
            </w:r>
            <w:r w:rsidRPr="0086015E">
              <w:rPr>
                <w:rFonts w:ascii="Times New Roman" w:eastAsia="Times New Roman" w:hAnsi="Times New Roman" w:cs="Times New Roman"/>
                <w:sz w:val="20"/>
                <w:szCs w:val="20"/>
                <w:lang w:val="uk-UA" w:eastAsia="ru-RU"/>
              </w:rPr>
              <w:br/>
              <w:t xml:space="preserve">негативний вплив на </w:t>
            </w:r>
            <w:r w:rsidRPr="0086015E">
              <w:rPr>
                <w:rFonts w:ascii="Times New Roman" w:eastAsia="Times New Roman" w:hAnsi="Times New Roman" w:cs="Times New Roman"/>
                <w:sz w:val="20"/>
                <w:szCs w:val="20"/>
                <w:lang w:val="uk-UA" w:eastAsia="ru-RU"/>
              </w:rPr>
              <w:lastRenderedPageBreak/>
              <w:t>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16.</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Організатори азартних ігор, їх посадові особи повинні відповідати іншим вимогам, передбаченим цим Законом, а також організаційним, кваліфікаційним, фінансово-економічним та іншим вимогам, передбаченим відповідними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24" w:tgtFrame="_blank" w:history="1">
              <w:r w:rsidR="00992E5E" w:rsidRPr="0086015E">
                <w:rPr>
                  <w:rStyle w:val="hard-blue-color"/>
                  <w:sz w:val="20"/>
                  <w:szCs w:val="20"/>
                  <w:lang w:val="uk-UA"/>
                </w:rPr>
                <w:t>частина п'ята статті 14 Закону</w:t>
              </w:r>
            </w:hyperlink>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 xml:space="preserve">Суб'єкт господарювання, його посадові особи відповідають організаційним, кваліфікаційним, фінансово-економічним та іншим вимогам, передбаченим </w:t>
            </w:r>
            <w:hyperlink r:id="rId25" w:tgtFrame="_blank" w:history="1">
              <w:r w:rsidRPr="0086015E">
                <w:rPr>
                  <w:rStyle w:val="hard-blue-color"/>
                  <w:sz w:val="20"/>
                  <w:szCs w:val="20"/>
                  <w:lang w:val="uk-UA"/>
                </w:rPr>
                <w:t>Законом</w:t>
              </w:r>
            </w:hyperlink>
            <w:r w:rsidRPr="0086015E">
              <w:rPr>
                <w:rStyle w:val="hard-blue-color"/>
                <w:sz w:val="20"/>
                <w:szCs w:val="20"/>
                <w:lang w:val="uk-UA"/>
              </w:rPr>
              <w:t xml:space="preserve"> </w:t>
            </w:r>
            <w:r w:rsidRPr="0086015E">
              <w:rPr>
                <w:sz w:val="20"/>
                <w:szCs w:val="20"/>
                <w:lang w:val="uk-UA"/>
              </w:rPr>
              <w:t>та ліцензійними умовами.</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shd w:val="clear" w:color="auto" w:fill="auto"/>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17.</w:t>
            </w:r>
          </w:p>
        </w:tc>
        <w:tc>
          <w:tcPr>
            <w:tcW w:w="2872" w:type="dxa"/>
            <w:tcBorders>
              <w:top w:val="single" w:sz="6" w:space="0" w:color="000000"/>
              <w:left w:val="single" w:sz="6" w:space="0" w:color="000000"/>
              <w:bottom w:val="single" w:sz="6" w:space="0" w:color="000000"/>
              <w:right w:val="single" w:sz="6" w:space="0" w:color="000000"/>
            </w:tcBorders>
            <w:shd w:val="clear" w:color="auto" w:fill="auto"/>
          </w:tcPr>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повідомляти Уповноважений орган про будь-які зміни даних, зазначені у документах організатора азартних ігор, що зберігаються в ліцензійній справі впродовж строку, встановленого законом.</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Ліцензіат зобов'язаний повідомляти органу ліцензування про будь-які </w:t>
            </w:r>
            <w:r w:rsidRPr="0086015E">
              <w:rPr>
                <w:rFonts w:ascii="Times New Roman" w:hAnsi="Times New Roman" w:cs="Times New Roman"/>
                <w:sz w:val="20"/>
                <w:szCs w:val="20"/>
                <w:shd w:val="clear" w:color="auto" w:fill="FFFFFF"/>
                <w:lang w:val="uk-UA"/>
              </w:rPr>
              <w:lastRenderedPageBreak/>
              <w:t>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86015E">
              <w:rPr>
                <w:rFonts w:ascii="Times New Roman" w:hAnsi="Times New Roman" w:cs="Times New Roman"/>
                <w:sz w:val="20"/>
                <w:szCs w:val="20"/>
                <w:shd w:val="clear" w:color="auto" w:fill="FFFFFF"/>
                <w:lang w:val="uk-UA"/>
              </w:rPr>
              <w:t>нарочно</w:t>
            </w:r>
            <w:proofErr w:type="spellEnd"/>
            <w:r w:rsidRPr="0086015E">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86015E">
              <w:rPr>
                <w:rFonts w:ascii="Times New Roman" w:hAnsi="Times New Roman" w:cs="Times New Roman"/>
                <w:sz w:val="20"/>
                <w:szCs w:val="20"/>
                <w:shd w:val="clear" w:color="auto" w:fill="FFFFFF"/>
                <w:lang w:val="uk-UA"/>
              </w:rPr>
              <w:t>нарочно</w:t>
            </w:r>
            <w:proofErr w:type="spellEnd"/>
            <w:r w:rsidRPr="0086015E">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hd w:val="clear" w:color="auto" w:fill="FFFFFF"/>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w:t>
            </w:r>
            <w:r w:rsidRPr="0086015E">
              <w:rPr>
                <w:rFonts w:ascii="Times New Roman" w:eastAsia="Times New Roman" w:hAnsi="Times New Roman" w:cs="Times New Roman"/>
                <w:sz w:val="20"/>
                <w:szCs w:val="20"/>
                <w:lang w:val="uk-UA" w:eastAsia="ru-RU"/>
              </w:rPr>
              <w:lastRenderedPageBreak/>
              <w:t>за днем їх настання. Інформація про зміни даних надсилається у будь-який зручний для ліцензіата спосіб (</w:t>
            </w:r>
            <w:proofErr w:type="spellStart"/>
            <w:r w:rsidRPr="0086015E">
              <w:rPr>
                <w:rFonts w:ascii="Times New Roman" w:eastAsia="Times New Roman" w:hAnsi="Times New Roman" w:cs="Times New Roman"/>
                <w:sz w:val="20"/>
                <w:szCs w:val="20"/>
                <w:lang w:val="uk-UA" w:eastAsia="ru-RU"/>
              </w:rPr>
              <w:t>нарочно</w:t>
            </w:r>
            <w:proofErr w:type="spellEnd"/>
            <w:r w:rsidRPr="0086015E">
              <w:rPr>
                <w:rFonts w:ascii="Times New Roman" w:eastAsia="Times New Roman" w:hAnsi="Times New Roman" w:cs="Times New Roman"/>
                <w:sz w:val="20"/>
                <w:szCs w:val="20"/>
                <w:lang w:val="uk-UA" w:eastAsia="ru-RU"/>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92E5E" w:rsidRPr="0086015E" w:rsidRDefault="00992E5E" w:rsidP="0076733A">
            <w:pPr>
              <w:spacing w:after="0" w:line="240" w:lineRule="auto"/>
              <w:rPr>
                <w:rFonts w:ascii="Times New Roman" w:hAnsi="Times New Roman" w:cs="Times New Roman"/>
                <w:sz w:val="20"/>
                <w:szCs w:val="20"/>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86015E">
              <w:rPr>
                <w:rFonts w:ascii="Times New Roman" w:hAnsi="Times New Roman" w:cs="Times New Roman"/>
                <w:sz w:val="20"/>
                <w:szCs w:val="20"/>
                <w:shd w:val="clear" w:color="auto" w:fill="FFFFFF"/>
                <w:lang w:val="uk-UA"/>
              </w:rPr>
              <w:t>нарочно</w:t>
            </w:r>
            <w:proofErr w:type="spellEnd"/>
            <w:r w:rsidRPr="0086015E">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lang w:val="uk-UA"/>
              </w:rPr>
            </w:pPr>
            <w:r w:rsidRPr="0086015E">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86015E">
              <w:rPr>
                <w:rFonts w:ascii="Times New Roman" w:hAnsi="Times New Roman" w:cs="Times New Roman"/>
                <w:sz w:val="20"/>
                <w:szCs w:val="20"/>
                <w:shd w:val="clear" w:color="auto" w:fill="FFFFFF"/>
                <w:lang w:val="uk-UA"/>
              </w:rPr>
              <w:t>нарочно</w:t>
            </w:r>
            <w:proofErr w:type="spellEnd"/>
            <w:r w:rsidRPr="0086015E">
              <w:rPr>
                <w:rFonts w:ascii="Times New Roman" w:hAnsi="Times New Roman" w:cs="Times New Roman"/>
                <w:sz w:val="20"/>
                <w:szCs w:val="20"/>
                <w:shd w:val="clear" w:color="auto" w:fill="FFFFFF"/>
                <w:lang w:val="uk-UA"/>
              </w:rPr>
              <w:t xml:space="preserve">, поштовим відправленням або в </w:t>
            </w:r>
            <w:r w:rsidRPr="0086015E">
              <w:rPr>
                <w:rFonts w:ascii="Times New Roman" w:hAnsi="Times New Roman" w:cs="Times New Roman"/>
                <w:sz w:val="20"/>
                <w:szCs w:val="20"/>
                <w:shd w:val="clear" w:color="auto" w:fill="FFFFFF"/>
                <w:lang w:val="uk-UA"/>
              </w:rPr>
              <w:lastRenderedPageBreak/>
              <w:t>електронному вигляді) у довільній формі разом з документами або засвідченими в установленому порядку копіями, які підтверджують такі зміни.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92E5E" w:rsidRPr="0086015E" w:rsidRDefault="004C08FA" w:rsidP="00F451D0">
            <w:pPr>
              <w:spacing w:after="0" w:line="240" w:lineRule="auto"/>
              <w:jc w:val="center"/>
              <w:rPr>
                <w:rFonts w:ascii="Times New Roman" w:hAnsi="Times New Roman" w:cs="Times New Roman"/>
                <w:sz w:val="20"/>
                <w:szCs w:val="20"/>
                <w:shd w:val="clear" w:color="auto" w:fill="FFFFFF"/>
                <w:lang w:val="uk-UA"/>
              </w:rPr>
            </w:pPr>
            <w:hyperlink r:id="rId26" w:tgtFrame="_blank" w:history="1">
              <w:r w:rsidR="00992E5E" w:rsidRPr="0086015E">
                <w:rPr>
                  <w:rStyle w:val="hard-blue-color"/>
                  <w:rFonts w:ascii="Times New Roman" w:hAnsi="Times New Roman" w:cs="Times New Roman"/>
                  <w:sz w:val="20"/>
                  <w:szCs w:val="20"/>
                  <w:shd w:val="clear" w:color="auto" w:fill="FFFFFF"/>
                  <w:lang w:val="uk-UA"/>
                </w:rPr>
                <w:t>пункт 22 частина перша статті 15 Закону</w:t>
              </w:r>
            </w:hyperlink>
            <w:r w:rsidR="00992E5E" w:rsidRPr="0086015E">
              <w:rPr>
                <w:rFonts w:ascii="Times New Roman" w:hAnsi="Times New Roman" w:cs="Times New Roman"/>
                <w:sz w:val="20"/>
                <w:szCs w:val="20"/>
                <w:shd w:val="clear" w:color="auto" w:fill="FFFFFF"/>
                <w:lang w:val="uk-UA"/>
              </w:rPr>
              <w:t xml:space="preserve">; </w:t>
            </w:r>
            <w:r w:rsidR="00992E5E" w:rsidRPr="0086015E">
              <w:rPr>
                <w:rStyle w:val="hard-blue-color"/>
                <w:rFonts w:ascii="Times New Roman" w:hAnsi="Times New Roman" w:cs="Times New Roman"/>
                <w:sz w:val="20"/>
                <w:szCs w:val="20"/>
                <w:shd w:val="clear" w:color="auto" w:fill="FFFFFF"/>
                <w:lang w:val="uk-UA"/>
              </w:rPr>
              <w:t>пункт 13 Ліцензійних умов провадження діяльності у сфері організації та проведення азартних ігор у гральних закладах казино</w:t>
            </w:r>
            <w:r w:rsidR="00992E5E" w:rsidRPr="0086015E">
              <w:rPr>
                <w:rFonts w:ascii="Times New Roman" w:hAnsi="Times New Roman" w:cs="Times New Roman"/>
                <w:sz w:val="20"/>
                <w:szCs w:val="20"/>
                <w:shd w:val="clear" w:color="auto" w:fill="FFFFFF"/>
                <w:lang w:val="uk-UA"/>
              </w:rPr>
              <w:t>;</w:t>
            </w:r>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lang w:val="uk-UA"/>
              </w:rPr>
              <w:lastRenderedPageBreak/>
              <w:t xml:space="preserve">пункт 13 </w:t>
            </w:r>
            <w:r w:rsidRPr="0086015E">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у залах гральних автоматів</w:t>
            </w:r>
            <w:r w:rsidRPr="0086015E">
              <w:rPr>
                <w:rFonts w:ascii="Times New Roman" w:hAnsi="Times New Roman" w:cs="Times New Roman"/>
                <w:sz w:val="20"/>
                <w:szCs w:val="20"/>
                <w:shd w:val="clear" w:color="auto" w:fill="FFFFFF"/>
                <w:lang w:val="uk-UA"/>
              </w:rPr>
              <w:t xml:space="preserve">; пункт 13 </w:t>
            </w:r>
            <w:r w:rsidRPr="0086015E">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букмекерської діяльності в букмекерських пунктах та в мережі Інтернет</w:t>
            </w:r>
            <w:r w:rsidRPr="0086015E">
              <w:rPr>
                <w:rFonts w:ascii="Times New Roman" w:hAnsi="Times New Roman" w:cs="Times New Roman"/>
                <w:sz w:val="20"/>
                <w:szCs w:val="20"/>
                <w:shd w:val="clear" w:color="auto" w:fill="FFFFFF"/>
                <w:lang w:val="uk-UA"/>
              </w:rPr>
              <w:t xml:space="preserve">; пункт 13 </w:t>
            </w:r>
            <w:r w:rsidRPr="0086015E">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казино в мережі Інтернет</w:t>
            </w:r>
            <w:r w:rsidRPr="0086015E">
              <w:rPr>
                <w:rFonts w:ascii="Times New Roman" w:hAnsi="Times New Roman" w:cs="Times New Roman"/>
                <w:sz w:val="20"/>
                <w:szCs w:val="20"/>
                <w:shd w:val="clear" w:color="auto" w:fill="FFFFFF"/>
                <w:lang w:val="uk-UA"/>
              </w:rPr>
              <w:t xml:space="preserve">; пункт 13 </w:t>
            </w:r>
            <w:hyperlink r:id="rId27" w:tgtFrame="_blank" w:history="1">
              <w:r w:rsidRPr="0086015E">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в покер в мережі Інтернет</w:t>
              </w:r>
            </w:hyperlink>
            <w:r w:rsidRPr="0086015E">
              <w:rPr>
                <w:rFonts w:ascii="Times New Roman" w:hAnsi="Times New Roman" w:cs="Times New Roman"/>
                <w:sz w:val="20"/>
                <w:szCs w:val="20"/>
                <w:lang w:val="uk-U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lastRenderedPageBreak/>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shd w:val="clear" w:color="auto" w:fill="auto"/>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shd w:val="clear" w:color="auto" w:fill="auto"/>
          </w:tcPr>
          <w:p w:rsidR="00992E5E" w:rsidRPr="0086015E" w:rsidRDefault="00992E5E"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18.</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грального обладнання та </w:t>
            </w:r>
            <w:proofErr w:type="spellStart"/>
            <w:r w:rsidRPr="0086015E">
              <w:rPr>
                <w:rFonts w:ascii="Times New Roman" w:hAnsi="Times New Roman" w:cs="Times New Roman"/>
                <w:sz w:val="20"/>
                <w:szCs w:val="20"/>
                <w:shd w:val="clear" w:color="auto" w:fill="FFFFFF"/>
                <w:lang w:val="uk-UA"/>
              </w:rPr>
              <w:t>онлайн-систем</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pStyle w:val="tl"/>
              <w:spacing w:after="0"/>
              <w:jc w:val="center"/>
              <w:rPr>
                <w:sz w:val="20"/>
                <w:szCs w:val="20"/>
                <w:lang w:val="uk-UA"/>
              </w:rPr>
            </w:pPr>
            <w:r w:rsidRPr="0086015E">
              <w:rPr>
                <w:sz w:val="20"/>
                <w:szCs w:val="20"/>
                <w:lang w:val="uk-UA"/>
              </w:rPr>
              <w:t xml:space="preserve">абзац сьомий </w:t>
            </w:r>
            <w:hyperlink r:id="rId28" w:tgtFrame="_blank" w:history="1">
              <w:r w:rsidRPr="0086015E">
                <w:rPr>
                  <w:rStyle w:val="hard-blue-color"/>
                  <w:sz w:val="20"/>
                  <w:szCs w:val="20"/>
                  <w:lang w:val="uk-UA"/>
                </w:rPr>
                <w:t>частини перша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Суб'єкт господарювання проводить діяльність з використанням сертифікованого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19.</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В Україні також забороняється проводити азартні ігри без використання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у випадках, коли використання такої системи є обов'язковим для організатора азартних ігор відповідно до цього Закону.</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w:t>
            </w:r>
            <w:r w:rsidRPr="0086015E">
              <w:rPr>
                <w:rFonts w:ascii="Times New Roman" w:hAnsi="Times New Roman" w:cs="Times New Roman"/>
                <w:sz w:val="20"/>
                <w:szCs w:val="20"/>
                <w:shd w:val="clear" w:color="auto" w:fill="FFFFFF"/>
                <w:lang w:val="uk-UA"/>
              </w:rPr>
              <w:lastRenderedPageBreak/>
              <w:t xml:space="preserve">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грального обладнання та </w:t>
            </w:r>
            <w:proofErr w:type="spellStart"/>
            <w:r w:rsidRPr="0086015E">
              <w:rPr>
                <w:rFonts w:ascii="Times New Roman" w:hAnsi="Times New Roman" w:cs="Times New Roman"/>
                <w:sz w:val="20"/>
                <w:szCs w:val="20"/>
                <w:shd w:val="clear" w:color="auto" w:fill="FFFFFF"/>
                <w:lang w:val="uk-UA"/>
              </w:rPr>
              <w:t>онлайн-систем</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В Україні також забороняється використовувати </w:t>
            </w:r>
            <w:proofErr w:type="spellStart"/>
            <w:r w:rsidRPr="0086015E">
              <w:rPr>
                <w:rFonts w:ascii="Times New Roman" w:hAnsi="Times New Roman" w:cs="Times New Roman"/>
                <w:sz w:val="20"/>
                <w:szCs w:val="20"/>
                <w:shd w:val="clear" w:color="auto" w:fill="FFFFFF"/>
                <w:lang w:val="uk-UA"/>
              </w:rPr>
              <w:t>несертифіковане</w:t>
            </w:r>
            <w:proofErr w:type="spellEnd"/>
            <w:r w:rsidRPr="0086015E">
              <w:rPr>
                <w:rFonts w:ascii="Times New Roman" w:hAnsi="Times New Roman" w:cs="Times New Roman"/>
                <w:sz w:val="20"/>
                <w:szCs w:val="20"/>
                <w:shd w:val="clear" w:color="auto" w:fill="FFFFFF"/>
                <w:lang w:val="uk-UA"/>
              </w:rPr>
              <w:t xml:space="preserve"> гральне обладнання для проведення азартних ігор, у випадках, коли Уповноваженим органом встановлена вимога щодо сертифікації такого обладнання.</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має бути пов'язана каналами зв'язку 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29" w:tgtFrame="_blank" w:history="1">
              <w:r w:rsidR="00992E5E" w:rsidRPr="0086015E">
                <w:rPr>
                  <w:rStyle w:val="hard-blue-color"/>
                  <w:sz w:val="20"/>
                  <w:szCs w:val="20"/>
                  <w:lang w:val="uk-UA"/>
                </w:rPr>
                <w:t>пункт 4 частини шостої статті 2 Закону</w:t>
              </w:r>
            </w:hyperlink>
            <w:r w:rsidR="00992E5E" w:rsidRPr="0086015E">
              <w:rPr>
                <w:sz w:val="20"/>
                <w:szCs w:val="20"/>
                <w:lang w:val="uk-UA"/>
              </w:rPr>
              <w:t xml:space="preserve">; </w:t>
            </w:r>
            <w:r w:rsidR="00992E5E" w:rsidRPr="0086015E">
              <w:rPr>
                <w:sz w:val="20"/>
                <w:szCs w:val="20"/>
                <w:lang w:val="uk-UA"/>
              </w:rPr>
              <w:br/>
              <w:t xml:space="preserve">абзац сьомий </w:t>
            </w:r>
            <w:hyperlink r:id="rId30" w:tgtFrame="_blank" w:history="1">
              <w:r w:rsidR="00992E5E" w:rsidRPr="0086015E">
                <w:rPr>
                  <w:rStyle w:val="hard-blue-color"/>
                  <w:sz w:val="20"/>
                  <w:szCs w:val="20"/>
                  <w:lang w:val="uk-UA"/>
                </w:rPr>
                <w:t>частини першої статті 2 Закону</w:t>
              </w:r>
            </w:hyperlink>
            <w:r w:rsidR="00992E5E" w:rsidRPr="0086015E">
              <w:rPr>
                <w:sz w:val="20"/>
                <w:szCs w:val="20"/>
                <w:lang w:val="uk-UA"/>
              </w:rPr>
              <w:t xml:space="preserve">; </w:t>
            </w:r>
            <w:r w:rsidR="00992E5E" w:rsidRPr="0086015E">
              <w:rPr>
                <w:sz w:val="20"/>
                <w:szCs w:val="20"/>
                <w:lang w:val="uk-UA"/>
              </w:rPr>
              <w:br/>
            </w:r>
            <w:hyperlink r:id="rId31" w:tgtFrame="_blank" w:history="1">
              <w:r w:rsidR="00992E5E" w:rsidRPr="0086015E">
                <w:rPr>
                  <w:rStyle w:val="hard-blue-color"/>
                  <w:sz w:val="20"/>
                  <w:szCs w:val="20"/>
                  <w:lang w:val="uk-UA"/>
                </w:rPr>
                <w:t>пункт 5 частини шостої статті 2 Закону</w:t>
              </w:r>
            </w:hyperlink>
            <w:r w:rsidR="00992E5E" w:rsidRPr="0086015E">
              <w:rPr>
                <w:sz w:val="20"/>
                <w:szCs w:val="20"/>
                <w:lang w:val="uk-UA"/>
              </w:rPr>
              <w:t xml:space="preserve">; </w:t>
            </w:r>
            <w:r w:rsidR="00992E5E" w:rsidRPr="0086015E">
              <w:rPr>
                <w:sz w:val="20"/>
                <w:szCs w:val="20"/>
                <w:lang w:val="uk-UA"/>
              </w:rPr>
              <w:br/>
            </w:r>
            <w:hyperlink r:id="rId32" w:tgtFrame="_blank" w:history="1">
              <w:r w:rsidR="00992E5E" w:rsidRPr="0086015E">
                <w:rPr>
                  <w:rStyle w:val="hard-blue-color"/>
                  <w:sz w:val="20"/>
                  <w:szCs w:val="20"/>
                  <w:lang w:val="uk-UA"/>
                </w:rPr>
                <w:t>частини другої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проводить азартні ігри з використанням сертифікованого грального обладнання підключеного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яка пов'язана каналами зв'язку із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20.</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p>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використовувати під час організації та проведення азартних ігор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що виключають можливість несанкціонованого втручання у їх роботу або створення умов для заздалегідь визначеного результату гри.</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33" w:tgtFrame="_blank" w:history="1">
              <w:r w:rsidR="00992E5E" w:rsidRPr="0086015E">
                <w:rPr>
                  <w:rStyle w:val="hard-blue-color"/>
                  <w:sz w:val="20"/>
                  <w:szCs w:val="20"/>
                  <w:lang w:val="uk-UA"/>
                </w:rPr>
                <w:t>частина третя статті 23 Закону</w:t>
              </w:r>
            </w:hyperlink>
            <w:r w:rsidR="00992E5E" w:rsidRPr="0086015E">
              <w:rPr>
                <w:sz w:val="20"/>
                <w:szCs w:val="20"/>
                <w:lang w:val="uk-UA"/>
              </w:rPr>
              <w:t>;</w:t>
            </w:r>
            <w:r w:rsidR="00992E5E" w:rsidRPr="0086015E">
              <w:rPr>
                <w:sz w:val="20"/>
                <w:szCs w:val="20"/>
                <w:lang w:val="uk-UA"/>
              </w:rPr>
              <w:br/>
            </w:r>
            <w:hyperlink r:id="rId34" w:tgtFrame="_blank" w:history="1">
              <w:r w:rsidR="00992E5E" w:rsidRPr="0086015E">
                <w:rPr>
                  <w:rStyle w:val="hard-blue-color"/>
                  <w:sz w:val="20"/>
                  <w:szCs w:val="20"/>
                  <w:lang w:val="uk-UA"/>
                </w:rPr>
                <w:t>пункт 19 частини першої статті 15 Закону</w:t>
              </w:r>
            </w:hyperlink>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proofErr w:type="spellStart"/>
            <w:r w:rsidRPr="0086015E">
              <w:rPr>
                <w:sz w:val="20"/>
                <w:szCs w:val="20"/>
                <w:lang w:val="uk-UA"/>
              </w:rPr>
              <w:t>Онлайн-система</w:t>
            </w:r>
            <w:proofErr w:type="spellEnd"/>
            <w:r w:rsidRPr="0086015E">
              <w:rPr>
                <w:sz w:val="20"/>
                <w:szCs w:val="20"/>
                <w:lang w:val="uk-UA"/>
              </w:rPr>
              <w:t xml:space="preserve">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sz w:val="20"/>
                <w:szCs w:val="20"/>
                <w:lang w:val="uk-UA"/>
              </w:rPr>
              <w:t>онлайн-системи</w:t>
            </w:r>
            <w:proofErr w:type="spellEnd"/>
            <w:r w:rsidRPr="0086015E">
              <w:rPr>
                <w:sz w:val="20"/>
                <w:szCs w:val="20"/>
                <w:lang w:val="uk-UA"/>
              </w:rPr>
              <w:t xml:space="preserve"> або створення умов для заздалегідь визначеного результату гри**</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21.</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35" w:tgtFrame="_blank" w:history="1">
              <w:r w:rsidR="00992E5E" w:rsidRPr="0086015E">
                <w:rPr>
                  <w:rStyle w:val="hard-blue-color"/>
                  <w:rFonts w:ascii="Times New Roman" w:hAnsi="Times New Roman" w:cs="Times New Roman"/>
                  <w:sz w:val="20"/>
                  <w:szCs w:val="20"/>
                  <w:shd w:val="clear" w:color="auto" w:fill="FFFFFF"/>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 xml:space="preserve">Технічні засоби </w:t>
            </w:r>
            <w:proofErr w:type="spellStart"/>
            <w:r w:rsidRPr="0086015E">
              <w:rPr>
                <w:sz w:val="20"/>
                <w:szCs w:val="20"/>
                <w:lang w:val="uk-UA"/>
              </w:rPr>
              <w:t>онлайн-системи</w:t>
            </w:r>
            <w:proofErr w:type="spellEnd"/>
            <w:r w:rsidRPr="0086015E">
              <w:rPr>
                <w:sz w:val="20"/>
                <w:szCs w:val="20"/>
                <w:lang w:val="uk-UA"/>
              </w:rPr>
              <w:t xml:space="preserve"> організації азартних ігор, за допомогою яких суб'єкт господарювання надає послуги, розміщуються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22.</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w:t>
            </w:r>
            <w:r w:rsidRPr="0086015E">
              <w:rPr>
                <w:rFonts w:ascii="Times New Roman" w:hAnsi="Times New Roman" w:cs="Times New Roman"/>
                <w:sz w:val="20"/>
                <w:szCs w:val="20"/>
                <w:shd w:val="clear" w:color="auto" w:fill="FFFFFF"/>
                <w:lang w:val="uk-UA"/>
              </w:rPr>
              <w:lastRenderedPageBreak/>
              <w:t xml:space="preserve">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36" w:tgtFrame="_blank" w:history="1">
              <w:r w:rsidR="00992E5E" w:rsidRPr="0086015E">
                <w:rPr>
                  <w:rStyle w:val="hard-blue-color"/>
                  <w:sz w:val="20"/>
                  <w:szCs w:val="20"/>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суб'єкта господарювання обробляється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23.</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 азартних ігор забезпечує проведення сертифікації та інспектування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37" w:tgtFrame="_blank" w:history="1">
              <w:r w:rsidR="00992E5E" w:rsidRPr="0086015E">
                <w:rPr>
                  <w:rStyle w:val="hard-blue-color"/>
                  <w:rFonts w:ascii="Times New Roman" w:hAnsi="Times New Roman" w:cs="Times New Roman"/>
                  <w:sz w:val="20"/>
                  <w:szCs w:val="20"/>
                  <w:shd w:val="clear" w:color="auto" w:fill="FFFFFF"/>
                  <w:lang w:val="uk-UA"/>
                </w:rPr>
                <w:t>частина четверта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 xml:space="preserve">Суб'єкт господарювання забезпечує проведення сертифікації та інспектування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24.</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 повинні містити інформацію, передбачену цією частиною для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та передавати таку інформацію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в режимі реального часу.</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pStyle w:val="tl"/>
              <w:spacing w:after="0"/>
              <w:jc w:val="center"/>
              <w:rPr>
                <w:sz w:val="20"/>
                <w:szCs w:val="20"/>
                <w:lang w:val="uk-UA"/>
              </w:rPr>
            </w:pPr>
            <w:r w:rsidRPr="0086015E">
              <w:rPr>
                <w:sz w:val="20"/>
                <w:szCs w:val="20"/>
                <w:lang w:val="uk-UA"/>
              </w:rPr>
              <w:t xml:space="preserve">абзац четвертий </w:t>
            </w:r>
            <w:hyperlink r:id="rId38" w:tgtFrame="_blank" w:history="1">
              <w:r w:rsidRPr="0086015E">
                <w:rPr>
                  <w:rStyle w:val="hard-blue-color"/>
                  <w:sz w:val="20"/>
                  <w:szCs w:val="20"/>
                  <w:lang w:val="uk-UA"/>
                </w:rPr>
                <w:t>частини другої статті 13 Закону</w:t>
              </w:r>
            </w:hyperlink>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spacing w:after="0" w:line="240" w:lineRule="auto"/>
              <w:rPr>
                <w:rFonts w:ascii="Times New Roman" w:eastAsia="Times New Roman" w:hAnsi="Times New Roman" w:cs="Times New Roman"/>
                <w:sz w:val="20"/>
                <w:szCs w:val="20"/>
                <w:lang w:val="uk-UA" w:eastAsia="ru-RU"/>
              </w:rPr>
            </w:pP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 містить інформацію, передбачену </w:t>
            </w:r>
            <w:hyperlink r:id="rId39" w:tgtFrame="_blank" w:history="1">
              <w:r w:rsidRPr="0086015E">
                <w:rPr>
                  <w:rStyle w:val="hard-blue-color"/>
                  <w:rFonts w:ascii="Times New Roman" w:hAnsi="Times New Roman" w:cs="Times New Roman"/>
                  <w:sz w:val="20"/>
                  <w:szCs w:val="20"/>
                  <w:shd w:val="clear" w:color="auto" w:fill="FFFFFF"/>
                  <w:lang w:val="uk-UA"/>
                </w:rPr>
                <w:t>частиною другою статті 13 Закону</w:t>
              </w:r>
            </w:hyperlink>
            <w:r w:rsidRPr="0086015E">
              <w:rPr>
                <w:rFonts w:ascii="Times New Roman" w:hAnsi="Times New Roman" w:cs="Times New Roman"/>
                <w:sz w:val="20"/>
                <w:szCs w:val="20"/>
                <w:shd w:val="clear" w:color="auto" w:fill="FFFFFF"/>
                <w:lang w:val="uk-UA"/>
              </w:rPr>
              <w:t xml:space="preserve"> та передає таку інформацію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в режимі реального часу.**</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25.</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sz w:val="20"/>
                <w:szCs w:val="20"/>
                <w:lang w:val="uk-UA"/>
              </w:rPr>
            </w:pPr>
            <w:hyperlink r:id="rId40" w:tgtFrame="_blank" w:history="1">
              <w:r w:rsidR="00992E5E" w:rsidRPr="0086015E">
                <w:rPr>
                  <w:rStyle w:val="hard-blue-color"/>
                  <w:sz w:val="20"/>
                  <w:szCs w:val="20"/>
                  <w:lang w:val="uk-UA"/>
                </w:rPr>
                <w:t>частини другої статті 2 Закону</w:t>
              </w:r>
            </w:hyperlink>
          </w:p>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92E5E" w:rsidRDefault="00992E5E">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sz w:val="20"/>
                <w:szCs w:val="20"/>
                <w:lang w:val="uk-UA"/>
              </w:rPr>
            </w:pPr>
            <w:r w:rsidRPr="0086015E">
              <w:rPr>
                <w:sz w:val="20"/>
                <w:szCs w:val="20"/>
                <w:lang w:val="uk-UA"/>
              </w:rPr>
              <w:t>Суб'єкт господарювання 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eastAsia="Times New Roman" w:hAnsi="Times New Roman" w:cs="Times New Roman"/>
                <w:sz w:val="20"/>
                <w:szCs w:val="20"/>
                <w:lang w:val="uk-UA" w:eastAsia="ru-RU"/>
              </w:rPr>
            </w:pPr>
          </w:p>
        </w:tc>
      </w:tr>
      <w:tr w:rsidR="00992E5E"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992E5E" w:rsidRPr="0086015E" w:rsidRDefault="00992E5E" w:rsidP="00F74033">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26.</w:t>
            </w:r>
          </w:p>
        </w:tc>
        <w:tc>
          <w:tcPr>
            <w:tcW w:w="2872" w:type="dxa"/>
            <w:tcBorders>
              <w:top w:val="single" w:sz="6" w:space="0" w:color="000000"/>
              <w:left w:val="single" w:sz="6" w:space="0" w:color="000000"/>
              <w:bottom w:val="single" w:sz="6" w:space="0" w:color="000000"/>
              <w:right w:val="single" w:sz="6" w:space="0" w:color="000000"/>
            </w:tcBorders>
          </w:tcPr>
          <w:p w:rsidR="00992E5E" w:rsidRPr="0086015E" w:rsidRDefault="00992E5E"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tc>
        <w:tc>
          <w:tcPr>
            <w:tcW w:w="1560" w:type="dxa"/>
            <w:tcBorders>
              <w:top w:val="single" w:sz="6" w:space="0" w:color="000000"/>
              <w:left w:val="single" w:sz="6" w:space="0" w:color="000000"/>
              <w:bottom w:val="single" w:sz="6" w:space="0" w:color="000000"/>
              <w:right w:val="single" w:sz="6" w:space="0" w:color="000000"/>
            </w:tcBorders>
          </w:tcPr>
          <w:p w:rsidR="00992E5E" w:rsidRPr="0086015E" w:rsidRDefault="004C08FA" w:rsidP="00F451D0">
            <w:pPr>
              <w:pStyle w:val="tl"/>
              <w:spacing w:after="0"/>
              <w:jc w:val="center"/>
              <w:rPr>
                <w:rFonts w:eastAsiaTheme="minorHAnsi"/>
                <w:sz w:val="20"/>
                <w:szCs w:val="20"/>
                <w:shd w:val="clear" w:color="auto" w:fill="FFFFFF"/>
                <w:lang w:val="uk-UA" w:eastAsia="en-US"/>
              </w:rPr>
            </w:pPr>
            <w:hyperlink r:id="rId41" w:tgtFrame="_blank" w:history="1">
              <w:proofErr w:type="spellStart"/>
              <w:r w:rsidR="00992E5E" w:rsidRPr="0086015E">
                <w:rPr>
                  <w:rFonts w:eastAsiaTheme="minorHAnsi"/>
                  <w:sz w:val="20"/>
                  <w:szCs w:val="20"/>
                  <w:shd w:val="clear" w:color="auto" w:fill="FFFFFF"/>
                  <w:lang w:eastAsia="en-US"/>
                </w:rPr>
                <w:t>частина</w:t>
              </w:r>
              <w:proofErr w:type="spellEnd"/>
              <w:r w:rsidR="00992E5E" w:rsidRPr="0086015E">
                <w:rPr>
                  <w:rFonts w:eastAsiaTheme="minorHAnsi"/>
                  <w:sz w:val="20"/>
                  <w:szCs w:val="20"/>
                  <w:shd w:val="clear" w:color="auto" w:fill="FFFFFF"/>
                  <w:lang w:eastAsia="en-US"/>
                </w:rPr>
                <w:t xml:space="preserve"> </w:t>
              </w:r>
              <w:proofErr w:type="spellStart"/>
              <w:r w:rsidR="00992E5E" w:rsidRPr="0086015E">
                <w:rPr>
                  <w:rFonts w:eastAsiaTheme="minorHAnsi"/>
                  <w:sz w:val="20"/>
                  <w:szCs w:val="20"/>
                  <w:shd w:val="clear" w:color="auto" w:fill="FFFFFF"/>
                  <w:lang w:eastAsia="en-US"/>
                </w:rPr>
                <w:t>третя</w:t>
              </w:r>
              <w:proofErr w:type="spellEnd"/>
              <w:r w:rsidR="00992E5E" w:rsidRPr="0086015E">
                <w:rPr>
                  <w:rFonts w:eastAsiaTheme="minorHAnsi"/>
                  <w:sz w:val="20"/>
                  <w:szCs w:val="20"/>
                  <w:shd w:val="clear" w:color="auto" w:fill="FFFFFF"/>
                  <w:lang w:eastAsia="en-US"/>
                </w:rPr>
                <w:t xml:space="preserve"> </w:t>
              </w:r>
              <w:proofErr w:type="spellStart"/>
              <w:r w:rsidR="00992E5E" w:rsidRPr="0086015E">
                <w:rPr>
                  <w:rFonts w:eastAsiaTheme="minorHAnsi"/>
                  <w:sz w:val="20"/>
                  <w:szCs w:val="20"/>
                  <w:shd w:val="clear" w:color="auto" w:fill="FFFFFF"/>
                  <w:lang w:eastAsia="en-US"/>
                </w:rPr>
                <w:t>статті</w:t>
              </w:r>
              <w:proofErr w:type="spellEnd"/>
              <w:r w:rsidR="00992E5E" w:rsidRPr="0086015E">
                <w:rPr>
                  <w:rFonts w:eastAsiaTheme="minorHAnsi"/>
                  <w:sz w:val="20"/>
                  <w:szCs w:val="20"/>
                  <w:shd w:val="clear" w:color="auto" w:fill="FFFFFF"/>
                  <w:lang w:eastAsia="en-US"/>
                </w:rPr>
                <w:t xml:space="preserve"> 5 Закон</w:t>
              </w:r>
            </w:hyperlink>
            <w:r w:rsidR="00992E5E" w:rsidRPr="0086015E">
              <w:rPr>
                <w:rFonts w:eastAsiaTheme="minorHAnsi"/>
                <w:sz w:val="20"/>
                <w:szCs w:val="20"/>
                <w:shd w:val="clear" w:color="auto" w:fill="FFFFFF"/>
                <w:lang w:val="uk-UA" w:eastAsia="en-US"/>
              </w:rPr>
              <w:t>у</w:t>
            </w:r>
          </w:p>
          <w:p w:rsidR="00992E5E" w:rsidRPr="0086015E" w:rsidRDefault="00992E5E" w:rsidP="00F451D0">
            <w:pPr>
              <w:spacing w:after="0" w:line="240" w:lineRule="auto"/>
              <w:jc w:val="center"/>
              <w:rPr>
                <w:rFonts w:ascii="Times New Roman" w:hAnsi="Times New Roman" w:cs="Times New Roman"/>
                <w:sz w:val="20"/>
                <w:szCs w:val="20"/>
                <w:shd w:val="clear" w:color="auto" w:fill="FFFFFF"/>
                <w:lang w:val="uk-UA"/>
              </w:rPr>
            </w:pPr>
          </w:p>
        </w:tc>
        <w:tc>
          <w:tcPr>
            <w:tcW w:w="1419"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shd w:val="clear" w:color="auto" w:fill="FFFFFF"/>
                <w:lang w:val="uk-UA"/>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992E5E" w:rsidRPr="0086015E" w:rsidRDefault="00992E5E" w:rsidP="00F451D0">
            <w:pPr>
              <w:spacing w:after="0" w:line="240" w:lineRule="auto"/>
              <w:jc w:val="center"/>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p>
          <w:p w:rsidR="00992E5E" w:rsidRDefault="00992E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Належна якість продукції, робіт та послуг (немайнові блага) (02).</w:t>
            </w:r>
          </w:p>
        </w:tc>
        <w:tc>
          <w:tcPr>
            <w:tcW w:w="1648"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tc>
        <w:tc>
          <w:tcPr>
            <w:tcW w:w="1584" w:type="dxa"/>
            <w:tcBorders>
              <w:top w:val="single" w:sz="6" w:space="0" w:color="000000"/>
              <w:left w:val="single" w:sz="6" w:space="0" w:color="000000"/>
              <w:bottom w:val="single" w:sz="6" w:space="0" w:color="000000"/>
              <w:right w:val="single" w:sz="6" w:space="0" w:color="000000"/>
            </w:tcBorders>
          </w:tcPr>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992E5E" w:rsidRDefault="00992E5E">
            <w:pPr>
              <w:spacing w:after="0" w:line="240" w:lineRule="auto"/>
              <w:rPr>
                <w:rFonts w:ascii="Times New Roman" w:eastAsia="Times New Roman" w:hAnsi="Times New Roman" w:cs="Times New Roman"/>
                <w:sz w:val="20"/>
                <w:szCs w:val="20"/>
                <w:lang w:val="uk-UA" w:eastAsia="ru-RU"/>
              </w:rPr>
            </w:pPr>
          </w:p>
          <w:p w:rsidR="00992E5E" w:rsidRDefault="00992E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Моральна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992E5E" w:rsidP="00C321F2">
            <w:pPr>
              <w:spacing w:after="0" w:line="240" w:lineRule="auto"/>
              <w:jc w:val="center"/>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4</w:t>
            </w:r>
          </w:p>
        </w:tc>
        <w:tc>
          <w:tcPr>
            <w:tcW w:w="2196" w:type="dxa"/>
            <w:tcBorders>
              <w:top w:val="single" w:sz="6" w:space="0" w:color="000000"/>
              <w:left w:val="single" w:sz="6" w:space="0" w:color="000000"/>
              <w:bottom w:val="single" w:sz="6" w:space="0" w:color="000000"/>
              <w:right w:val="single" w:sz="6" w:space="0" w:color="000000"/>
            </w:tcBorders>
          </w:tcPr>
          <w:p w:rsidR="00992E5E" w:rsidRPr="0086015E" w:rsidRDefault="00992E5E" w:rsidP="00527D08">
            <w:pPr>
              <w:pStyle w:val="tl"/>
              <w:spacing w:after="0"/>
              <w:rPr>
                <w:rFonts w:eastAsiaTheme="minorHAnsi"/>
                <w:sz w:val="20"/>
                <w:szCs w:val="20"/>
                <w:shd w:val="clear" w:color="auto" w:fill="FFFFFF"/>
                <w:lang w:val="uk-UA" w:eastAsia="en-US"/>
              </w:rPr>
            </w:pPr>
            <w:r w:rsidRPr="0086015E">
              <w:rPr>
                <w:rFonts w:eastAsiaTheme="minorHAnsi"/>
                <w:sz w:val="20"/>
                <w:szCs w:val="20"/>
                <w:shd w:val="clear" w:color="auto" w:fill="FFFFFF"/>
                <w:lang w:val="uk-UA" w:eastAsia="en-US"/>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992E5E" w:rsidRPr="0086015E" w:rsidRDefault="00992E5E" w:rsidP="00F451D0">
            <w:pPr>
              <w:spacing w:after="0" w:line="240" w:lineRule="auto"/>
              <w:jc w:val="center"/>
              <w:rPr>
                <w:rFonts w:ascii="Times New Roman" w:hAnsi="Times New Roman" w:cs="Times New Roman"/>
                <w:sz w:val="20"/>
                <w:szCs w:val="20"/>
                <w:shd w:val="clear" w:color="auto" w:fill="FFFFFF"/>
                <w:lang w:val="uk-UA"/>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27.</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Сертифікація та інспектування грального обладнання на </w:t>
            </w:r>
            <w:r w:rsidRPr="0086015E">
              <w:rPr>
                <w:rFonts w:ascii="Times New Roman" w:hAnsi="Times New Roman" w:cs="Times New Roman"/>
                <w:sz w:val="20"/>
                <w:szCs w:val="20"/>
                <w:shd w:val="clear" w:color="auto" w:fill="FFFFFF"/>
                <w:lang w:val="uk-UA"/>
              </w:rPr>
              <w:lastRenderedPageBreak/>
              <w:t>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lastRenderedPageBreak/>
              <w:t xml:space="preserve">абзац перший </w:t>
            </w:r>
            <w:hyperlink r:id="rId42" w:tgtFrame="_blank" w:history="1">
              <w:r w:rsidRPr="0086015E">
                <w:rPr>
                  <w:rStyle w:val="hard-blue-color"/>
                  <w:rFonts w:ascii="Times New Roman" w:hAnsi="Times New Roman" w:cs="Times New Roman"/>
                  <w:sz w:val="20"/>
                  <w:szCs w:val="20"/>
                  <w:shd w:val="clear" w:color="auto" w:fill="FFFFFF"/>
                  <w:lang w:val="uk-UA"/>
                </w:rPr>
                <w:t xml:space="preserve">частини другої </w:t>
              </w:r>
              <w:r w:rsidRPr="0086015E">
                <w:rPr>
                  <w:rStyle w:val="hard-blue-color"/>
                  <w:rFonts w:ascii="Times New Roman" w:hAnsi="Times New Roman" w:cs="Times New Roman"/>
                  <w:sz w:val="20"/>
                  <w:szCs w:val="20"/>
                  <w:shd w:val="clear" w:color="auto" w:fill="FFFFFF"/>
                  <w:lang w:val="uk-UA"/>
                </w:rPr>
                <w:lastRenderedPageBreak/>
                <w:t>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lastRenderedPageBreak/>
              <w:t xml:space="preserve">Дотримання суб'єктом </w:t>
            </w:r>
            <w:r w:rsidRPr="0086015E">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w:t>
            </w:r>
            <w:r>
              <w:rPr>
                <w:rFonts w:ascii="Times New Roman" w:eastAsia="Times New Roman" w:hAnsi="Times New Roman" w:cs="Times New Roman"/>
                <w:sz w:val="20"/>
                <w:szCs w:val="20"/>
                <w:lang w:val="uk-UA" w:eastAsia="ru-RU"/>
              </w:rPr>
              <w:t xml:space="preserve">ії та проведення азартних ігор </w:t>
            </w:r>
            <w:r w:rsidRPr="0086015E">
              <w:rPr>
                <w:rFonts w:ascii="Times New Roman" w:eastAsia="Times New Roman" w:hAnsi="Times New Roman" w:cs="Times New Roman"/>
                <w:sz w:val="20"/>
                <w:szCs w:val="20"/>
                <w:lang w:val="uk-UA" w:eastAsia="ru-RU"/>
              </w:rPr>
              <w:t>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азартних ігор </w:t>
            </w:r>
            <w:r w:rsidRPr="0086015E">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Сертифікація та інспектування </w:t>
            </w:r>
            <w:r w:rsidRPr="0086015E">
              <w:rPr>
                <w:sz w:val="20"/>
                <w:szCs w:val="20"/>
                <w:lang w:val="uk-UA"/>
              </w:rPr>
              <w:lastRenderedPageBreak/>
              <w:t>грального обладнання на відповідність встановленим технічним вимогам (стандартам) проводилось відповідно до встановленого порядку суб'єктами сертифікації, перелік яких визначений КРАІЛ.</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28.</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абзац другий </w:t>
            </w:r>
            <w:hyperlink r:id="rId43" w:tgtFrame="_blank" w:history="1">
              <w:r w:rsidRPr="0086015E">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Сертифікація та інспектування грального обладнання не проводилась суб'єктом сертифікації, який є резидентом іноземної держави, визнаної згідно із законом державою-окупантом та/або державою-агресором по відношенню до України згідно із законодавством, або особою, яка прямо чи опосередковано контролюється резидентами такої іноземної держави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29.</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Сертифікат відповідності стандартам видається суб'єктом сертифікації, який надає послуги із сертифікації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44" w:tgtFrame="_blank" w:history="1">
              <w:r w:rsidR="003E503F" w:rsidRPr="0086015E">
                <w:rPr>
                  <w:rStyle w:val="hard-blue-color"/>
                  <w:sz w:val="20"/>
                  <w:szCs w:val="20"/>
                  <w:lang w:val="uk-UA"/>
                </w:rPr>
                <w:t>частина п'ята статті 22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86015E">
              <w:rPr>
                <w:rFonts w:ascii="Times New Roman" w:eastAsia="Times New Roman" w:hAnsi="Times New Roman" w:cs="Times New Roman"/>
                <w:sz w:val="20"/>
                <w:szCs w:val="20"/>
                <w:lang w:val="uk-UA" w:eastAsia="ru-RU"/>
              </w:rPr>
              <w:lastRenderedPageBreak/>
              <w:t>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має сертифікат відповідності стандартам, який видано суб'єктом </w:t>
            </w:r>
            <w:r w:rsidRPr="0086015E">
              <w:rPr>
                <w:rFonts w:ascii="Times New Roman" w:hAnsi="Times New Roman" w:cs="Times New Roman"/>
                <w:sz w:val="20"/>
                <w:szCs w:val="20"/>
                <w:shd w:val="clear" w:color="auto" w:fill="FFFFFF"/>
                <w:lang w:val="uk-UA"/>
              </w:rPr>
              <w:lastRenderedPageBreak/>
              <w:t>сертифікації, який надає послуги із сертифікації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30.</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pStyle w:val="tj"/>
              <w:shd w:val="clear" w:color="auto" w:fill="FFFFFF"/>
              <w:spacing w:before="0" w:beforeAutospacing="0" w:after="0" w:afterAutospacing="0"/>
              <w:rPr>
                <w:sz w:val="20"/>
                <w:szCs w:val="20"/>
                <w:lang w:val="uk-UA"/>
              </w:rPr>
            </w:pPr>
            <w:r w:rsidRPr="0086015E">
              <w:rPr>
                <w:sz w:val="20"/>
                <w:szCs w:val="20"/>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не пізніше:</w:t>
            </w:r>
          </w:p>
          <w:p w:rsidR="003E503F" w:rsidRPr="0086015E" w:rsidRDefault="003E503F" w:rsidP="0076733A">
            <w:pPr>
              <w:pStyle w:val="tj"/>
              <w:shd w:val="clear" w:color="auto" w:fill="FFFFFF"/>
              <w:spacing w:before="0" w:beforeAutospacing="0" w:after="0" w:afterAutospacing="0"/>
              <w:rPr>
                <w:sz w:val="20"/>
                <w:szCs w:val="20"/>
                <w:lang w:val="uk-UA"/>
              </w:rPr>
            </w:pPr>
            <w:r w:rsidRPr="0086015E">
              <w:rPr>
                <w:sz w:val="20"/>
                <w:szCs w:val="20"/>
                <w:lang w:val="uk-UA"/>
              </w:rPr>
              <w:t xml:space="preserve">1) десяти днів з дня отримання ліцензії у разі першого підключення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нового організатора азартних ігор (для </w:t>
            </w:r>
            <w:proofErr w:type="spellStart"/>
            <w:r w:rsidRPr="0086015E">
              <w:rPr>
                <w:sz w:val="20"/>
                <w:szCs w:val="20"/>
                <w:lang w:val="uk-UA"/>
              </w:rPr>
              <w:t>онлайн-систем</w:t>
            </w:r>
            <w:proofErr w:type="spellEnd"/>
            <w:r w:rsidRPr="0086015E">
              <w:rPr>
                <w:sz w:val="20"/>
                <w:szCs w:val="20"/>
                <w:lang w:val="uk-UA"/>
              </w:rPr>
              <w:t xml:space="preserve"> організаторів азартних ігор);</w:t>
            </w:r>
          </w:p>
          <w:p w:rsidR="003E503F" w:rsidRPr="0086015E" w:rsidRDefault="003E503F" w:rsidP="0076733A">
            <w:pPr>
              <w:pStyle w:val="tj"/>
              <w:shd w:val="clear" w:color="auto" w:fill="FFFFFF"/>
              <w:spacing w:before="0" w:beforeAutospacing="0" w:after="0" w:afterAutospacing="0"/>
              <w:rPr>
                <w:sz w:val="20"/>
                <w:szCs w:val="20"/>
                <w:lang w:val="uk-UA"/>
              </w:rPr>
            </w:pPr>
            <w:r w:rsidRPr="0086015E">
              <w:rPr>
                <w:sz w:val="20"/>
                <w:szCs w:val="20"/>
                <w:lang w:val="uk-UA"/>
              </w:rPr>
              <w:t>2) дня отримання ліцензії на гральне обладнання (гральний автомат).</w:t>
            </w:r>
          </w:p>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абзац третій - п'ятий </w:t>
            </w:r>
            <w:hyperlink r:id="rId45" w:tgtFrame="_blank" w:history="1">
              <w:r w:rsidRPr="0086015E">
                <w:rPr>
                  <w:rStyle w:val="hard-blue-color"/>
                  <w:rFonts w:ascii="Times New Roman" w:hAnsi="Times New Roman" w:cs="Times New Roman"/>
                  <w:sz w:val="20"/>
                  <w:szCs w:val="20"/>
                  <w:shd w:val="clear" w:color="auto" w:fill="FFFFFF"/>
                  <w:lang w:val="uk-UA"/>
                </w:rPr>
                <w:t>частини четвертої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257059"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p w:rsidR="00BE67B7" w:rsidRPr="0086015E" w:rsidRDefault="00BE67B7" w:rsidP="00C321F2">
            <w:pPr>
              <w:spacing w:after="0" w:line="240" w:lineRule="auto"/>
              <w:jc w:val="center"/>
              <w:rPr>
                <w:rFonts w:ascii="Times New Roman" w:eastAsia="Times New Roman" w:hAnsi="Times New Roman" w:cs="Times New Roman"/>
                <w:sz w:val="20"/>
                <w:szCs w:val="20"/>
                <w:lang w:val="uk-UA" w:eastAsia="ru-RU"/>
              </w:rPr>
            </w:pP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не пізніше:</w:t>
            </w:r>
            <w:r w:rsidRPr="0086015E">
              <w:rPr>
                <w:rFonts w:ascii="Times New Roman" w:hAnsi="Times New Roman" w:cs="Times New Roman"/>
                <w:sz w:val="20"/>
                <w:szCs w:val="20"/>
                <w:lang w:val="uk-UA"/>
              </w:rPr>
              <w:br/>
            </w:r>
            <w:r w:rsidRPr="0086015E">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нового організатора азартних ігор (для </w:t>
            </w:r>
            <w:proofErr w:type="spellStart"/>
            <w:r w:rsidRPr="0086015E">
              <w:rPr>
                <w:rFonts w:ascii="Times New Roman" w:hAnsi="Times New Roman" w:cs="Times New Roman"/>
                <w:sz w:val="20"/>
                <w:szCs w:val="20"/>
                <w:shd w:val="clear" w:color="auto" w:fill="FFFFFF"/>
                <w:lang w:val="uk-UA"/>
              </w:rPr>
              <w:t>онлайн-систем</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w:t>
            </w:r>
            <w:r w:rsidRPr="0086015E">
              <w:rPr>
                <w:rFonts w:ascii="Times New Roman" w:hAnsi="Times New Roman" w:cs="Times New Roman"/>
                <w:sz w:val="20"/>
                <w:szCs w:val="20"/>
                <w:lang w:val="uk-UA"/>
              </w:rPr>
              <w:br/>
            </w:r>
            <w:r w:rsidRPr="0086015E">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31.</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та елементів, що </w:t>
            </w:r>
            <w:r w:rsidRPr="0086015E">
              <w:rPr>
                <w:rFonts w:ascii="Times New Roman" w:hAnsi="Times New Roman" w:cs="Times New Roman"/>
                <w:sz w:val="20"/>
                <w:szCs w:val="20"/>
                <w:shd w:val="clear" w:color="auto" w:fill="FFFFFF"/>
                <w:lang w:val="uk-UA"/>
              </w:rPr>
              <w:lastRenderedPageBreak/>
              <w:t>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46" w:tgtFrame="_blank" w:history="1">
              <w:r w:rsidR="003E503F" w:rsidRPr="0086015E">
                <w:rPr>
                  <w:rStyle w:val="hard-blue-color"/>
                  <w:rFonts w:ascii="Times New Roman" w:hAnsi="Times New Roman" w:cs="Times New Roman"/>
                  <w:sz w:val="20"/>
                  <w:szCs w:val="20"/>
                  <w:shd w:val="clear" w:color="auto" w:fill="FFFFFF"/>
                  <w:lang w:val="uk-UA"/>
                </w:rPr>
                <w:t>частина сьома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86015E">
              <w:rPr>
                <w:rFonts w:ascii="Times New Roman" w:eastAsia="Times New Roman" w:hAnsi="Times New Roman" w:cs="Times New Roman"/>
                <w:sz w:val="20"/>
                <w:szCs w:val="20"/>
                <w:lang w:val="uk-UA" w:eastAsia="ru-RU"/>
              </w:rPr>
              <w:lastRenderedPageBreak/>
              <w:t>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Суб'єкт господарювання не має підключення до грального обладнання елементів (обладнання), використання яких не </w:t>
            </w:r>
            <w:r w:rsidRPr="0086015E">
              <w:rPr>
                <w:sz w:val="20"/>
                <w:szCs w:val="20"/>
                <w:lang w:val="uk-UA"/>
              </w:rPr>
              <w:lastRenderedPageBreak/>
              <w:t>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32.</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pStyle w:val="tj"/>
              <w:shd w:val="clear" w:color="auto" w:fill="FFFFFF"/>
              <w:spacing w:before="0" w:beforeAutospacing="0" w:after="0" w:afterAutospacing="0"/>
              <w:rPr>
                <w:sz w:val="20"/>
                <w:szCs w:val="20"/>
                <w:lang w:val="uk-UA"/>
              </w:rPr>
            </w:pPr>
            <w:r w:rsidRPr="0086015E">
              <w:rPr>
                <w:sz w:val="20"/>
                <w:szCs w:val="20"/>
                <w:lang w:val="uk-UA"/>
              </w:rPr>
              <w:t>Забороняється внесення змін (модифікацій)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p w:rsidR="003E503F" w:rsidRPr="0086015E" w:rsidRDefault="003E503F" w:rsidP="0076733A">
            <w:pPr>
              <w:pStyle w:val="tj"/>
              <w:shd w:val="clear" w:color="auto" w:fill="FFFFFF"/>
              <w:spacing w:before="0" w:beforeAutospacing="0" w:after="0" w:afterAutospacing="0"/>
              <w:rPr>
                <w:sz w:val="20"/>
                <w:szCs w:val="20"/>
                <w:lang w:val="uk-UA"/>
              </w:rPr>
            </w:pPr>
            <w:r w:rsidRPr="0086015E">
              <w:rPr>
                <w:sz w:val="20"/>
                <w:szCs w:val="20"/>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чи Державної системи </w:t>
            </w:r>
            <w:proofErr w:type="spellStart"/>
            <w:r w:rsidRPr="0086015E">
              <w:rPr>
                <w:sz w:val="20"/>
                <w:szCs w:val="20"/>
                <w:lang w:val="uk-UA"/>
              </w:rPr>
              <w:t>онлайн-моніторингу</w:t>
            </w:r>
            <w:proofErr w:type="spellEnd"/>
            <w:r w:rsidRPr="0086015E">
              <w:rPr>
                <w:sz w:val="20"/>
                <w:szCs w:val="20"/>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47" w:tgtFrame="_blank" w:history="1">
              <w:r w:rsidR="003E503F" w:rsidRPr="0086015E">
                <w:rPr>
                  <w:rStyle w:val="hard-blue-color"/>
                  <w:sz w:val="20"/>
                  <w:szCs w:val="20"/>
                  <w:lang w:val="uk-UA"/>
                </w:rPr>
                <w:t>частина восьма статті 22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33.</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pStyle w:val="tl"/>
              <w:spacing w:after="0"/>
              <w:jc w:val="center"/>
              <w:rPr>
                <w:sz w:val="20"/>
                <w:szCs w:val="20"/>
                <w:lang w:val="uk-UA"/>
              </w:rPr>
            </w:pPr>
            <w:r w:rsidRPr="0086015E">
              <w:rPr>
                <w:sz w:val="20"/>
                <w:szCs w:val="20"/>
                <w:lang w:val="uk-UA"/>
              </w:rPr>
              <w:t xml:space="preserve">абзац другий </w:t>
            </w:r>
            <w:hyperlink r:id="rId48" w:tgtFrame="_blank" w:history="1">
              <w:r w:rsidRPr="0086015E">
                <w:rPr>
                  <w:rStyle w:val="hard-blue-color"/>
                  <w:sz w:val="20"/>
                  <w:szCs w:val="20"/>
                  <w:lang w:val="uk-UA"/>
                </w:rPr>
                <w:t>частини восьмої статті 22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Суб'єкт господарювання не підключав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sz w:val="20"/>
                <w:szCs w:val="20"/>
                <w:lang w:val="uk-UA"/>
              </w:rPr>
              <w:lastRenderedPageBreak/>
              <w:t>онлайн-системи</w:t>
            </w:r>
            <w:proofErr w:type="spellEnd"/>
            <w:r w:rsidRPr="0086015E">
              <w:rPr>
                <w:sz w:val="20"/>
                <w:szCs w:val="20"/>
                <w:lang w:val="uk-UA"/>
              </w:rPr>
              <w:t xml:space="preserve"> організатора азартних ігор чи Державної системи </w:t>
            </w:r>
            <w:proofErr w:type="spellStart"/>
            <w:r w:rsidRPr="0086015E">
              <w:rPr>
                <w:sz w:val="20"/>
                <w:szCs w:val="20"/>
                <w:lang w:val="uk-UA"/>
              </w:rPr>
              <w:t>онлайн-моніторингу</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34.</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49" w:tgtFrame="_blank" w:history="1">
              <w:r w:rsidR="003E503F" w:rsidRPr="0086015E">
                <w:rPr>
                  <w:rStyle w:val="hard-blue-color"/>
                  <w:sz w:val="20"/>
                  <w:szCs w:val="20"/>
                  <w:lang w:val="uk-UA"/>
                </w:rPr>
                <w:t>частина шістнадцята статті 22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У конструкцію сертифікованого грального обладнання передбачені конструкторсько-технологічною та програмною документацією виробника не вносились зміни.</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35.</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Програмне забезпечення грального обладнання має бути ліцензованим та сертифікованим на предмет відповідності національним або міжнародним стандартам.</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50" w:tgtFrame="_blank" w:history="1">
              <w:r w:rsidR="003E503F" w:rsidRPr="0086015E">
                <w:rPr>
                  <w:rStyle w:val="hard-blue-color"/>
                  <w:sz w:val="20"/>
                  <w:szCs w:val="20"/>
                  <w:lang w:val="uk-UA"/>
                </w:rPr>
                <w:t>частина сімнадцята статті 22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Програмне забезпечення грального обладнання суб'єкта господарювання є ліцензованим та сертифікованим на предмет відповідності національним або міжнародним стандартам.</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lastRenderedPageBreak/>
              <w:t>36.</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дотримуватися правил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51" w:tgtFrame="_blank" w:history="1">
              <w:r w:rsidR="003E503F" w:rsidRPr="0086015E">
                <w:rPr>
                  <w:rStyle w:val="hard-blue-color"/>
                  <w:rFonts w:ascii="Times New Roman" w:hAnsi="Times New Roman" w:cs="Times New Roman"/>
                  <w:sz w:val="20"/>
                  <w:szCs w:val="20"/>
                  <w:shd w:val="clear" w:color="auto" w:fill="FFFFFF"/>
                  <w:lang w:val="uk-UA"/>
                </w:rPr>
                <w:t>пункт 2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Суб'єкт господарювання дотримується правил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37.</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tabs>
                <w:tab w:val="left" w:pos="321"/>
              </w:tabs>
              <w:spacing w:after="0" w:line="240" w:lineRule="auto"/>
              <w:ind w:left="48"/>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w:t>
            </w:r>
            <w:r w:rsidRPr="0086015E">
              <w:rPr>
                <w:rFonts w:ascii="Times New Roman" w:hAnsi="Times New Roman" w:cs="Times New Roman"/>
                <w:sz w:val="20"/>
                <w:szCs w:val="20"/>
                <w:shd w:val="clear" w:color="auto" w:fill="FFFFFF"/>
                <w:lang w:val="uk-UA"/>
              </w:rPr>
              <w:lastRenderedPageBreak/>
              <w:t>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52" w:tgtFrame="_blank" w:history="1">
              <w:r w:rsidR="003E503F" w:rsidRPr="0086015E">
                <w:rPr>
                  <w:rStyle w:val="hard-blue-color"/>
                  <w:rFonts w:ascii="Times New Roman" w:hAnsi="Times New Roman" w:cs="Times New Roman"/>
                  <w:sz w:val="20"/>
                  <w:szCs w:val="20"/>
                  <w:shd w:val="clear" w:color="auto" w:fill="FFFFFF"/>
                  <w:lang w:val="uk-UA"/>
                </w:rPr>
                <w:t>пункт 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E503F" w:rsidRDefault="003E503F">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дотримується вимог </w:t>
            </w:r>
            <w:r w:rsidRPr="0086015E">
              <w:rPr>
                <w:rStyle w:val="hard-blue-color"/>
                <w:rFonts w:ascii="Times New Roman" w:hAnsi="Times New Roman" w:cs="Times New Roman"/>
                <w:sz w:val="20"/>
                <w:szCs w:val="20"/>
                <w:shd w:val="clear" w:color="auto" w:fill="FFFFFF"/>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86015E">
              <w:rPr>
                <w:rFonts w:ascii="Times New Roman" w:hAnsi="Times New Roman" w:cs="Times New Roman"/>
                <w:sz w:val="20"/>
                <w:szCs w:val="20"/>
                <w:shd w:val="clear" w:color="auto" w:fill="FFFFFF"/>
                <w:lang w:val="uk-UA"/>
              </w:rPr>
              <w:t xml:space="preserve"> та інших нормативно-правових актів, що регулюють діяльність у сфері запобігання та протидії легалізації </w:t>
            </w:r>
            <w:r w:rsidRPr="0086015E">
              <w:rPr>
                <w:rFonts w:ascii="Times New Roman" w:hAnsi="Times New Roman" w:cs="Times New Roman"/>
                <w:sz w:val="20"/>
                <w:szCs w:val="20"/>
                <w:shd w:val="clear" w:color="auto" w:fill="FFFFFF"/>
                <w:lang w:val="uk-UA"/>
              </w:rPr>
              <w:lastRenderedPageBreak/>
              <w:t>(відмиванню)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38.</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у разі використання ігрових замінників гривні провадити їх облік.</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53" w:tgtFrame="_blank" w:history="1">
              <w:r w:rsidR="003E503F" w:rsidRPr="0086015E">
                <w:rPr>
                  <w:rStyle w:val="hard-blue-color"/>
                  <w:rFonts w:ascii="Times New Roman" w:hAnsi="Times New Roman" w:cs="Times New Roman"/>
                  <w:sz w:val="20"/>
                  <w:szCs w:val="20"/>
                  <w:shd w:val="clear" w:color="auto" w:fill="FFFFFF"/>
                  <w:lang w:val="uk-UA"/>
                </w:rPr>
                <w:t>пункт 14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веде облік ігрових замінників гривні (у разі використання).</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39.</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запобігання порушенню законодавства гравцями, відвідувачами, працівниками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54" w:tgtFrame="_blank" w:history="1">
              <w:r w:rsidR="003E503F" w:rsidRPr="0086015E">
                <w:rPr>
                  <w:rStyle w:val="hard-blue-color"/>
                  <w:sz w:val="20"/>
                  <w:szCs w:val="20"/>
                  <w:lang w:val="uk-UA"/>
                </w:rPr>
                <w:t>пункт 16 частини першої статті 15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w:t>
            </w:r>
            <w:r w:rsidRPr="0086015E">
              <w:rPr>
                <w:rFonts w:ascii="Times New Roman" w:eastAsia="Times New Roman" w:hAnsi="Times New Roman" w:cs="Times New Roman"/>
                <w:sz w:val="20"/>
                <w:szCs w:val="20"/>
                <w:lang w:val="uk-UA" w:eastAsia="ru-RU"/>
              </w:rPr>
              <w:lastRenderedPageBreak/>
              <w:t>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Суб'єкт господарювання вживав заходів для запобігання порушенню законодавства гравцями, відвідувачами, працівниками </w:t>
            </w:r>
            <w:r w:rsidRPr="0086015E">
              <w:rPr>
                <w:sz w:val="20"/>
                <w:szCs w:val="20"/>
                <w:lang w:val="uk-UA"/>
              </w:rPr>
              <w:lastRenderedPageBreak/>
              <w:t>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40.</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Організатору азартних ігор забороняється примушувати відвідувачів до участі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55" w:tgtFrame="_blank" w:history="1">
              <w:r w:rsidR="003E503F" w:rsidRPr="0086015E">
                <w:rPr>
                  <w:rStyle w:val="hard-blue-color"/>
                  <w:sz w:val="20"/>
                  <w:szCs w:val="20"/>
                  <w:lang w:val="uk-UA"/>
                </w:rPr>
                <w:t>частини другої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Суб'єкт господарювання не примушує відвідувачів до участі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41.</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56" w:tgtFrame="_blank" w:history="1">
              <w:r w:rsidR="003E503F" w:rsidRPr="0086015E">
                <w:rPr>
                  <w:rStyle w:val="hard-blue-color"/>
                  <w:sz w:val="20"/>
                  <w:szCs w:val="20"/>
                  <w:lang w:val="uk-UA"/>
                </w:rPr>
                <w:t>частина четверта статті 15 Закону</w:t>
              </w:r>
            </w:hyperlink>
          </w:p>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42.</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w:t>
            </w:r>
            <w:r w:rsidRPr="0086015E">
              <w:rPr>
                <w:rFonts w:ascii="Times New Roman" w:hAnsi="Times New Roman" w:cs="Times New Roman"/>
                <w:sz w:val="20"/>
                <w:szCs w:val="20"/>
                <w:shd w:val="clear" w:color="auto" w:fill="FFFFFF"/>
                <w:lang w:val="uk-UA"/>
              </w:rPr>
              <w:lastRenderedPageBreak/>
              <w:t>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57" w:tgtFrame="_blank" w:history="1">
              <w:r w:rsidR="003E503F" w:rsidRPr="0086015E">
                <w:rPr>
                  <w:rStyle w:val="hard-blue-color"/>
                  <w:rFonts w:ascii="Times New Roman" w:hAnsi="Times New Roman" w:cs="Times New Roman"/>
                  <w:sz w:val="20"/>
                  <w:szCs w:val="20"/>
                  <w:shd w:val="clear" w:color="auto" w:fill="FFFFFF"/>
                  <w:lang w:val="uk-UA"/>
                </w:rPr>
                <w:t>частина перша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86015E">
              <w:rPr>
                <w:rFonts w:ascii="Times New Roman" w:eastAsia="Times New Roman" w:hAnsi="Times New Roman" w:cs="Times New Roman"/>
                <w:sz w:val="20"/>
                <w:szCs w:val="20"/>
                <w:lang w:val="uk-UA" w:eastAsia="ru-RU"/>
              </w:rPr>
              <w:lastRenderedPageBreak/>
              <w:t>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Правила проведення азартних ігор суб'єкта господарювання містять положення про заборону участі в азартній грі осіб, які не досягли 21-річного віку, обмежено дієздатних та </w:t>
            </w:r>
            <w:r w:rsidRPr="0086015E">
              <w:rPr>
                <w:sz w:val="20"/>
                <w:szCs w:val="20"/>
                <w:lang w:val="uk-UA"/>
              </w:rPr>
              <w:lastRenderedPageBreak/>
              <w:t>недієздатних осіб, а також осіб, внесених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3E503F"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3E503F" w:rsidRPr="0086015E" w:rsidRDefault="003E503F"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43.</w:t>
            </w:r>
          </w:p>
        </w:tc>
        <w:tc>
          <w:tcPr>
            <w:tcW w:w="2872" w:type="dxa"/>
            <w:tcBorders>
              <w:top w:val="single" w:sz="6" w:space="0" w:color="000000"/>
              <w:left w:val="single" w:sz="6" w:space="0" w:color="000000"/>
              <w:bottom w:val="single" w:sz="6" w:space="0" w:color="000000"/>
              <w:right w:val="single" w:sz="6" w:space="0" w:color="000000"/>
            </w:tcBorders>
          </w:tcPr>
          <w:p w:rsidR="003E503F" w:rsidRPr="0086015E" w:rsidRDefault="003E503F"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Правила проведення азартних ігор,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86015E">
              <w:rPr>
                <w:rFonts w:ascii="Times New Roman" w:hAnsi="Times New Roman" w:cs="Times New Roman"/>
                <w:sz w:val="20"/>
                <w:szCs w:val="20"/>
                <w:shd w:val="clear" w:color="auto" w:fill="FFFFFF"/>
                <w:lang w:val="uk-UA"/>
              </w:rPr>
              <w:t>вебсайті</w:t>
            </w:r>
            <w:proofErr w:type="spellEnd"/>
            <w:r w:rsidRPr="0086015E">
              <w:rPr>
                <w:rFonts w:ascii="Times New Roman" w:hAnsi="Times New Roman" w:cs="Times New Roman"/>
                <w:sz w:val="20"/>
                <w:szCs w:val="20"/>
                <w:shd w:val="clear" w:color="auto" w:fill="FFFFFF"/>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3E503F" w:rsidRPr="0086015E" w:rsidRDefault="004C08FA" w:rsidP="00F451D0">
            <w:pPr>
              <w:pStyle w:val="tl"/>
              <w:spacing w:after="0"/>
              <w:jc w:val="center"/>
              <w:rPr>
                <w:sz w:val="20"/>
                <w:szCs w:val="20"/>
                <w:lang w:val="uk-UA"/>
              </w:rPr>
            </w:pPr>
            <w:hyperlink r:id="rId58" w:tgtFrame="_blank" w:history="1">
              <w:r w:rsidR="003E503F" w:rsidRPr="0086015E">
                <w:rPr>
                  <w:rStyle w:val="hard-blue-color"/>
                  <w:sz w:val="20"/>
                  <w:szCs w:val="20"/>
                  <w:lang w:val="uk-UA"/>
                </w:rPr>
                <w:t>частина друга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p>
          <w:p w:rsidR="003E503F" w:rsidRDefault="003E503F">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tc>
        <w:tc>
          <w:tcPr>
            <w:tcW w:w="1648"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E503F" w:rsidRDefault="003E503F">
            <w:pPr>
              <w:spacing w:after="0" w:line="240" w:lineRule="auto"/>
              <w:rPr>
                <w:rFonts w:ascii="Times New Roman" w:eastAsia="Times New Roman" w:hAnsi="Times New Roman" w:cs="Times New Roman"/>
                <w:sz w:val="20"/>
                <w:szCs w:val="20"/>
                <w:lang w:val="uk-UA" w:eastAsia="ru-RU"/>
              </w:rPr>
            </w:pP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E503F" w:rsidRDefault="003E503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3E503F"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E503F" w:rsidRPr="0086015E" w:rsidRDefault="003E503F" w:rsidP="00527D08">
            <w:pPr>
              <w:pStyle w:val="tl"/>
              <w:spacing w:after="0"/>
              <w:rPr>
                <w:sz w:val="20"/>
                <w:szCs w:val="20"/>
                <w:lang w:val="uk-UA"/>
              </w:rPr>
            </w:pPr>
            <w:r w:rsidRPr="0086015E">
              <w:rPr>
                <w:sz w:val="20"/>
                <w:szCs w:val="20"/>
                <w:lang w:val="uk-UA"/>
              </w:rPr>
              <w:t xml:space="preserve">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86015E">
              <w:rPr>
                <w:sz w:val="20"/>
                <w:szCs w:val="20"/>
                <w:lang w:val="uk-UA"/>
              </w:rPr>
              <w:t>вебсайті</w:t>
            </w:r>
            <w:proofErr w:type="spellEnd"/>
            <w:r w:rsidRPr="0086015E">
              <w:rPr>
                <w:sz w:val="20"/>
                <w:szCs w:val="20"/>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3E503F" w:rsidRPr="0086015E" w:rsidRDefault="003E503F"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44.</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Правила азартних ігор мають бути складені державною та англійською мовами та, за бажанням організатора азартних ігор, іншими мовами,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59" w:tgtFrame="_blank" w:history="1">
              <w:r w:rsidR="00262DE4" w:rsidRPr="0086015E">
                <w:rPr>
                  <w:rStyle w:val="hard-blue-color"/>
                  <w:sz w:val="20"/>
                  <w:szCs w:val="20"/>
                  <w:lang w:val="uk-UA"/>
                </w:rPr>
                <w:t>частина третя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Правила азартних ігор суб'єкта господарювання складені державною та англійською мовами (іншими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45.</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Правила проведення азартних ігор не можуть суперечити законодавству.</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0" w:tgtFrame="_blank" w:history="1">
              <w:r w:rsidR="00262DE4" w:rsidRPr="0086015E">
                <w:rPr>
                  <w:rStyle w:val="hard-blue-color"/>
                  <w:sz w:val="20"/>
                  <w:szCs w:val="20"/>
                  <w:lang w:val="uk-UA"/>
                </w:rPr>
                <w:t>частина четверта статті 20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w:t>
            </w:r>
            <w:r>
              <w:rPr>
                <w:rFonts w:ascii="Times New Roman" w:eastAsia="Times New Roman" w:hAnsi="Times New Roman" w:cs="Times New Roman"/>
                <w:sz w:val="20"/>
                <w:szCs w:val="20"/>
                <w:lang w:val="uk-UA" w:eastAsia="ru-RU"/>
              </w:rPr>
              <w:lastRenderedPageBreak/>
              <w:t>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w:t>
            </w:r>
            <w:r>
              <w:rPr>
                <w:rFonts w:ascii="Times New Roman" w:eastAsia="Times New Roman" w:hAnsi="Times New Roman" w:cs="Times New Roman"/>
                <w:sz w:val="20"/>
                <w:szCs w:val="20"/>
                <w:lang w:val="uk-UA" w:eastAsia="ru-RU"/>
              </w:rPr>
              <w:lastRenderedPageBreak/>
              <w:t xml:space="preserve">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Правила проведення азартних ігор суб'єкта господарювання не суперечать законодавству.</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46.</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Правила проведення азартних ігор повинні містити порядок участі в кожній азартній грі, що організовується і проводиться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1" w:tgtFrame="_blank" w:history="1">
              <w:r w:rsidR="00262DE4" w:rsidRPr="0086015E">
                <w:rPr>
                  <w:rStyle w:val="hard-blue-color"/>
                  <w:sz w:val="20"/>
                  <w:szCs w:val="20"/>
                  <w:lang w:val="uk-UA"/>
                </w:rPr>
                <w:t>частина п'ята статті 20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47.</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Правила кожної азартної гри мають містити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2" w:tgtFrame="_blank" w:history="1">
              <w:r w:rsidR="00262DE4" w:rsidRPr="0086015E">
                <w:rPr>
                  <w:rStyle w:val="hard-blue-color"/>
                  <w:sz w:val="20"/>
                  <w:szCs w:val="20"/>
                  <w:lang w:val="uk-UA"/>
                </w:rPr>
                <w:t>частина шоста статті 20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містить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48.</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w:t>
            </w:r>
            <w:r w:rsidRPr="0086015E">
              <w:rPr>
                <w:rFonts w:ascii="Times New Roman" w:hAnsi="Times New Roman" w:cs="Times New Roman"/>
                <w:sz w:val="20"/>
                <w:szCs w:val="20"/>
                <w:shd w:val="clear" w:color="auto" w:fill="FFFFFF"/>
                <w:lang w:val="uk-UA"/>
              </w:rPr>
              <w:lastRenderedPageBreak/>
              <w:t>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3" w:tgtFrame="_blank" w:history="1">
              <w:r w:rsidR="00262DE4" w:rsidRPr="0086015E">
                <w:rPr>
                  <w:rStyle w:val="hard-blue-color"/>
                  <w:sz w:val="20"/>
                  <w:szCs w:val="20"/>
                  <w:lang w:val="uk-UA"/>
                </w:rPr>
                <w:t>частина четверта статті 15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залах гральних </w:t>
            </w:r>
            <w:r w:rsidRPr="0086015E">
              <w:rPr>
                <w:rFonts w:ascii="Times New Roman" w:eastAsia="Times New Roman" w:hAnsi="Times New Roman" w:cs="Times New Roman"/>
                <w:sz w:val="20"/>
                <w:szCs w:val="20"/>
                <w:lang w:val="uk-UA" w:eastAsia="ru-RU"/>
              </w:rPr>
              <w:lastRenderedPageBreak/>
              <w:t>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w:t>
            </w:r>
            <w:r>
              <w:rPr>
                <w:rFonts w:ascii="Times New Roman" w:eastAsia="Times New Roman" w:hAnsi="Times New Roman" w:cs="Times New Roman"/>
                <w:sz w:val="20"/>
                <w:szCs w:val="20"/>
                <w:lang w:val="uk-UA" w:eastAsia="ru-RU"/>
              </w:rPr>
              <w:lastRenderedPageBreak/>
              <w:t xml:space="preserve">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49.</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боротьби з ігровою залежністю (</w:t>
            </w:r>
            <w:proofErr w:type="spellStart"/>
            <w:r w:rsidRPr="0086015E">
              <w:rPr>
                <w:rFonts w:ascii="Times New Roman" w:hAnsi="Times New Roman" w:cs="Times New Roman"/>
                <w:sz w:val="20"/>
                <w:szCs w:val="20"/>
                <w:shd w:val="clear" w:color="auto" w:fill="FFFFFF"/>
                <w:lang w:val="uk-UA"/>
              </w:rPr>
              <w:t>лудоманією</w:t>
            </w:r>
            <w:proofErr w:type="spellEnd"/>
            <w:r w:rsidRPr="0086015E">
              <w:rPr>
                <w:rFonts w:ascii="Times New Roman" w:hAnsi="Times New Roman" w:cs="Times New Roman"/>
                <w:sz w:val="20"/>
                <w:szCs w:val="20"/>
                <w:shd w:val="clear" w:color="auto" w:fill="FFFFFF"/>
                <w:lang w:val="uk-UA"/>
              </w:rPr>
              <w:t>),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w:t>
            </w:r>
            <w:r w:rsidR="004C08FA">
              <w:rPr>
                <w:rFonts w:ascii="Times New Roman" w:hAnsi="Times New Roman" w:cs="Times New Roman"/>
                <w:sz w:val="20"/>
                <w:szCs w:val="20"/>
                <w:shd w:val="clear" w:color="auto" w:fill="FFFFFF"/>
                <w:lang w:val="uk-UA"/>
              </w:rPr>
              <w:t>могу в разі гральної залежності.</w:t>
            </w:r>
          </w:p>
          <w:p w:rsidR="00262DE4" w:rsidRPr="0086015E" w:rsidRDefault="00262DE4" w:rsidP="0076733A">
            <w:pPr>
              <w:spacing w:after="0" w:line="240" w:lineRule="auto"/>
              <w:rPr>
                <w:rFonts w:ascii="Times New Roman" w:hAnsi="Times New Roman" w:cs="Times New Roman"/>
                <w:sz w:val="20"/>
                <w:szCs w:val="20"/>
                <w:shd w:val="clear" w:color="auto" w:fill="FFFFFF"/>
                <w:lang w:val="uk-UA"/>
              </w:rPr>
            </w:pPr>
          </w:p>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У місцях провадження діяльності у сфері організації та проведення азартних ігор у вільному доступі для гравців та відвідувачів розміщуються </w:t>
            </w:r>
            <w:r w:rsidRPr="0086015E">
              <w:rPr>
                <w:rFonts w:ascii="Times New Roman" w:hAnsi="Times New Roman" w:cs="Times New Roman"/>
                <w:sz w:val="20"/>
                <w:szCs w:val="20"/>
                <w:shd w:val="clear" w:color="auto" w:fill="FFFFFF"/>
                <w:lang w:val="uk-UA"/>
              </w:rPr>
              <w:lastRenderedPageBreak/>
              <w:t>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4" w:tgtFrame="_blank" w:history="1">
              <w:r w:rsidR="00262DE4" w:rsidRPr="0086015E">
                <w:rPr>
                  <w:rStyle w:val="hard-blue-color"/>
                  <w:sz w:val="20"/>
                  <w:szCs w:val="20"/>
                  <w:lang w:val="uk-UA"/>
                </w:rPr>
                <w:t>пункт 20 частини першої статті 15 Закону</w:t>
              </w:r>
            </w:hyperlink>
            <w:r w:rsidR="00262DE4" w:rsidRPr="0086015E">
              <w:rPr>
                <w:sz w:val="20"/>
                <w:szCs w:val="20"/>
                <w:lang w:val="uk-UA"/>
              </w:rPr>
              <w:t>;</w:t>
            </w:r>
            <w:r w:rsidR="00262DE4" w:rsidRPr="0086015E">
              <w:rPr>
                <w:sz w:val="20"/>
                <w:szCs w:val="20"/>
                <w:lang w:val="uk-UA"/>
              </w:rPr>
              <w:br/>
            </w:r>
            <w:hyperlink r:id="rId65" w:tgtFrame="_blank" w:history="1">
              <w:r w:rsidR="00262DE4" w:rsidRPr="0086015E">
                <w:rPr>
                  <w:rStyle w:val="hard-blue-color"/>
                  <w:sz w:val="20"/>
                  <w:szCs w:val="20"/>
                  <w:lang w:val="uk-UA"/>
                </w:rPr>
                <w:t>частина третя статті 16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E67B7"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Суб'єкт господарювання вживає заходів для боротьби з ігровою залежністю (</w:t>
            </w:r>
            <w:proofErr w:type="spellStart"/>
            <w:r w:rsidRPr="0086015E">
              <w:rPr>
                <w:sz w:val="20"/>
                <w:szCs w:val="20"/>
                <w:lang w:val="uk-UA"/>
              </w:rPr>
              <w:t>лудоманією</w:t>
            </w:r>
            <w:proofErr w:type="spellEnd"/>
            <w:r w:rsidRPr="0086015E">
              <w:rPr>
                <w:sz w:val="20"/>
                <w:szCs w:val="20"/>
                <w:lang w:val="uk-UA"/>
              </w:rPr>
              <w:t xml:space="preserve">),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w:t>
            </w:r>
            <w:r w:rsidRPr="0086015E">
              <w:rPr>
                <w:sz w:val="20"/>
                <w:szCs w:val="20"/>
                <w:lang w:val="uk-UA"/>
              </w:rPr>
              <w:lastRenderedPageBreak/>
              <w:t>залежності, які викладені державною мовою та переведені на англійську мову.</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50.</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Забороняється приймати ставки в азартній грі в осіб, які не можуть бути гравцями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6" w:tgtFrame="_blank" w:history="1">
              <w:r w:rsidR="00262DE4" w:rsidRPr="0086015E">
                <w:rPr>
                  <w:rStyle w:val="hard-blue-color"/>
                  <w:sz w:val="20"/>
                  <w:szCs w:val="20"/>
                  <w:lang w:val="uk-UA"/>
                </w:rPr>
                <w:t>частина перша статті 16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F753D"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 xml:space="preserve">Суб'єкт господарювання не приймає ставки від осіб, які не можуть бути гравцями відповідно до </w:t>
            </w:r>
            <w:hyperlink r:id="rId67" w:tgtFrame="_blank" w:history="1">
              <w:r w:rsidRPr="0086015E">
                <w:rPr>
                  <w:rStyle w:val="hard-blue-color"/>
                  <w:sz w:val="20"/>
                  <w:szCs w:val="20"/>
                  <w:lang w:val="uk-UA"/>
                </w:rPr>
                <w:t>Закону</w:t>
              </w:r>
            </w:hyperlink>
            <w:r w:rsidRPr="0086015E">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51.</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pStyle w:val="tj"/>
              <w:shd w:val="clear" w:color="auto" w:fill="FFFFFF"/>
              <w:spacing w:before="0" w:beforeAutospacing="0" w:after="0" w:afterAutospacing="0"/>
              <w:rPr>
                <w:sz w:val="20"/>
                <w:szCs w:val="20"/>
                <w:lang w:val="uk-UA"/>
              </w:rPr>
            </w:pPr>
            <w:r w:rsidRPr="0086015E">
              <w:rPr>
                <w:rFonts w:eastAsiaTheme="minorHAnsi"/>
                <w:sz w:val="20"/>
                <w:szCs w:val="20"/>
                <w:shd w:val="clear" w:color="auto" w:fill="FFFFFF"/>
                <w:lang w:val="uk-UA" w:eastAsia="en-US"/>
              </w:rPr>
              <w:t xml:space="preserve">З метою мінімізації негативного впливу азартних ігор організатори азартних ігор зобов’язані дотримуватися принципів відповідальної гри, </w:t>
            </w:r>
            <w:r w:rsidRPr="0086015E">
              <w:rPr>
                <w:rFonts w:eastAsiaTheme="minorHAnsi"/>
                <w:sz w:val="20"/>
                <w:szCs w:val="20"/>
                <w:shd w:val="clear" w:color="auto" w:fill="FFFFFF"/>
                <w:lang w:val="uk-UA" w:eastAsia="en-US"/>
              </w:rPr>
              <w:lastRenderedPageBreak/>
              <w:t>зокрема забезпечувати</w:t>
            </w:r>
            <w:r w:rsidRPr="0086015E">
              <w:rPr>
                <w:sz w:val="20"/>
                <w:szCs w:val="20"/>
                <w:lang w:val="uk-UA"/>
              </w:rPr>
              <w:t xml:space="preserve">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68" w:tgtFrame="_blank" w:history="1">
              <w:r w:rsidR="00262DE4" w:rsidRPr="0086015E">
                <w:rPr>
                  <w:rStyle w:val="hard-blue-color"/>
                  <w:sz w:val="20"/>
                  <w:szCs w:val="20"/>
                  <w:lang w:val="uk-UA"/>
                </w:rPr>
                <w:t>пункт 1 частини другої статті 16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F753D"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 xml:space="preserve">Суб'єкт господарювання дотримується принципів відповідальної гри </w:t>
            </w:r>
            <w:r w:rsidRPr="0086015E">
              <w:rPr>
                <w:sz w:val="20"/>
                <w:szCs w:val="20"/>
                <w:lang w:val="uk-UA"/>
              </w:rPr>
              <w:lastRenderedPageBreak/>
              <w:t xml:space="preserve">щодо забезпечення ідентифікації гравця (гравців) та відвідувача (відвідувачів) у порядку, визначеному </w:t>
            </w:r>
            <w:hyperlink r:id="rId69" w:tgtFrame="_blank" w:history="1">
              <w:r w:rsidRPr="0086015E">
                <w:rPr>
                  <w:rStyle w:val="hard-blue-color"/>
                  <w:sz w:val="20"/>
                  <w:szCs w:val="20"/>
                  <w:lang w:val="uk-UA"/>
                </w:rPr>
                <w:t>Законом</w:t>
              </w:r>
            </w:hyperlink>
            <w:r w:rsidRPr="0086015E">
              <w:rPr>
                <w:sz w:val="20"/>
                <w:szCs w:val="20"/>
                <w:lang w:val="uk-UA"/>
              </w:rPr>
              <w:t>, у гральному закладі та ідентифікації гравця (гравців) під час провадження діяльності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52.</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86015E">
              <w:rPr>
                <w:rFonts w:ascii="Times New Roman" w:hAnsi="Times New Roman" w:cs="Times New Roman"/>
                <w:sz w:val="20"/>
                <w:szCs w:val="20"/>
                <w:shd w:val="clear" w:color="auto" w:fill="FFFFFF"/>
                <w:lang w:val="uk-UA"/>
              </w:rPr>
              <w:t>лудоманія</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70" w:tgtFrame="_blank" w:history="1">
              <w:r w:rsidR="00262DE4" w:rsidRPr="0086015E">
                <w:rPr>
                  <w:rStyle w:val="hard-blue-color"/>
                  <w:rFonts w:ascii="Times New Roman" w:hAnsi="Times New Roman" w:cs="Times New Roman"/>
                  <w:sz w:val="20"/>
                  <w:szCs w:val="20"/>
                  <w:shd w:val="clear" w:color="auto" w:fill="FFFFFF"/>
                  <w:lang w:val="uk-UA"/>
                </w:rPr>
                <w:t>пункт 2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F753D"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Суб'єкт господарювання дотримується принципів відповідальної гри щодо недопущення до участі в азартних іграх осіб, яким обмежено доступ до участі в азартних іграх, та осіб, у яких виражена ігрова залежність (</w:t>
            </w:r>
            <w:proofErr w:type="spellStart"/>
            <w:r w:rsidRPr="0086015E">
              <w:rPr>
                <w:sz w:val="20"/>
                <w:szCs w:val="20"/>
                <w:lang w:val="uk-UA"/>
              </w:rPr>
              <w:t>лудоманія</w:t>
            </w:r>
            <w:proofErr w:type="spellEnd"/>
            <w:r w:rsidRPr="0086015E">
              <w:rPr>
                <w:sz w:val="20"/>
                <w:szCs w:val="20"/>
                <w:lang w:val="uk-UA"/>
              </w:rPr>
              <w:t>) у випадках та порядку, встановлених КРАІЛ.</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262DE4"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262DE4" w:rsidRPr="0086015E" w:rsidRDefault="00262DE4"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53.</w:t>
            </w:r>
          </w:p>
        </w:tc>
        <w:tc>
          <w:tcPr>
            <w:tcW w:w="2872" w:type="dxa"/>
            <w:tcBorders>
              <w:top w:val="single" w:sz="6" w:space="0" w:color="000000"/>
              <w:left w:val="single" w:sz="6" w:space="0" w:color="000000"/>
              <w:bottom w:val="single" w:sz="6" w:space="0" w:color="000000"/>
              <w:right w:val="single" w:sz="6" w:space="0" w:color="000000"/>
            </w:tcBorders>
          </w:tcPr>
          <w:p w:rsidR="00262DE4" w:rsidRPr="0086015E" w:rsidRDefault="00262DE4"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262DE4" w:rsidRPr="0086015E" w:rsidRDefault="004C08FA" w:rsidP="00F451D0">
            <w:pPr>
              <w:pStyle w:val="tl"/>
              <w:spacing w:after="0"/>
              <w:jc w:val="center"/>
              <w:rPr>
                <w:sz w:val="20"/>
                <w:szCs w:val="20"/>
                <w:lang w:val="uk-UA"/>
              </w:rPr>
            </w:pPr>
            <w:hyperlink r:id="rId71" w:tgtFrame="_blank" w:history="1">
              <w:r w:rsidR="00262DE4" w:rsidRPr="0086015E">
                <w:rPr>
                  <w:rStyle w:val="hard-blue-color"/>
                  <w:sz w:val="20"/>
                  <w:szCs w:val="20"/>
                  <w:lang w:val="uk-UA"/>
                </w:rPr>
                <w:t>частина шістнадцята статті 16 Закону</w:t>
              </w:r>
            </w:hyperlink>
          </w:p>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p>
          <w:p w:rsidR="00262DE4" w:rsidRDefault="00262D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262DE4" w:rsidRDefault="00262DE4">
            <w:pPr>
              <w:spacing w:after="0" w:line="240" w:lineRule="auto"/>
              <w:rPr>
                <w:rFonts w:ascii="Times New Roman" w:eastAsia="Times New Roman" w:hAnsi="Times New Roman" w:cs="Times New Roman"/>
                <w:sz w:val="20"/>
                <w:szCs w:val="20"/>
                <w:lang w:val="uk-UA" w:eastAsia="ru-RU"/>
              </w:rPr>
            </w:pP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262DE4" w:rsidRDefault="00262DE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F753D" w:rsidRPr="0086015E" w:rsidRDefault="00262DE4"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262DE4" w:rsidRPr="0086015E" w:rsidRDefault="00262DE4" w:rsidP="00527D08">
            <w:pPr>
              <w:pStyle w:val="tl"/>
              <w:spacing w:after="0"/>
              <w:rPr>
                <w:sz w:val="20"/>
                <w:szCs w:val="20"/>
                <w:lang w:val="uk-UA"/>
              </w:rPr>
            </w:pPr>
            <w:r w:rsidRPr="0086015E">
              <w:rPr>
                <w:sz w:val="20"/>
                <w:szCs w:val="20"/>
                <w:lang w:val="uk-UA"/>
              </w:rPr>
              <w:t>Суб'єкт господарювання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262DE4" w:rsidRPr="0086015E" w:rsidRDefault="00262DE4" w:rsidP="00F451D0">
            <w:pPr>
              <w:spacing w:after="0" w:line="240" w:lineRule="auto"/>
              <w:jc w:val="center"/>
              <w:rPr>
                <w:rFonts w:ascii="Times New Roman" w:eastAsia="Times New Roman" w:hAnsi="Times New Roman" w:cs="Times New Roman"/>
                <w:sz w:val="20"/>
                <w:szCs w:val="20"/>
                <w:lang w:val="uk-UA" w:eastAsia="ru-RU"/>
              </w:rPr>
            </w:pPr>
          </w:p>
        </w:tc>
      </w:tr>
      <w:tr w:rsidR="00D03358"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D03358" w:rsidRPr="0086015E" w:rsidRDefault="00D03358"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54.</w:t>
            </w:r>
          </w:p>
        </w:tc>
        <w:tc>
          <w:tcPr>
            <w:tcW w:w="2872" w:type="dxa"/>
            <w:tcBorders>
              <w:top w:val="single" w:sz="6" w:space="0" w:color="000000"/>
              <w:left w:val="single" w:sz="6" w:space="0" w:color="000000"/>
              <w:bottom w:val="single" w:sz="6" w:space="0" w:color="000000"/>
              <w:right w:val="single" w:sz="6" w:space="0" w:color="000000"/>
            </w:tcBorders>
          </w:tcPr>
          <w:p w:rsidR="00D03358" w:rsidRPr="0086015E" w:rsidRDefault="00D03358"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Організатору азартних ігор забороняється пропонувати або давати гравцям безкоштовно або як винагороду за участь в азартній грі алкогольні напої, пиво, слабоалкогольні напої чи </w:t>
            </w:r>
            <w:r w:rsidRPr="0086015E">
              <w:rPr>
                <w:rFonts w:ascii="Times New Roman" w:hAnsi="Times New Roman" w:cs="Times New Roman"/>
                <w:sz w:val="20"/>
                <w:szCs w:val="20"/>
                <w:shd w:val="clear" w:color="auto" w:fill="FFFFFF"/>
                <w:lang w:val="uk-UA"/>
              </w:rPr>
              <w:lastRenderedPageBreak/>
              <w:t>тютюнові вироби або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D03358"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72" w:tgtFrame="_blank" w:history="1">
              <w:r w:rsidR="00D03358" w:rsidRPr="0086015E">
                <w:rPr>
                  <w:rStyle w:val="hard-blue-color"/>
                  <w:rFonts w:ascii="Times New Roman" w:hAnsi="Times New Roman" w:cs="Times New Roman"/>
                  <w:sz w:val="20"/>
                  <w:szCs w:val="20"/>
                  <w:shd w:val="clear" w:color="auto" w:fill="FFFFFF"/>
                  <w:lang w:val="uk-UA"/>
                </w:rPr>
                <w:t>частина третя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D03358" w:rsidRPr="0086015E" w:rsidRDefault="00D03358"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86015E">
              <w:rPr>
                <w:rFonts w:ascii="Times New Roman" w:eastAsia="Times New Roman" w:hAnsi="Times New Roman" w:cs="Times New Roman"/>
                <w:sz w:val="20"/>
                <w:szCs w:val="20"/>
                <w:lang w:val="uk-UA" w:eastAsia="ru-RU"/>
              </w:rPr>
              <w:lastRenderedPageBreak/>
              <w:t>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D03358" w:rsidRPr="0086015E" w:rsidRDefault="00D03358"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D03358" w:rsidRDefault="00D0335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p>
          <w:p w:rsidR="00D03358" w:rsidRDefault="00D0335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залежністю </w:t>
            </w:r>
            <w:r>
              <w:rPr>
                <w:rFonts w:ascii="Times New Roman" w:eastAsia="Times New Roman" w:hAnsi="Times New Roman" w:cs="Times New Roman"/>
                <w:sz w:val="20"/>
                <w:szCs w:val="20"/>
                <w:lang w:val="uk-UA" w:eastAsia="ru-RU"/>
              </w:rPr>
              <w:lastRenderedPageBreak/>
              <w:t>(</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D03358" w:rsidRDefault="00D03358">
            <w:pPr>
              <w:spacing w:after="0" w:line="240" w:lineRule="auto"/>
              <w:rPr>
                <w:rFonts w:ascii="Times New Roman" w:eastAsia="Times New Roman" w:hAnsi="Times New Roman" w:cs="Times New Roman"/>
                <w:sz w:val="20"/>
                <w:szCs w:val="20"/>
                <w:lang w:val="uk-UA" w:eastAsia="ru-RU"/>
              </w:rPr>
            </w:pPr>
          </w:p>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D03358" w:rsidRDefault="00D0335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F753D" w:rsidRPr="0086015E" w:rsidRDefault="00D03358"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D03358" w:rsidRPr="0086015E" w:rsidRDefault="00D03358" w:rsidP="00527D08">
            <w:pPr>
              <w:pStyle w:val="tl"/>
              <w:spacing w:after="0"/>
              <w:rPr>
                <w:sz w:val="20"/>
                <w:szCs w:val="20"/>
                <w:lang w:val="uk-UA"/>
              </w:rPr>
            </w:pPr>
            <w:r w:rsidRPr="0086015E">
              <w:rPr>
                <w:sz w:val="20"/>
                <w:szCs w:val="20"/>
                <w:lang w:val="uk-UA"/>
              </w:rPr>
              <w:t xml:space="preserve">Суб'єкт господарювання не пропонує або не надає гравцям безкоштовно або як винагороду за участь в азартній грі </w:t>
            </w:r>
            <w:r w:rsidRPr="0086015E">
              <w:rPr>
                <w:sz w:val="20"/>
                <w:szCs w:val="20"/>
                <w:lang w:val="uk-UA"/>
              </w:rPr>
              <w:lastRenderedPageBreak/>
              <w:t>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486" w:type="dxa"/>
            <w:tcBorders>
              <w:top w:val="single" w:sz="6" w:space="0" w:color="000000"/>
              <w:left w:val="single" w:sz="6" w:space="0" w:color="000000"/>
              <w:bottom w:val="single" w:sz="6" w:space="0" w:color="000000"/>
              <w:right w:val="single" w:sz="4" w:space="0" w:color="auto"/>
            </w:tcBorders>
          </w:tcPr>
          <w:p w:rsidR="00D03358" w:rsidRPr="0086015E" w:rsidRDefault="00D03358" w:rsidP="00F451D0">
            <w:pPr>
              <w:spacing w:after="0" w:line="240" w:lineRule="auto"/>
              <w:jc w:val="center"/>
              <w:rPr>
                <w:rFonts w:ascii="Times New Roman" w:eastAsia="Times New Roman" w:hAnsi="Times New Roman" w:cs="Times New Roman"/>
                <w:sz w:val="20"/>
                <w:szCs w:val="20"/>
                <w:lang w:val="uk-UA" w:eastAsia="ru-RU"/>
              </w:rPr>
            </w:pPr>
          </w:p>
        </w:tc>
      </w:tr>
      <w:tr w:rsidR="00846203"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46203" w:rsidRPr="0086015E" w:rsidRDefault="00846203"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55.</w:t>
            </w:r>
          </w:p>
        </w:tc>
        <w:tc>
          <w:tcPr>
            <w:tcW w:w="2872" w:type="dxa"/>
            <w:tcBorders>
              <w:top w:val="single" w:sz="6" w:space="0" w:color="000000"/>
              <w:left w:val="single" w:sz="6" w:space="0" w:color="000000"/>
              <w:bottom w:val="single" w:sz="6" w:space="0" w:color="000000"/>
              <w:right w:val="single" w:sz="6" w:space="0" w:color="000000"/>
            </w:tcBorders>
          </w:tcPr>
          <w:p w:rsidR="00846203" w:rsidRPr="0086015E" w:rsidRDefault="00846203"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846203"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73" w:tgtFrame="_blank" w:history="1">
              <w:r w:rsidR="00846203" w:rsidRPr="0086015E">
                <w:rPr>
                  <w:rStyle w:val="hard-blue-color"/>
                  <w:rFonts w:ascii="Times New Roman" w:hAnsi="Times New Roman" w:cs="Times New Roman"/>
                  <w:sz w:val="20"/>
                  <w:szCs w:val="20"/>
                  <w:shd w:val="clear" w:color="auto" w:fill="FFFFFF"/>
                  <w:lang w:val="uk-UA"/>
                </w:rPr>
                <w:t>частина п'ята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846203"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46203" w:rsidRPr="0086015E" w:rsidRDefault="00846203" w:rsidP="00527D08">
            <w:pPr>
              <w:pStyle w:val="tl"/>
              <w:spacing w:after="0"/>
              <w:rPr>
                <w:sz w:val="20"/>
                <w:szCs w:val="20"/>
                <w:lang w:val="uk-UA"/>
              </w:rPr>
            </w:pPr>
            <w:r w:rsidRPr="0086015E">
              <w:rPr>
                <w:sz w:val="20"/>
                <w:szCs w:val="20"/>
                <w:lang w:val="uk-UA"/>
              </w:rPr>
              <w:t>Суб'єкт 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486" w:type="dxa"/>
            <w:tcBorders>
              <w:top w:val="single" w:sz="6" w:space="0" w:color="000000"/>
              <w:left w:val="single" w:sz="6" w:space="0" w:color="000000"/>
              <w:bottom w:val="single" w:sz="6" w:space="0" w:color="000000"/>
              <w:right w:val="single" w:sz="4" w:space="0" w:color="auto"/>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p>
        </w:tc>
      </w:tr>
      <w:tr w:rsidR="00846203"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46203" w:rsidRPr="0086015E" w:rsidRDefault="00846203"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56.</w:t>
            </w:r>
          </w:p>
        </w:tc>
        <w:tc>
          <w:tcPr>
            <w:tcW w:w="2872" w:type="dxa"/>
            <w:tcBorders>
              <w:top w:val="single" w:sz="6" w:space="0" w:color="000000"/>
              <w:left w:val="single" w:sz="6" w:space="0" w:color="000000"/>
              <w:bottom w:val="single" w:sz="6" w:space="0" w:color="000000"/>
              <w:right w:val="single" w:sz="6" w:space="0" w:color="000000"/>
            </w:tcBorders>
          </w:tcPr>
          <w:p w:rsidR="00846203" w:rsidRPr="0086015E" w:rsidRDefault="00846203"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утримуватися від надання гравцям будь-яких </w:t>
            </w:r>
            <w:proofErr w:type="spellStart"/>
            <w:r w:rsidRPr="0086015E">
              <w:rPr>
                <w:rFonts w:ascii="Times New Roman" w:hAnsi="Times New Roman" w:cs="Times New Roman"/>
                <w:sz w:val="20"/>
                <w:szCs w:val="20"/>
                <w:shd w:val="clear" w:color="auto" w:fill="FFFFFF"/>
                <w:lang w:val="uk-UA"/>
              </w:rPr>
              <w:t>бонусних</w:t>
            </w:r>
            <w:proofErr w:type="spellEnd"/>
            <w:r w:rsidRPr="0086015E">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1560" w:type="dxa"/>
            <w:tcBorders>
              <w:top w:val="single" w:sz="6" w:space="0" w:color="000000"/>
              <w:left w:val="single" w:sz="6" w:space="0" w:color="000000"/>
              <w:bottom w:val="single" w:sz="6" w:space="0" w:color="000000"/>
              <w:right w:val="single" w:sz="6" w:space="0" w:color="000000"/>
            </w:tcBorders>
          </w:tcPr>
          <w:p w:rsidR="00846203" w:rsidRPr="0086015E" w:rsidRDefault="004C08FA" w:rsidP="00F451D0">
            <w:pPr>
              <w:spacing w:after="0" w:line="240" w:lineRule="auto"/>
              <w:jc w:val="center"/>
              <w:rPr>
                <w:rFonts w:ascii="Times New Roman" w:eastAsia="Times New Roman" w:hAnsi="Times New Roman" w:cs="Times New Roman"/>
                <w:sz w:val="20"/>
                <w:szCs w:val="20"/>
                <w:lang w:val="uk-UA" w:eastAsia="ru-RU"/>
              </w:rPr>
            </w:pPr>
            <w:hyperlink r:id="rId74" w:tgtFrame="_blank" w:history="1">
              <w:r w:rsidR="00846203" w:rsidRPr="0086015E">
                <w:rPr>
                  <w:rStyle w:val="hard-blue-color"/>
                  <w:rFonts w:ascii="Times New Roman" w:hAnsi="Times New Roman" w:cs="Times New Roman"/>
                  <w:sz w:val="20"/>
                  <w:szCs w:val="20"/>
                  <w:shd w:val="clear" w:color="auto" w:fill="FFFFFF"/>
                  <w:lang w:val="uk-UA"/>
                </w:rPr>
                <w:t>пункт 3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846203"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46203" w:rsidRPr="0086015E" w:rsidRDefault="00846203"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дотримується принципів відповідальної гри щодо утримання від надання гравцям будь-яких </w:t>
            </w:r>
            <w:proofErr w:type="spellStart"/>
            <w:r w:rsidRPr="0086015E">
              <w:rPr>
                <w:rFonts w:ascii="Times New Roman" w:hAnsi="Times New Roman" w:cs="Times New Roman"/>
                <w:sz w:val="20"/>
                <w:szCs w:val="20"/>
                <w:shd w:val="clear" w:color="auto" w:fill="FFFFFF"/>
                <w:lang w:val="uk-UA"/>
              </w:rPr>
              <w:t>бонусних</w:t>
            </w:r>
            <w:proofErr w:type="spellEnd"/>
            <w:r w:rsidRPr="0086015E">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486" w:type="dxa"/>
            <w:tcBorders>
              <w:top w:val="single" w:sz="6" w:space="0" w:color="000000"/>
              <w:left w:val="single" w:sz="6" w:space="0" w:color="000000"/>
              <w:bottom w:val="single" w:sz="6" w:space="0" w:color="000000"/>
              <w:right w:val="single" w:sz="4" w:space="0" w:color="auto"/>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p>
        </w:tc>
      </w:tr>
      <w:tr w:rsidR="00846203"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46203" w:rsidRPr="0086015E" w:rsidRDefault="00846203"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57.</w:t>
            </w:r>
          </w:p>
        </w:tc>
        <w:tc>
          <w:tcPr>
            <w:tcW w:w="2872" w:type="dxa"/>
            <w:tcBorders>
              <w:top w:val="single" w:sz="6" w:space="0" w:color="000000"/>
              <w:left w:val="single" w:sz="6" w:space="0" w:color="000000"/>
              <w:bottom w:val="single" w:sz="6" w:space="0" w:color="000000"/>
              <w:right w:val="single" w:sz="6" w:space="0" w:color="000000"/>
            </w:tcBorders>
          </w:tcPr>
          <w:p w:rsidR="00846203" w:rsidRPr="0086015E" w:rsidRDefault="00846203"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w:t>
            </w:r>
            <w:r w:rsidRPr="0086015E">
              <w:rPr>
                <w:rFonts w:ascii="Times New Roman" w:hAnsi="Times New Roman" w:cs="Times New Roman"/>
                <w:sz w:val="20"/>
                <w:szCs w:val="20"/>
                <w:shd w:val="clear" w:color="auto" w:fill="FFFFFF"/>
                <w:lang w:val="uk-UA"/>
              </w:rPr>
              <w:lastRenderedPageBreak/>
              <w:t>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pStyle w:val="tl"/>
              <w:spacing w:after="0"/>
              <w:jc w:val="center"/>
              <w:rPr>
                <w:sz w:val="20"/>
                <w:szCs w:val="20"/>
                <w:lang w:val="uk-UA"/>
              </w:rPr>
            </w:pPr>
            <w:r w:rsidRPr="0086015E">
              <w:rPr>
                <w:sz w:val="20"/>
                <w:szCs w:val="20"/>
                <w:lang w:val="uk-UA"/>
              </w:rPr>
              <w:lastRenderedPageBreak/>
              <w:t xml:space="preserve">абзац п'ятий </w:t>
            </w:r>
            <w:hyperlink r:id="rId75" w:tgtFrame="_blank" w:history="1">
              <w:r w:rsidRPr="0086015E">
                <w:rPr>
                  <w:rStyle w:val="hard-blue-color"/>
                  <w:sz w:val="20"/>
                  <w:szCs w:val="20"/>
                  <w:lang w:val="uk-UA"/>
                </w:rPr>
                <w:t>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w:t>
            </w:r>
            <w:r w:rsidRPr="0086015E">
              <w:rPr>
                <w:rFonts w:ascii="Times New Roman" w:eastAsia="Times New Roman" w:hAnsi="Times New Roman" w:cs="Times New Roman"/>
                <w:sz w:val="20"/>
                <w:szCs w:val="20"/>
                <w:lang w:val="uk-UA" w:eastAsia="ru-RU"/>
              </w:rPr>
              <w:lastRenderedPageBreak/>
              <w:t>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846203"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46203" w:rsidRPr="0086015E" w:rsidRDefault="00846203"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здійснив відшкодування у десятикратному розмірі програшу особам на їх вимогу або на вимогу </w:t>
            </w:r>
            <w:r w:rsidRPr="0086015E">
              <w:rPr>
                <w:rFonts w:ascii="Times New Roman" w:hAnsi="Times New Roman" w:cs="Times New Roman"/>
                <w:sz w:val="20"/>
                <w:szCs w:val="20"/>
                <w:shd w:val="clear" w:color="auto" w:fill="FFFFFF"/>
                <w:lang w:val="uk-UA"/>
              </w:rPr>
              <w:lastRenderedPageBreak/>
              <w:t>членів сім'ї осіб, яким не забезпечив неможливість участі в азартних іграх для осіб, участь яких в таких іграх заборонена.</w:t>
            </w:r>
          </w:p>
        </w:tc>
        <w:tc>
          <w:tcPr>
            <w:tcW w:w="486" w:type="dxa"/>
            <w:tcBorders>
              <w:top w:val="single" w:sz="6" w:space="0" w:color="000000"/>
              <w:left w:val="single" w:sz="6" w:space="0" w:color="000000"/>
              <w:bottom w:val="single" w:sz="6" w:space="0" w:color="000000"/>
              <w:right w:val="single" w:sz="4" w:space="0" w:color="auto"/>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p>
        </w:tc>
      </w:tr>
      <w:tr w:rsidR="00846203"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46203" w:rsidRPr="0086015E" w:rsidRDefault="00846203"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58.</w:t>
            </w:r>
          </w:p>
        </w:tc>
        <w:tc>
          <w:tcPr>
            <w:tcW w:w="2872" w:type="dxa"/>
            <w:tcBorders>
              <w:top w:val="single" w:sz="6" w:space="0" w:color="000000"/>
              <w:left w:val="single" w:sz="6" w:space="0" w:color="000000"/>
              <w:bottom w:val="single" w:sz="6" w:space="0" w:color="000000"/>
              <w:right w:val="single" w:sz="6" w:space="0" w:color="000000"/>
            </w:tcBorders>
          </w:tcPr>
          <w:p w:rsidR="00846203" w:rsidRPr="0086015E" w:rsidRDefault="00846203"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Ідентифікація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846203" w:rsidRPr="0086015E" w:rsidRDefault="004C08FA" w:rsidP="00F451D0">
            <w:pPr>
              <w:pStyle w:val="tl"/>
              <w:spacing w:after="0"/>
              <w:jc w:val="center"/>
              <w:rPr>
                <w:sz w:val="20"/>
                <w:szCs w:val="20"/>
                <w:lang w:val="uk-UA"/>
              </w:rPr>
            </w:pPr>
            <w:hyperlink r:id="rId76" w:tgtFrame="_blank" w:history="1">
              <w:r w:rsidR="00846203" w:rsidRPr="0086015E">
                <w:rPr>
                  <w:rStyle w:val="hard-blue-color"/>
                  <w:sz w:val="20"/>
                  <w:szCs w:val="20"/>
                  <w:lang w:val="uk-UA"/>
                </w:rPr>
                <w:t>частина друга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p>
          <w:p w:rsidR="00846203" w:rsidRDefault="0084620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46203" w:rsidRDefault="00846203">
            <w:pPr>
              <w:spacing w:after="0" w:line="240" w:lineRule="auto"/>
              <w:rPr>
                <w:rFonts w:ascii="Times New Roman" w:eastAsia="Times New Roman" w:hAnsi="Times New Roman" w:cs="Times New Roman"/>
                <w:sz w:val="20"/>
                <w:szCs w:val="20"/>
                <w:lang w:val="uk-UA" w:eastAsia="ru-RU"/>
              </w:rPr>
            </w:pP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46203" w:rsidRDefault="0084620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846203"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46203" w:rsidRPr="0086015E" w:rsidRDefault="00846203"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w:t>
            </w:r>
            <w:r w:rsidRPr="0086015E">
              <w:rPr>
                <w:rFonts w:ascii="Times New Roman" w:hAnsi="Times New Roman" w:cs="Times New Roman"/>
                <w:sz w:val="20"/>
                <w:szCs w:val="20"/>
                <w:shd w:val="clear" w:color="auto" w:fill="FFFFFF"/>
                <w:lang w:val="uk-UA"/>
              </w:rPr>
              <w:lastRenderedPageBreak/>
              <w:t>верифікації, що використовуються відповідно до законодавства про захист персональних даних та правил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846203" w:rsidRPr="0086015E" w:rsidRDefault="00846203"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C64ACB"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59.</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pStyle w:val="tj"/>
              <w:shd w:val="clear" w:color="auto" w:fill="FFFFFF"/>
              <w:spacing w:before="0" w:beforeAutospacing="0" w:after="0" w:afterAutospacing="0"/>
              <w:rPr>
                <w:sz w:val="20"/>
                <w:szCs w:val="20"/>
                <w:lang w:val="uk-UA"/>
              </w:rPr>
            </w:pPr>
            <w:r w:rsidRPr="0086015E">
              <w:rPr>
                <w:sz w:val="20"/>
                <w:szCs w:val="20"/>
                <w:lang w:val="uk-UA"/>
              </w:rPr>
              <w:t>Вторинна ідентифікація (верифікація, встановлення даних) гравця або відвідувача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rsidR="00F50ECA" w:rsidRPr="0086015E" w:rsidRDefault="00F50ECA" w:rsidP="0076733A">
            <w:pPr>
              <w:pStyle w:val="tj"/>
              <w:shd w:val="clear" w:color="auto" w:fill="FFFFFF"/>
              <w:spacing w:before="0" w:beforeAutospacing="0" w:after="0" w:afterAutospacing="0"/>
              <w:rPr>
                <w:sz w:val="20"/>
                <w:szCs w:val="20"/>
                <w:lang w:val="uk-UA"/>
              </w:rPr>
            </w:pPr>
            <w:r w:rsidRPr="0086015E">
              <w:rPr>
                <w:sz w:val="20"/>
                <w:szCs w:val="20"/>
                <w:lang w:val="uk-UA"/>
              </w:rPr>
              <w:t>Опис ідентифікаційної картки гравця затверджується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77" w:tgtFrame="_blank" w:history="1">
              <w:r w:rsidR="00F50ECA" w:rsidRPr="0086015E">
                <w:rPr>
                  <w:rStyle w:val="hard-blue-color"/>
                  <w:sz w:val="20"/>
                  <w:szCs w:val="20"/>
                  <w:lang w:val="uk-UA"/>
                </w:rPr>
                <w:t>частина третя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Суб'єкт господарювання забезпечив здійснення вторинної ідентифікації (верифікації, встановлення даних) гравця або відвідувача, що може проводитися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Інформація зазначена у картці гравця відповідає встановленим законодавством вимогам.</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60.</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Ідентифікація (верифікація, встановлення даних) гравця в мережі Інтернет здійснюється організатором азартних ігор за допомогою електронного підпису, sim-картки з підтримкою методу </w:t>
            </w:r>
            <w:proofErr w:type="spellStart"/>
            <w:r w:rsidRPr="0086015E">
              <w:rPr>
                <w:rFonts w:ascii="Times New Roman" w:hAnsi="Times New Roman" w:cs="Times New Roman"/>
                <w:sz w:val="20"/>
                <w:szCs w:val="20"/>
                <w:shd w:val="clear" w:color="auto" w:fill="FFFFFF"/>
                <w:lang w:val="uk-UA"/>
              </w:rPr>
              <w:t>MobileID</w:t>
            </w:r>
            <w:proofErr w:type="spellEnd"/>
            <w:r w:rsidRPr="0086015E">
              <w:rPr>
                <w:rFonts w:ascii="Times New Roman" w:hAnsi="Times New Roman" w:cs="Times New Roman"/>
                <w:sz w:val="20"/>
                <w:szCs w:val="20"/>
                <w:shd w:val="clear" w:color="auto" w:fill="FFFFFF"/>
                <w:lang w:val="uk-UA"/>
              </w:rPr>
              <w:t xml:space="preserve">, </w:t>
            </w:r>
            <w:r w:rsidRPr="0086015E">
              <w:rPr>
                <w:rFonts w:ascii="Times New Roman" w:hAnsi="Times New Roman" w:cs="Times New Roman"/>
                <w:sz w:val="20"/>
                <w:szCs w:val="20"/>
                <w:shd w:val="clear" w:color="auto" w:fill="FFFFFF"/>
                <w:lang w:val="uk-UA"/>
              </w:rPr>
              <w:lastRenderedPageBreak/>
              <w:t xml:space="preserve">методу </w:t>
            </w:r>
            <w:proofErr w:type="spellStart"/>
            <w:r w:rsidRPr="0086015E">
              <w:rPr>
                <w:rFonts w:ascii="Times New Roman" w:hAnsi="Times New Roman" w:cs="Times New Roman"/>
                <w:sz w:val="20"/>
                <w:szCs w:val="20"/>
                <w:shd w:val="clear" w:color="auto" w:fill="FFFFFF"/>
                <w:lang w:val="uk-UA"/>
              </w:rPr>
              <w:t>BankID</w:t>
            </w:r>
            <w:proofErr w:type="spellEnd"/>
            <w:r w:rsidRPr="0086015E">
              <w:rPr>
                <w:rFonts w:ascii="Times New Roman" w:hAnsi="Times New Roman" w:cs="Times New Roman"/>
                <w:sz w:val="20"/>
                <w:szCs w:val="20"/>
                <w:shd w:val="clear" w:color="auto" w:fill="FFFFFF"/>
                <w:lang w:val="uk-UA"/>
              </w:rPr>
              <w:t xml:space="preserve"> або інших методів верифікації, що використовуються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78" w:tgtFrame="_blank" w:history="1">
              <w:r w:rsidR="00F50ECA" w:rsidRPr="0086015E">
                <w:rPr>
                  <w:rStyle w:val="hard-blue-color"/>
                  <w:sz w:val="20"/>
                  <w:szCs w:val="20"/>
                  <w:lang w:val="uk-UA"/>
                </w:rPr>
                <w:t>частина четверта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w:t>
            </w:r>
            <w:r w:rsidRPr="0086015E">
              <w:rPr>
                <w:rFonts w:ascii="Times New Roman" w:eastAsia="Times New Roman" w:hAnsi="Times New Roman" w:cs="Times New Roman"/>
                <w:sz w:val="20"/>
                <w:szCs w:val="20"/>
                <w:lang w:val="uk-UA" w:eastAsia="ru-RU"/>
              </w:rPr>
              <w:lastRenderedPageBreak/>
              <w:t>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 xml:space="preserve">Суб'єкт господарювання забезпечив здійснення ідентифікації (верифікації, встановлення даних) гравця в мережі </w:t>
            </w:r>
            <w:r w:rsidRPr="0086015E">
              <w:rPr>
                <w:sz w:val="20"/>
                <w:szCs w:val="20"/>
                <w:lang w:val="uk-UA"/>
              </w:rPr>
              <w:lastRenderedPageBreak/>
              <w:t xml:space="preserve">Інтернет за допомогою електронного підпису, sim-картки з підтримкою методу </w:t>
            </w:r>
            <w:proofErr w:type="spellStart"/>
            <w:r w:rsidRPr="0086015E">
              <w:rPr>
                <w:sz w:val="20"/>
                <w:szCs w:val="20"/>
                <w:lang w:val="uk-UA"/>
              </w:rPr>
              <w:t>MobileID</w:t>
            </w:r>
            <w:proofErr w:type="spellEnd"/>
            <w:r w:rsidRPr="0086015E">
              <w:rPr>
                <w:sz w:val="20"/>
                <w:szCs w:val="20"/>
                <w:lang w:val="uk-UA"/>
              </w:rPr>
              <w:t xml:space="preserve">, методу </w:t>
            </w:r>
            <w:proofErr w:type="spellStart"/>
            <w:r w:rsidRPr="0086015E">
              <w:rPr>
                <w:sz w:val="20"/>
                <w:szCs w:val="20"/>
                <w:lang w:val="uk-UA"/>
              </w:rPr>
              <w:t>BankID</w:t>
            </w:r>
            <w:proofErr w:type="spellEnd"/>
            <w:r w:rsidRPr="0086015E">
              <w:rPr>
                <w:sz w:val="20"/>
                <w:szCs w:val="20"/>
                <w:lang w:val="uk-UA"/>
              </w:rPr>
              <w:t xml:space="preserve"> або інших методів верифікації, що використовуються відповідно до 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61.</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 азартних ігор для проведення ідентифікації (верифікації, встановлення даних) гравця в мережі Інтернет має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вимагати використання засобів </w:t>
            </w:r>
            <w:proofErr w:type="spellStart"/>
            <w:r w:rsidRPr="0086015E">
              <w:rPr>
                <w:rFonts w:ascii="Times New Roman" w:hAnsi="Times New Roman" w:cs="Times New Roman"/>
                <w:sz w:val="20"/>
                <w:szCs w:val="20"/>
                <w:shd w:val="clear" w:color="auto" w:fill="FFFFFF"/>
                <w:lang w:val="uk-UA"/>
              </w:rPr>
              <w:t>відеозв'язку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79" w:tgtFrame="_blank" w:history="1">
              <w:r w:rsidR="00F50ECA" w:rsidRPr="0086015E">
                <w:rPr>
                  <w:rStyle w:val="hard-blue-color"/>
                  <w:sz w:val="20"/>
                  <w:szCs w:val="20"/>
                  <w:lang w:val="uk-UA"/>
                </w:rPr>
                <w:t>частина п'ята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 xml:space="preserve">Суб'єкт господарювання для проведення ідентифікації (верифікації, встановлення даних) гравця в мережі Інтернет використовує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w:t>
            </w:r>
            <w:proofErr w:type="spellStart"/>
            <w:r w:rsidRPr="0086015E">
              <w:rPr>
                <w:sz w:val="20"/>
                <w:szCs w:val="20"/>
                <w:lang w:val="uk-UA"/>
              </w:rPr>
              <w:t>відеозв'язку</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62.</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Ідентифікація (верифікація, встановлення даних) віку гравця в мережі Інтернет проводиться організатором азартних ігор до моменту прийняття ставки.</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0" w:tgtFrame="_blank" w:history="1">
              <w:r w:rsidR="00F50ECA" w:rsidRPr="0086015E">
                <w:rPr>
                  <w:rStyle w:val="hard-blue-color"/>
                  <w:sz w:val="20"/>
                  <w:szCs w:val="20"/>
                  <w:lang w:val="uk-UA"/>
                </w:rPr>
                <w:t>частина шоста статті 17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B024E"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63.</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Організатор азартних ігор зобов'язаний запровадити процедури (політику), що дають можливість достовірно ідентифікувати (</w:t>
            </w:r>
            <w:proofErr w:type="spellStart"/>
            <w:r w:rsidRPr="0086015E">
              <w:rPr>
                <w:rFonts w:ascii="Times New Roman" w:hAnsi="Times New Roman" w:cs="Times New Roman"/>
                <w:sz w:val="20"/>
                <w:szCs w:val="20"/>
                <w:shd w:val="clear" w:color="auto" w:fill="FFFFFF"/>
                <w:lang w:val="uk-UA"/>
              </w:rPr>
              <w:t>верифікувати</w:t>
            </w:r>
            <w:proofErr w:type="spellEnd"/>
            <w:r w:rsidRPr="0086015E">
              <w:rPr>
                <w:rFonts w:ascii="Times New Roman" w:hAnsi="Times New Roman" w:cs="Times New Roman"/>
                <w:sz w:val="20"/>
                <w:szCs w:val="20"/>
                <w:shd w:val="clear" w:color="auto" w:fill="FFFFFF"/>
                <w:lang w:val="uk-UA"/>
              </w:rPr>
              <w:t>, встановити дані) вік гравця.</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1" w:tgtFrame="_blank" w:history="1">
              <w:r w:rsidR="00F50ECA" w:rsidRPr="0086015E">
                <w:rPr>
                  <w:rStyle w:val="hard-blue-color"/>
                  <w:sz w:val="20"/>
                  <w:szCs w:val="20"/>
                  <w:lang w:val="uk-UA"/>
                </w:rPr>
                <w:t>частина сьома статті 17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w:t>
            </w:r>
            <w:r w:rsidRPr="0086015E">
              <w:rPr>
                <w:rFonts w:ascii="Times New Roman" w:eastAsia="Times New Roman" w:hAnsi="Times New Roman" w:cs="Times New Roman"/>
                <w:sz w:val="20"/>
                <w:szCs w:val="20"/>
                <w:lang w:val="uk-UA" w:eastAsia="ru-RU"/>
              </w:rPr>
              <w:lastRenderedPageBreak/>
              <w:t>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53397B"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Суб'єкт господарювання запровадив процедури (політику), що дають можливість достовірно ідентифікувати (</w:t>
            </w:r>
            <w:proofErr w:type="spellStart"/>
            <w:r w:rsidRPr="0086015E">
              <w:rPr>
                <w:sz w:val="20"/>
                <w:szCs w:val="20"/>
                <w:lang w:val="uk-UA"/>
              </w:rPr>
              <w:t>верифікувати</w:t>
            </w:r>
            <w:proofErr w:type="spellEnd"/>
            <w:r w:rsidRPr="0086015E">
              <w:rPr>
                <w:sz w:val="20"/>
                <w:szCs w:val="20"/>
                <w:lang w:val="uk-UA"/>
              </w:rPr>
              <w:t xml:space="preserve">, встановити дані) вік </w:t>
            </w:r>
            <w:r w:rsidRPr="0086015E">
              <w:rPr>
                <w:sz w:val="20"/>
                <w:szCs w:val="20"/>
                <w:lang w:val="uk-UA"/>
              </w:rPr>
              <w:lastRenderedPageBreak/>
              <w:t>гравця.</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64.</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 азартних ігор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86015E">
              <w:rPr>
                <w:rFonts w:ascii="Times New Roman" w:hAnsi="Times New Roman" w:cs="Times New Roman"/>
                <w:sz w:val="20"/>
                <w:szCs w:val="20"/>
                <w:shd w:val="clear" w:color="auto" w:fill="FFFFFF"/>
                <w:lang w:val="uk-UA"/>
              </w:rPr>
              <w:t>MobileID</w:t>
            </w:r>
            <w:proofErr w:type="spellEnd"/>
            <w:r w:rsidRPr="0086015E">
              <w:rPr>
                <w:rFonts w:ascii="Times New Roman" w:hAnsi="Times New Roman" w:cs="Times New Roman"/>
                <w:sz w:val="20"/>
                <w:szCs w:val="20"/>
                <w:shd w:val="clear" w:color="auto" w:fill="FFFFFF"/>
                <w:lang w:val="uk-UA"/>
              </w:rPr>
              <w:t xml:space="preserve">, методу </w:t>
            </w:r>
            <w:proofErr w:type="spellStart"/>
            <w:r w:rsidRPr="0086015E">
              <w:rPr>
                <w:rFonts w:ascii="Times New Roman" w:hAnsi="Times New Roman" w:cs="Times New Roman"/>
                <w:sz w:val="20"/>
                <w:szCs w:val="20"/>
                <w:shd w:val="clear" w:color="auto" w:fill="FFFFFF"/>
                <w:lang w:val="uk-UA"/>
              </w:rPr>
              <w:t>BankID</w:t>
            </w:r>
            <w:proofErr w:type="spellEnd"/>
            <w:r w:rsidRPr="0086015E">
              <w:rPr>
                <w:rFonts w:ascii="Times New Roman" w:hAnsi="Times New Roman" w:cs="Times New Roman"/>
                <w:sz w:val="20"/>
                <w:szCs w:val="20"/>
                <w:shd w:val="clear" w:color="auto" w:fill="FFFFFF"/>
                <w:lang w:val="uk-UA"/>
              </w:rPr>
              <w:t xml:space="preserve"> або інших методів верифікації має дотримуватися законодавства про захист персональних даних.</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2" w:tgtFrame="_blank" w:history="1">
              <w:r w:rsidR="00F50ECA" w:rsidRPr="0086015E">
                <w:rPr>
                  <w:rStyle w:val="hard-blue-color"/>
                  <w:sz w:val="20"/>
                  <w:szCs w:val="20"/>
                  <w:lang w:val="uk-UA"/>
                </w:rPr>
                <w:t>частина восьма статті 17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F50ECA"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Суб'єкт господарювання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86015E">
              <w:rPr>
                <w:rFonts w:ascii="Times New Roman" w:hAnsi="Times New Roman" w:cs="Times New Roman"/>
                <w:sz w:val="20"/>
                <w:szCs w:val="20"/>
                <w:shd w:val="clear" w:color="auto" w:fill="FFFFFF"/>
                <w:lang w:val="uk-UA"/>
              </w:rPr>
              <w:t>MobileID</w:t>
            </w:r>
            <w:proofErr w:type="spellEnd"/>
            <w:r w:rsidRPr="0086015E">
              <w:rPr>
                <w:rFonts w:ascii="Times New Roman" w:hAnsi="Times New Roman" w:cs="Times New Roman"/>
                <w:sz w:val="20"/>
                <w:szCs w:val="20"/>
                <w:shd w:val="clear" w:color="auto" w:fill="FFFFFF"/>
                <w:lang w:val="uk-UA"/>
              </w:rPr>
              <w:t xml:space="preserve">, методу </w:t>
            </w:r>
            <w:proofErr w:type="spellStart"/>
            <w:r w:rsidRPr="0086015E">
              <w:rPr>
                <w:rFonts w:ascii="Times New Roman" w:hAnsi="Times New Roman" w:cs="Times New Roman"/>
                <w:sz w:val="20"/>
                <w:szCs w:val="20"/>
                <w:shd w:val="clear" w:color="auto" w:fill="FFFFFF"/>
                <w:lang w:val="uk-UA"/>
              </w:rPr>
              <w:t>BankID</w:t>
            </w:r>
            <w:proofErr w:type="spellEnd"/>
            <w:r w:rsidRPr="0086015E">
              <w:rPr>
                <w:rFonts w:ascii="Times New Roman" w:hAnsi="Times New Roman" w:cs="Times New Roman"/>
                <w:sz w:val="20"/>
                <w:szCs w:val="20"/>
                <w:shd w:val="clear" w:color="auto" w:fill="FFFFFF"/>
                <w:lang w:val="uk-UA"/>
              </w:rPr>
              <w:t xml:space="preserve"> або інших методів верифікації дотримувався законодавства про захист персональних даних.</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65.</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Гравцем може бути виключно фізична особа, якій на дату участі у грі виповнився 21 рік. Організаторам азартних ігор заборонено приймати ставки та виплачувати (видавати) виграші (призи) в азартній грі особам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3" w:tgtFrame="_blank" w:history="1">
              <w:r w:rsidR="00F50ECA" w:rsidRPr="0086015E">
                <w:rPr>
                  <w:rStyle w:val="hard-blue-color"/>
                  <w:sz w:val="20"/>
                  <w:szCs w:val="20"/>
                  <w:lang w:val="uk-UA"/>
                </w:rPr>
                <w:t>частина перша статті 18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F50ECA"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Суб'єкт господарювання не приймав ставки та не виплачував (видавав) виграші (призи) особам молодше 21 року.</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66.</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 xml:space="preserve">Організатор азартних ігор зобов'язаний надати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Закону України </w:t>
            </w:r>
            <w:r w:rsidRPr="0086015E">
              <w:rPr>
                <w:rFonts w:ascii="Times New Roman" w:hAnsi="Times New Roman" w:cs="Times New Roman"/>
                <w:sz w:val="20"/>
                <w:szCs w:val="20"/>
                <w:shd w:val="clear" w:color="auto" w:fill="FFFFFF"/>
                <w:lang w:val="uk-UA"/>
              </w:rPr>
              <w:lastRenderedPageBreak/>
              <w:t>"Про запобігання впливу корупційних правопорушень на результати офіційних спортивних змагань".</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4" w:tgtFrame="_blank" w:history="1">
              <w:r w:rsidR="00F50ECA" w:rsidRPr="0086015E">
                <w:rPr>
                  <w:rStyle w:val="hard-blue-color"/>
                  <w:sz w:val="20"/>
                  <w:szCs w:val="20"/>
                  <w:lang w:val="uk-UA"/>
                </w:rPr>
                <w:t>частина п'ята статті 18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86015E">
              <w:rPr>
                <w:rFonts w:ascii="Times New Roman" w:eastAsia="Times New Roman" w:hAnsi="Times New Roman" w:cs="Times New Roman"/>
                <w:sz w:val="20"/>
                <w:szCs w:val="20"/>
                <w:lang w:val="uk-UA" w:eastAsia="ru-RU"/>
              </w:rPr>
              <w:lastRenderedPageBreak/>
              <w:t>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F50ECA"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 xml:space="preserve">Суб'єкт господарювання надав суб'єктам протидії корупційним правопорушенням аналітичні відомості про нетипову поведінку гравців, а також про свою підозру щодо </w:t>
            </w:r>
            <w:r w:rsidRPr="0086015E">
              <w:rPr>
                <w:sz w:val="20"/>
                <w:szCs w:val="20"/>
                <w:lang w:val="uk-UA"/>
              </w:rPr>
              <w:lastRenderedPageBreak/>
              <w:t>можливої нечесної гри (поведінки) відповідно до </w:t>
            </w:r>
            <w:hyperlink r:id="rId85" w:tgtFrame="_blank" w:history="1">
              <w:r w:rsidRPr="0086015E">
                <w:rPr>
                  <w:rStyle w:val="hard-blue-color"/>
                  <w:sz w:val="20"/>
                  <w:szCs w:val="20"/>
                  <w:lang w:val="uk-UA"/>
                </w:rPr>
                <w:t>Закону України "Про запобігання впливу корупційних правопорушень на результати офіційних спортивних змагань"</w:t>
              </w:r>
            </w:hyperlink>
            <w:r w:rsidRPr="0086015E">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67.</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У разі якщо ставка підлягає поверненню фізичній особі, організатор азартних ігор зобов'язаний у строк, визначений правилами проведення відповідної азартної гри, повернути особі або її законному представнику кошти в розмірі ставки.</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6" w:tgtFrame="_blank" w:history="1">
              <w:r w:rsidR="00F50ECA" w:rsidRPr="0086015E">
                <w:rPr>
                  <w:rStyle w:val="hard-blue-color"/>
                  <w:sz w:val="20"/>
                  <w:szCs w:val="20"/>
                  <w:lang w:val="uk-UA"/>
                </w:rPr>
                <w:t>частина восьма статті 18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F50ECA" w:rsidRPr="0086015E" w:rsidRDefault="00F50ECA"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pStyle w:val="tl"/>
              <w:spacing w:after="0"/>
              <w:rPr>
                <w:sz w:val="20"/>
                <w:szCs w:val="20"/>
                <w:lang w:val="uk-UA"/>
              </w:rPr>
            </w:pPr>
            <w:r w:rsidRPr="0086015E">
              <w:rPr>
                <w:sz w:val="20"/>
                <w:szCs w:val="20"/>
                <w:lang w:val="uk-UA"/>
              </w:rPr>
              <w:t>Суб'єкт господарювання забезпечив повернення особі або її законному представнику кошти в розмірі ставки у разі якщо ставка підлягає поверненню фізичній особі у строк, визначений правилами проведення відповідної азартної гри.</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F50ECA"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F50ECA" w:rsidRPr="0086015E" w:rsidRDefault="00F50ECA"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68.</w:t>
            </w:r>
          </w:p>
        </w:tc>
        <w:tc>
          <w:tcPr>
            <w:tcW w:w="2872" w:type="dxa"/>
            <w:tcBorders>
              <w:top w:val="single" w:sz="6" w:space="0" w:color="000000"/>
              <w:left w:val="single" w:sz="6" w:space="0" w:color="000000"/>
              <w:bottom w:val="single" w:sz="6" w:space="0" w:color="000000"/>
              <w:right w:val="single" w:sz="6" w:space="0" w:color="000000"/>
            </w:tcBorders>
          </w:tcPr>
          <w:p w:rsidR="00F50ECA" w:rsidRPr="0086015E" w:rsidRDefault="00F50ECA"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До відвідування гральних закладів не допускаються особи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560" w:type="dxa"/>
            <w:tcBorders>
              <w:top w:val="single" w:sz="6" w:space="0" w:color="000000"/>
              <w:left w:val="single" w:sz="6" w:space="0" w:color="000000"/>
              <w:bottom w:val="single" w:sz="6" w:space="0" w:color="000000"/>
              <w:right w:val="single" w:sz="6" w:space="0" w:color="000000"/>
            </w:tcBorders>
          </w:tcPr>
          <w:p w:rsidR="00F50ECA" w:rsidRPr="0086015E" w:rsidRDefault="004C08FA" w:rsidP="00F451D0">
            <w:pPr>
              <w:pStyle w:val="tl"/>
              <w:spacing w:after="0"/>
              <w:jc w:val="center"/>
              <w:rPr>
                <w:sz w:val="20"/>
                <w:szCs w:val="20"/>
                <w:lang w:val="uk-UA"/>
              </w:rPr>
            </w:pPr>
            <w:hyperlink r:id="rId87" w:tgtFrame="_blank" w:history="1">
              <w:r w:rsidR="00F50ECA" w:rsidRPr="0086015E">
                <w:rPr>
                  <w:rStyle w:val="hard-blue-color"/>
                  <w:sz w:val="20"/>
                  <w:szCs w:val="20"/>
                  <w:lang w:val="uk-UA"/>
                </w:rPr>
                <w:t>частина четверта статті 19 Закону</w:t>
              </w:r>
            </w:hyperlink>
          </w:p>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p>
          <w:p w:rsidR="00F50ECA" w:rsidRDefault="00F50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50ECA" w:rsidRDefault="00F50ECA">
            <w:pPr>
              <w:spacing w:after="0" w:line="240" w:lineRule="auto"/>
              <w:rPr>
                <w:rFonts w:ascii="Times New Roman" w:eastAsia="Times New Roman" w:hAnsi="Times New Roman" w:cs="Times New Roman"/>
                <w:sz w:val="20"/>
                <w:szCs w:val="20"/>
                <w:lang w:val="uk-UA" w:eastAsia="ru-RU"/>
              </w:rPr>
            </w:pP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50ECA" w:rsidRDefault="00F50EC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F50ECA" w:rsidRPr="0086015E" w:rsidRDefault="00F50ECA" w:rsidP="00C321F2">
            <w:pPr>
              <w:spacing w:after="0" w:line="240" w:lineRule="auto"/>
              <w:jc w:val="center"/>
              <w:rPr>
                <w:rFonts w:ascii="Times New Roman" w:eastAsia="Times New Roman" w:hAnsi="Times New Roman" w:cs="Times New Roman"/>
                <w:sz w:val="20"/>
                <w:szCs w:val="20"/>
                <w:lang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50ECA" w:rsidRPr="0086015E" w:rsidRDefault="00F50ECA" w:rsidP="00527D08">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Суб'єкт господарювання не допускає до 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486" w:type="dxa"/>
            <w:tcBorders>
              <w:top w:val="single" w:sz="6" w:space="0" w:color="000000"/>
              <w:left w:val="single" w:sz="6" w:space="0" w:color="000000"/>
              <w:bottom w:val="single" w:sz="6" w:space="0" w:color="000000"/>
              <w:right w:val="single" w:sz="4" w:space="0" w:color="auto"/>
            </w:tcBorders>
          </w:tcPr>
          <w:p w:rsidR="00F50ECA" w:rsidRPr="0086015E" w:rsidRDefault="00F50ECA"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69.</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lang w:val="uk-UA"/>
              </w:rPr>
            </w:pPr>
            <w:hyperlink r:id="rId88" w:tgtFrame="_blank" w:history="1">
              <w:r w:rsidR="00AB79B9" w:rsidRPr="0086015E">
                <w:rPr>
                  <w:rStyle w:val="hard-blue-color"/>
                  <w:sz w:val="20"/>
                  <w:szCs w:val="20"/>
                  <w:lang w:val="uk-UA"/>
                </w:rPr>
                <w:t>частина четверта статті 49 Закону</w:t>
              </w:r>
            </w:hyperlink>
          </w:p>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spacing w:after="0"/>
              <w:rPr>
                <w:sz w:val="20"/>
                <w:szCs w:val="20"/>
                <w:lang w:val="uk-UA"/>
              </w:rPr>
            </w:pPr>
            <w:r w:rsidRPr="0086015E">
              <w:rPr>
                <w:sz w:val="20"/>
                <w:szCs w:val="20"/>
                <w:lang w:val="uk-UA"/>
              </w:rPr>
              <w:t xml:space="preserve">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w:t>
            </w:r>
            <w:r w:rsidRPr="0086015E">
              <w:rPr>
                <w:sz w:val="20"/>
                <w:szCs w:val="20"/>
                <w:lang w:val="uk-UA"/>
              </w:rPr>
              <w:lastRenderedPageBreak/>
              <w:t>наступного року дії ліцензії.</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70.</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lang w:val="uk-UA"/>
              </w:rPr>
            </w:pPr>
            <w:hyperlink r:id="rId89" w:tgtFrame="_blank" w:history="1">
              <w:r w:rsidR="00AB79B9" w:rsidRPr="0086015E">
                <w:rPr>
                  <w:rStyle w:val="hard-blue-color"/>
                  <w:sz w:val="20"/>
                  <w:szCs w:val="20"/>
                  <w:lang w:val="uk-UA"/>
                </w:rPr>
                <w:t>частина п'ята статті 49 Закону</w:t>
              </w:r>
            </w:hyperlink>
          </w:p>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spacing w:after="0"/>
              <w:rPr>
                <w:sz w:val="20"/>
                <w:szCs w:val="20"/>
                <w:lang w:val="uk-UA"/>
              </w:rPr>
            </w:pPr>
            <w:r w:rsidRPr="0086015E">
              <w:rPr>
                <w:sz w:val="20"/>
                <w:szCs w:val="20"/>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F74033">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71.</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eastAsia="Times New Roman" w:hAnsi="Times New Roman" w:cs="Times New Roman"/>
                <w:sz w:val="20"/>
                <w:szCs w:val="20"/>
                <w:lang w:val="uk-UA" w:eastAsia="ru-RU"/>
              </w:rPr>
            </w:pPr>
            <w:r w:rsidRPr="0086015E">
              <w:rPr>
                <w:rFonts w:ascii="Times New Roman" w:hAnsi="Times New Roman" w:cs="Times New Roman"/>
                <w:sz w:val="20"/>
                <w:szCs w:val="20"/>
                <w:shd w:val="clear" w:color="auto" w:fill="FFFFFF"/>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lang w:val="uk-UA"/>
              </w:rPr>
            </w:pPr>
            <w:hyperlink r:id="rId90" w:tgtFrame="_blank" w:history="1">
              <w:r w:rsidR="00AB79B9" w:rsidRPr="0086015E">
                <w:rPr>
                  <w:rStyle w:val="hard-blue-color"/>
                  <w:sz w:val="20"/>
                  <w:szCs w:val="20"/>
                  <w:lang w:val="uk-UA"/>
                </w:rPr>
                <w:t>частина шоста статті 49 Закону</w:t>
              </w:r>
            </w:hyperlink>
          </w:p>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hAnsi="Times New Roman" w:cs="Times New Roman"/>
                <w:sz w:val="20"/>
                <w:szCs w:val="20"/>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spacing w:after="0"/>
              <w:rPr>
                <w:sz w:val="20"/>
                <w:szCs w:val="20"/>
                <w:lang w:val="uk-UA"/>
              </w:rPr>
            </w:pPr>
            <w:r w:rsidRPr="0086015E">
              <w:rPr>
                <w:sz w:val="20"/>
                <w:szCs w:val="20"/>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p w:rsidR="00AB79B9" w:rsidRPr="0086015E" w:rsidRDefault="00AB79B9" w:rsidP="00527D08">
            <w:pPr>
              <w:pStyle w:val="tl"/>
              <w:spacing w:after="0"/>
              <w:rPr>
                <w:sz w:val="20"/>
                <w:szCs w:val="20"/>
                <w:lang w:val="uk-UA"/>
              </w:rPr>
            </w:pP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72.</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Забезпечити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rPr>
            </w:pPr>
            <w:hyperlink r:id="rId91" w:tgtFrame="_blank" w:history="1">
              <w:r w:rsidR="00AB79B9" w:rsidRPr="0086015E">
                <w:rPr>
                  <w:rStyle w:val="a3"/>
                  <w:color w:val="auto"/>
                  <w:sz w:val="20"/>
                  <w:szCs w:val="20"/>
                  <w:u w:val="none"/>
                </w:rPr>
                <w:t xml:space="preserve">пункт 9 </w:t>
              </w:r>
              <w:proofErr w:type="spellStart"/>
              <w:r w:rsidR="00AB79B9" w:rsidRPr="0086015E">
                <w:rPr>
                  <w:rStyle w:val="a3"/>
                  <w:color w:val="auto"/>
                  <w:sz w:val="20"/>
                  <w:szCs w:val="20"/>
                  <w:u w:val="none"/>
                </w:rPr>
                <w:t>частини</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першої</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статті</w:t>
              </w:r>
              <w:proofErr w:type="spellEnd"/>
              <w:r w:rsidR="00AB79B9" w:rsidRPr="0086015E">
                <w:rPr>
                  <w:rStyle w:val="a3"/>
                  <w:color w:val="auto"/>
                  <w:sz w:val="20"/>
                  <w:szCs w:val="20"/>
                  <w:u w:val="none"/>
                </w:rPr>
                <w:t xml:space="preserve">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rPr>
                <w:sz w:val="20"/>
                <w:szCs w:val="20"/>
                <w:lang w:val="uk-UA"/>
              </w:rPr>
            </w:pPr>
            <w:r w:rsidRPr="0086015E">
              <w:rPr>
                <w:sz w:val="20"/>
                <w:szCs w:val="20"/>
                <w:lang w:val="uk-UA"/>
              </w:rPr>
              <w:t>Суб'єкт господарювання забезпечив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73.</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w:t>
            </w:r>
          </w:p>
          <w:p w:rsidR="00AB79B9" w:rsidRPr="0086015E" w:rsidRDefault="00AB79B9"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розміщувати гральні заклади з дотриманням вимог, передбачених законодавством.</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rPr>
            </w:pPr>
            <w:hyperlink r:id="rId92" w:tgtFrame="_blank" w:history="1">
              <w:r w:rsidR="00AB79B9" w:rsidRPr="0086015E">
                <w:rPr>
                  <w:rStyle w:val="a3"/>
                  <w:color w:val="auto"/>
                  <w:sz w:val="20"/>
                  <w:szCs w:val="20"/>
                  <w:u w:val="none"/>
                </w:rPr>
                <w:t xml:space="preserve">пункт 24 </w:t>
              </w:r>
              <w:proofErr w:type="spellStart"/>
              <w:r w:rsidR="00AB79B9" w:rsidRPr="0086015E">
                <w:rPr>
                  <w:rStyle w:val="a3"/>
                  <w:color w:val="auto"/>
                  <w:sz w:val="20"/>
                  <w:szCs w:val="20"/>
                  <w:u w:val="none"/>
                </w:rPr>
                <w:t>частини</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першої</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статті</w:t>
              </w:r>
              <w:proofErr w:type="spellEnd"/>
              <w:r w:rsidR="00AB79B9" w:rsidRPr="0086015E">
                <w:rPr>
                  <w:rStyle w:val="a3"/>
                  <w:color w:val="auto"/>
                  <w:sz w:val="20"/>
                  <w:szCs w:val="20"/>
                  <w:u w:val="none"/>
                </w:rPr>
                <w:t xml:space="preserve">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залах гральних </w:t>
            </w:r>
            <w:r w:rsidRPr="0086015E">
              <w:rPr>
                <w:rFonts w:ascii="Times New Roman" w:eastAsia="Times New Roman" w:hAnsi="Times New Roman" w:cs="Times New Roman"/>
                <w:sz w:val="20"/>
                <w:szCs w:val="20"/>
                <w:lang w:val="uk-UA" w:eastAsia="ru-RU"/>
              </w:rPr>
              <w:lastRenderedPageBreak/>
              <w:t>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spacing w:after="0"/>
              <w:rPr>
                <w:sz w:val="20"/>
                <w:szCs w:val="20"/>
                <w:lang w:val="uk-UA"/>
              </w:rPr>
            </w:pPr>
            <w:r w:rsidRPr="0086015E">
              <w:rPr>
                <w:sz w:val="20"/>
                <w:szCs w:val="20"/>
                <w:lang w:val="uk-UA"/>
              </w:rPr>
              <w:t>Суб'єкт господарювання розміщує гральні заклади з дотриманням вимог, передбачених законодавством.</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74.</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Гральне обладнання розміщується виключно у приміщеннях гральних закладів (у спеціальних гральних зонах). Забороняється розміщувати гральне обладнання поза межами гральних закладів (спеціальних гральних зон), за винятком окремого зберігання організатором азартних ігор непрацюючого або резервного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rPr>
            </w:pPr>
            <w:hyperlink r:id="rId93" w:tgtFrame="_blank" w:history="1">
              <w:proofErr w:type="spellStart"/>
              <w:r w:rsidR="00AB79B9" w:rsidRPr="0086015E">
                <w:rPr>
                  <w:rStyle w:val="a3"/>
                  <w:color w:val="auto"/>
                  <w:sz w:val="20"/>
                  <w:szCs w:val="20"/>
                  <w:u w:val="none"/>
                </w:rPr>
                <w:t>частина</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третя</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статті</w:t>
              </w:r>
              <w:proofErr w:type="spellEnd"/>
              <w:r w:rsidR="00AB79B9"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rPr>
                <w:sz w:val="20"/>
                <w:szCs w:val="20"/>
                <w:lang w:val="uk-UA"/>
              </w:rPr>
            </w:pPr>
            <w:r w:rsidRPr="0086015E">
              <w:rPr>
                <w:sz w:val="20"/>
                <w:szCs w:val="20"/>
                <w:lang w:val="uk-UA"/>
              </w:rPr>
              <w:t>Суб'єкт господарювання розміщує гральне обладнання виключно у приміщеннях гральних закладів (у спеціальних гральних зонах) (за винятком окремого зберігання організатором азартних ігор непрацюючого або резервного обладнання) (не поширюється на гральне обладнання, що використовується організаторами азартних ігор для провадження діяльності з організації та проведення азартних ігор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AB79B9"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AB79B9" w:rsidRPr="0086015E" w:rsidRDefault="00AB79B9"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75.</w:t>
            </w:r>
          </w:p>
        </w:tc>
        <w:tc>
          <w:tcPr>
            <w:tcW w:w="2872" w:type="dxa"/>
            <w:tcBorders>
              <w:top w:val="single" w:sz="6" w:space="0" w:color="000000"/>
              <w:left w:val="single" w:sz="6" w:space="0" w:color="000000"/>
              <w:bottom w:val="single" w:sz="6" w:space="0" w:color="000000"/>
              <w:right w:val="single" w:sz="6" w:space="0" w:color="000000"/>
            </w:tcBorders>
          </w:tcPr>
          <w:p w:rsidR="00AB79B9" w:rsidRPr="0086015E" w:rsidRDefault="00AB79B9"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Кожна одиниця грального обладнання, розміщеного в гральному закладі (крім гральних столів, у тому числі з кільцем рулетки), має бути підключена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та забезпечує передачу інформації в режимі реального часу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або напряму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AB79B9" w:rsidRPr="0086015E" w:rsidRDefault="004C08FA" w:rsidP="00F451D0">
            <w:pPr>
              <w:pStyle w:val="tl"/>
              <w:spacing w:after="0"/>
              <w:jc w:val="center"/>
              <w:rPr>
                <w:sz w:val="20"/>
                <w:szCs w:val="20"/>
              </w:rPr>
            </w:pPr>
            <w:hyperlink r:id="rId94" w:tgtFrame="_blank" w:history="1">
              <w:proofErr w:type="spellStart"/>
              <w:r w:rsidR="00AB79B9" w:rsidRPr="0086015E">
                <w:rPr>
                  <w:rStyle w:val="a3"/>
                  <w:color w:val="auto"/>
                  <w:sz w:val="20"/>
                  <w:szCs w:val="20"/>
                  <w:u w:val="none"/>
                </w:rPr>
                <w:t>частина</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четверта</w:t>
              </w:r>
              <w:proofErr w:type="spellEnd"/>
              <w:r w:rsidR="00AB79B9" w:rsidRPr="0086015E">
                <w:rPr>
                  <w:rStyle w:val="a3"/>
                  <w:color w:val="auto"/>
                  <w:sz w:val="20"/>
                  <w:szCs w:val="20"/>
                  <w:u w:val="none"/>
                </w:rPr>
                <w:t xml:space="preserve"> </w:t>
              </w:r>
              <w:proofErr w:type="spellStart"/>
              <w:r w:rsidR="00AB79B9" w:rsidRPr="0086015E">
                <w:rPr>
                  <w:rStyle w:val="a3"/>
                  <w:color w:val="auto"/>
                  <w:sz w:val="20"/>
                  <w:szCs w:val="20"/>
                  <w:u w:val="none"/>
                </w:rPr>
                <w:t>статті</w:t>
              </w:r>
              <w:proofErr w:type="spellEnd"/>
              <w:r w:rsidR="00AB79B9"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p>
          <w:p w:rsidR="00AB79B9" w:rsidRDefault="00AB79B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p w:rsidR="00AB79B9" w:rsidRDefault="00AB79B9">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B79B9" w:rsidRDefault="00AB79B9">
            <w:pPr>
              <w:spacing w:after="0" w:line="240" w:lineRule="auto"/>
              <w:rPr>
                <w:rFonts w:ascii="Times New Roman" w:eastAsia="Times New Roman" w:hAnsi="Times New Roman" w:cs="Times New Roman"/>
                <w:sz w:val="20"/>
                <w:szCs w:val="20"/>
                <w:lang w:val="uk-UA" w:eastAsia="ru-RU"/>
              </w:rPr>
            </w:pP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p>
          <w:p w:rsidR="00AB79B9" w:rsidRDefault="00AB79B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AB79B9" w:rsidRPr="0086015E" w:rsidRDefault="00AB79B9"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B79B9" w:rsidRPr="0086015E" w:rsidRDefault="00AB79B9" w:rsidP="00527D08">
            <w:pPr>
              <w:pStyle w:val="tl"/>
              <w:spacing w:after="0"/>
              <w:rPr>
                <w:sz w:val="20"/>
                <w:szCs w:val="20"/>
                <w:lang w:val="uk-UA"/>
              </w:rPr>
            </w:pPr>
            <w:r w:rsidRPr="0086015E">
              <w:rPr>
                <w:sz w:val="20"/>
                <w:szCs w:val="20"/>
                <w:lang w:val="uk-UA"/>
              </w:rPr>
              <w:t xml:space="preserve">Кожна одиниця грального обладнання, розміщеного в гральному закладі (крім гральних столів, у тому числі з кільцем рулетки), має бути підключена до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що пов'язана каналами зв'язку із Державною системою </w:t>
            </w:r>
            <w:proofErr w:type="spellStart"/>
            <w:r w:rsidRPr="0086015E">
              <w:rPr>
                <w:sz w:val="20"/>
                <w:szCs w:val="20"/>
                <w:lang w:val="uk-UA"/>
              </w:rPr>
              <w:t>онлайн-моніторингу</w:t>
            </w:r>
            <w:proofErr w:type="spellEnd"/>
            <w:r w:rsidRPr="0086015E">
              <w:rPr>
                <w:sz w:val="20"/>
                <w:szCs w:val="20"/>
                <w:lang w:val="uk-UA"/>
              </w:rPr>
              <w:t xml:space="preserve"> та забезпечує передачу </w:t>
            </w:r>
            <w:r w:rsidRPr="0086015E">
              <w:rPr>
                <w:sz w:val="20"/>
                <w:szCs w:val="20"/>
                <w:lang w:val="uk-UA"/>
              </w:rPr>
              <w:lastRenderedPageBreak/>
              <w:t xml:space="preserve">інформації в режимі реального часу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або напряму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w:t>
            </w:r>
          </w:p>
        </w:tc>
        <w:tc>
          <w:tcPr>
            <w:tcW w:w="486" w:type="dxa"/>
            <w:tcBorders>
              <w:top w:val="single" w:sz="6" w:space="0" w:color="000000"/>
              <w:left w:val="single" w:sz="6" w:space="0" w:color="000000"/>
              <w:bottom w:val="single" w:sz="6" w:space="0" w:color="000000"/>
              <w:right w:val="single" w:sz="4" w:space="0" w:color="auto"/>
            </w:tcBorders>
          </w:tcPr>
          <w:p w:rsidR="00AB79B9" w:rsidRPr="0086015E" w:rsidRDefault="00AB79B9"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76.</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Гральні автомати, розміщені в гральному закладі, повинні належати організатору азартних ігор на праві власності та бути підключені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або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поєднаної каналами зв'язку 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другий</w:t>
            </w:r>
            <w:proofErr w:type="spellEnd"/>
            <w:r w:rsidRPr="0086015E">
              <w:rPr>
                <w:sz w:val="20"/>
                <w:szCs w:val="20"/>
              </w:rPr>
              <w:t> </w:t>
            </w:r>
            <w:proofErr w:type="spellStart"/>
            <w:r>
              <w:fldChar w:fldCharType="begin"/>
            </w:r>
            <w:r>
              <w:instrText xml:space="preserve"> HYPERLINK "https://ips.ligazakon.net/document/view/t200768?ed=2020_07_14&amp;an=541"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четвертої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Гральні автомати, розміщені в гральному закладі належать суб'єкту господарювання на праві власності та підключені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або до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поєднаної каналами зв'язку з Державною системою </w:t>
            </w:r>
            <w:proofErr w:type="spellStart"/>
            <w:r w:rsidRPr="0086015E">
              <w:rPr>
                <w:sz w:val="20"/>
                <w:szCs w:val="20"/>
                <w:lang w:val="uk-UA"/>
              </w:rPr>
              <w:t>онлайн-моніторингу</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77.</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4C08F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не пізніше:</w:t>
            </w:r>
          </w:p>
          <w:p w:rsidR="00B2052C" w:rsidRPr="0086015E" w:rsidRDefault="00B2052C" w:rsidP="004C08F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нового організатора азартних ігор (для </w:t>
            </w:r>
            <w:proofErr w:type="spellStart"/>
            <w:r w:rsidRPr="0086015E">
              <w:rPr>
                <w:rFonts w:ascii="Times New Roman" w:hAnsi="Times New Roman" w:cs="Times New Roman"/>
                <w:sz w:val="20"/>
                <w:szCs w:val="20"/>
                <w:shd w:val="clear" w:color="auto" w:fill="FFFFFF"/>
                <w:lang w:val="uk-UA"/>
              </w:rPr>
              <w:t>онлайн-систем</w:t>
            </w:r>
            <w:proofErr w:type="spellEnd"/>
            <w:r w:rsidRPr="0086015E">
              <w:rPr>
                <w:rFonts w:ascii="Times New Roman" w:hAnsi="Times New Roman" w:cs="Times New Roman"/>
                <w:sz w:val="20"/>
                <w:szCs w:val="20"/>
                <w:shd w:val="clear" w:color="auto" w:fill="FFFFFF"/>
                <w:lang w:val="uk-UA"/>
              </w:rPr>
              <w:t xml:space="preserve"> організаторів азартних ігор);</w:t>
            </w:r>
          </w:p>
          <w:p w:rsidR="00B2052C" w:rsidRPr="0086015E" w:rsidRDefault="00B2052C" w:rsidP="004C08F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третій</w:t>
            </w:r>
            <w:proofErr w:type="spellEnd"/>
            <w:r w:rsidRPr="0086015E">
              <w:rPr>
                <w:sz w:val="20"/>
                <w:szCs w:val="20"/>
              </w:rPr>
              <w:t xml:space="preserve"> - </w:t>
            </w:r>
            <w:proofErr w:type="spellStart"/>
            <w:r w:rsidRPr="0086015E">
              <w:rPr>
                <w:sz w:val="20"/>
                <w:szCs w:val="20"/>
              </w:rPr>
              <w:t>п'ятий</w:t>
            </w:r>
            <w:proofErr w:type="spellEnd"/>
            <w:r w:rsidRPr="0086015E">
              <w:rPr>
                <w:sz w:val="20"/>
                <w:szCs w:val="20"/>
              </w:rPr>
              <w:t xml:space="preserve"> </w:t>
            </w:r>
            <w:hyperlink r:id="rId95" w:tgtFrame="_blank" w:history="1">
              <w:proofErr w:type="spellStart"/>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четвертої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не пізніше:</w:t>
            </w:r>
            <w:r w:rsidRPr="0086015E">
              <w:rPr>
                <w:sz w:val="20"/>
                <w:szCs w:val="20"/>
                <w:lang w:val="uk-UA"/>
              </w:rPr>
              <w:br/>
              <w:t xml:space="preserve">1) десяти днів з дня отримання ліцензії у разі першого підключення до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нового організатора азартних ігор (для </w:t>
            </w:r>
            <w:proofErr w:type="spellStart"/>
            <w:r w:rsidRPr="0086015E">
              <w:rPr>
                <w:sz w:val="20"/>
                <w:szCs w:val="20"/>
                <w:lang w:val="uk-UA"/>
              </w:rPr>
              <w:lastRenderedPageBreak/>
              <w:t>онлайн-систем</w:t>
            </w:r>
            <w:proofErr w:type="spellEnd"/>
            <w:r w:rsidRPr="0086015E">
              <w:rPr>
                <w:sz w:val="20"/>
                <w:szCs w:val="20"/>
                <w:lang w:val="uk-UA"/>
              </w:rPr>
              <w:t xml:space="preserve"> організаторів азартних ігор);</w:t>
            </w:r>
            <w:r w:rsidRPr="0086015E">
              <w:rPr>
                <w:sz w:val="20"/>
                <w:szCs w:val="20"/>
                <w:lang w:val="uk-UA"/>
              </w:rPr>
              <w:b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78.</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забезпечує проведення сертифікації та інспектування грального обладнання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96"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тринадцята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Суб'єкт господарювання забезпечив проведення сертифікації та інспектування грального обладнання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79.</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Сертифікат відповідності стандартам видається суб'єктом сертифікації, який надає послуги із сертифікації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97"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п'ята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spacing w:after="0"/>
              <w:rPr>
                <w:sz w:val="20"/>
                <w:szCs w:val="20"/>
                <w:lang w:val="uk-UA"/>
              </w:rPr>
            </w:pPr>
            <w:r w:rsidRPr="0086015E">
              <w:rPr>
                <w:sz w:val="20"/>
                <w:szCs w:val="20"/>
                <w:lang w:val="uk-UA"/>
              </w:rPr>
              <w:t>Суб'єкт господарювання має сертифікат відповідності стандартам, який видано суб'єктом сертифікації, який надає послуги із сертифікації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80.</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На корпусі кожного грального автомата зазначаються виробничий номер, рік виробництва, дані про модифікацію та ремонт (за наявності), назва виробника.</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На лицьовому боці корпусу кожного грального автомата зазначається загальний відсоток виграшу (теоретичне повернення гравцю).</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На офіційному </w:t>
            </w:r>
            <w:proofErr w:type="spellStart"/>
            <w:r w:rsidRPr="0086015E">
              <w:rPr>
                <w:rFonts w:ascii="Times New Roman" w:hAnsi="Times New Roman" w:cs="Times New Roman"/>
                <w:sz w:val="20"/>
                <w:szCs w:val="20"/>
                <w:shd w:val="clear" w:color="auto" w:fill="FFFFFF"/>
                <w:lang w:val="uk-UA"/>
              </w:rPr>
              <w:t>вебсайті</w:t>
            </w:r>
            <w:proofErr w:type="spellEnd"/>
            <w:r w:rsidRPr="0086015E">
              <w:rPr>
                <w:rFonts w:ascii="Times New Roman" w:hAnsi="Times New Roman" w:cs="Times New Roman"/>
                <w:sz w:val="20"/>
                <w:szCs w:val="20"/>
                <w:shd w:val="clear" w:color="auto" w:fill="FFFFFF"/>
                <w:lang w:val="uk-UA"/>
              </w:rPr>
              <w:t xml:space="preserve"> Уповноваженого органу забезпечується можливість отримання за виробничим номером грального автомата такої інформації:</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1) відомості про ліцензію на організацію та проведення азартних ігор, на підставі якої використовується гральне обладнання;</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2) відомості про організатора азартних ігор, якому видана ліцензія;</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3) місце розташування грального залу, в якому має бути розміщене відповідне гральне обладнання;</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4) інші передбачені цим Законом відомості.</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98"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шоста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На корпусі кожного грального автомата зазначено виробничий номер, рік виробництва, дані про модифікацію та ремонт (за наявності), назва виробника.</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81.</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На лицьовому боці корпусу кожного грального автомата зазначається загальний відсоток виграшу (теоретичне повернення гравцю).</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другий</w:t>
            </w:r>
            <w:proofErr w:type="spellEnd"/>
            <w:r w:rsidRPr="0086015E">
              <w:rPr>
                <w:sz w:val="20"/>
                <w:szCs w:val="20"/>
              </w:rPr>
              <w:t xml:space="preserve"> </w:t>
            </w:r>
            <w:hyperlink r:id="rId99" w:tgtFrame="_blank" w:history="1">
              <w:proofErr w:type="spellStart"/>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шостої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w:t>
            </w:r>
            <w:r>
              <w:rPr>
                <w:rFonts w:ascii="Times New Roman" w:eastAsia="Times New Roman" w:hAnsi="Times New Roman" w:cs="Times New Roman"/>
                <w:sz w:val="20"/>
                <w:szCs w:val="20"/>
                <w:lang w:val="uk-UA" w:eastAsia="ru-RU"/>
              </w:rPr>
              <w:lastRenderedPageBreak/>
              <w:t>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w:t>
            </w:r>
            <w:r>
              <w:rPr>
                <w:rFonts w:ascii="Times New Roman" w:eastAsia="Times New Roman" w:hAnsi="Times New Roman" w:cs="Times New Roman"/>
                <w:sz w:val="20"/>
                <w:szCs w:val="20"/>
                <w:lang w:val="uk-UA" w:eastAsia="ru-RU"/>
              </w:rPr>
              <w:lastRenderedPageBreak/>
              <w:t xml:space="preserve">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На лицьовому боці корпусу кожного грального автомата зазначається загальний відсоток виграшу (теоретичне повернення гравцю).</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82.</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100"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сьома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Суб'єкт господарювання не має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83.</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внесення змін (модифікацій) до грального обладнання, здійснення яких не погоджено розробником такого грального обладнання або якщо </w:t>
            </w:r>
            <w:r w:rsidRPr="0086015E">
              <w:rPr>
                <w:rFonts w:ascii="Times New Roman" w:hAnsi="Times New Roman" w:cs="Times New Roman"/>
                <w:sz w:val="20"/>
                <w:szCs w:val="20"/>
                <w:shd w:val="clear" w:color="auto" w:fill="FFFFFF"/>
                <w:lang w:val="uk-UA"/>
              </w:rPr>
              <w:lastRenderedPageBreak/>
              <w:t>це не передбачено технічною та програмною документацією грального обладнання.</w:t>
            </w:r>
          </w:p>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101"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восьма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w:t>
            </w:r>
            <w:r>
              <w:rPr>
                <w:rFonts w:ascii="Times New Roman" w:eastAsia="Times New Roman" w:hAnsi="Times New Roman" w:cs="Times New Roman"/>
                <w:sz w:val="20"/>
                <w:szCs w:val="20"/>
                <w:lang w:val="uk-UA" w:eastAsia="ru-RU"/>
              </w:rPr>
              <w:lastRenderedPageBreak/>
              <w:t>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Суб'єкт господарювання не вносив зміни (модифікації) до грального обладнання, </w:t>
            </w:r>
            <w:r w:rsidRPr="0086015E">
              <w:rPr>
                <w:sz w:val="20"/>
                <w:szCs w:val="20"/>
                <w:lang w:val="uk-UA"/>
              </w:rPr>
              <w:lastRenderedPageBreak/>
              <w:t>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84.</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другий</w:t>
            </w:r>
            <w:proofErr w:type="spellEnd"/>
            <w:r w:rsidRPr="0086015E">
              <w:rPr>
                <w:sz w:val="20"/>
                <w:szCs w:val="20"/>
              </w:rPr>
              <w:t> </w:t>
            </w:r>
            <w:proofErr w:type="spellStart"/>
            <w:r>
              <w:fldChar w:fldCharType="begin"/>
            </w:r>
            <w:r>
              <w:instrText xml:space="preserve"> HYPERLINK "https://ips.ligazakon.net/document/view/t200768?ed=2020_07_14&amp;an=555"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восьмої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Суб'єкт господарювання не підключав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чи Державної системи </w:t>
            </w:r>
            <w:proofErr w:type="spellStart"/>
            <w:r w:rsidRPr="0086015E">
              <w:rPr>
                <w:sz w:val="20"/>
                <w:szCs w:val="20"/>
                <w:lang w:val="uk-UA"/>
              </w:rPr>
              <w:t>онлайн-моніторингу</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85.</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використання гральних автоматів, загальний відсоток виграшу (теоретичне повернення гравцю) в яких встановлений на рівні менш як 90 (дев'яносто) відсотків.</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102"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дев'ята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86015E">
              <w:rPr>
                <w:rFonts w:ascii="Times New Roman" w:eastAsia="Times New Roman" w:hAnsi="Times New Roman" w:cs="Times New Roman"/>
                <w:sz w:val="20"/>
                <w:szCs w:val="20"/>
                <w:lang w:val="uk-UA" w:eastAsia="ru-RU"/>
              </w:rPr>
              <w:lastRenderedPageBreak/>
              <w:t>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Суб'єкт господарювання не використовував гральних автоматів, загальний відсоток виграшу (теоретичне повернення гравцю) в яких встановлений на рівні менш як 90 </w:t>
            </w:r>
            <w:r w:rsidRPr="0086015E">
              <w:rPr>
                <w:sz w:val="20"/>
                <w:szCs w:val="20"/>
                <w:lang w:val="uk-UA"/>
              </w:rPr>
              <w:lastRenderedPageBreak/>
              <w:t>(дев'яносто) відсотків.</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86.</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Заборонено використання грального обладнання, що передбачає встановлення відсотка виграшу механічним способом.</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103"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десята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Суб'єкт господарювання не використовував гральне обладнання, що передбачає встановлення відсотка виграшу механічним способом.</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87.</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4C08F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використання </w:t>
            </w:r>
            <w:proofErr w:type="spellStart"/>
            <w:r w:rsidRPr="0086015E">
              <w:rPr>
                <w:rFonts w:ascii="Times New Roman" w:hAnsi="Times New Roman" w:cs="Times New Roman"/>
                <w:sz w:val="20"/>
                <w:szCs w:val="20"/>
                <w:shd w:val="clear" w:color="auto" w:fill="FFFFFF"/>
                <w:lang w:val="uk-UA"/>
              </w:rPr>
              <w:t>несертифікованих</w:t>
            </w:r>
            <w:proofErr w:type="spellEnd"/>
            <w:r w:rsidRPr="0086015E">
              <w:rPr>
                <w:rFonts w:ascii="Times New Roman" w:hAnsi="Times New Roman" w:cs="Times New Roman"/>
                <w:sz w:val="20"/>
                <w:szCs w:val="20"/>
                <w:shd w:val="clear" w:color="auto" w:fill="FFFFFF"/>
                <w:lang w:val="uk-UA"/>
              </w:rPr>
              <w:t xml:space="preserve"> гральних автоматів та гральних автоматів, випущених до 2019 року.</w:t>
            </w:r>
            <w:bookmarkStart w:id="1" w:name="_GoBack"/>
            <w:bookmarkEnd w:id="1"/>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абзац перший </w:t>
            </w:r>
            <w:proofErr w:type="spellStart"/>
            <w:r>
              <w:fldChar w:fldCharType="begin"/>
            </w:r>
            <w:r>
              <w:instrText xml:space="preserve"> HYPERLINK "https://ips.ligazakon.net/document/view/t200768?ed=2020_07_14&amp;an=559"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одинадцятої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spacing w:after="0"/>
              <w:rPr>
                <w:sz w:val="20"/>
                <w:szCs w:val="20"/>
                <w:lang w:val="uk-UA"/>
              </w:rPr>
            </w:pPr>
            <w:r w:rsidRPr="0086015E">
              <w:rPr>
                <w:sz w:val="20"/>
                <w:szCs w:val="20"/>
                <w:lang w:val="uk-UA"/>
              </w:rPr>
              <w:t xml:space="preserve">Суб'єкт господарювання не використовував </w:t>
            </w:r>
            <w:proofErr w:type="spellStart"/>
            <w:r w:rsidRPr="0086015E">
              <w:rPr>
                <w:sz w:val="20"/>
                <w:szCs w:val="20"/>
                <w:lang w:val="uk-UA"/>
              </w:rPr>
              <w:t>несертифіковані</w:t>
            </w:r>
            <w:proofErr w:type="spellEnd"/>
            <w:r w:rsidRPr="0086015E">
              <w:rPr>
                <w:sz w:val="20"/>
                <w:szCs w:val="20"/>
                <w:lang w:val="uk-UA"/>
              </w:rPr>
              <w:t xml:space="preserve"> гральні автомати та гральні автомати, випущені до 2019 року.</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88.</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використання гральних автоматів,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другий</w:t>
            </w:r>
            <w:proofErr w:type="spellEnd"/>
            <w:r w:rsidRPr="0086015E">
              <w:rPr>
                <w:sz w:val="20"/>
                <w:szCs w:val="20"/>
              </w:rPr>
              <w:t> </w:t>
            </w:r>
            <w:proofErr w:type="spellStart"/>
            <w:r>
              <w:fldChar w:fldCharType="begin"/>
            </w:r>
            <w:r>
              <w:instrText xml:space="preserve"> HYPERLINK "https://ips.ligazakon.net/document/view/t200768?ed=2020_07_14&amp;an=559"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одинадцятої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B2052C" w:rsidRDefault="00B2052C">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Суб'єкт господарювання не використовував гральні автомати,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89.</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До використання у гральному закладі допускаються виключно гральні автомати, у яких відсутні </w:t>
            </w:r>
            <w:proofErr w:type="spellStart"/>
            <w:r w:rsidRPr="0086015E">
              <w:rPr>
                <w:rFonts w:ascii="Times New Roman" w:hAnsi="Times New Roman" w:cs="Times New Roman"/>
                <w:sz w:val="20"/>
                <w:szCs w:val="20"/>
                <w:shd w:val="clear" w:color="auto" w:fill="FFFFFF"/>
                <w:lang w:val="uk-UA"/>
              </w:rPr>
              <w:t>купюроприймачі</w:t>
            </w:r>
            <w:proofErr w:type="spellEnd"/>
            <w:r w:rsidRPr="0086015E">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pStyle w:val="tl"/>
              <w:spacing w:after="0"/>
              <w:jc w:val="center"/>
              <w:rPr>
                <w:sz w:val="20"/>
                <w:szCs w:val="20"/>
              </w:rPr>
            </w:pPr>
            <w:r w:rsidRPr="0086015E">
              <w:rPr>
                <w:sz w:val="20"/>
                <w:szCs w:val="20"/>
              </w:rPr>
              <w:t xml:space="preserve">абзац </w:t>
            </w:r>
            <w:proofErr w:type="spellStart"/>
            <w:r w:rsidRPr="0086015E">
              <w:rPr>
                <w:sz w:val="20"/>
                <w:szCs w:val="20"/>
              </w:rPr>
              <w:t>третій</w:t>
            </w:r>
            <w:proofErr w:type="spellEnd"/>
            <w:r w:rsidRPr="0086015E">
              <w:rPr>
                <w:sz w:val="20"/>
                <w:szCs w:val="20"/>
              </w:rPr>
              <w:t> </w:t>
            </w:r>
            <w:proofErr w:type="spellStart"/>
            <w:r>
              <w:fldChar w:fldCharType="begin"/>
            </w:r>
            <w:r>
              <w:instrText xml:space="preserve"> HYPERLINK "https://ips.ligazakon.net/document/view/t200768?ed=2020_07_14&amp;an=559"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одинадцятої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 xml:space="preserve">Суб'єкт господарювання використовує у гральному закладі виключно гральні автомати, у яких відсутні </w:t>
            </w:r>
            <w:proofErr w:type="spellStart"/>
            <w:r w:rsidRPr="0086015E">
              <w:rPr>
                <w:sz w:val="20"/>
                <w:szCs w:val="20"/>
                <w:lang w:val="uk-UA"/>
              </w:rPr>
              <w:t>купюроприймачі</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B2052C"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B2052C" w:rsidRPr="0086015E" w:rsidRDefault="00B2052C"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90.</w:t>
            </w:r>
          </w:p>
        </w:tc>
        <w:tc>
          <w:tcPr>
            <w:tcW w:w="2872" w:type="dxa"/>
            <w:tcBorders>
              <w:top w:val="single" w:sz="6" w:space="0" w:color="000000"/>
              <w:left w:val="single" w:sz="6" w:space="0" w:color="000000"/>
              <w:bottom w:val="single" w:sz="6" w:space="0" w:color="000000"/>
              <w:right w:val="single" w:sz="6" w:space="0" w:color="000000"/>
            </w:tcBorders>
          </w:tcPr>
          <w:p w:rsidR="00B2052C" w:rsidRPr="0086015E" w:rsidRDefault="00B2052C"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До використання у гральному закладі допускається виключно гральне обладнання, в якому відсутня можливість несанкціонованого втручання в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B2052C" w:rsidRPr="0086015E" w:rsidRDefault="004C08FA" w:rsidP="00F451D0">
            <w:pPr>
              <w:pStyle w:val="tl"/>
              <w:spacing w:after="0"/>
              <w:jc w:val="center"/>
              <w:rPr>
                <w:sz w:val="20"/>
                <w:szCs w:val="20"/>
              </w:rPr>
            </w:pPr>
            <w:hyperlink r:id="rId104" w:tgtFrame="_blank" w:history="1">
              <w:proofErr w:type="spellStart"/>
              <w:r w:rsidR="00B2052C" w:rsidRPr="0086015E">
                <w:rPr>
                  <w:rStyle w:val="a3"/>
                  <w:color w:val="auto"/>
                  <w:sz w:val="20"/>
                  <w:szCs w:val="20"/>
                  <w:u w:val="none"/>
                </w:rPr>
                <w:t>частина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дванадцята</w:t>
              </w:r>
              <w:proofErr w:type="spellEnd"/>
              <w:r w:rsidR="00B2052C" w:rsidRPr="0086015E">
                <w:rPr>
                  <w:rStyle w:val="a3"/>
                  <w:color w:val="auto"/>
                  <w:sz w:val="20"/>
                  <w:szCs w:val="20"/>
                  <w:u w:val="none"/>
                </w:rPr>
                <w:t xml:space="preserve"> </w:t>
              </w:r>
              <w:proofErr w:type="spellStart"/>
              <w:r w:rsidR="00B2052C" w:rsidRPr="0086015E">
                <w:rPr>
                  <w:rStyle w:val="a3"/>
                  <w:color w:val="auto"/>
                  <w:sz w:val="20"/>
                  <w:szCs w:val="20"/>
                  <w:u w:val="none"/>
                </w:rPr>
                <w:t>статті</w:t>
              </w:r>
              <w:proofErr w:type="spellEnd"/>
              <w:r w:rsidR="00B2052C"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w:t>
            </w:r>
            <w:r>
              <w:rPr>
                <w:rFonts w:ascii="Times New Roman" w:eastAsia="Times New Roman" w:hAnsi="Times New Roman" w:cs="Times New Roman"/>
                <w:sz w:val="20"/>
                <w:szCs w:val="20"/>
                <w:lang w:val="uk-UA" w:eastAsia="ru-RU"/>
              </w:rPr>
              <w:lastRenderedPageBreak/>
              <w:t>блага) (02)</w:t>
            </w: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p>
          <w:p w:rsidR="00B2052C" w:rsidRDefault="00B2052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w:t>
            </w:r>
            <w:r>
              <w:rPr>
                <w:rFonts w:ascii="Times New Roman" w:eastAsia="Times New Roman" w:hAnsi="Times New Roman" w:cs="Times New Roman"/>
                <w:sz w:val="20"/>
                <w:szCs w:val="20"/>
                <w:lang w:val="uk-UA" w:eastAsia="ru-RU"/>
              </w:rPr>
              <w:lastRenderedPageBreak/>
              <w:t>законних інтересів громадян</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B2052C" w:rsidRDefault="00B2052C">
            <w:pPr>
              <w:spacing w:after="0" w:line="240" w:lineRule="auto"/>
              <w:rPr>
                <w:rFonts w:ascii="Times New Roman" w:eastAsia="Times New Roman" w:hAnsi="Times New Roman" w:cs="Times New Roman"/>
                <w:sz w:val="20"/>
                <w:szCs w:val="20"/>
                <w:lang w:val="uk-UA" w:eastAsia="ru-RU"/>
              </w:rPr>
            </w:pP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p w:rsidR="00B2052C" w:rsidRDefault="00B2052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B2052C" w:rsidRPr="0086015E" w:rsidRDefault="00B2052C"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B2052C" w:rsidRPr="0086015E" w:rsidRDefault="00B2052C" w:rsidP="00527D08">
            <w:pPr>
              <w:pStyle w:val="tl"/>
              <w:rPr>
                <w:sz w:val="20"/>
                <w:szCs w:val="20"/>
                <w:lang w:val="uk-UA"/>
              </w:rPr>
            </w:pPr>
            <w:r w:rsidRPr="0086015E">
              <w:rPr>
                <w:sz w:val="20"/>
                <w:szCs w:val="20"/>
                <w:lang w:val="uk-UA"/>
              </w:rPr>
              <w:t>Суб'єкт господарювання використовує у гральному закладі виключно гральне обладнання, в якому відсутня можливість несанкціонованого втручання в його діяльність або створення умов для визначення заздалегідь результату азартної гри.</w:t>
            </w:r>
          </w:p>
        </w:tc>
        <w:tc>
          <w:tcPr>
            <w:tcW w:w="486" w:type="dxa"/>
            <w:tcBorders>
              <w:top w:val="single" w:sz="6" w:space="0" w:color="000000"/>
              <w:left w:val="single" w:sz="6" w:space="0" w:color="000000"/>
              <w:bottom w:val="single" w:sz="6" w:space="0" w:color="000000"/>
              <w:right w:val="single" w:sz="4" w:space="0" w:color="auto"/>
            </w:tcBorders>
          </w:tcPr>
          <w:p w:rsidR="00B2052C" w:rsidRPr="0086015E" w:rsidRDefault="00B2052C"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91.</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Усі гральні автомати мають бути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 Генератори випадкових чисел у гральних автоматах мають працювати постійно, незважаючи на те, йде гра з використанням грального автомата чи ні.</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pStyle w:val="tl"/>
              <w:spacing w:after="0"/>
              <w:jc w:val="center"/>
              <w:rPr>
                <w:sz w:val="20"/>
                <w:szCs w:val="20"/>
              </w:rPr>
            </w:pPr>
            <w:r w:rsidRPr="0086015E">
              <w:rPr>
                <w:sz w:val="20"/>
                <w:szCs w:val="20"/>
              </w:rPr>
              <w:t>абзац перший </w:t>
            </w:r>
            <w:proofErr w:type="spellStart"/>
            <w:r>
              <w:fldChar w:fldCharType="begin"/>
            </w:r>
            <w:r>
              <w:instrText xml:space="preserve"> HYPERLINK "https://ips.ligazakon.net/document/view/t200768?ed=2020_07_14&amp;an=564"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чотирнадцятої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r w:rsidRPr="0086015E">
              <w:rPr>
                <w:sz w:val="20"/>
                <w:szCs w:val="20"/>
                <w:lang w:val="uk-UA"/>
              </w:rPr>
              <w:t>Суб'єкт господарювання використовує гральні автомати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92.</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Усі гральні автомати мають бути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 Генератори випадкових чисел у гральних автоматах мають працювати постійно, незважаючи на те, йде гра з використанням грального автомата чи ні.</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pStyle w:val="tl"/>
              <w:spacing w:after="0"/>
              <w:jc w:val="center"/>
              <w:rPr>
                <w:sz w:val="20"/>
                <w:szCs w:val="20"/>
              </w:rPr>
            </w:pPr>
            <w:r w:rsidRPr="0086015E">
              <w:rPr>
                <w:sz w:val="20"/>
                <w:szCs w:val="20"/>
              </w:rPr>
              <w:t>абзац перший </w:t>
            </w:r>
            <w:proofErr w:type="spellStart"/>
            <w:r>
              <w:fldChar w:fldCharType="begin"/>
            </w:r>
            <w:r>
              <w:instrText xml:space="preserve"> HYPERLINK "https://ips.ligazakon.net/document/view/t200768?ed=2020_07_14&amp;an=564"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чотирнадцятої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spacing w:after="0"/>
              <w:rPr>
                <w:sz w:val="20"/>
                <w:szCs w:val="20"/>
                <w:lang w:val="uk-UA"/>
              </w:rPr>
            </w:pPr>
            <w:r w:rsidRPr="0086015E">
              <w:rPr>
                <w:sz w:val="20"/>
                <w:szCs w:val="20"/>
                <w:lang w:val="uk-UA"/>
              </w:rPr>
              <w:t>Суб'єкт господарювання використовує генератори випадкових чисел у гральних автоматах, які працюють постійно, незважаючи на те, йде гра з використанням грального автомата чи ні.</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93.</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Генератори випадкових чисел та процес випадкового вибору мають бути захищені від зовнішнього впливу, зокрема від електромагнітного чи електростатичного втручання, радіочастотних перешкод.</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pStyle w:val="tl"/>
              <w:spacing w:after="0"/>
              <w:jc w:val="center"/>
              <w:rPr>
                <w:sz w:val="20"/>
                <w:szCs w:val="20"/>
              </w:rPr>
            </w:pPr>
            <w:r w:rsidRPr="0086015E">
              <w:rPr>
                <w:sz w:val="20"/>
                <w:szCs w:val="20"/>
              </w:rPr>
              <w:t xml:space="preserve">абзац </w:t>
            </w:r>
            <w:proofErr w:type="spellStart"/>
            <w:r w:rsidRPr="0086015E">
              <w:rPr>
                <w:sz w:val="20"/>
                <w:szCs w:val="20"/>
              </w:rPr>
              <w:t>другий</w:t>
            </w:r>
            <w:proofErr w:type="spellEnd"/>
            <w:r w:rsidRPr="0086015E">
              <w:rPr>
                <w:sz w:val="20"/>
                <w:szCs w:val="20"/>
              </w:rPr>
              <w:t> </w:t>
            </w:r>
            <w:proofErr w:type="spellStart"/>
            <w:r>
              <w:fldChar w:fldCharType="begin"/>
            </w:r>
            <w:r>
              <w:instrText xml:space="preserve"> HYPERLINK "https://ips.ligazakon.net/document/view/t200768?ed=2020_07_14&amp;an=564" \t "_blank" </w:instrText>
            </w:r>
            <w:r>
              <w:fldChar w:fldCharType="separate"/>
            </w:r>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чотирнадцятої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22 Закону</w:t>
            </w:r>
            <w:r>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p w:rsidR="008D6866" w:rsidRDefault="008D6866">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r w:rsidRPr="0086015E">
              <w:rPr>
                <w:sz w:val="20"/>
                <w:szCs w:val="20"/>
                <w:lang w:val="uk-UA"/>
              </w:rPr>
              <w:t>Суб'єкт господарювання використовує генератори випадкових чисел та процес випадкового вибору, які захищені від зовнішнього впливу, зокрема від електромагнітного чи електростатичного втручання, радіочастотних перешкод.</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94.</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Гральні автомати мають використовувати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05"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п'ятнадцята</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D6866" w:rsidRDefault="008D6866">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r w:rsidRPr="0086015E">
              <w:rPr>
                <w:sz w:val="20"/>
                <w:szCs w:val="20"/>
                <w:lang w:val="uk-UA"/>
              </w:rPr>
              <w:t>Гральні автомати використовують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95.</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06"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перша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proofErr w:type="spellStart"/>
            <w:r w:rsidRPr="0086015E">
              <w:rPr>
                <w:sz w:val="20"/>
                <w:szCs w:val="20"/>
                <w:lang w:val="uk-UA"/>
              </w:rPr>
              <w:t>Онлайн-система</w:t>
            </w:r>
            <w:proofErr w:type="spellEnd"/>
            <w:r w:rsidRPr="0086015E">
              <w:rPr>
                <w:sz w:val="20"/>
                <w:szCs w:val="20"/>
                <w:lang w:val="uk-UA"/>
              </w:rPr>
              <w:t xml:space="preserve"> суб'єкта господарювання забезпечує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w:t>
            </w:r>
            <w:r w:rsidRPr="0086015E">
              <w:rPr>
                <w:sz w:val="20"/>
                <w:szCs w:val="20"/>
                <w:lang w:val="uk-UA"/>
              </w:rPr>
              <w:lastRenderedPageBreak/>
              <w:t xml:space="preserve">(несанкціонованого) втручання в роботу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96.</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має бути пов'язана каналами зв'язку 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07"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друга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proofErr w:type="spellStart"/>
            <w:r w:rsidRPr="0086015E">
              <w:rPr>
                <w:sz w:val="20"/>
                <w:szCs w:val="20"/>
                <w:lang w:val="uk-UA"/>
              </w:rPr>
              <w:t>Онлайн-система</w:t>
            </w:r>
            <w:proofErr w:type="spellEnd"/>
            <w:r w:rsidRPr="0086015E">
              <w:rPr>
                <w:sz w:val="20"/>
                <w:szCs w:val="20"/>
                <w:lang w:val="uk-UA"/>
              </w:rPr>
              <w:t xml:space="preserve"> суб'єкта господарювання пов'язана каналами зв'язку з Державною системою </w:t>
            </w:r>
            <w:proofErr w:type="spellStart"/>
            <w:r w:rsidRPr="0086015E">
              <w:rPr>
                <w:sz w:val="20"/>
                <w:szCs w:val="20"/>
                <w:lang w:val="uk-UA"/>
              </w:rPr>
              <w:t>онлайн-моніторингу</w:t>
            </w:r>
            <w:proofErr w:type="spellEnd"/>
            <w:r w:rsidRPr="0086015E">
              <w:rPr>
                <w:sz w:val="20"/>
                <w:szCs w:val="20"/>
                <w:lang w:val="uk-UA"/>
              </w:rPr>
              <w:t xml:space="preserve"> відповідно до вимог </w:t>
            </w:r>
            <w:hyperlink r:id="rId108" w:tgtFrame="_blank" w:history="1">
              <w:r w:rsidRPr="0086015E">
                <w:rPr>
                  <w:rStyle w:val="a3"/>
                  <w:color w:val="auto"/>
                  <w:sz w:val="20"/>
                  <w:szCs w:val="20"/>
                  <w:u w:val="none"/>
                  <w:lang w:val="uk-UA"/>
                </w:rPr>
                <w:t>Закону</w:t>
              </w:r>
            </w:hyperlink>
            <w:r w:rsidRPr="0086015E">
              <w:rPr>
                <w:rStyle w:val="hard-blue-color"/>
                <w:sz w:val="20"/>
                <w:szCs w:val="20"/>
                <w:lang w:val="uk-UA"/>
              </w:rPr>
              <w:t>.</w:t>
            </w:r>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97.</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w:t>
            </w:r>
            <w:r w:rsidRPr="0086015E">
              <w:rPr>
                <w:rFonts w:ascii="Times New Roman" w:hAnsi="Times New Roman" w:cs="Times New Roman"/>
                <w:sz w:val="20"/>
                <w:szCs w:val="20"/>
                <w:shd w:val="clear" w:color="auto" w:fill="FFFFFF"/>
                <w:lang w:val="uk-UA"/>
              </w:rPr>
              <w:lastRenderedPageBreak/>
              <w:t xml:space="preserve">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09"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третя</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proofErr w:type="spellStart"/>
            <w:r w:rsidRPr="0086015E">
              <w:rPr>
                <w:sz w:val="20"/>
                <w:szCs w:val="20"/>
                <w:lang w:val="uk-UA"/>
              </w:rPr>
              <w:t>Онлайн-система</w:t>
            </w:r>
            <w:proofErr w:type="spellEnd"/>
            <w:r w:rsidRPr="0086015E">
              <w:rPr>
                <w:sz w:val="20"/>
                <w:szCs w:val="20"/>
                <w:lang w:val="uk-UA"/>
              </w:rPr>
              <w:t xml:space="preserve"> суб'єкта господарювання забезпечує прийняття ставок, захист даних від </w:t>
            </w:r>
            <w:r w:rsidRPr="0086015E">
              <w:rPr>
                <w:sz w:val="20"/>
                <w:szCs w:val="20"/>
                <w:lang w:val="uk-UA"/>
              </w:rPr>
              <w:lastRenderedPageBreak/>
              <w:t xml:space="preserve">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sz w:val="20"/>
                <w:szCs w:val="20"/>
                <w:lang w:val="uk-UA"/>
              </w:rPr>
              <w:t>онлайн-системи</w:t>
            </w:r>
            <w:proofErr w:type="spellEnd"/>
            <w:r w:rsidRPr="0086015E">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98.</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10"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третя</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D6866" w:rsidRDefault="008D6866">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r w:rsidRPr="0086015E">
              <w:rPr>
                <w:sz w:val="20"/>
                <w:szCs w:val="20"/>
                <w:lang w:val="uk-UA"/>
              </w:rPr>
              <w:t xml:space="preserve">Технічні засоби </w:t>
            </w:r>
            <w:proofErr w:type="spellStart"/>
            <w:r w:rsidRPr="0086015E">
              <w:rPr>
                <w:sz w:val="20"/>
                <w:szCs w:val="20"/>
                <w:lang w:val="uk-UA"/>
              </w:rPr>
              <w:t>онлайн-системи</w:t>
            </w:r>
            <w:proofErr w:type="spellEnd"/>
            <w:r w:rsidRPr="0086015E">
              <w:rPr>
                <w:sz w:val="20"/>
                <w:szCs w:val="20"/>
                <w:lang w:val="uk-UA"/>
              </w:rPr>
              <w:t xml:space="preserve"> організації азартних ігор, за допомогою яких надаються послуги, розміщуються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D6866"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D6866" w:rsidRPr="0086015E" w:rsidRDefault="008D6866"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99.</w:t>
            </w:r>
          </w:p>
        </w:tc>
        <w:tc>
          <w:tcPr>
            <w:tcW w:w="2872" w:type="dxa"/>
            <w:tcBorders>
              <w:top w:val="single" w:sz="6" w:space="0" w:color="000000"/>
              <w:left w:val="single" w:sz="6" w:space="0" w:color="000000"/>
              <w:bottom w:val="single" w:sz="6" w:space="0" w:color="000000"/>
              <w:right w:val="single" w:sz="6" w:space="0" w:color="000000"/>
            </w:tcBorders>
          </w:tcPr>
          <w:p w:rsidR="008D6866" w:rsidRPr="0086015E" w:rsidRDefault="008D6866"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8D6866" w:rsidRPr="0086015E" w:rsidRDefault="004C08FA" w:rsidP="00F451D0">
            <w:pPr>
              <w:pStyle w:val="tl"/>
              <w:spacing w:after="0"/>
              <w:jc w:val="center"/>
              <w:rPr>
                <w:sz w:val="20"/>
                <w:szCs w:val="20"/>
              </w:rPr>
            </w:pPr>
            <w:hyperlink r:id="rId111" w:tgtFrame="_blank" w:history="1">
              <w:proofErr w:type="spellStart"/>
              <w:r w:rsidR="008D6866" w:rsidRPr="0086015E">
                <w:rPr>
                  <w:rStyle w:val="a3"/>
                  <w:color w:val="auto"/>
                  <w:sz w:val="20"/>
                  <w:szCs w:val="20"/>
                  <w:u w:val="none"/>
                </w:rPr>
                <w:t>частина</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третя</w:t>
              </w:r>
              <w:proofErr w:type="spellEnd"/>
              <w:r w:rsidR="008D6866" w:rsidRPr="0086015E">
                <w:rPr>
                  <w:rStyle w:val="a3"/>
                  <w:color w:val="auto"/>
                  <w:sz w:val="20"/>
                  <w:szCs w:val="20"/>
                  <w:u w:val="none"/>
                </w:rPr>
                <w:t xml:space="preserve"> </w:t>
              </w:r>
              <w:proofErr w:type="spellStart"/>
              <w:r w:rsidR="008D6866" w:rsidRPr="0086015E">
                <w:rPr>
                  <w:rStyle w:val="a3"/>
                  <w:color w:val="auto"/>
                  <w:sz w:val="20"/>
                  <w:szCs w:val="20"/>
                  <w:u w:val="none"/>
                </w:rPr>
                <w:t>статті</w:t>
              </w:r>
              <w:proofErr w:type="spellEnd"/>
              <w:r w:rsidR="008D6866"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p>
          <w:p w:rsidR="008D6866" w:rsidRDefault="008D68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D6866" w:rsidRDefault="008D6866">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D6866" w:rsidRDefault="008D6866">
            <w:pPr>
              <w:spacing w:after="0" w:line="240" w:lineRule="auto"/>
              <w:rPr>
                <w:rFonts w:ascii="Times New Roman" w:eastAsia="Times New Roman" w:hAnsi="Times New Roman" w:cs="Times New Roman"/>
                <w:sz w:val="20"/>
                <w:szCs w:val="20"/>
                <w:lang w:val="uk-UA" w:eastAsia="ru-RU"/>
              </w:rPr>
            </w:pP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D6866" w:rsidRDefault="008D68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D6866" w:rsidRPr="0086015E" w:rsidRDefault="008D6866"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D6866" w:rsidRPr="0086015E" w:rsidRDefault="008D6866" w:rsidP="00527D08">
            <w:pPr>
              <w:pStyle w:val="tl"/>
              <w:rPr>
                <w:sz w:val="20"/>
                <w:szCs w:val="20"/>
                <w:lang w:val="uk-UA"/>
              </w:rPr>
            </w:pPr>
            <w:r w:rsidRPr="0086015E">
              <w:rPr>
                <w:sz w:val="20"/>
                <w:szCs w:val="20"/>
                <w:lang w:val="uk-UA"/>
              </w:rPr>
              <w:t xml:space="preserve">Інформація в </w:t>
            </w:r>
            <w:proofErr w:type="spellStart"/>
            <w:r w:rsidRPr="0086015E">
              <w:rPr>
                <w:sz w:val="20"/>
                <w:szCs w:val="20"/>
                <w:lang w:val="uk-UA"/>
              </w:rPr>
              <w:t>онлайн-системі</w:t>
            </w:r>
            <w:proofErr w:type="spellEnd"/>
            <w:r w:rsidRPr="0086015E">
              <w:rPr>
                <w:sz w:val="20"/>
                <w:szCs w:val="20"/>
                <w:lang w:val="uk-UA"/>
              </w:rPr>
              <w:t xml:space="preserve"> обробляється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8D6866" w:rsidRPr="0086015E" w:rsidRDefault="008D6866"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7029BB">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100.</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 азартних ігор забезпечує проведення сертифікації та інспектування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12" w:tgtFrame="_blank" w:history="1">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spacing w:after="0"/>
              <w:rPr>
                <w:sz w:val="20"/>
                <w:szCs w:val="20"/>
                <w:lang w:val="uk-UA"/>
              </w:rPr>
            </w:pPr>
            <w:r w:rsidRPr="0086015E">
              <w:rPr>
                <w:sz w:val="20"/>
                <w:szCs w:val="20"/>
                <w:lang w:val="uk-UA"/>
              </w:rPr>
              <w:t xml:space="preserve">Суб'єкт господарювання забезпечує проведення сертифікації та інспектування </w:t>
            </w:r>
            <w:proofErr w:type="spellStart"/>
            <w:r w:rsidRPr="0086015E">
              <w:rPr>
                <w:sz w:val="20"/>
                <w:szCs w:val="20"/>
                <w:lang w:val="uk-UA"/>
              </w:rPr>
              <w:t>онлайн-системи</w:t>
            </w:r>
            <w:proofErr w:type="spellEnd"/>
            <w:r w:rsidRPr="0086015E">
              <w:rPr>
                <w:sz w:val="20"/>
                <w:szCs w:val="20"/>
                <w:lang w:val="uk-UA"/>
              </w:rPr>
              <w:t xml:space="preserve"> організатора азартних ігор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101.</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організовувати та проводити азартні ігри, що не відповідають вимогам цього Закону, а також поза межами </w:t>
            </w:r>
            <w:r w:rsidRPr="0086015E">
              <w:rPr>
                <w:rFonts w:ascii="Times New Roman" w:hAnsi="Times New Roman" w:cs="Times New Roman"/>
                <w:sz w:val="20"/>
                <w:szCs w:val="20"/>
                <w:shd w:val="clear" w:color="auto" w:fill="FFFFFF"/>
                <w:lang w:val="uk-UA"/>
              </w:rPr>
              <w:lastRenderedPageBreak/>
              <w:t>гральних закладів (крім азартних ігор, що проводяться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13" w:tgtFrame="_blank" w:history="1">
              <w:r w:rsidR="008037DD" w:rsidRPr="0086015E">
                <w:rPr>
                  <w:rStyle w:val="a3"/>
                  <w:color w:val="auto"/>
                  <w:sz w:val="20"/>
                  <w:szCs w:val="20"/>
                  <w:u w:val="none"/>
                </w:rPr>
                <w:t xml:space="preserve">пункт 3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шостої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w:t>
            </w:r>
            <w:r w:rsidRPr="0086015E">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(немайнові </w:t>
            </w:r>
            <w:r>
              <w:rPr>
                <w:rFonts w:ascii="Times New Roman" w:eastAsia="Times New Roman" w:hAnsi="Times New Roman" w:cs="Times New Roman"/>
                <w:sz w:val="20"/>
                <w:szCs w:val="20"/>
                <w:lang w:val="uk-UA" w:eastAsia="ru-RU"/>
              </w:rPr>
              <w:lastRenderedPageBreak/>
              <w:t>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w:t>
            </w:r>
            <w:r>
              <w:rPr>
                <w:rFonts w:ascii="Times New Roman" w:eastAsia="Times New Roman" w:hAnsi="Times New Roman" w:cs="Times New Roman"/>
                <w:sz w:val="20"/>
                <w:szCs w:val="20"/>
                <w:lang w:val="uk-UA" w:eastAsia="ru-RU"/>
              </w:rPr>
              <w:lastRenderedPageBreak/>
              <w:t>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Організація та проведення азартних ігор відповідає вимогам </w:t>
            </w:r>
            <w:hyperlink r:id="rId114" w:tgtFrame="_blank" w:history="1">
              <w:r w:rsidRPr="0086015E">
                <w:rPr>
                  <w:rStyle w:val="a3"/>
                  <w:color w:val="auto"/>
                  <w:sz w:val="20"/>
                  <w:szCs w:val="20"/>
                  <w:u w:val="none"/>
                  <w:lang w:val="uk-UA"/>
                </w:rPr>
                <w:t>Закону</w:t>
              </w:r>
            </w:hyperlink>
            <w:r w:rsidRPr="0086015E">
              <w:rPr>
                <w:sz w:val="20"/>
                <w:szCs w:val="20"/>
                <w:lang w:val="uk-UA"/>
              </w:rPr>
              <w:t xml:space="preserve">, а також не </w:t>
            </w:r>
            <w:r w:rsidRPr="0086015E">
              <w:rPr>
                <w:sz w:val="20"/>
                <w:szCs w:val="20"/>
                <w:lang w:val="uk-UA"/>
              </w:rPr>
              <w:lastRenderedPageBreak/>
              <w:t>здійснюється поза межами гральних закладів (крім азартних ігор, що проводяться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102.</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(далі - дозвіл) до приміщення для грального закладу.</w:t>
            </w:r>
          </w:p>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Для отримання дозволу до Уповноваженого органу подається </w:t>
            </w:r>
            <w:hyperlink r:id="rId115" w:tgtFrame="_blank" w:history="1">
              <w:r w:rsidRPr="0086015E">
                <w:rPr>
                  <w:rStyle w:val="a3"/>
                  <w:rFonts w:ascii="Times New Roman" w:hAnsi="Times New Roman" w:cs="Times New Roman"/>
                  <w:color w:val="auto"/>
                  <w:sz w:val="20"/>
                  <w:szCs w:val="20"/>
                  <w:u w:val="none"/>
                  <w:shd w:val="clear" w:color="auto" w:fill="FFFFFF"/>
                  <w:lang w:val="uk-UA"/>
                </w:rPr>
                <w:t>заява</w:t>
              </w:r>
            </w:hyperlink>
            <w:r>
              <w:rPr>
                <w:rFonts w:ascii="Times New Roman" w:hAnsi="Times New Roman" w:cs="Times New Roman"/>
                <w:sz w:val="20"/>
                <w:szCs w:val="20"/>
                <w:shd w:val="clear" w:color="auto" w:fill="FFFFFF"/>
                <w:lang w:val="uk-UA"/>
              </w:rPr>
              <w:t xml:space="preserve"> та додаються такі документи: 1) </w:t>
            </w:r>
            <w:r w:rsidRPr="0086015E">
              <w:rPr>
                <w:rFonts w:ascii="Times New Roman" w:hAnsi="Times New Roman" w:cs="Times New Roman"/>
                <w:sz w:val="20"/>
                <w:szCs w:val="20"/>
                <w:shd w:val="clear" w:color="auto" w:fill="FFFFFF"/>
                <w:lang w:val="uk-UA"/>
              </w:rPr>
              <w:t>правовстано</w:t>
            </w:r>
            <w:r>
              <w:rPr>
                <w:rFonts w:ascii="Times New Roman" w:hAnsi="Times New Roman" w:cs="Times New Roman"/>
                <w:sz w:val="20"/>
                <w:szCs w:val="20"/>
                <w:shd w:val="clear" w:color="auto" w:fill="FFFFFF"/>
                <w:lang w:val="uk-UA"/>
              </w:rPr>
              <w:t>влюючий документ на приміщення; 2) </w:t>
            </w:r>
            <w:r w:rsidRPr="0086015E">
              <w:rPr>
                <w:rFonts w:ascii="Times New Roman" w:hAnsi="Times New Roman" w:cs="Times New Roman"/>
                <w:sz w:val="20"/>
                <w:szCs w:val="20"/>
                <w:shd w:val="clear" w:color="auto" w:fill="FFFFFF"/>
                <w:lang w:val="uk-UA"/>
              </w:rPr>
              <w:t>свідоцтво про встано</w:t>
            </w:r>
            <w:r>
              <w:rPr>
                <w:rFonts w:ascii="Times New Roman" w:hAnsi="Times New Roman" w:cs="Times New Roman"/>
                <w:sz w:val="20"/>
                <w:szCs w:val="20"/>
                <w:shd w:val="clear" w:color="auto" w:fill="FFFFFF"/>
                <w:lang w:val="uk-UA"/>
              </w:rPr>
              <w:t>влення готелю певної категорії; 3) </w:t>
            </w:r>
            <w:r w:rsidRPr="0086015E">
              <w:rPr>
                <w:rFonts w:ascii="Times New Roman" w:hAnsi="Times New Roman" w:cs="Times New Roman"/>
                <w:sz w:val="20"/>
                <w:szCs w:val="20"/>
                <w:shd w:val="clear" w:color="auto" w:fill="FFFFFF"/>
                <w:lang w:val="uk-UA"/>
              </w:rPr>
              <w:t>технічний паспорт.</w:t>
            </w:r>
          </w:p>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Зазначений перелік документів є вичерпним.</w:t>
            </w:r>
          </w:p>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Рішення про видачу дозволу приймається Уповноваженим органом у строк не пізніше п'яти календарних днів з дня </w:t>
            </w:r>
            <w:r w:rsidRPr="0086015E">
              <w:rPr>
                <w:rFonts w:ascii="Times New Roman" w:hAnsi="Times New Roman" w:cs="Times New Roman"/>
                <w:sz w:val="20"/>
                <w:szCs w:val="20"/>
                <w:shd w:val="clear" w:color="auto" w:fill="FFFFFF"/>
                <w:lang w:val="uk-UA"/>
              </w:rPr>
              <w:lastRenderedPageBreak/>
              <w:t>подання заяви та доданих до неї документів.</w:t>
            </w:r>
          </w:p>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Особа, яка отримала дозвіл, може використовувати приміщення самостійно або передати його в користування іншій особі.</w:t>
            </w:r>
          </w:p>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Порядок видачі дозволу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16" w:tgtFrame="_blank" w:history="1">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друга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Суб'єкт господарювання має підтвердження (дозвіл) відповідності приміщення встановленим </w:t>
            </w:r>
            <w:hyperlink r:id="rId117" w:tgtFrame="_blank" w:history="1">
              <w:r w:rsidRPr="0086015E">
                <w:rPr>
                  <w:rStyle w:val="a3"/>
                  <w:color w:val="auto"/>
                  <w:sz w:val="20"/>
                  <w:szCs w:val="20"/>
                  <w:u w:val="none"/>
                  <w:lang w:val="uk-UA"/>
                </w:rPr>
                <w:t>Законом</w:t>
              </w:r>
            </w:hyperlink>
            <w:r w:rsidRPr="0086015E">
              <w:rPr>
                <w:rStyle w:val="hard-blue-color"/>
                <w:sz w:val="20"/>
                <w:szCs w:val="20"/>
                <w:lang w:val="uk-UA"/>
              </w:rPr>
              <w:t xml:space="preserve"> </w:t>
            </w:r>
            <w:r w:rsidRPr="0086015E">
              <w:rPr>
                <w:sz w:val="20"/>
                <w:szCs w:val="20"/>
                <w:lang w:val="uk-UA"/>
              </w:rPr>
              <w:t>вимогам до приміщення для грального закладу (далі - дозвіл).</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103.</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18" w:tgtFrame="_blank" w:history="1">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сімнадцята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Суб'єкт господарювання здійснює заходи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104.</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боротьби з ігровою залежністю (</w:t>
            </w:r>
            <w:proofErr w:type="spellStart"/>
            <w:r w:rsidRPr="0086015E">
              <w:rPr>
                <w:rFonts w:ascii="Times New Roman" w:hAnsi="Times New Roman" w:cs="Times New Roman"/>
                <w:sz w:val="20"/>
                <w:szCs w:val="20"/>
                <w:shd w:val="clear" w:color="auto" w:fill="FFFFFF"/>
                <w:lang w:val="uk-UA"/>
              </w:rPr>
              <w:t>лудоманією</w:t>
            </w:r>
            <w:proofErr w:type="spellEnd"/>
            <w:r w:rsidRPr="0086015E">
              <w:rPr>
                <w:rFonts w:ascii="Times New Roman" w:hAnsi="Times New Roman" w:cs="Times New Roman"/>
                <w:sz w:val="20"/>
                <w:szCs w:val="20"/>
                <w:shd w:val="clear" w:color="auto" w:fill="FFFFFF"/>
                <w:lang w:val="uk-UA"/>
              </w:rPr>
              <w:t xml:space="preserve">), у тому числі </w:t>
            </w:r>
            <w:r w:rsidRPr="0086015E">
              <w:rPr>
                <w:rFonts w:ascii="Times New Roman" w:hAnsi="Times New Roman" w:cs="Times New Roman"/>
                <w:sz w:val="20"/>
                <w:szCs w:val="20"/>
                <w:shd w:val="clear" w:color="auto" w:fill="FFFFFF"/>
                <w:lang w:val="uk-UA"/>
              </w:rPr>
              <w:lastRenderedPageBreak/>
              <w:t>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19" w:tgtFrame="_blank" w:history="1">
              <w:r w:rsidR="008037DD" w:rsidRPr="0086015E">
                <w:rPr>
                  <w:rStyle w:val="a3"/>
                  <w:color w:val="auto"/>
                  <w:sz w:val="20"/>
                  <w:szCs w:val="20"/>
                  <w:u w:val="none"/>
                </w:rPr>
                <w:t xml:space="preserve">пункт 20 </w:t>
              </w:r>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першої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Суб'єкт господарювання розмістив у гральних закладах інформаційні матеріали щодо </w:t>
            </w:r>
            <w:r w:rsidRPr="0086015E">
              <w:rPr>
                <w:sz w:val="20"/>
                <w:szCs w:val="20"/>
                <w:lang w:val="uk-UA"/>
              </w:rPr>
              <w:lastRenderedPageBreak/>
              <w:t>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105.</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Бланки заяви про самообмеження розміщуються у доступному для гравців та відвідувачів місці у кожному гральному закладі.</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pStyle w:val="tl"/>
              <w:spacing w:after="0"/>
              <w:jc w:val="center"/>
              <w:rPr>
                <w:sz w:val="20"/>
                <w:szCs w:val="20"/>
              </w:rPr>
            </w:pPr>
            <w:r w:rsidRPr="0086015E">
              <w:rPr>
                <w:sz w:val="20"/>
                <w:szCs w:val="20"/>
              </w:rPr>
              <w:t xml:space="preserve">абзац </w:t>
            </w:r>
            <w:proofErr w:type="spellStart"/>
            <w:r w:rsidRPr="0086015E">
              <w:rPr>
                <w:sz w:val="20"/>
                <w:szCs w:val="20"/>
              </w:rPr>
              <w:t>третій</w:t>
            </w:r>
            <w:proofErr w:type="spellEnd"/>
            <w:r w:rsidRPr="0086015E">
              <w:rPr>
                <w:sz w:val="20"/>
                <w:szCs w:val="20"/>
              </w:rPr>
              <w:t xml:space="preserve"> </w:t>
            </w:r>
            <w:hyperlink r:id="rId120" w:tgtFrame="_blank" w:history="1">
              <w:proofErr w:type="spellStart"/>
              <w:r w:rsidRPr="0086015E">
                <w:rPr>
                  <w:rStyle w:val="a3"/>
                  <w:color w:val="auto"/>
                  <w:sz w:val="20"/>
                  <w:szCs w:val="20"/>
                  <w:u w:val="none"/>
                </w:rPr>
                <w:t>частини</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сьомої</w:t>
              </w:r>
              <w:proofErr w:type="spellEnd"/>
              <w:r w:rsidRPr="0086015E">
                <w:rPr>
                  <w:rStyle w:val="a3"/>
                  <w:color w:val="auto"/>
                  <w:sz w:val="20"/>
                  <w:szCs w:val="20"/>
                  <w:u w:val="none"/>
                </w:rPr>
                <w:t xml:space="preserve"> </w:t>
              </w:r>
              <w:proofErr w:type="spellStart"/>
              <w:r w:rsidRPr="0086015E">
                <w:rPr>
                  <w:rStyle w:val="a3"/>
                  <w:color w:val="auto"/>
                  <w:sz w:val="20"/>
                  <w:szCs w:val="20"/>
                  <w:u w:val="none"/>
                </w:rPr>
                <w:t>статті</w:t>
              </w:r>
              <w:proofErr w:type="spellEnd"/>
              <w:r w:rsidRPr="0086015E">
                <w:rPr>
                  <w:rStyle w:val="a3"/>
                  <w:color w:val="auto"/>
                  <w:sz w:val="20"/>
                  <w:szCs w:val="20"/>
                  <w:u w:val="none"/>
                </w:rPr>
                <w:t xml:space="preserve">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Суб'єкт господарювання розмістив бланки заяви про самообмеження у доступному для гравців та відвідувачів місці у гральному закладі.</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106.</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розмістити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1" w:tgtFrame="_blank" w:history="1">
              <w:r w:rsidR="008037DD" w:rsidRPr="0086015E">
                <w:rPr>
                  <w:rStyle w:val="a3"/>
                  <w:color w:val="auto"/>
                  <w:sz w:val="20"/>
                  <w:szCs w:val="20"/>
                  <w:u w:val="none"/>
                </w:rPr>
                <w:t xml:space="preserve">пункт 15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першої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Суб'єкт господарювання розмістив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107.</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Організація та проведення азартних ігор на гральних автоматах дозволяється виключно в залах гральних автоматів, у спеціальних гральних зонах, на підставі </w:t>
            </w:r>
            <w:r w:rsidRPr="0086015E">
              <w:rPr>
                <w:rFonts w:ascii="Times New Roman" w:hAnsi="Times New Roman" w:cs="Times New Roman"/>
                <w:sz w:val="20"/>
                <w:szCs w:val="20"/>
                <w:shd w:val="clear" w:color="auto" w:fill="FFFFFF"/>
                <w:lang w:val="uk-UA"/>
              </w:rPr>
              <w:lastRenderedPageBreak/>
              <w:t>ліцензії на провадження діяльності з організації та проведення азартних ігор на гральних автоматах та ліцензій на кожен гральний автомат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2" w:tgtFrame="_blank" w:history="1">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перша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86015E">
              <w:rPr>
                <w:rFonts w:ascii="Times New Roman" w:eastAsia="Times New Roman" w:hAnsi="Times New Roman" w:cs="Times New Roman"/>
                <w:sz w:val="20"/>
                <w:szCs w:val="20"/>
                <w:lang w:val="uk-UA" w:eastAsia="ru-RU"/>
              </w:rPr>
              <w:lastRenderedPageBreak/>
              <w:t>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spacing w:after="0"/>
              <w:rPr>
                <w:sz w:val="20"/>
                <w:szCs w:val="20"/>
                <w:lang w:val="uk-UA"/>
              </w:rPr>
            </w:pPr>
            <w:r w:rsidRPr="0086015E">
              <w:rPr>
                <w:sz w:val="20"/>
                <w:szCs w:val="20"/>
                <w:lang w:val="uk-UA"/>
              </w:rPr>
              <w:t xml:space="preserve">Суб'єкт господарювання організовує та проводить азартні ігри на гральних автоматах у залах гральних </w:t>
            </w:r>
            <w:r w:rsidRPr="0086015E">
              <w:rPr>
                <w:sz w:val="20"/>
                <w:szCs w:val="20"/>
                <w:lang w:val="uk-UA"/>
              </w:rPr>
              <w:lastRenderedPageBreak/>
              <w:t xml:space="preserve">автоматів, у спеціальних гральних зонах, на підставі ліцензії на провадження діяльності з організації та проведення азартних ігор на гральних автоматах та ліцензій на кожен гральний автомат відповідно до цього </w:t>
            </w:r>
            <w:r w:rsidRPr="0086015E">
              <w:rPr>
                <w:rStyle w:val="hard-blue-color"/>
                <w:sz w:val="20"/>
                <w:szCs w:val="20"/>
                <w:lang w:val="uk-UA"/>
              </w:rPr>
              <w:t>Закону.</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108.</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Територією спеціальної гральної зони для розташування залів гральних автоматів вважається територія готелів (будівлі, комплексу будівель) категорії "три зірки", "чотири зірки" та "п'ять зірок" з номерним фондом не менше 50 (п'ятдесяти) номерів для міста Києва.</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3" w:tgtFrame="_blank" w:history="1">
              <w:r w:rsidR="008037DD" w:rsidRPr="0086015E">
                <w:rPr>
                  <w:rStyle w:val="a3"/>
                  <w:color w:val="auto"/>
                  <w:sz w:val="20"/>
                  <w:szCs w:val="20"/>
                  <w:u w:val="none"/>
                </w:rPr>
                <w:t xml:space="preserve">пункт 1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другої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Зали гральних автоматів розташовані на території спеціальної гральної зони, територія готелів (будівлі, комплексу будівель) категорії "три зірки", "чотири зірки" та "п'ять зірок" з номерним фондом не менше 50 (п'ятдесяти) номерів для міста Києва.</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109.</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Територією спеціальної гральної зони для розташування залів гральних автоматів вважається територія готелів (будівлі, комплексу будівель) категорії "три зірки", "чотири зірки" та "п'ять зірок" з номерним фондом не менше 25 (двадцяти п'яти) номерів для інших населених пунктів.</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4" w:tgtFrame="_blank" w:history="1">
              <w:r w:rsidR="008037DD" w:rsidRPr="0086015E">
                <w:rPr>
                  <w:rStyle w:val="a3"/>
                  <w:color w:val="auto"/>
                  <w:sz w:val="20"/>
                  <w:szCs w:val="20"/>
                  <w:u w:val="none"/>
                </w:rPr>
                <w:t xml:space="preserve">пункт 2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другої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86015E">
              <w:rPr>
                <w:rFonts w:ascii="Times New Roman" w:eastAsia="Times New Roman" w:hAnsi="Times New Roman" w:cs="Times New Roman"/>
                <w:sz w:val="20"/>
                <w:szCs w:val="20"/>
                <w:lang w:val="uk-UA" w:eastAsia="ru-RU"/>
              </w:rPr>
              <w:lastRenderedPageBreak/>
              <w:t>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spacing w:after="0"/>
              <w:rPr>
                <w:sz w:val="20"/>
                <w:szCs w:val="20"/>
                <w:lang w:val="uk-UA"/>
              </w:rPr>
            </w:pPr>
            <w:r w:rsidRPr="0086015E">
              <w:rPr>
                <w:sz w:val="20"/>
                <w:szCs w:val="20"/>
                <w:lang w:val="uk-UA"/>
              </w:rPr>
              <w:t xml:space="preserve">Зали гральних автоматів розташовані на території спеціальної гральної зони, територія готелів (будівлі, комплексу будівель) категорії "три зірки", "чотири зірки" та "п'ять зірок" з номерним фондом не </w:t>
            </w:r>
            <w:r w:rsidRPr="0086015E">
              <w:rPr>
                <w:sz w:val="20"/>
                <w:szCs w:val="20"/>
                <w:lang w:val="uk-UA"/>
              </w:rPr>
              <w:lastRenderedPageBreak/>
              <w:t>менше 25 (двадцяти п'яти) номерів для інших населених пунктів.</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110.</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Залами гральних автоматів вважаються одне або декілька нежитлових приміщень чи їх частина загальною площею не менше 300 (трьохсот) квадратних метрів, що розташовані за однією адресою на території готелів (будівлі, комплексу будівель) категорії "три зірки", "чотири зірки" та "п'ять зірок".</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5" w:tgtFrame="_blank" w:history="1">
              <w:proofErr w:type="spellStart"/>
              <w:r w:rsidR="008037DD" w:rsidRPr="0086015E">
                <w:rPr>
                  <w:rStyle w:val="a3"/>
                  <w:color w:val="auto"/>
                  <w:sz w:val="20"/>
                  <w:szCs w:val="20"/>
                  <w:u w:val="none"/>
                </w:rPr>
                <w:t>частина</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третя</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Зал гральних автоматів розміщується у одному або декількох нежитлових приміщеннях чи їх частині загальною площею не менше 300 (трьохсот) квадратних метрів, що розташовані за однією адресою на території готелів (будівлі, комплексу будівель) категорії "три зірки", "чотири зірки" та "п'ять зірок".</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111.</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розташовувати зали гральних автоматів безпосередньо у приміщеннях, в яких розміщено органи державної влади, інші державні органи, </w:t>
            </w:r>
            <w:proofErr w:type="spellStart"/>
            <w:r w:rsidRPr="0086015E">
              <w:rPr>
                <w:rFonts w:ascii="Times New Roman" w:hAnsi="Times New Roman" w:cs="Times New Roman"/>
                <w:sz w:val="20"/>
                <w:szCs w:val="20"/>
                <w:shd w:val="clear" w:color="auto" w:fill="FFFFFF"/>
                <w:lang w:val="uk-UA"/>
              </w:rPr>
              <w:t>органи</w:t>
            </w:r>
            <w:proofErr w:type="spellEnd"/>
            <w:r w:rsidRPr="0086015E">
              <w:rPr>
                <w:rFonts w:ascii="Times New Roman" w:hAnsi="Times New Roman" w:cs="Times New Roman"/>
                <w:sz w:val="20"/>
                <w:szCs w:val="20"/>
                <w:shd w:val="clear" w:color="auto" w:fill="FFFFFF"/>
                <w:lang w:val="uk-UA"/>
              </w:rPr>
              <w:t xml:space="preserve"> місцевого самоврядування.</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6" w:tgtFrame="_blank" w:history="1">
              <w:r w:rsidR="008037DD" w:rsidRPr="0086015E">
                <w:rPr>
                  <w:rStyle w:val="a3"/>
                  <w:color w:val="auto"/>
                  <w:sz w:val="20"/>
                  <w:szCs w:val="20"/>
                  <w:u w:val="none"/>
                </w:rPr>
                <w:t xml:space="preserve">пункт 1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spacing w:after="0"/>
              <w:rPr>
                <w:sz w:val="20"/>
                <w:szCs w:val="20"/>
                <w:lang w:val="uk-UA"/>
              </w:rPr>
            </w:pPr>
            <w:r w:rsidRPr="0086015E">
              <w:rPr>
                <w:sz w:val="20"/>
                <w:szCs w:val="20"/>
                <w:lang w:val="uk-UA"/>
              </w:rPr>
              <w:t xml:space="preserve">Зали гральних автоматів розташовуються безпосередньо у приміщеннях, в яких розміщено органи державної влади, інші державні органи, </w:t>
            </w:r>
            <w:proofErr w:type="spellStart"/>
            <w:r w:rsidRPr="0086015E">
              <w:rPr>
                <w:sz w:val="20"/>
                <w:szCs w:val="20"/>
                <w:lang w:val="uk-UA"/>
              </w:rPr>
              <w:t>органи</w:t>
            </w:r>
            <w:proofErr w:type="spellEnd"/>
            <w:r w:rsidRPr="0086015E">
              <w:rPr>
                <w:sz w:val="20"/>
                <w:szCs w:val="20"/>
                <w:lang w:val="uk-UA"/>
              </w:rPr>
              <w:t xml:space="preserve"> місцевого самоврядування.</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112.</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розташовувати зали гральних автоматів ближче, ніж за 500 (п'ятсот) 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Pr="0086015E">
              <w:rPr>
                <w:rFonts w:ascii="Times New Roman" w:hAnsi="Times New Roman" w:cs="Times New Roman"/>
                <w:sz w:val="20"/>
                <w:szCs w:val="20"/>
                <w:shd w:val="clear" w:color="auto" w:fill="FFFFFF"/>
                <w:lang w:val="uk-UA"/>
              </w:rPr>
              <w:t>передвищої</w:t>
            </w:r>
            <w:proofErr w:type="spellEnd"/>
            <w:r w:rsidRPr="0086015E">
              <w:rPr>
                <w:rFonts w:ascii="Times New Roman" w:hAnsi="Times New Roman" w:cs="Times New Roman"/>
                <w:sz w:val="20"/>
                <w:szCs w:val="20"/>
                <w:shd w:val="clear" w:color="auto" w:fill="FFFFFF"/>
                <w:lang w:val="uk-UA"/>
              </w:rPr>
              <w:t xml:space="preserve"> освіти.</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7" w:tgtFrame="_blank" w:history="1">
              <w:r w:rsidR="008037DD" w:rsidRPr="0086015E">
                <w:rPr>
                  <w:rStyle w:val="a3"/>
                  <w:color w:val="auto"/>
                  <w:sz w:val="20"/>
                  <w:szCs w:val="20"/>
                  <w:u w:val="none"/>
                </w:rPr>
                <w:t xml:space="preserve">пункт 2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Зали гральних автоматів розташовуються безпосередньо ближче, ніж за 500 (п'ятсот) метрів до дошкільних закладів освіти, закладів загальної середньої освіти, позашкільної, спеціалізованої, професійної (професійно-технічної) та фахової </w:t>
            </w:r>
            <w:proofErr w:type="spellStart"/>
            <w:r w:rsidRPr="0086015E">
              <w:rPr>
                <w:sz w:val="20"/>
                <w:szCs w:val="20"/>
                <w:lang w:val="uk-UA"/>
              </w:rPr>
              <w:t>передвищої</w:t>
            </w:r>
            <w:proofErr w:type="spellEnd"/>
            <w:r w:rsidRPr="0086015E">
              <w:rPr>
                <w:sz w:val="20"/>
                <w:szCs w:val="20"/>
                <w:lang w:val="uk-UA"/>
              </w:rPr>
              <w:t xml:space="preserve"> освіти.</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113.</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розташовувати зали гральних автоматів безпосередньо у приміщеннях культових будівель та споруд, а також приміщеннях, що належать релігійним організаціям.</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8" w:tgtFrame="_blank" w:history="1">
              <w:r w:rsidR="008037DD" w:rsidRPr="0086015E">
                <w:rPr>
                  <w:rStyle w:val="a3"/>
                  <w:color w:val="auto"/>
                  <w:sz w:val="20"/>
                  <w:szCs w:val="20"/>
                  <w:u w:val="none"/>
                </w:rPr>
                <w:t xml:space="preserve">пункт 3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Зали гральних автоматів розташовуються безпосередньо </w:t>
            </w:r>
            <w:proofErr w:type="spellStart"/>
            <w:r w:rsidRPr="0086015E">
              <w:rPr>
                <w:sz w:val="20"/>
                <w:szCs w:val="20"/>
                <w:lang w:val="uk-UA"/>
              </w:rPr>
              <w:t>безпосередньо</w:t>
            </w:r>
            <w:proofErr w:type="spellEnd"/>
            <w:r w:rsidRPr="0086015E">
              <w:rPr>
                <w:sz w:val="20"/>
                <w:szCs w:val="20"/>
                <w:lang w:val="uk-UA"/>
              </w:rPr>
              <w:t xml:space="preserve"> у приміщеннях культових будівель та споруд, а також приміщеннях, що належать релігійним організаціям.</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114.</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розташовувати зали гральних автоматів у приміщеннях, що належать до житлового фонду, або інших приміщеннях жилих будинків, у тому числі багатоквартирних.</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29" w:tgtFrame="_blank" w:history="1">
              <w:r w:rsidR="008037DD" w:rsidRPr="0086015E">
                <w:rPr>
                  <w:rStyle w:val="a3"/>
                  <w:color w:val="auto"/>
                  <w:sz w:val="20"/>
                  <w:szCs w:val="20"/>
                  <w:u w:val="none"/>
                </w:rPr>
                <w:t xml:space="preserve">пункт 4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spacing w:after="0"/>
              <w:rPr>
                <w:sz w:val="20"/>
                <w:szCs w:val="20"/>
                <w:lang w:val="uk-UA"/>
              </w:rPr>
            </w:pPr>
            <w:r w:rsidRPr="0086015E">
              <w:rPr>
                <w:sz w:val="20"/>
                <w:szCs w:val="20"/>
                <w:lang w:val="uk-UA"/>
              </w:rPr>
              <w:t>Зали гральних автоматів розташовуються безпосередньо у приміщеннях, що належать до житлового фонду, або інших приміщеннях жилих будинків, у тому числі багатоквартирних.</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115.</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розташовувати зали гральних автоматів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30" w:tgtFrame="_blank" w:history="1">
              <w:r w:rsidR="008037DD" w:rsidRPr="0086015E">
                <w:rPr>
                  <w:rStyle w:val="a3"/>
                  <w:color w:val="auto"/>
                  <w:sz w:val="20"/>
                  <w:szCs w:val="20"/>
                  <w:u w:val="none"/>
                </w:rPr>
                <w:t xml:space="preserve">пункт 5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Зали гральних автоматів розташовуються безпосередньо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8037DD"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8037DD" w:rsidRPr="0086015E" w:rsidRDefault="008037DD"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116.</w:t>
            </w:r>
          </w:p>
        </w:tc>
        <w:tc>
          <w:tcPr>
            <w:tcW w:w="2872" w:type="dxa"/>
            <w:tcBorders>
              <w:top w:val="single" w:sz="6" w:space="0" w:color="000000"/>
              <w:left w:val="single" w:sz="6" w:space="0" w:color="000000"/>
              <w:bottom w:val="single" w:sz="6" w:space="0" w:color="000000"/>
              <w:right w:val="single" w:sz="6" w:space="0" w:color="000000"/>
            </w:tcBorders>
          </w:tcPr>
          <w:p w:rsidR="008037DD" w:rsidRPr="0086015E" w:rsidRDefault="008037DD"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Забороняється розташовувати </w:t>
            </w:r>
            <w:r w:rsidRPr="0086015E">
              <w:rPr>
                <w:rFonts w:ascii="Times New Roman" w:hAnsi="Times New Roman" w:cs="Times New Roman"/>
                <w:sz w:val="20"/>
                <w:szCs w:val="20"/>
                <w:shd w:val="clear" w:color="auto" w:fill="FFFFFF"/>
                <w:lang w:val="uk-UA"/>
              </w:rPr>
              <w:lastRenderedPageBreak/>
              <w:t>зали гральних автоматів у населених пунктах з населенням менше 10000 (десять тисяч) осіб.</w:t>
            </w:r>
          </w:p>
        </w:tc>
        <w:tc>
          <w:tcPr>
            <w:tcW w:w="1560" w:type="dxa"/>
            <w:tcBorders>
              <w:top w:val="single" w:sz="6" w:space="0" w:color="000000"/>
              <w:left w:val="single" w:sz="6" w:space="0" w:color="000000"/>
              <w:bottom w:val="single" w:sz="6" w:space="0" w:color="000000"/>
              <w:right w:val="single" w:sz="6" w:space="0" w:color="000000"/>
            </w:tcBorders>
          </w:tcPr>
          <w:p w:rsidR="008037DD" w:rsidRPr="0086015E" w:rsidRDefault="004C08FA" w:rsidP="00F451D0">
            <w:pPr>
              <w:pStyle w:val="tl"/>
              <w:spacing w:after="0"/>
              <w:jc w:val="center"/>
              <w:rPr>
                <w:sz w:val="20"/>
                <w:szCs w:val="20"/>
              </w:rPr>
            </w:pPr>
            <w:hyperlink r:id="rId131" w:tgtFrame="_blank" w:history="1">
              <w:r w:rsidR="008037DD" w:rsidRPr="0086015E">
                <w:rPr>
                  <w:rStyle w:val="a3"/>
                  <w:color w:val="auto"/>
                  <w:sz w:val="20"/>
                  <w:szCs w:val="20"/>
                  <w:u w:val="none"/>
                </w:rPr>
                <w:t xml:space="preserve">пункт 6 </w:t>
              </w:r>
              <w:proofErr w:type="spellStart"/>
              <w:r w:rsidR="008037DD" w:rsidRPr="0086015E">
                <w:rPr>
                  <w:rStyle w:val="a3"/>
                  <w:color w:val="auto"/>
                  <w:sz w:val="20"/>
                  <w:szCs w:val="20"/>
                  <w:u w:val="none"/>
                </w:rPr>
                <w:t>частини</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lastRenderedPageBreak/>
                <w:t>четвертої</w:t>
              </w:r>
              <w:proofErr w:type="spellEnd"/>
              <w:r w:rsidR="008037DD" w:rsidRPr="0086015E">
                <w:rPr>
                  <w:rStyle w:val="a3"/>
                  <w:color w:val="auto"/>
                  <w:sz w:val="20"/>
                  <w:szCs w:val="20"/>
                  <w:u w:val="none"/>
                </w:rPr>
                <w:t xml:space="preserve"> </w:t>
              </w:r>
              <w:proofErr w:type="spellStart"/>
              <w:r w:rsidR="008037DD" w:rsidRPr="0086015E">
                <w:rPr>
                  <w:rStyle w:val="a3"/>
                  <w:color w:val="auto"/>
                  <w:sz w:val="20"/>
                  <w:szCs w:val="20"/>
                  <w:u w:val="none"/>
                </w:rPr>
                <w:t>статті</w:t>
              </w:r>
              <w:proofErr w:type="spellEnd"/>
              <w:r w:rsidR="008037DD"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w:t>
            </w:r>
            <w:r w:rsidRPr="0086015E">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w:t>
            </w:r>
            <w:r w:rsidRPr="0086015E">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p>
          <w:p w:rsidR="008037DD" w:rsidRDefault="008037D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037DD" w:rsidRDefault="008037DD">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037DD" w:rsidRDefault="008037DD">
            <w:pPr>
              <w:spacing w:after="0" w:line="240" w:lineRule="auto"/>
              <w:rPr>
                <w:rFonts w:ascii="Times New Roman" w:eastAsia="Times New Roman" w:hAnsi="Times New Roman" w:cs="Times New Roman"/>
                <w:sz w:val="20"/>
                <w:szCs w:val="20"/>
                <w:lang w:val="uk-UA" w:eastAsia="ru-RU"/>
              </w:rPr>
            </w:pP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037DD" w:rsidRDefault="008037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8037DD" w:rsidRPr="0086015E" w:rsidRDefault="008037DD"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w:t>
            </w:r>
          </w:p>
        </w:tc>
        <w:tc>
          <w:tcPr>
            <w:tcW w:w="2196" w:type="dxa"/>
            <w:tcBorders>
              <w:top w:val="single" w:sz="6" w:space="0" w:color="000000"/>
              <w:left w:val="single" w:sz="6" w:space="0" w:color="000000"/>
              <w:bottom w:val="single" w:sz="6" w:space="0" w:color="000000"/>
              <w:right w:val="single" w:sz="6" w:space="0" w:color="000000"/>
            </w:tcBorders>
          </w:tcPr>
          <w:p w:rsidR="008037DD" w:rsidRPr="0086015E" w:rsidRDefault="008037DD" w:rsidP="00527D08">
            <w:pPr>
              <w:pStyle w:val="tl"/>
              <w:rPr>
                <w:sz w:val="20"/>
                <w:szCs w:val="20"/>
                <w:lang w:val="uk-UA"/>
              </w:rPr>
            </w:pPr>
            <w:r w:rsidRPr="0086015E">
              <w:rPr>
                <w:sz w:val="20"/>
                <w:szCs w:val="20"/>
                <w:lang w:val="uk-UA"/>
              </w:rPr>
              <w:t xml:space="preserve">Зали гральних </w:t>
            </w:r>
            <w:r w:rsidRPr="0086015E">
              <w:rPr>
                <w:sz w:val="20"/>
                <w:szCs w:val="20"/>
                <w:lang w:val="uk-UA"/>
              </w:rPr>
              <w:lastRenderedPageBreak/>
              <w:t>автоматів розташовуються безпосередньо) у населених пунктах з населенням менше 10000 (десять тисяч) осіб.</w:t>
            </w:r>
          </w:p>
        </w:tc>
        <w:tc>
          <w:tcPr>
            <w:tcW w:w="486" w:type="dxa"/>
            <w:tcBorders>
              <w:top w:val="single" w:sz="6" w:space="0" w:color="000000"/>
              <w:left w:val="single" w:sz="6" w:space="0" w:color="000000"/>
              <w:bottom w:val="single" w:sz="6" w:space="0" w:color="000000"/>
              <w:right w:val="single" w:sz="4" w:space="0" w:color="auto"/>
            </w:tcBorders>
          </w:tcPr>
          <w:p w:rsidR="008037DD" w:rsidRPr="0086015E" w:rsidRDefault="008037DD"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117.</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Категорія готелю підтверджується свідоцтвом про встановлення готелю відповідної категорії.</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2" w:tgtFrame="_blank" w:history="1">
              <w:proofErr w:type="spellStart"/>
              <w:r w:rsidR="00CB12BB" w:rsidRPr="0086015E">
                <w:rPr>
                  <w:rStyle w:val="a3"/>
                  <w:color w:val="auto"/>
                  <w:sz w:val="20"/>
                  <w:szCs w:val="20"/>
                  <w:u w:val="none"/>
                </w:rPr>
                <w:t>частина</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п'ята</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B12BB" w:rsidRDefault="00CB12BB">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spacing w:after="0"/>
              <w:rPr>
                <w:sz w:val="20"/>
                <w:szCs w:val="20"/>
                <w:lang w:val="uk-UA"/>
              </w:rPr>
            </w:pPr>
            <w:r w:rsidRPr="0086015E">
              <w:rPr>
                <w:sz w:val="20"/>
                <w:szCs w:val="20"/>
                <w:lang w:val="uk-UA"/>
              </w:rPr>
              <w:t>Категорія готелю у якому розміщені зали гральних автоматів підтверджена свідоцтвом про встановлення готелю відповідної категорії.</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7029BB">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118.</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залах гральних автоматів забороняється куріння, у тому числі електронних сигарет. До гри на гральних автоматах не допускаються особи, які </w:t>
            </w:r>
            <w:r w:rsidRPr="0086015E">
              <w:rPr>
                <w:rFonts w:ascii="Times New Roman" w:hAnsi="Times New Roman" w:cs="Times New Roman"/>
                <w:sz w:val="20"/>
                <w:szCs w:val="20"/>
                <w:shd w:val="clear" w:color="auto" w:fill="FFFFFF"/>
                <w:lang w:val="uk-UA"/>
              </w:rPr>
              <w:lastRenderedPageBreak/>
              <w:t>перебувають у стані алкогольного, наркотичного чи токсичного сп'яніння.</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3" w:tgtFrame="_blank" w:history="1">
              <w:proofErr w:type="spellStart"/>
              <w:r w:rsidR="00CB12BB" w:rsidRPr="0086015E">
                <w:rPr>
                  <w:rStyle w:val="a3"/>
                  <w:color w:val="auto"/>
                  <w:sz w:val="20"/>
                  <w:szCs w:val="20"/>
                  <w:u w:val="none"/>
                </w:rPr>
                <w:t>частина</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шоста</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rPr>
                <w:sz w:val="20"/>
                <w:szCs w:val="20"/>
                <w:lang w:val="uk-UA"/>
              </w:rPr>
            </w:pPr>
            <w:r w:rsidRPr="0086015E">
              <w:rPr>
                <w:sz w:val="20"/>
                <w:szCs w:val="20"/>
                <w:lang w:val="uk-UA"/>
              </w:rPr>
              <w:t xml:space="preserve">У залах гральних автоматів забороняється куріння, у тому числі електронних сигарет До </w:t>
            </w:r>
            <w:r w:rsidRPr="0086015E">
              <w:rPr>
                <w:sz w:val="20"/>
                <w:szCs w:val="20"/>
                <w:lang w:val="uk-UA"/>
              </w:rPr>
              <w:lastRenderedPageBreak/>
              <w:t>гри на гральних автоматах не допускаються особи, які перебувають у стані алкогольного, наркотичного чи токсичного сп'яніння.</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119.</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на гральних автоматах зобов'язаний обладнати приміщення залу гральних автоматів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відеоспостереження, а також строки зберігання відеозаписів визначаються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4" w:tgtFrame="_blank" w:history="1">
              <w:r w:rsidR="00CB12BB" w:rsidRPr="0086015E">
                <w:rPr>
                  <w:rStyle w:val="a3"/>
                  <w:color w:val="auto"/>
                  <w:sz w:val="20"/>
                  <w:szCs w:val="20"/>
                  <w:u w:val="none"/>
                </w:rPr>
                <w:t xml:space="preserve">пункт 1 </w:t>
              </w:r>
              <w:proofErr w:type="spellStart"/>
              <w:r w:rsidR="00CB12BB" w:rsidRPr="0086015E">
                <w:rPr>
                  <w:rStyle w:val="a3"/>
                  <w:color w:val="auto"/>
                  <w:sz w:val="20"/>
                  <w:szCs w:val="20"/>
                  <w:u w:val="none"/>
                </w:rPr>
                <w:t>частини</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першої</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B12BB" w:rsidRDefault="00CB12BB">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spacing w:after="0"/>
              <w:rPr>
                <w:sz w:val="20"/>
                <w:szCs w:val="20"/>
                <w:lang w:val="uk-UA"/>
              </w:rPr>
            </w:pPr>
            <w:r w:rsidRPr="0086015E">
              <w:rPr>
                <w:sz w:val="20"/>
                <w:szCs w:val="20"/>
                <w:lang w:val="uk-UA"/>
              </w:rPr>
              <w:t>Організатор азартних ігор на гральних автоматах обладнав приміщення залу гральних автоматів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відеоспостереження, а також строки зберігання відеозаписів визначаються ліцензійними умовами.</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120.</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на гральних автоматах повинен унеможливити настання таких випадків:</w:t>
            </w:r>
          </w:p>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надання заздалегідь неправдивої інформації щодо порядку організації та проведення азартних ігор та результатів гри.</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5" w:tgtFrame="_blank" w:history="1">
              <w:proofErr w:type="spellStart"/>
              <w:r w:rsidR="00CB12BB" w:rsidRPr="0086015E">
                <w:rPr>
                  <w:rStyle w:val="a3"/>
                  <w:color w:val="auto"/>
                  <w:sz w:val="20"/>
                  <w:szCs w:val="20"/>
                  <w:u w:val="none"/>
                </w:rPr>
                <w:t>підпункт</w:t>
              </w:r>
              <w:proofErr w:type="spellEnd"/>
              <w:r w:rsidR="00CB12BB" w:rsidRPr="0086015E">
                <w:rPr>
                  <w:rStyle w:val="a3"/>
                  <w:color w:val="auto"/>
                  <w:sz w:val="20"/>
                  <w:szCs w:val="20"/>
                  <w:u w:val="none"/>
                </w:rPr>
                <w:t xml:space="preserve"> а) пункту 2 </w:t>
              </w:r>
              <w:proofErr w:type="spellStart"/>
              <w:r w:rsidR="00CB12BB" w:rsidRPr="0086015E">
                <w:rPr>
                  <w:rStyle w:val="a3"/>
                  <w:color w:val="auto"/>
                  <w:sz w:val="20"/>
                  <w:szCs w:val="20"/>
                  <w:u w:val="none"/>
                </w:rPr>
                <w:t>частини</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першої</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spacing w:after="0"/>
              <w:rPr>
                <w:sz w:val="20"/>
                <w:szCs w:val="20"/>
                <w:lang w:val="uk-UA"/>
              </w:rPr>
            </w:pPr>
            <w:r w:rsidRPr="0086015E">
              <w:rPr>
                <w:sz w:val="20"/>
                <w:szCs w:val="20"/>
                <w:lang w:val="uk-UA"/>
              </w:rPr>
              <w:t>Організатор азартних ігор на гральних автоматах унеможливив настання випадку надання заздалегідь неправдивої інформації щодо порядку організації та проведення азартних ігор та результатів гри.</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121.</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на гральних автоматах повинен унеможливити настання таких випадків:</w:t>
            </w:r>
          </w:p>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сприяння у виграші.</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6" w:tgtFrame="_blank" w:history="1">
              <w:proofErr w:type="spellStart"/>
              <w:r w:rsidR="00CB12BB" w:rsidRPr="0086015E">
                <w:rPr>
                  <w:rStyle w:val="a3"/>
                  <w:color w:val="auto"/>
                  <w:sz w:val="20"/>
                  <w:szCs w:val="20"/>
                  <w:u w:val="none"/>
                </w:rPr>
                <w:t>підпункт</w:t>
              </w:r>
              <w:proofErr w:type="spellEnd"/>
              <w:r w:rsidR="00CB12BB" w:rsidRPr="0086015E">
                <w:rPr>
                  <w:rStyle w:val="a3"/>
                  <w:color w:val="auto"/>
                  <w:sz w:val="20"/>
                  <w:szCs w:val="20"/>
                  <w:u w:val="none"/>
                </w:rPr>
                <w:t xml:space="preserve"> б) пункту 2 </w:t>
              </w:r>
              <w:proofErr w:type="spellStart"/>
              <w:r w:rsidR="00CB12BB" w:rsidRPr="0086015E">
                <w:rPr>
                  <w:rStyle w:val="a3"/>
                  <w:color w:val="auto"/>
                  <w:sz w:val="20"/>
                  <w:szCs w:val="20"/>
                  <w:u w:val="none"/>
                </w:rPr>
                <w:t>частини</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першої</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rPr>
                <w:sz w:val="20"/>
                <w:szCs w:val="20"/>
                <w:lang w:val="uk-UA"/>
              </w:rPr>
            </w:pPr>
            <w:r w:rsidRPr="0086015E">
              <w:rPr>
                <w:sz w:val="20"/>
                <w:szCs w:val="20"/>
                <w:lang w:val="uk-UA"/>
              </w:rPr>
              <w:t>Організатор азартних ігор на гральних автоматах унеможливив настання випадку сприяння у виграші.</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CB12BB"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CB12BB" w:rsidRPr="0086015E" w:rsidRDefault="00CB12BB"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122.</w:t>
            </w:r>
          </w:p>
        </w:tc>
        <w:tc>
          <w:tcPr>
            <w:tcW w:w="2872" w:type="dxa"/>
            <w:tcBorders>
              <w:top w:val="single" w:sz="6" w:space="0" w:color="000000"/>
              <w:left w:val="single" w:sz="6" w:space="0" w:color="000000"/>
              <w:bottom w:val="single" w:sz="6" w:space="0" w:color="000000"/>
              <w:right w:val="single" w:sz="6" w:space="0" w:color="000000"/>
            </w:tcBorders>
          </w:tcPr>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на гральних автоматах повинен унеможливити настання таких випадків:</w:t>
            </w:r>
          </w:p>
          <w:p w:rsidR="00CB12BB" w:rsidRPr="0086015E" w:rsidRDefault="00CB12BB"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втручання у процес гри.</w:t>
            </w:r>
          </w:p>
        </w:tc>
        <w:tc>
          <w:tcPr>
            <w:tcW w:w="1560" w:type="dxa"/>
            <w:tcBorders>
              <w:top w:val="single" w:sz="6" w:space="0" w:color="000000"/>
              <w:left w:val="single" w:sz="6" w:space="0" w:color="000000"/>
              <w:bottom w:val="single" w:sz="6" w:space="0" w:color="000000"/>
              <w:right w:val="single" w:sz="6" w:space="0" w:color="000000"/>
            </w:tcBorders>
          </w:tcPr>
          <w:p w:rsidR="00CB12BB" w:rsidRPr="0086015E" w:rsidRDefault="004C08FA" w:rsidP="00F451D0">
            <w:pPr>
              <w:pStyle w:val="tl"/>
              <w:spacing w:after="0"/>
              <w:jc w:val="center"/>
              <w:rPr>
                <w:sz w:val="20"/>
                <w:szCs w:val="20"/>
              </w:rPr>
            </w:pPr>
            <w:hyperlink r:id="rId137" w:tgtFrame="_blank" w:history="1">
              <w:proofErr w:type="spellStart"/>
              <w:r w:rsidR="00CB12BB" w:rsidRPr="0086015E">
                <w:rPr>
                  <w:rStyle w:val="a3"/>
                  <w:color w:val="auto"/>
                  <w:sz w:val="20"/>
                  <w:szCs w:val="20"/>
                  <w:u w:val="none"/>
                </w:rPr>
                <w:t>підпункт</w:t>
              </w:r>
              <w:proofErr w:type="spellEnd"/>
              <w:r w:rsidR="00CB12BB" w:rsidRPr="0086015E">
                <w:rPr>
                  <w:rStyle w:val="a3"/>
                  <w:color w:val="auto"/>
                  <w:sz w:val="20"/>
                  <w:szCs w:val="20"/>
                  <w:u w:val="none"/>
                </w:rPr>
                <w:t xml:space="preserve"> В пункту 2 </w:t>
              </w:r>
              <w:proofErr w:type="spellStart"/>
              <w:r w:rsidR="00CB12BB" w:rsidRPr="0086015E">
                <w:rPr>
                  <w:rStyle w:val="a3"/>
                  <w:color w:val="auto"/>
                  <w:sz w:val="20"/>
                  <w:szCs w:val="20"/>
                  <w:u w:val="none"/>
                </w:rPr>
                <w:t>частини</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першої</w:t>
              </w:r>
              <w:proofErr w:type="spellEnd"/>
              <w:r w:rsidR="00CB12BB" w:rsidRPr="0086015E">
                <w:rPr>
                  <w:rStyle w:val="a3"/>
                  <w:color w:val="auto"/>
                  <w:sz w:val="20"/>
                  <w:szCs w:val="20"/>
                  <w:u w:val="none"/>
                </w:rPr>
                <w:t xml:space="preserve"> </w:t>
              </w:r>
              <w:proofErr w:type="spellStart"/>
              <w:r w:rsidR="00CB12BB" w:rsidRPr="0086015E">
                <w:rPr>
                  <w:rStyle w:val="a3"/>
                  <w:color w:val="auto"/>
                  <w:sz w:val="20"/>
                  <w:szCs w:val="20"/>
                  <w:u w:val="none"/>
                </w:rPr>
                <w:t>статті</w:t>
              </w:r>
              <w:proofErr w:type="spellEnd"/>
              <w:r w:rsidR="00CB12BB"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p>
          <w:p w:rsidR="00CB12BB" w:rsidRDefault="00CB12B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CB12BB" w:rsidRDefault="00CB12BB">
            <w:pPr>
              <w:spacing w:after="0" w:line="240" w:lineRule="auto"/>
              <w:rPr>
                <w:rFonts w:ascii="Times New Roman" w:eastAsia="Times New Roman" w:hAnsi="Times New Roman" w:cs="Times New Roman"/>
                <w:sz w:val="20"/>
                <w:szCs w:val="20"/>
                <w:lang w:val="uk-UA" w:eastAsia="ru-RU"/>
              </w:rPr>
            </w:pP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CB12BB" w:rsidRDefault="00CB12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CB12BB" w:rsidRPr="0086015E" w:rsidRDefault="00CB12BB"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B12BB" w:rsidRPr="0086015E" w:rsidRDefault="00CB12BB" w:rsidP="00527D08">
            <w:pPr>
              <w:pStyle w:val="tl"/>
              <w:spacing w:after="0"/>
              <w:rPr>
                <w:sz w:val="20"/>
                <w:szCs w:val="20"/>
                <w:lang w:val="uk-UA"/>
              </w:rPr>
            </w:pPr>
            <w:r w:rsidRPr="0086015E">
              <w:rPr>
                <w:sz w:val="20"/>
                <w:szCs w:val="20"/>
                <w:lang w:val="uk-UA"/>
              </w:rPr>
              <w:t>Організатор азартних ігор на гральних автоматах унеможливив настання випадку втручання у процес гри.</w:t>
            </w:r>
          </w:p>
        </w:tc>
        <w:tc>
          <w:tcPr>
            <w:tcW w:w="486" w:type="dxa"/>
            <w:tcBorders>
              <w:top w:val="single" w:sz="6" w:space="0" w:color="000000"/>
              <w:left w:val="single" w:sz="6" w:space="0" w:color="000000"/>
              <w:bottom w:val="single" w:sz="6" w:space="0" w:color="000000"/>
              <w:right w:val="single" w:sz="4" w:space="0" w:color="auto"/>
            </w:tcBorders>
          </w:tcPr>
          <w:p w:rsidR="00CB12BB" w:rsidRPr="0086015E" w:rsidRDefault="00CB12BB"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123.</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 азартних ігор на </w:t>
            </w:r>
            <w:r w:rsidRPr="0086015E">
              <w:rPr>
                <w:rFonts w:ascii="Times New Roman" w:hAnsi="Times New Roman" w:cs="Times New Roman"/>
                <w:sz w:val="20"/>
                <w:szCs w:val="20"/>
                <w:shd w:val="clear" w:color="auto" w:fill="FFFFFF"/>
                <w:lang w:val="uk-UA"/>
              </w:rPr>
              <w:lastRenderedPageBreak/>
              <w:t>гральних автоматах зобов'язаний виконувати інші обов'язки, передбачені цим Законом та законодавством про азартні ігри.</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38" w:tgtFrame="_blank" w:history="1">
              <w:r w:rsidR="00E00D52" w:rsidRPr="0086015E">
                <w:rPr>
                  <w:rStyle w:val="a3"/>
                  <w:color w:val="auto"/>
                  <w:sz w:val="20"/>
                  <w:szCs w:val="20"/>
                  <w:u w:val="none"/>
                </w:rPr>
                <w:t xml:space="preserve">пункт 3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lastRenderedPageBreak/>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w:t>
            </w:r>
            <w:r w:rsidRPr="0086015E">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w:t>
            </w:r>
            <w:r w:rsidRPr="0086015E">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w:t>
            </w:r>
            <w:r>
              <w:rPr>
                <w:rFonts w:ascii="Times New Roman" w:eastAsia="Times New Roman" w:hAnsi="Times New Roman" w:cs="Times New Roman"/>
                <w:sz w:val="20"/>
                <w:szCs w:val="20"/>
                <w:lang w:val="uk-UA" w:eastAsia="ru-RU"/>
              </w:rPr>
              <w:lastRenderedPageBreak/>
              <w:t>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w:t>
            </w:r>
            <w:r>
              <w:rPr>
                <w:rFonts w:ascii="Times New Roman" w:eastAsia="Times New Roman" w:hAnsi="Times New Roman" w:cs="Times New Roman"/>
                <w:sz w:val="20"/>
                <w:szCs w:val="20"/>
                <w:lang w:val="uk-UA" w:eastAsia="ru-RU"/>
              </w:rPr>
              <w:lastRenderedPageBreak/>
              <w:t>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 xml:space="preserve">Організатор азартних </w:t>
            </w:r>
            <w:r w:rsidRPr="0086015E">
              <w:rPr>
                <w:sz w:val="20"/>
                <w:szCs w:val="20"/>
                <w:lang w:val="uk-UA"/>
              </w:rPr>
              <w:lastRenderedPageBreak/>
              <w:t xml:space="preserve">ігор на гральних автоматах унеможливив настання випадку виконувати інші обов'язки, передбачені цим </w:t>
            </w:r>
            <w:hyperlink r:id="rId139" w:tgtFrame="_blank" w:history="1">
              <w:r w:rsidRPr="0086015E">
                <w:rPr>
                  <w:rStyle w:val="a3"/>
                  <w:color w:val="auto"/>
                  <w:sz w:val="20"/>
                  <w:szCs w:val="20"/>
                  <w:u w:val="none"/>
                  <w:lang w:val="uk-UA"/>
                </w:rPr>
                <w:t>Законом</w:t>
              </w:r>
            </w:hyperlink>
            <w:r w:rsidRPr="0086015E">
              <w:rPr>
                <w:sz w:val="20"/>
                <w:szCs w:val="20"/>
                <w:lang w:val="uk-UA"/>
              </w:rPr>
              <w:t xml:space="preserve"> та законодавством про азартні ігри.</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124.</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Організатору азартних ігор на гральних автоматах заборонено пропонувати відвідувачам та гравцям тютюнові вироби.</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0"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друга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39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Організатор азартних ігор на гральних автоматах не пропонував відвідувачам та гравцям тютюнові вироби.</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125.</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у залах гральних автоматів розпочинає свою діяльність з організації та проведення азартних ігор у залі гральних автоматів після отримання ліцензії на провадження діяльності з організації та проведення азартних ігор у залах гральних автоматів та ліцензій на кожен гральний автомат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1"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перша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 xml:space="preserve">Організатор азартних ігор провадить свою діяльність з організації та проведення азартних ігор у залі гральних автоматів на підставі отриманої ліцензії на провадження діяльності з організації та проведення азартних ігор у залах гральних автоматів та ліцензій на кожен гральний автомат відповідно до цього </w:t>
            </w:r>
            <w:r w:rsidRPr="0086015E">
              <w:rPr>
                <w:rStyle w:val="hard-blue-color"/>
                <w:sz w:val="20"/>
                <w:szCs w:val="20"/>
                <w:lang w:val="uk-UA"/>
              </w:rPr>
              <w:t>Закону.</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126.</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Одна ліцензія на провадження діяльності з організації та проведення азартних ігор в залах гральних автоматів дозволяє провадити діяльність у приміщеннях залів гральних автоматів, що відповідають вимогам цього Закону, та розмістити 250 гральних автоматів.</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2"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друга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 xml:space="preserve">В рамках однієї ліцензії на провадження діяльності з організації та проведення азартних ігор у залах гральних автоматів, що відповідають вимогам </w:t>
            </w:r>
            <w:hyperlink r:id="rId143" w:tgtFrame="_blank" w:history="1">
              <w:r w:rsidRPr="0086015E">
                <w:rPr>
                  <w:rStyle w:val="a3"/>
                  <w:color w:val="auto"/>
                  <w:sz w:val="20"/>
                  <w:szCs w:val="20"/>
                  <w:u w:val="none"/>
                  <w:lang w:val="uk-UA"/>
                </w:rPr>
                <w:t>Закону</w:t>
              </w:r>
            </w:hyperlink>
            <w:r w:rsidRPr="0086015E">
              <w:rPr>
                <w:sz w:val="20"/>
                <w:szCs w:val="20"/>
                <w:lang w:val="uk-UA"/>
              </w:rPr>
              <w:t>, розміщено не більше 250 гральних автоматів.</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127.</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на гральних автоматах забезпечує розміщення грального обладнання у кількості не менше 50 гральних автоматів в одному залі гральних автоматів.</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4"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третя</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Організатор азартних ігор у залах гральних автоматах забезпечив розміщення грального обладнання у кількості не менше 50 гральних автоматів в одному залі гральних автоматів</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128.</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Режим роботи залу гральних автоматів та об'єктів, що в ньому розміщені, визначається організатором самостійно з урахуванням необхідності дотримання вимог законодавства щодо забезпечення громадської безпеки та правопорядку, нормальних (звичних) умов життя для громадян, які проживають на суміжній та прилеглій до залу гральних автоматів території, а також виконання вимог норм і правил, що регламентують граничний рівень звукового шуму та електромагнітного випромінювання.</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5"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четверта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 xml:space="preserve">Режим роботи залу гральних автоматів та об'єктів, що в ньому розміщені, визначається організатором самостійно з урахуванням необхідності дотримання вимог законодавства щодо забезпечення громадської безпеки та правопорядку, нормальних (звичних) умов життя для громадян, які проживають на суміжній та прилеглій до залу гральних автоматів території, а також виконання вимог норм і правил, що регламентують </w:t>
            </w:r>
            <w:r w:rsidRPr="0086015E">
              <w:rPr>
                <w:sz w:val="20"/>
                <w:szCs w:val="20"/>
                <w:lang w:val="uk-UA"/>
              </w:rPr>
              <w:lastRenderedPageBreak/>
              <w:t>граничний рівень звукового шуму та електромагнітного випромінювання.</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129.</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Гральних автоматів, розміщених в залі гральних автоматів, не повинно бути видно із зовнішньої сторони будівлі.</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6"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п'ята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Гральних автоматів, розміщених в залі гральних автоматів, не повинно бути видно із зовнішньої сторони будівлі.</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130.</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Виплата виграшу (призу) та повернення гравцю коштів, внесених для участі в азартній грі, здійснюються на першу вимогу гравця з урахуванням обмежень, встановлених Законом України "Про запобігання та протидію легалізації (відмиванню) доходів, одержаних злочинним шляхом, фінансуванню </w:t>
            </w:r>
            <w:r w:rsidRPr="0086015E">
              <w:rPr>
                <w:rFonts w:ascii="Times New Roman" w:hAnsi="Times New Roman" w:cs="Times New Roman"/>
                <w:sz w:val="20"/>
                <w:szCs w:val="20"/>
                <w:shd w:val="clear" w:color="auto" w:fill="FFFFFF"/>
                <w:lang w:val="uk-UA"/>
              </w:rPr>
              <w:lastRenderedPageBreak/>
              <w:t>тероризму та фінансуванню розповсюдження зброї масового знищення", але не може перевищувати тридцяти днів з дня звернення гравця.</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7"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друга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41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залах гральних </w:t>
            </w:r>
            <w:r w:rsidRPr="0086015E">
              <w:rPr>
                <w:rFonts w:ascii="Times New Roman" w:eastAsia="Times New Roman" w:hAnsi="Times New Roman" w:cs="Times New Roman"/>
                <w:sz w:val="20"/>
                <w:szCs w:val="20"/>
                <w:lang w:val="uk-UA" w:eastAsia="ru-RU"/>
              </w:rPr>
              <w:lastRenderedPageBreak/>
              <w:t>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w:t>
            </w:r>
            <w:r>
              <w:rPr>
                <w:rFonts w:ascii="Times New Roman" w:eastAsia="Times New Roman" w:hAnsi="Times New Roman" w:cs="Times New Roman"/>
                <w:sz w:val="20"/>
                <w:szCs w:val="20"/>
                <w:lang w:val="uk-UA" w:eastAsia="ru-RU"/>
              </w:rPr>
              <w:lastRenderedPageBreak/>
              <w:t xml:space="preserve">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 xml:space="preserve">Прийняття і повернення коштів, внесених гравцями для участі в азартних іграх у залах гральних автоматів, виплата виграшів (призів) здійснюються виключно у касах грального закладу з обов'язковим дотриманням вимог </w:t>
            </w:r>
            <w:r w:rsidRPr="0086015E">
              <w:rPr>
                <w:sz w:val="20"/>
                <w:szCs w:val="20"/>
                <w:lang w:val="uk-UA"/>
              </w:rPr>
              <w:lastRenderedPageBreak/>
              <w:t>законодавства щодо застосування реєстраторів розрахункових операцій та ведення касових операцій у національній валюті.</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131.</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  яка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pStyle w:val="tl"/>
              <w:spacing w:after="0"/>
              <w:jc w:val="center"/>
              <w:rPr>
                <w:sz w:val="20"/>
                <w:szCs w:val="20"/>
              </w:rPr>
            </w:pPr>
            <w:proofErr w:type="spellStart"/>
            <w:r w:rsidRPr="0086015E">
              <w:rPr>
                <w:sz w:val="20"/>
                <w:szCs w:val="20"/>
              </w:rPr>
              <w:t>підпункт</w:t>
            </w:r>
            <w:proofErr w:type="spellEnd"/>
            <w:r w:rsidRPr="0086015E">
              <w:rPr>
                <w:sz w:val="20"/>
                <w:szCs w:val="20"/>
              </w:rPr>
              <w:t xml:space="preserve"> 10 пункту 21 </w:t>
            </w:r>
            <w:proofErr w:type="spellStart"/>
            <w:r w:rsidRPr="0086015E">
              <w:rPr>
                <w:sz w:val="20"/>
                <w:szCs w:val="20"/>
              </w:rPr>
              <w:t>Ліцензійних</w:t>
            </w:r>
            <w:proofErr w:type="spellEnd"/>
            <w:r w:rsidRPr="0086015E">
              <w:rPr>
                <w:sz w:val="20"/>
                <w:szCs w:val="20"/>
              </w:rPr>
              <w:t xml:space="preserve"> умов</w:t>
            </w:r>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Суб'єкт господарювання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132.</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Виплата виграшу (призу) та повернення гравцю коштів, </w:t>
            </w:r>
            <w:r w:rsidRPr="0086015E">
              <w:rPr>
                <w:rFonts w:ascii="Times New Roman" w:hAnsi="Times New Roman" w:cs="Times New Roman"/>
                <w:sz w:val="20"/>
                <w:szCs w:val="20"/>
                <w:shd w:val="clear" w:color="auto" w:fill="FFFFFF"/>
                <w:lang w:val="uk-UA"/>
              </w:rPr>
              <w:lastRenderedPageBreak/>
              <w:t>внесених для участі в азартній грі, здійснюються на першу вимогу гравця з урахуванням обмежень,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але не може перевищувати тридцяти днів з дня звернення гравця.</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8"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друга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41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 xml:space="preserve">Дотримання суб'єктом </w:t>
            </w:r>
            <w:r w:rsidRPr="0086015E">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азартних ігор </w:t>
            </w:r>
            <w:r w:rsidRPr="0086015E">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здоров’я </w:t>
            </w:r>
            <w:r>
              <w:rPr>
                <w:rFonts w:ascii="Times New Roman" w:eastAsia="Times New Roman" w:hAnsi="Times New Roman" w:cs="Times New Roman"/>
                <w:sz w:val="20"/>
                <w:szCs w:val="20"/>
                <w:lang w:val="uk-UA" w:eastAsia="ru-RU"/>
              </w:rPr>
              <w:lastRenderedPageBreak/>
              <w:t>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принципів </w:t>
            </w:r>
            <w:r>
              <w:rPr>
                <w:rFonts w:ascii="Times New Roman" w:eastAsia="Times New Roman" w:hAnsi="Times New Roman" w:cs="Times New Roman"/>
                <w:sz w:val="20"/>
                <w:szCs w:val="20"/>
                <w:lang w:val="uk-UA" w:eastAsia="ru-RU"/>
              </w:rPr>
              <w:lastRenderedPageBreak/>
              <w:t>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w:t>
            </w:r>
            <w:r>
              <w:rPr>
                <w:rFonts w:ascii="Times New Roman" w:eastAsia="Times New Roman" w:hAnsi="Times New Roman" w:cs="Times New Roman"/>
                <w:sz w:val="20"/>
                <w:szCs w:val="20"/>
                <w:lang w:val="uk-UA" w:eastAsia="ru-RU"/>
              </w:rPr>
              <w:lastRenderedPageBreak/>
              <w:t>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 xml:space="preserve">Виплата виграшу (призу) та повернення </w:t>
            </w:r>
            <w:r w:rsidRPr="0086015E">
              <w:rPr>
                <w:sz w:val="20"/>
                <w:szCs w:val="20"/>
                <w:lang w:val="uk-UA"/>
              </w:rPr>
              <w:lastRenderedPageBreak/>
              <w:t xml:space="preserve">гравцю коштів, внесених для участі в азартній грі, здійснюються на першу вимогу гравця з урахуванням обмежень, встановлених </w:t>
            </w:r>
            <w:r w:rsidRPr="0086015E">
              <w:rPr>
                <w:rStyle w:val="hard-blue-color"/>
                <w:sz w:val="20"/>
                <w:szCs w:val="20"/>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86015E">
              <w:rPr>
                <w:sz w:val="20"/>
                <w:szCs w:val="20"/>
                <w:lang w:val="uk-UA"/>
              </w:rPr>
              <w:t>, але не може перевищувати тридцяти днів з дня звернення гравця</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133.</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49" w:tgtFrame="_blank" w:history="1">
              <w:r w:rsidR="00E00D52" w:rsidRPr="0086015E">
                <w:rPr>
                  <w:rStyle w:val="a3"/>
                  <w:color w:val="auto"/>
                  <w:sz w:val="20"/>
                  <w:szCs w:val="20"/>
                  <w:u w:val="none"/>
                </w:rPr>
                <w:t xml:space="preserve">пункт 21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 Закону</w:t>
              </w:r>
            </w:hyperlink>
            <w:r w:rsidR="00E00D52" w:rsidRPr="0086015E">
              <w:rPr>
                <w:sz w:val="20"/>
                <w:szCs w:val="20"/>
              </w:rPr>
              <w:t>; </w:t>
            </w:r>
            <w:proofErr w:type="spellStart"/>
            <w:r w:rsidR="00E00D52">
              <w:fldChar w:fldCharType="begin"/>
            </w:r>
            <w:r w:rsidR="00E00D52">
              <w:instrText xml:space="preserve"> HYPERLINK "https://ips.ligazakon.net/document/view/kp201341?ed=2020_12_21&amp;an=609" \t "_blank" </w:instrText>
            </w:r>
            <w:r w:rsidR="00E00D52">
              <w:fldChar w:fldCharType="separate"/>
            </w:r>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20 пункту 25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r w:rsidR="00E00D5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134.</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фіксувати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використання якої для організатора азартних ігор є обов'язковим відповідно до цього Закону та яка пов'язана каналами зв'язку (в режимі реального часу) 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кожну операцію з прийняття ставки, з повернення ставки, з виплати виграшу в кожну азартну гру, із здійснення </w:t>
            </w:r>
            <w:r w:rsidRPr="0086015E">
              <w:rPr>
                <w:rFonts w:ascii="Times New Roman" w:hAnsi="Times New Roman" w:cs="Times New Roman"/>
                <w:sz w:val="20"/>
                <w:szCs w:val="20"/>
                <w:shd w:val="clear" w:color="auto" w:fill="FFFFFF"/>
                <w:lang w:val="uk-UA"/>
              </w:rPr>
              <w:lastRenderedPageBreak/>
              <w:t xml:space="preserve">виплати, з обміну коштів на ігрові замінники гривні та навпаки, а також інші операції, визначені порядком функціонування Державної системи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повинна забезпечувати прийняття ставки та фіксацію кожної операції з прийняття ставки, виплати (видачі) виграшу (призу), здійснення виплати та інших операцій, пов'язаних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roofErr w:type="spellStart"/>
            <w:r w:rsidRPr="0086015E">
              <w:rPr>
                <w:rFonts w:ascii="Times New Roman" w:hAnsi="Times New Roman" w:cs="Times New Roman"/>
                <w:sz w:val="20"/>
                <w:szCs w:val="20"/>
                <w:shd w:val="clear" w:color="auto" w:fill="FFFFFF"/>
                <w:lang w:val="uk-UA"/>
              </w:rPr>
              <w:t>Онлайн-система</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повинна бути пов'язана каналами зв'язку з Державною системою </w:t>
            </w:r>
            <w:proofErr w:type="spellStart"/>
            <w:r w:rsidRPr="0086015E">
              <w:rPr>
                <w:rFonts w:ascii="Times New Roman" w:hAnsi="Times New Roman" w:cs="Times New Roman"/>
                <w:sz w:val="20"/>
                <w:szCs w:val="20"/>
                <w:shd w:val="clear" w:color="auto" w:fill="FFFFFF"/>
                <w:lang w:val="uk-UA"/>
              </w:rPr>
              <w:t>онлайн-моніторингу</w:t>
            </w:r>
            <w:proofErr w:type="spellEnd"/>
            <w:r w:rsidRPr="0086015E">
              <w:rPr>
                <w:rFonts w:ascii="Times New Roman" w:hAnsi="Times New Roman" w:cs="Times New Roman"/>
                <w:sz w:val="20"/>
                <w:szCs w:val="20"/>
                <w:shd w:val="clear" w:color="auto" w:fill="FFFFFF"/>
                <w:lang w:val="uk-UA"/>
              </w:rPr>
              <w:t xml:space="preserve"> відповідно до вимог Закону України "Про державне регулювання діяльності щодо організації та проведення азартних ігор".</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Технічні засоби </w:t>
            </w:r>
            <w:proofErr w:type="spellStart"/>
            <w:r w:rsidRPr="0086015E">
              <w:rPr>
                <w:rFonts w:ascii="Times New Roman" w:hAnsi="Times New Roman" w:cs="Times New Roman"/>
                <w:sz w:val="20"/>
                <w:szCs w:val="20"/>
                <w:shd w:val="clear" w:color="auto" w:fill="FFFFFF"/>
                <w:lang w:val="uk-UA"/>
              </w:rPr>
              <w:t>онлайн-системи</w:t>
            </w:r>
            <w:proofErr w:type="spellEnd"/>
            <w:r w:rsidRPr="0086015E">
              <w:rPr>
                <w:rFonts w:ascii="Times New Roman" w:hAnsi="Times New Roman" w:cs="Times New Roman"/>
                <w:sz w:val="20"/>
                <w:szCs w:val="20"/>
                <w:shd w:val="clear" w:color="auto" w:fill="FFFFFF"/>
                <w:lang w:val="uk-UA"/>
              </w:rPr>
              <w:t xml:space="preserve"> організатора азартних ігор, за допомогою яких надаються послуги, повинні розміщуватися виключно на території України. Інформація в </w:t>
            </w:r>
            <w:proofErr w:type="spellStart"/>
            <w:r w:rsidRPr="0086015E">
              <w:rPr>
                <w:rFonts w:ascii="Times New Roman" w:hAnsi="Times New Roman" w:cs="Times New Roman"/>
                <w:sz w:val="20"/>
                <w:szCs w:val="20"/>
                <w:shd w:val="clear" w:color="auto" w:fill="FFFFFF"/>
                <w:lang w:val="uk-UA"/>
              </w:rPr>
              <w:t>онлайн-системі</w:t>
            </w:r>
            <w:proofErr w:type="spellEnd"/>
            <w:r w:rsidRPr="0086015E">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50"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перша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23</w:t>
              </w:r>
            </w:hyperlink>
            <w:r w:rsidR="00E00D52" w:rsidRPr="0086015E">
              <w:rPr>
                <w:sz w:val="20"/>
                <w:szCs w:val="20"/>
              </w:rPr>
              <w:t xml:space="preserve">, </w:t>
            </w:r>
            <w:hyperlink r:id="rId151" w:tgtFrame="_blank" w:history="1">
              <w:r w:rsidR="00E00D52" w:rsidRPr="0086015E">
                <w:rPr>
                  <w:rStyle w:val="a3"/>
                  <w:color w:val="auto"/>
                  <w:sz w:val="20"/>
                  <w:szCs w:val="20"/>
                  <w:u w:val="none"/>
                </w:rPr>
                <w:t xml:space="preserve">пункт 7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 Закону</w:t>
              </w:r>
            </w:hyperlink>
            <w:r w:rsidR="00E00D52" w:rsidRPr="0086015E">
              <w:rPr>
                <w:sz w:val="20"/>
                <w:szCs w:val="20"/>
              </w:rPr>
              <w:t xml:space="preserve">; </w:t>
            </w:r>
            <w:hyperlink r:id="rId152" w:tgtFrame="_blank" w:history="1">
              <w:r w:rsidR="00E00D52" w:rsidRPr="0086015E">
                <w:rPr>
                  <w:rStyle w:val="a3"/>
                  <w:color w:val="auto"/>
                  <w:sz w:val="20"/>
                  <w:szCs w:val="20"/>
                  <w:u w:val="none"/>
                </w:rPr>
                <w:t xml:space="preserve">пункт 52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proofErr w:type="spellStart"/>
            <w:r w:rsidRPr="0086015E">
              <w:rPr>
                <w:sz w:val="20"/>
                <w:szCs w:val="20"/>
                <w:lang w:val="uk-UA"/>
              </w:rPr>
              <w:t>Онлайн-система</w:t>
            </w:r>
            <w:proofErr w:type="spellEnd"/>
            <w:r w:rsidRPr="0086015E">
              <w:rPr>
                <w:sz w:val="20"/>
                <w:szCs w:val="20"/>
                <w:lang w:val="uk-UA"/>
              </w:rPr>
              <w:t xml:space="preserve">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w:t>
            </w:r>
            <w:proofErr w:type="spellStart"/>
            <w:r w:rsidRPr="0086015E">
              <w:rPr>
                <w:sz w:val="20"/>
                <w:szCs w:val="20"/>
                <w:lang w:val="uk-UA"/>
              </w:rPr>
              <w:t>онлайн-моніторингу</w:t>
            </w:r>
            <w:proofErr w:type="spellEnd"/>
            <w:r w:rsidRPr="0086015E">
              <w:rPr>
                <w:sz w:val="20"/>
                <w:szCs w:val="20"/>
                <w:lang w:val="uk-UA"/>
              </w:rPr>
              <w:t xml:space="preserve">,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w:t>
            </w:r>
            <w:proofErr w:type="spellStart"/>
            <w:r w:rsidRPr="0086015E">
              <w:rPr>
                <w:sz w:val="20"/>
                <w:szCs w:val="20"/>
                <w:lang w:val="uk-UA"/>
              </w:rPr>
              <w:lastRenderedPageBreak/>
              <w:t>онлайн-системи</w:t>
            </w:r>
            <w:proofErr w:type="spellEnd"/>
            <w:r w:rsidRPr="0086015E">
              <w:rPr>
                <w:sz w:val="20"/>
                <w:szCs w:val="20"/>
                <w:lang w:val="uk-UA"/>
              </w:rPr>
              <w:t xml:space="preserve">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F451D0">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135.</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w:t>
            </w:r>
            <w:r w:rsidRPr="0086015E">
              <w:rPr>
                <w:rFonts w:ascii="Times New Roman" w:hAnsi="Times New Roman" w:cs="Times New Roman"/>
                <w:sz w:val="20"/>
                <w:szCs w:val="20"/>
                <w:shd w:val="clear" w:color="auto" w:fill="FFFFFF"/>
                <w:lang w:val="uk-UA"/>
              </w:rPr>
              <w:lastRenderedPageBreak/>
              <w:t>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в його діяльність або створення умов для заздалегідь визначеного результату азартної гри.</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в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53" w:tgtFrame="_blank" w:history="1">
              <w:r w:rsidR="00E00D52" w:rsidRPr="0086015E">
                <w:rPr>
                  <w:rStyle w:val="a3"/>
                  <w:color w:val="auto"/>
                  <w:sz w:val="20"/>
                  <w:szCs w:val="20"/>
                  <w:u w:val="none"/>
                </w:rPr>
                <w:t xml:space="preserve">пункт 10 </w:t>
              </w:r>
              <w:proofErr w:type="spellStart"/>
              <w:r w:rsidR="00E00D52" w:rsidRPr="0086015E">
                <w:rPr>
                  <w:rStyle w:val="a3"/>
                  <w:color w:val="auto"/>
                  <w:sz w:val="20"/>
                  <w:szCs w:val="20"/>
                  <w:u w:val="none"/>
                </w:rPr>
                <w:lastRenderedPageBreak/>
                <w:t>частина</w:t>
              </w:r>
              <w:proofErr w:type="spellEnd"/>
              <w:r w:rsidR="00E00D52" w:rsidRPr="0086015E">
                <w:rPr>
                  <w:rStyle w:val="a3"/>
                  <w:color w:val="auto"/>
                  <w:sz w:val="20"/>
                  <w:szCs w:val="20"/>
                  <w:u w:val="none"/>
                </w:rPr>
                <w:t xml:space="preserve"> перша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 Закону</w:t>
              </w:r>
            </w:hyperlink>
            <w:r w:rsidR="00E00D52" w:rsidRPr="0086015E">
              <w:rPr>
                <w:sz w:val="20"/>
                <w:szCs w:val="20"/>
              </w:rPr>
              <w:t xml:space="preserve">; </w:t>
            </w:r>
            <w:hyperlink r:id="rId154" w:tgtFrame="_blank" w:history="1">
              <w:proofErr w:type="spellStart"/>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9 пункту 25</w:t>
              </w:r>
            </w:hyperlink>
            <w:r w:rsidR="00E00D52" w:rsidRPr="0086015E">
              <w:rPr>
                <w:rStyle w:val="hard-blue-color"/>
                <w:sz w:val="20"/>
                <w:szCs w:val="20"/>
              </w:rPr>
              <w:t xml:space="preserve"> </w:t>
            </w:r>
            <w:r w:rsidR="00E00D52" w:rsidRPr="0086015E">
              <w:rPr>
                <w:sz w:val="20"/>
                <w:szCs w:val="20"/>
              </w:rPr>
              <w:t xml:space="preserve">та </w:t>
            </w:r>
            <w:hyperlink r:id="rId155" w:tgtFrame="_blank" w:history="1">
              <w:r w:rsidR="00E00D52" w:rsidRPr="0086015E">
                <w:rPr>
                  <w:rStyle w:val="a3"/>
                  <w:color w:val="auto"/>
                  <w:sz w:val="20"/>
                  <w:szCs w:val="20"/>
                  <w:u w:val="none"/>
                </w:rPr>
                <w:t xml:space="preserve">пункт 39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w:t>
            </w:r>
            <w:r w:rsidRPr="0086015E">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w:t>
            </w:r>
            <w:r w:rsidRPr="0086015E">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w:t>
            </w:r>
            <w:r>
              <w:rPr>
                <w:rFonts w:ascii="Times New Roman" w:eastAsia="Times New Roman" w:hAnsi="Times New Roman" w:cs="Times New Roman"/>
                <w:sz w:val="20"/>
                <w:szCs w:val="20"/>
                <w:lang w:val="uk-UA" w:eastAsia="ru-RU"/>
              </w:rPr>
              <w:lastRenderedPageBreak/>
              <w:t>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w:t>
            </w:r>
            <w:r>
              <w:rPr>
                <w:rFonts w:ascii="Times New Roman" w:eastAsia="Times New Roman" w:hAnsi="Times New Roman" w:cs="Times New Roman"/>
                <w:sz w:val="20"/>
                <w:szCs w:val="20"/>
                <w:lang w:val="uk-UA" w:eastAsia="ru-RU"/>
              </w:rPr>
              <w:lastRenderedPageBreak/>
              <w:t>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 xml:space="preserve">Суб'єкт </w:t>
            </w:r>
            <w:r w:rsidRPr="0086015E">
              <w:rPr>
                <w:sz w:val="20"/>
                <w:szCs w:val="20"/>
                <w:lang w:val="uk-UA"/>
              </w:rPr>
              <w:lastRenderedPageBreak/>
              <w:t>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136.</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86015E">
              <w:rPr>
                <w:rFonts w:ascii="Times New Roman" w:hAnsi="Times New Roman" w:cs="Times New Roman"/>
                <w:sz w:val="20"/>
                <w:szCs w:val="20"/>
                <w:shd w:val="clear" w:color="auto" w:fill="FFFFFF"/>
                <w:lang w:val="uk-UA"/>
              </w:rPr>
              <w:t>несертифіковане</w:t>
            </w:r>
            <w:proofErr w:type="spellEnd"/>
            <w:r w:rsidRPr="0086015E">
              <w:rPr>
                <w:rFonts w:ascii="Times New Roman" w:hAnsi="Times New Roman" w:cs="Times New Roman"/>
                <w:sz w:val="20"/>
                <w:szCs w:val="20"/>
                <w:shd w:val="clear" w:color="auto" w:fill="FFFFFF"/>
                <w:lang w:val="uk-UA"/>
              </w:rPr>
              <w:t xml:space="preserve"> гральне обладнання (у разі якщо сертифікація відповідно до цього Закону є обов'язковою).</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Уповноважений орган встановлює виключний перелік </w:t>
            </w:r>
            <w:r w:rsidRPr="0086015E">
              <w:rPr>
                <w:rFonts w:ascii="Times New Roman" w:hAnsi="Times New Roman" w:cs="Times New Roman"/>
                <w:sz w:val="20"/>
                <w:szCs w:val="20"/>
                <w:shd w:val="clear" w:color="auto" w:fill="FFFFFF"/>
                <w:lang w:val="uk-UA"/>
              </w:rPr>
              <w:lastRenderedPageBreak/>
              <w:t xml:space="preserve">грального обладнання, що підлягає обов'язковій сертифікації. Забороняється використання </w:t>
            </w:r>
            <w:proofErr w:type="spellStart"/>
            <w:r w:rsidRPr="0086015E">
              <w:rPr>
                <w:rFonts w:ascii="Times New Roman" w:hAnsi="Times New Roman" w:cs="Times New Roman"/>
                <w:sz w:val="20"/>
                <w:szCs w:val="20"/>
                <w:shd w:val="clear" w:color="auto" w:fill="FFFFFF"/>
                <w:lang w:val="uk-UA"/>
              </w:rPr>
              <w:t>несертифікованого</w:t>
            </w:r>
            <w:proofErr w:type="spellEnd"/>
            <w:r w:rsidRPr="0086015E">
              <w:rPr>
                <w:rFonts w:ascii="Times New Roman" w:hAnsi="Times New Roman" w:cs="Times New Roman"/>
                <w:sz w:val="20"/>
                <w:szCs w:val="20"/>
                <w:shd w:val="clear" w:color="auto" w:fill="FFFFFF"/>
                <w:lang w:val="uk-UA"/>
              </w:rPr>
              <w:t xml:space="preserve"> грального обладнання, щодо якого встановлена вимога Уповноваженого органу про сертифікацію.</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86015E">
              <w:rPr>
                <w:rFonts w:ascii="Times New Roman" w:hAnsi="Times New Roman" w:cs="Times New Roman"/>
                <w:sz w:val="20"/>
                <w:szCs w:val="20"/>
                <w:shd w:val="clear" w:color="auto" w:fill="FFFFFF"/>
                <w:lang w:val="uk-UA"/>
              </w:rPr>
              <w:t>несертифіковане</w:t>
            </w:r>
            <w:proofErr w:type="spellEnd"/>
            <w:r w:rsidRPr="0086015E">
              <w:rPr>
                <w:rFonts w:ascii="Times New Roman" w:hAnsi="Times New Roman" w:cs="Times New Roman"/>
                <w:sz w:val="20"/>
                <w:szCs w:val="20"/>
                <w:shd w:val="clear" w:color="auto" w:fill="FFFFFF"/>
                <w:lang w:val="uk-UA"/>
              </w:rPr>
              <w:t xml:space="preserve"> гральне обладнання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забезпечити проведення сертифікації та інспектування грального обладнання суб'єктами сертифікації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56" w:tgtFrame="_blank" w:history="1">
              <w:r w:rsidR="00E00D52" w:rsidRPr="0086015E">
                <w:rPr>
                  <w:rStyle w:val="a3"/>
                  <w:color w:val="auto"/>
                  <w:sz w:val="20"/>
                  <w:szCs w:val="20"/>
                  <w:u w:val="none"/>
                </w:rPr>
                <w:t xml:space="preserve">пункт 23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w:t>
              </w:r>
            </w:hyperlink>
            <w:r w:rsidR="00E00D52" w:rsidRPr="0086015E">
              <w:rPr>
                <w:sz w:val="20"/>
                <w:szCs w:val="20"/>
              </w:rPr>
              <w:t>, </w:t>
            </w:r>
            <w:proofErr w:type="spellStart"/>
            <w:r w:rsidR="00E00D52">
              <w:fldChar w:fldCharType="begin"/>
            </w:r>
            <w:r w:rsidR="00E00D52">
              <w:instrText xml:space="preserve"> HYPERLINK "https://ips.ligazakon.net/document/view/t200768?ed=2020_07_14&amp;an=536" \t "_blank" </w:instrText>
            </w:r>
            <w:r w:rsidR="00E00D52">
              <w:fldChar w:fldCharType="separate"/>
            </w:r>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22 Закону</w:t>
            </w:r>
            <w:r w:rsidR="00E00D52">
              <w:rPr>
                <w:rStyle w:val="a3"/>
                <w:color w:val="auto"/>
                <w:sz w:val="20"/>
                <w:szCs w:val="20"/>
                <w:u w:val="none"/>
              </w:rPr>
              <w:fldChar w:fldCharType="end"/>
            </w:r>
            <w:r w:rsidR="00E00D52" w:rsidRPr="0086015E">
              <w:rPr>
                <w:sz w:val="20"/>
                <w:szCs w:val="20"/>
              </w:rPr>
              <w:t>; </w:t>
            </w:r>
            <w:proofErr w:type="spellStart"/>
            <w:r w:rsidR="00E00D52">
              <w:fldChar w:fldCharType="begin"/>
            </w:r>
            <w:r w:rsidR="00E00D52">
              <w:instrText xml:space="preserve"> HYPERLINK "https://ips.ligazakon.net/document/view/kp201341?ed=2020_12_21&amp;an=611" \t "_blank" </w:instrText>
            </w:r>
            <w:r w:rsidR="00E00D52">
              <w:fldChar w:fldCharType="separate"/>
            </w:r>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22 пункту 25</w:t>
            </w:r>
            <w:r w:rsidR="00E00D52">
              <w:rPr>
                <w:rStyle w:val="a3"/>
                <w:color w:val="auto"/>
                <w:sz w:val="20"/>
                <w:szCs w:val="20"/>
                <w:u w:val="none"/>
              </w:rPr>
              <w:fldChar w:fldCharType="end"/>
            </w:r>
            <w:r w:rsidR="00E00D52" w:rsidRPr="0086015E">
              <w:rPr>
                <w:sz w:val="20"/>
                <w:szCs w:val="20"/>
              </w:rPr>
              <w:t> та </w:t>
            </w:r>
            <w:hyperlink r:id="rId157" w:tgtFrame="_blank" w:history="1">
              <w:r w:rsidR="00E00D52" w:rsidRPr="0086015E">
                <w:rPr>
                  <w:rStyle w:val="a3"/>
                  <w:color w:val="auto"/>
                  <w:sz w:val="20"/>
                  <w:szCs w:val="20"/>
                  <w:u w:val="none"/>
                </w:rPr>
                <w:t xml:space="preserve">пункт 40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hyperlink>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p w:rsidR="00E00D52" w:rsidRDefault="00E00D52">
            <w:pPr>
              <w:spacing w:after="0" w:line="240" w:lineRule="auto"/>
              <w:jc w:val="center"/>
              <w:rPr>
                <w:rFonts w:ascii="Times New Roman" w:eastAsia="Times New Roman" w:hAnsi="Times New Roman" w:cs="Times New Roman"/>
                <w:sz w:val="20"/>
                <w:szCs w:val="20"/>
                <w:lang w:eastAsia="ru-RU"/>
              </w:rPr>
            </w:pP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всіх гравців умов </w:t>
            </w:r>
            <w:r>
              <w:rPr>
                <w:rFonts w:ascii="Times New Roman" w:eastAsia="Times New Roman" w:hAnsi="Times New Roman" w:cs="Times New Roman"/>
                <w:sz w:val="20"/>
                <w:szCs w:val="20"/>
                <w:lang w:val="uk-UA" w:eastAsia="ru-RU"/>
              </w:rPr>
              <w:lastRenderedPageBreak/>
              <w:t>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окремим фізичним </w:t>
            </w:r>
            <w:r>
              <w:rPr>
                <w:rFonts w:ascii="Times New Roman" w:eastAsia="Times New Roman" w:hAnsi="Times New Roman" w:cs="Times New Roman"/>
                <w:sz w:val="20"/>
                <w:szCs w:val="20"/>
                <w:lang w:val="uk-UA" w:eastAsia="ru-RU"/>
              </w:rPr>
              <w:lastRenderedPageBreak/>
              <w:t>особам;</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 xml:space="preserve">Суб'єкт господарювання забезпечив у встановленому порядку проведення сертифікації та інспектування грального обладнання суб'єктами сертифікації, та не використовує </w:t>
            </w:r>
            <w:proofErr w:type="spellStart"/>
            <w:r w:rsidRPr="0086015E">
              <w:rPr>
                <w:sz w:val="20"/>
                <w:szCs w:val="20"/>
                <w:lang w:val="uk-UA"/>
              </w:rPr>
              <w:t>несертифіковане</w:t>
            </w:r>
            <w:proofErr w:type="spellEnd"/>
            <w:r w:rsidRPr="0086015E">
              <w:rPr>
                <w:sz w:val="20"/>
                <w:szCs w:val="20"/>
                <w:lang w:val="uk-UA"/>
              </w:rPr>
              <w:t xml:space="preserve"> гральне обладнання щодо якого встановлена вимога про </w:t>
            </w:r>
            <w:r w:rsidRPr="0086015E">
              <w:rPr>
                <w:sz w:val="20"/>
                <w:szCs w:val="20"/>
                <w:lang w:val="uk-UA"/>
              </w:rPr>
              <w:lastRenderedPageBreak/>
              <w:t>сертифікацію.</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137.</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встановлювати та розробляти правила організатора азартної гри.</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встановлювати та розробляти правила організатора азартної гри (у тому числі порядок визначення результату азартних ігор, розрахунку та здійснення виплат виграшів (призів), умови взаємодії організатора азартних ігор з гравцями та іншими особами, що повинні міститися у правилах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58" w:tgtFrame="_blank" w:history="1">
              <w:r w:rsidR="00E00D52" w:rsidRPr="0086015E">
                <w:rPr>
                  <w:rStyle w:val="a3"/>
                  <w:color w:val="auto"/>
                  <w:sz w:val="20"/>
                  <w:szCs w:val="20"/>
                  <w:u w:val="none"/>
                </w:rPr>
                <w:t xml:space="preserve">пункт 6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 Закону</w:t>
              </w:r>
            </w:hyperlink>
            <w:r w:rsidR="00E00D52" w:rsidRPr="0086015E">
              <w:rPr>
                <w:sz w:val="20"/>
                <w:szCs w:val="20"/>
              </w:rPr>
              <w:t>; </w:t>
            </w:r>
            <w:proofErr w:type="spellStart"/>
            <w:r w:rsidR="00E00D52">
              <w:fldChar w:fldCharType="begin"/>
            </w:r>
            <w:r w:rsidR="00E00D52">
              <w:instrText xml:space="preserve"> HYPERLINK "https://ips.ligazakon.net/document/view/kp201341?ed=2020_12_21&amp;an=595" \t "_blank" </w:instrText>
            </w:r>
            <w:r w:rsidR="00E00D52">
              <w:fldChar w:fldCharType="separate"/>
            </w:r>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6 пункту 25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w:t>
            </w:r>
            <w:r w:rsidR="00E00D52" w:rsidRPr="0086015E">
              <w:rPr>
                <w:rStyle w:val="a3"/>
                <w:color w:val="auto"/>
                <w:sz w:val="20"/>
                <w:szCs w:val="20"/>
                <w:u w:val="none"/>
              </w:rPr>
              <w:lastRenderedPageBreak/>
              <w:t>умов</w:t>
            </w:r>
            <w:r w:rsidR="00E00D5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rPr>
                <w:sz w:val="20"/>
                <w:szCs w:val="20"/>
                <w:lang w:val="uk-UA"/>
              </w:rPr>
            </w:pPr>
            <w:r w:rsidRPr="0086015E">
              <w:rPr>
                <w:sz w:val="20"/>
                <w:szCs w:val="20"/>
                <w:lang w:val="uk-UA"/>
              </w:rPr>
              <w:t>Суб'єкт господарювання встановив та розробив правила організатора азартної гри.</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138.</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не вчиняти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w:t>
            </w:r>
            <w:proofErr w:type="spellStart"/>
            <w:r w:rsidRPr="0086015E">
              <w:rPr>
                <w:rFonts w:ascii="Times New Roman" w:hAnsi="Times New Roman" w:cs="Times New Roman"/>
                <w:sz w:val="20"/>
                <w:szCs w:val="20"/>
                <w:shd w:val="clear" w:color="auto" w:fill="FFFFFF"/>
                <w:lang w:val="uk-UA"/>
              </w:rPr>
              <w:t>Паралімпійських</w:t>
            </w:r>
            <w:proofErr w:type="spellEnd"/>
            <w:r w:rsidRPr="0086015E">
              <w:rPr>
                <w:rFonts w:ascii="Times New Roman" w:hAnsi="Times New Roman" w:cs="Times New Roman"/>
                <w:sz w:val="20"/>
                <w:szCs w:val="20"/>
                <w:shd w:val="clear" w:color="auto" w:fill="FFFFFF"/>
                <w:lang w:val="uk-UA"/>
              </w:rPr>
              <w:t xml:space="preserve"> іграх).</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не вчиняти дії, що можуть мати вплив на результати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59" w:tgtFrame="_blank" w:history="1">
              <w:r w:rsidR="00E00D52" w:rsidRPr="0086015E">
                <w:rPr>
                  <w:rStyle w:val="a3"/>
                  <w:color w:val="auto"/>
                  <w:sz w:val="20"/>
                  <w:szCs w:val="20"/>
                  <w:u w:val="none"/>
                </w:rPr>
                <w:t xml:space="preserve">пункт 5 </w:t>
              </w:r>
              <w:proofErr w:type="spellStart"/>
              <w:r w:rsidR="00E00D52" w:rsidRPr="0086015E">
                <w:rPr>
                  <w:rStyle w:val="a3"/>
                  <w:color w:val="auto"/>
                  <w:sz w:val="20"/>
                  <w:szCs w:val="20"/>
                  <w:u w:val="none"/>
                </w:rPr>
                <w:t>частини</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першої</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15 Закону</w:t>
              </w:r>
            </w:hyperlink>
            <w:r w:rsidR="00E00D52" w:rsidRPr="0086015E">
              <w:rPr>
                <w:sz w:val="20"/>
                <w:szCs w:val="20"/>
              </w:rPr>
              <w:t>; </w:t>
            </w:r>
            <w:proofErr w:type="spellStart"/>
            <w:r w:rsidR="00E00D52">
              <w:fldChar w:fldCharType="begin"/>
            </w:r>
            <w:r w:rsidR="00E00D52">
              <w:instrText xml:space="preserve"> HYPERLINK "https://ips.ligazakon.net/document/view/kp201341?ed=2020_12_21&amp;an=594" \t "_blank" </w:instrText>
            </w:r>
            <w:r w:rsidR="00E00D52">
              <w:fldChar w:fldCharType="separate"/>
            </w:r>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5 пункту 25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r w:rsidR="00E00D5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Суб'єкт господарювання не вчиняв дії, що можуть мати вплив на результати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E00D5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E00D52" w:rsidRPr="0086015E" w:rsidRDefault="00E00D5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139.</w:t>
            </w:r>
          </w:p>
        </w:tc>
        <w:tc>
          <w:tcPr>
            <w:tcW w:w="2872" w:type="dxa"/>
            <w:tcBorders>
              <w:top w:val="single" w:sz="6" w:space="0" w:color="000000"/>
              <w:left w:val="single" w:sz="6" w:space="0" w:color="000000"/>
              <w:bottom w:val="single" w:sz="6" w:space="0" w:color="000000"/>
              <w:right w:val="single" w:sz="6" w:space="0" w:color="000000"/>
            </w:tcBorders>
          </w:tcPr>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86015E">
              <w:rPr>
                <w:rFonts w:ascii="Times New Roman" w:hAnsi="Times New Roman" w:cs="Times New Roman"/>
                <w:sz w:val="20"/>
                <w:szCs w:val="20"/>
                <w:shd w:val="clear" w:color="auto" w:fill="FFFFFF"/>
                <w:lang w:val="uk-UA"/>
              </w:rPr>
              <w:t>вебсайтах</w:t>
            </w:r>
            <w:proofErr w:type="spellEnd"/>
            <w:r w:rsidRPr="0086015E">
              <w:rPr>
                <w:rFonts w:ascii="Times New Roman" w:hAnsi="Times New Roman" w:cs="Times New Roman"/>
                <w:sz w:val="20"/>
                <w:szCs w:val="20"/>
                <w:shd w:val="clear" w:color="auto" w:fill="FFFFFF"/>
                <w:lang w:val="uk-UA"/>
              </w:rPr>
              <w:t xml:space="preserve"> у разі провадження діяльності у сфері організації та проведення азартних ігор в мережі Інтернет.</w:t>
            </w: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p>
          <w:p w:rsidR="00E00D52" w:rsidRPr="0086015E" w:rsidRDefault="00E00D5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розмістити інформацію про діяльність організацій, лікувальних закладів та/або медичних працівників, які лікують ігрову залежність (контактні дані, телефон служби підтримки), в друкованому вигляді в місцях провадження діяльності з організації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00D52" w:rsidRPr="0086015E" w:rsidRDefault="004C08FA" w:rsidP="00F451D0">
            <w:pPr>
              <w:pStyle w:val="tl"/>
              <w:spacing w:after="0"/>
              <w:jc w:val="center"/>
              <w:rPr>
                <w:sz w:val="20"/>
                <w:szCs w:val="20"/>
              </w:rPr>
            </w:pPr>
            <w:hyperlink r:id="rId160" w:tgtFrame="_blank" w:history="1">
              <w:proofErr w:type="spellStart"/>
              <w:r w:rsidR="00E00D52" w:rsidRPr="0086015E">
                <w:rPr>
                  <w:rStyle w:val="a3"/>
                  <w:color w:val="auto"/>
                  <w:sz w:val="20"/>
                  <w:szCs w:val="20"/>
                  <w:u w:val="none"/>
                </w:rPr>
                <w:t>частина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четверта</w:t>
              </w:r>
              <w:proofErr w:type="spellEnd"/>
              <w:r w:rsidR="00E00D52" w:rsidRPr="0086015E">
                <w:rPr>
                  <w:rStyle w:val="a3"/>
                  <w:color w:val="auto"/>
                  <w:sz w:val="20"/>
                  <w:szCs w:val="20"/>
                  <w:u w:val="none"/>
                </w:rPr>
                <w:t xml:space="preserve"> </w:t>
              </w:r>
              <w:proofErr w:type="spellStart"/>
              <w:r w:rsidR="00E00D52" w:rsidRPr="0086015E">
                <w:rPr>
                  <w:rStyle w:val="a3"/>
                  <w:color w:val="auto"/>
                  <w:sz w:val="20"/>
                  <w:szCs w:val="20"/>
                  <w:u w:val="none"/>
                </w:rPr>
                <w:t>статті</w:t>
              </w:r>
              <w:proofErr w:type="spellEnd"/>
              <w:r w:rsidR="00E00D52" w:rsidRPr="0086015E">
                <w:rPr>
                  <w:rStyle w:val="a3"/>
                  <w:color w:val="auto"/>
                  <w:sz w:val="20"/>
                  <w:szCs w:val="20"/>
                  <w:u w:val="none"/>
                </w:rPr>
                <w:t xml:space="preserve"> 16 Закону</w:t>
              </w:r>
            </w:hyperlink>
            <w:r w:rsidR="00E00D52" w:rsidRPr="0086015E">
              <w:rPr>
                <w:sz w:val="20"/>
                <w:szCs w:val="20"/>
              </w:rPr>
              <w:t>; </w:t>
            </w:r>
            <w:proofErr w:type="spellStart"/>
            <w:r w:rsidR="00E00D52">
              <w:fldChar w:fldCharType="begin"/>
            </w:r>
            <w:r w:rsidR="00E00D52">
              <w:instrText xml:space="preserve"> HYPERLINK "https://ips.ligazakon.net/document/view/kp201341?ed=2020_12_21&amp;an=613" \t "_blank" </w:instrText>
            </w:r>
            <w:r w:rsidR="00E00D52">
              <w:fldChar w:fldCharType="separate"/>
            </w:r>
            <w:r w:rsidR="00E00D52" w:rsidRPr="0086015E">
              <w:rPr>
                <w:rStyle w:val="a3"/>
                <w:color w:val="auto"/>
                <w:sz w:val="20"/>
                <w:szCs w:val="20"/>
                <w:u w:val="none"/>
              </w:rPr>
              <w:t>підпункт</w:t>
            </w:r>
            <w:proofErr w:type="spellEnd"/>
            <w:r w:rsidR="00E00D52" w:rsidRPr="0086015E">
              <w:rPr>
                <w:rStyle w:val="a3"/>
                <w:color w:val="auto"/>
                <w:sz w:val="20"/>
                <w:szCs w:val="20"/>
                <w:u w:val="none"/>
              </w:rPr>
              <w:t xml:space="preserve"> 24 пункту 25 </w:t>
            </w:r>
            <w:proofErr w:type="spellStart"/>
            <w:r w:rsidR="00E00D52" w:rsidRPr="0086015E">
              <w:rPr>
                <w:rStyle w:val="a3"/>
                <w:color w:val="auto"/>
                <w:sz w:val="20"/>
                <w:szCs w:val="20"/>
                <w:u w:val="none"/>
              </w:rPr>
              <w:t>Ліцензійних</w:t>
            </w:r>
            <w:proofErr w:type="spellEnd"/>
            <w:r w:rsidR="00E00D52" w:rsidRPr="0086015E">
              <w:rPr>
                <w:rStyle w:val="a3"/>
                <w:color w:val="auto"/>
                <w:sz w:val="20"/>
                <w:szCs w:val="20"/>
                <w:u w:val="none"/>
              </w:rPr>
              <w:t xml:space="preserve"> умов</w:t>
            </w:r>
            <w:r w:rsidR="00E00D5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p>
          <w:p w:rsidR="00E00D52" w:rsidRDefault="00E00D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00D52" w:rsidRDefault="00E00D52">
            <w:pPr>
              <w:spacing w:after="0" w:line="240" w:lineRule="auto"/>
              <w:rPr>
                <w:rFonts w:ascii="Times New Roman" w:eastAsia="Times New Roman" w:hAnsi="Times New Roman" w:cs="Times New Roman"/>
                <w:sz w:val="20"/>
                <w:szCs w:val="20"/>
                <w:lang w:val="uk-UA" w:eastAsia="ru-RU"/>
              </w:rPr>
            </w:pP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00D52" w:rsidRDefault="00E00D5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E00D52" w:rsidRPr="0086015E" w:rsidRDefault="00E00D5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E00D52" w:rsidRPr="0086015E" w:rsidRDefault="00E00D52" w:rsidP="00527D08">
            <w:pPr>
              <w:pStyle w:val="tl"/>
              <w:spacing w:after="0"/>
              <w:rPr>
                <w:sz w:val="20"/>
                <w:szCs w:val="20"/>
                <w:lang w:val="uk-UA"/>
              </w:rPr>
            </w:pPr>
            <w:r w:rsidRPr="0086015E">
              <w:rPr>
                <w:sz w:val="20"/>
                <w:szCs w:val="20"/>
                <w:lang w:val="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діяльності з організації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00D52" w:rsidRPr="0086015E" w:rsidRDefault="00E00D52" w:rsidP="00F451D0">
            <w:pPr>
              <w:spacing w:after="0" w:line="240" w:lineRule="auto"/>
              <w:jc w:val="center"/>
              <w:rPr>
                <w:rFonts w:ascii="Times New Roman" w:eastAsia="Times New Roman" w:hAnsi="Times New Roman" w:cs="Times New Roman"/>
                <w:sz w:val="20"/>
                <w:szCs w:val="20"/>
                <w:lang w:val="uk-UA" w:eastAsia="ru-RU"/>
              </w:rPr>
            </w:pPr>
          </w:p>
        </w:tc>
      </w:tr>
      <w:tr w:rsidR="0060140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601402" w:rsidRPr="0086015E" w:rsidRDefault="0060140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140.</w:t>
            </w:r>
          </w:p>
        </w:tc>
        <w:tc>
          <w:tcPr>
            <w:tcW w:w="2872" w:type="dxa"/>
            <w:tcBorders>
              <w:top w:val="single" w:sz="6" w:space="0" w:color="000000"/>
              <w:left w:val="single" w:sz="6" w:space="0" w:color="000000"/>
              <w:bottom w:val="single" w:sz="6" w:space="0" w:color="000000"/>
              <w:right w:val="single" w:sz="6" w:space="0" w:color="000000"/>
            </w:tcBorders>
          </w:tcPr>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своєчасно та в повному обсязі здійснювати виплату (видачу) виграшу (призу), виплату </w:t>
            </w:r>
            <w:r w:rsidRPr="0086015E">
              <w:rPr>
                <w:rFonts w:ascii="Times New Roman" w:hAnsi="Times New Roman" w:cs="Times New Roman"/>
                <w:sz w:val="20"/>
                <w:szCs w:val="20"/>
                <w:shd w:val="clear" w:color="auto" w:fill="FFFFFF"/>
                <w:lang w:val="uk-UA"/>
              </w:rPr>
              <w:lastRenderedPageBreak/>
              <w:t>відповідно до правил проведення азартних ігор упродовж строку, встановленого цим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протягом строку, встановленого Законом України "Про державне регулювання діяльності щодо організації та проведення азартних ігор",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601402" w:rsidRPr="0086015E" w:rsidRDefault="004C08FA" w:rsidP="00F451D0">
            <w:pPr>
              <w:pStyle w:val="tl"/>
              <w:spacing w:after="0"/>
              <w:jc w:val="center"/>
              <w:rPr>
                <w:sz w:val="20"/>
                <w:szCs w:val="20"/>
              </w:rPr>
            </w:pPr>
            <w:hyperlink r:id="rId161" w:tgtFrame="_blank" w:history="1">
              <w:r w:rsidR="00601402" w:rsidRPr="0086015E">
                <w:rPr>
                  <w:rStyle w:val="a3"/>
                  <w:color w:val="auto"/>
                  <w:sz w:val="20"/>
                  <w:szCs w:val="20"/>
                  <w:u w:val="none"/>
                </w:rPr>
                <w:t xml:space="preserve">пункт 11 </w:t>
              </w:r>
              <w:proofErr w:type="spellStart"/>
              <w:r w:rsidR="00601402" w:rsidRPr="0086015E">
                <w:rPr>
                  <w:rStyle w:val="a3"/>
                  <w:color w:val="auto"/>
                  <w:sz w:val="20"/>
                  <w:szCs w:val="20"/>
                  <w:u w:val="none"/>
                </w:rPr>
                <w:t>частини</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першої</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статті</w:t>
              </w:r>
              <w:proofErr w:type="spellEnd"/>
              <w:r w:rsidR="00601402" w:rsidRPr="0086015E">
                <w:rPr>
                  <w:rStyle w:val="a3"/>
                  <w:color w:val="auto"/>
                  <w:sz w:val="20"/>
                  <w:szCs w:val="20"/>
                  <w:u w:val="none"/>
                </w:rPr>
                <w:t xml:space="preserve"> 15 Закону</w:t>
              </w:r>
            </w:hyperlink>
            <w:r w:rsidR="00601402" w:rsidRPr="0086015E">
              <w:rPr>
                <w:sz w:val="20"/>
                <w:szCs w:val="20"/>
              </w:rPr>
              <w:t>; </w:t>
            </w:r>
            <w:proofErr w:type="spellStart"/>
            <w:r w:rsidR="00601402">
              <w:fldChar w:fldCharType="begin"/>
            </w:r>
            <w:r w:rsidR="00601402">
              <w:instrText xml:space="preserve"> HYPERLINK "https://ips.ligazakon.net/document/view/kp201341?ed=2020_12_21&amp;an=599" \t "_blank" </w:instrText>
            </w:r>
            <w:r w:rsidR="00601402">
              <w:fldChar w:fldCharType="separate"/>
            </w:r>
            <w:r w:rsidR="00601402" w:rsidRPr="0086015E">
              <w:rPr>
                <w:rStyle w:val="a3"/>
                <w:color w:val="auto"/>
                <w:sz w:val="20"/>
                <w:szCs w:val="20"/>
                <w:u w:val="none"/>
              </w:rPr>
              <w:t>підпункт</w:t>
            </w:r>
            <w:proofErr w:type="spellEnd"/>
            <w:r w:rsidR="00601402" w:rsidRPr="0086015E">
              <w:rPr>
                <w:rStyle w:val="a3"/>
                <w:color w:val="auto"/>
                <w:sz w:val="20"/>
                <w:szCs w:val="20"/>
                <w:u w:val="none"/>
              </w:rPr>
              <w:t xml:space="preserve"> 10 пункту 25 </w:t>
            </w:r>
            <w:proofErr w:type="spellStart"/>
            <w:r w:rsidR="00601402" w:rsidRPr="0086015E">
              <w:rPr>
                <w:rStyle w:val="a3"/>
                <w:color w:val="auto"/>
                <w:sz w:val="20"/>
                <w:szCs w:val="20"/>
                <w:u w:val="none"/>
              </w:rPr>
              <w:lastRenderedPageBreak/>
              <w:t>Ліцензійних</w:t>
            </w:r>
            <w:proofErr w:type="spellEnd"/>
            <w:r w:rsidR="00601402" w:rsidRPr="0086015E">
              <w:rPr>
                <w:rStyle w:val="a3"/>
                <w:color w:val="auto"/>
                <w:sz w:val="20"/>
                <w:szCs w:val="20"/>
                <w:u w:val="none"/>
              </w:rPr>
              <w:t xml:space="preserve"> умов</w:t>
            </w:r>
            <w:r w:rsidR="0060140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законодавства </w:t>
            </w:r>
            <w:r w:rsidRPr="0086015E">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601402" w:rsidRPr="0086015E" w:rsidRDefault="0060140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01402" w:rsidRPr="0086015E" w:rsidRDefault="00601402" w:rsidP="00527D08">
            <w:pPr>
              <w:pStyle w:val="tl"/>
              <w:spacing w:after="0"/>
              <w:rPr>
                <w:sz w:val="20"/>
                <w:szCs w:val="20"/>
                <w:lang w:val="uk-UA"/>
              </w:rPr>
            </w:pPr>
            <w:r w:rsidRPr="0086015E">
              <w:rPr>
                <w:sz w:val="20"/>
                <w:szCs w:val="20"/>
                <w:lang w:val="uk-UA"/>
              </w:rPr>
              <w:t xml:space="preserve">Суб'єкт господарювання своєчасно та в повному обсязі здійснював виплату (видачу) </w:t>
            </w:r>
            <w:r w:rsidRPr="0086015E">
              <w:rPr>
                <w:sz w:val="20"/>
                <w:szCs w:val="20"/>
                <w:lang w:val="uk-UA"/>
              </w:rPr>
              <w:lastRenderedPageBreak/>
              <w:t xml:space="preserve">виграшу (призу), виплату відповідно до правил проведення азартних ігор упродовж строку, встановленого </w:t>
            </w:r>
            <w:r w:rsidRPr="0086015E">
              <w:rPr>
                <w:rStyle w:val="hard-blue-color"/>
                <w:sz w:val="20"/>
                <w:szCs w:val="20"/>
                <w:lang w:val="uk-UA"/>
              </w:rPr>
              <w:t>Законом</w:t>
            </w:r>
            <w:r w:rsidRPr="0086015E">
              <w:rPr>
                <w:sz w:val="20"/>
                <w:szCs w:val="20"/>
                <w:lang w:val="uk-UA"/>
              </w:rPr>
              <w:t xml:space="preserve">, крім випадків, визначених </w:t>
            </w:r>
            <w:r w:rsidRPr="0086015E">
              <w:rPr>
                <w:rStyle w:val="hard-blue-color"/>
                <w:sz w:val="20"/>
                <w:szCs w:val="20"/>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86015E">
              <w:rPr>
                <w:sz w:val="20"/>
                <w:szCs w:val="20"/>
                <w:lang w:val="uk-UA"/>
              </w:rPr>
              <w:t>, а також на вимогу гравця здійснити виплату виграшу (призу) у грошовій безготівковій формі.</w:t>
            </w:r>
          </w:p>
        </w:tc>
        <w:tc>
          <w:tcPr>
            <w:tcW w:w="486" w:type="dxa"/>
            <w:tcBorders>
              <w:top w:val="single" w:sz="6" w:space="0" w:color="000000"/>
              <w:left w:val="single" w:sz="6" w:space="0" w:color="000000"/>
              <w:bottom w:val="single" w:sz="6" w:space="0" w:color="000000"/>
              <w:right w:val="single" w:sz="4" w:space="0" w:color="auto"/>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p>
        </w:tc>
      </w:tr>
      <w:tr w:rsidR="0060140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601402" w:rsidRPr="0086015E" w:rsidRDefault="0060140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141.</w:t>
            </w:r>
          </w:p>
        </w:tc>
        <w:tc>
          <w:tcPr>
            <w:tcW w:w="2872" w:type="dxa"/>
            <w:tcBorders>
              <w:top w:val="single" w:sz="6" w:space="0" w:color="000000"/>
              <w:left w:val="single" w:sz="6" w:space="0" w:color="000000"/>
              <w:bottom w:val="single" w:sz="6" w:space="0" w:color="000000"/>
              <w:right w:val="single" w:sz="6" w:space="0" w:color="000000"/>
            </w:tcBorders>
          </w:tcPr>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вживати заходів для недопущення виплати (видачі) </w:t>
            </w:r>
            <w:r w:rsidRPr="0086015E">
              <w:rPr>
                <w:rFonts w:ascii="Times New Roman" w:hAnsi="Times New Roman" w:cs="Times New Roman"/>
                <w:sz w:val="20"/>
                <w:szCs w:val="20"/>
                <w:shd w:val="clear" w:color="auto" w:fill="FFFFFF"/>
                <w:lang w:val="uk-UA"/>
              </w:rPr>
              <w:lastRenderedPageBreak/>
              <w:t>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1560" w:type="dxa"/>
            <w:tcBorders>
              <w:top w:val="single" w:sz="6" w:space="0" w:color="000000"/>
              <w:left w:val="single" w:sz="6" w:space="0" w:color="000000"/>
              <w:bottom w:val="single" w:sz="6" w:space="0" w:color="000000"/>
              <w:right w:val="single" w:sz="6" w:space="0" w:color="000000"/>
            </w:tcBorders>
          </w:tcPr>
          <w:p w:rsidR="00601402" w:rsidRPr="0086015E" w:rsidRDefault="004C08FA" w:rsidP="00F451D0">
            <w:pPr>
              <w:pStyle w:val="tl"/>
              <w:spacing w:after="0"/>
              <w:jc w:val="center"/>
              <w:rPr>
                <w:sz w:val="20"/>
                <w:szCs w:val="20"/>
              </w:rPr>
            </w:pPr>
            <w:hyperlink r:id="rId162" w:tgtFrame="_blank" w:history="1">
              <w:r w:rsidR="00601402" w:rsidRPr="0086015E">
                <w:rPr>
                  <w:rStyle w:val="a3"/>
                  <w:color w:val="auto"/>
                  <w:sz w:val="20"/>
                  <w:szCs w:val="20"/>
                  <w:u w:val="none"/>
                </w:rPr>
                <w:t xml:space="preserve">пункт 12 </w:t>
              </w:r>
              <w:proofErr w:type="spellStart"/>
              <w:r w:rsidR="00601402" w:rsidRPr="0086015E">
                <w:rPr>
                  <w:rStyle w:val="a3"/>
                  <w:color w:val="auto"/>
                  <w:sz w:val="20"/>
                  <w:szCs w:val="20"/>
                  <w:u w:val="none"/>
                </w:rPr>
                <w:t>частини</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першої</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статті</w:t>
              </w:r>
              <w:proofErr w:type="spellEnd"/>
              <w:r w:rsidR="00601402" w:rsidRPr="0086015E">
                <w:rPr>
                  <w:rStyle w:val="a3"/>
                  <w:color w:val="auto"/>
                  <w:sz w:val="20"/>
                  <w:szCs w:val="20"/>
                  <w:u w:val="none"/>
                </w:rPr>
                <w:t xml:space="preserve"> 15 Закону</w:t>
              </w:r>
            </w:hyperlink>
            <w:r w:rsidR="00601402" w:rsidRPr="0086015E">
              <w:rPr>
                <w:sz w:val="20"/>
                <w:szCs w:val="20"/>
              </w:rPr>
              <w:t>; </w:t>
            </w:r>
            <w:proofErr w:type="spellStart"/>
            <w:r w:rsidR="00601402">
              <w:fldChar w:fldCharType="begin"/>
            </w:r>
            <w:r w:rsidR="00601402">
              <w:instrText xml:space="preserve"> HYPERLINK "https://ips.ligazakon.net/document/view/kp201341?ed=2020_12_21&amp;an=600" \t "_blank" </w:instrText>
            </w:r>
            <w:r w:rsidR="00601402">
              <w:fldChar w:fldCharType="separate"/>
            </w:r>
            <w:r w:rsidR="00601402" w:rsidRPr="0086015E">
              <w:rPr>
                <w:rStyle w:val="a3"/>
                <w:color w:val="auto"/>
                <w:sz w:val="20"/>
                <w:szCs w:val="20"/>
                <w:u w:val="none"/>
              </w:rPr>
              <w:t>підпунк</w:t>
            </w:r>
            <w:r w:rsidR="00601402" w:rsidRPr="0086015E">
              <w:rPr>
                <w:rStyle w:val="a3"/>
                <w:color w:val="auto"/>
                <w:sz w:val="20"/>
                <w:szCs w:val="20"/>
                <w:u w:val="none"/>
              </w:rPr>
              <w:lastRenderedPageBreak/>
              <w:t>т</w:t>
            </w:r>
            <w:proofErr w:type="spellEnd"/>
            <w:r w:rsidR="00601402" w:rsidRPr="0086015E">
              <w:rPr>
                <w:rStyle w:val="a3"/>
                <w:color w:val="auto"/>
                <w:sz w:val="20"/>
                <w:szCs w:val="20"/>
                <w:u w:val="none"/>
              </w:rPr>
              <w:t xml:space="preserve"> 11 пункту 25 </w:t>
            </w:r>
            <w:proofErr w:type="spellStart"/>
            <w:r w:rsidR="00601402" w:rsidRPr="0086015E">
              <w:rPr>
                <w:rStyle w:val="a3"/>
                <w:color w:val="auto"/>
                <w:sz w:val="20"/>
                <w:szCs w:val="20"/>
                <w:u w:val="none"/>
              </w:rPr>
              <w:t>Ліцензійних</w:t>
            </w:r>
            <w:proofErr w:type="spellEnd"/>
            <w:r w:rsidR="00601402" w:rsidRPr="0086015E">
              <w:rPr>
                <w:rStyle w:val="a3"/>
                <w:color w:val="auto"/>
                <w:sz w:val="20"/>
                <w:szCs w:val="20"/>
                <w:u w:val="none"/>
              </w:rPr>
              <w:t xml:space="preserve"> умов</w:t>
            </w:r>
            <w:r w:rsidR="0060140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w:t>
            </w:r>
            <w:r w:rsidRPr="0086015E">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lastRenderedPageBreak/>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601402" w:rsidRPr="0086015E" w:rsidRDefault="0060140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01402" w:rsidRPr="0086015E" w:rsidRDefault="00601402" w:rsidP="00527D08">
            <w:pPr>
              <w:pStyle w:val="tl"/>
              <w:spacing w:after="0"/>
              <w:rPr>
                <w:sz w:val="20"/>
                <w:szCs w:val="20"/>
                <w:lang w:val="uk-UA"/>
              </w:rPr>
            </w:pPr>
            <w:r w:rsidRPr="0086015E">
              <w:rPr>
                <w:sz w:val="20"/>
                <w:szCs w:val="20"/>
                <w:lang w:val="uk-UA"/>
              </w:rPr>
              <w:t xml:space="preserve">Суб'єкт господарювання вжив заходів для недопущення виплати </w:t>
            </w:r>
            <w:r w:rsidRPr="0086015E">
              <w:rPr>
                <w:sz w:val="20"/>
                <w:szCs w:val="20"/>
                <w:lang w:val="uk-UA"/>
              </w:rPr>
              <w:lastRenderedPageBreak/>
              <w:t>(видачі)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486" w:type="dxa"/>
            <w:tcBorders>
              <w:top w:val="single" w:sz="6" w:space="0" w:color="000000"/>
              <w:left w:val="single" w:sz="6" w:space="0" w:color="000000"/>
              <w:bottom w:val="single" w:sz="6" w:space="0" w:color="000000"/>
              <w:right w:val="single" w:sz="4" w:space="0" w:color="auto"/>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p>
        </w:tc>
      </w:tr>
      <w:tr w:rsidR="00601402" w:rsidRPr="004C08FA"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142.</w:t>
            </w:r>
          </w:p>
        </w:tc>
        <w:tc>
          <w:tcPr>
            <w:tcW w:w="2872" w:type="dxa"/>
            <w:tcBorders>
              <w:top w:val="single" w:sz="6" w:space="0" w:color="000000"/>
              <w:left w:val="single" w:sz="6" w:space="0" w:color="000000"/>
              <w:bottom w:val="single" w:sz="6" w:space="0" w:color="000000"/>
              <w:right w:val="single" w:sz="6" w:space="0" w:color="000000"/>
            </w:tcBorders>
          </w:tcPr>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w:t>
            </w:r>
            <w:r w:rsidRPr="0086015E">
              <w:rPr>
                <w:rFonts w:ascii="Times New Roman" w:hAnsi="Times New Roman" w:cs="Times New Roman"/>
                <w:sz w:val="20"/>
                <w:szCs w:val="20"/>
                <w:shd w:val="clear" w:color="auto" w:fill="FFFFFF"/>
                <w:lang w:val="uk-UA"/>
              </w:rPr>
              <w:lastRenderedPageBreak/>
              <w:t xml:space="preserve">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86015E">
              <w:rPr>
                <w:rFonts w:ascii="Times New Roman" w:hAnsi="Times New Roman" w:cs="Times New Roman"/>
                <w:sz w:val="20"/>
                <w:szCs w:val="20"/>
                <w:shd w:val="clear" w:color="auto" w:fill="FFFFFF"/>
                <w:lang w:val="uk-UA"/>
              </w:rPr>
              <w:t>джек-поту</w:t>
            </w:r>
            <w:proofErr w:type="spellEnd"/>
            <w:r w:rsidRPr="0086015E">
              <w:rPr>
                <w:rFonts w:ascii="Times New Roman" w:hAnsi="Times New Roman" w:cs="Times New Roman"/>
                <w:sz w:val="20"/>
                <w:szCs w:val="20"/>
                <w:shd w:val="clear" w:color="auto" w:fill="FFFFFF"/>
                <w:lang w:val="uk-UA"/>
              </w:rPr>
              <w:t>) (у разі наявності таких виграшів (призів).</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Організатор азартних ігор зобов'язаний вести облік виграшів (призів), величина яких постійно зростає і залежить від кількості внесених ставок (</w:t>
            </w:r>
            <w:proofErr w:type="spellStart"/>
            <w:r w:rsidRPr="0086015E">
              <w:rPr>
                <w:rFonts w:ascii="Times New Roman" w:hAnsi="Times New Roman" w:cs="Times New Roman"/>
                <w:sz w:val="20"/>
                <w:szCs w:val="20"/>
                <w:shd w:val="clear" w:color="auto" w:fill="FFFFFF"/>
                <w:lang w:val="uk-UA"/>
              </w:rPr>
              <w:t>статлятивного</w:t>
            </w:r>
            <w:proofErr w:type="spellEnd"/>
            <w:r w:rsidRPr="0086015E">
              <w:rPr>
                <w:rFonts w:ascii="Times New Roman" w:hAnsi="Times New Roman" w:cs="Times New Roman"/>
                <w:sz w:val="20"/>
                <w:szCs w:val="20"/>
                <w:shd w:val="clear" w:color="auto" w:fill="FFFFFF"/>
                <w:lang w:val="uk-UA"/>
              </w:rPr>
              <w:t xml:space="preserve"> або прогресивного </w:t>
            </w:r>
            <w:proofErr w:type="spellStart"/>
            <w:r w:rsidRPr="0086015E">
              <w:rPr>
                <w:rFonts w:ascii="Times New Roman" w:hAnsi="Times New Roman" w:cs="Times New Roman"/>
                <w:sz w:val="20"/>
                <w:szCs w:val="20"/>
                <w:shd w:val="clear" w:color="auto" w:fill="FFFFFF"/>
                <w:lang w:val="uk-UA"/>
              </w:rPr>
              <w:t>джек-поту</w:t>
            </w:r>
            <w:proofErr w:type="spellEnd"/>
            <w:r w:rsidRPr="0086015E">
              <w:rPr>
                <w:rFonts w:ascii="Times New Roman" w:hAnsi="Times New Roman" w:cs="Times New Roman"/>
                <w:sz w:val="20"/>
                <w:szCs w:val="20"/>
                <w:shd w:val="clear" w:color="auto" w:fill="FFFFFF"/>
                <w:lang w:val="uk-UA"/>
              </w:rPr>
              <w:t>) (в разі наявності таких виграшів (призів).</w:t>
            </w:r>
          </w:p>
        </w:tc>
        <w:tc>
          <w:tcPr>
            <w:tcW w:w="1560" w:type="dxa"/>
            <w:tcBorders>
              <w:top w:val="single" w:sz="6" w:space="0" w:color="000000"/>
              <w:left w:val="single" w:sz="6" w:space="0" w:color="000000"/>
              <w:bottom w:val="single" w:sz="6" w:space="0" w:color="000000"/>
              <w:right w:val="single" w:sz="6" w:space="0" w:color="000000"/>
            </w:tcBorders>
          </w:tcPr>
          <w:p w:rsidR="00601402" w:rsidRPr="0086015E" w:rsidRDefault="004C08FA" w:rsidP="00F451D0">
            <w:pPr>
              <w:pStyle w:val="tl"/>
              <w:spacing w:after="0"/>
              <w:jc w:val="center"/>
              <w:rPr>
                <w:sz w:val="20"/>
                <w:szCs w:val="20"/>
              </w:rPr>
            </w:pPr>
            <w:hyperlink r:id="rId163" w:tgtFrame="_blank" w:history="1">
              <w:r w:rsidR="00601402" w:rsidRPr="0086015E">
                <w:rPr>
                  <w:rStyle w:val="a3"/>
                  <w:color w:val="auto"/>
                  <w:sz w:val="20"/>
                  <w:szCs w:val="20"/>
                  <w:u w:val="none"/>
                </w:rPr>
                <w:t xml:space="preserve">пункт 13 </w:t>
              </w:r>
              <w:proofErr w:type="spellStart"/>
              <w:r w:rsidR="00601402" w:rsidRPr="0086015E">
                <w:rPr>
                  <w:rStyle w:val="a3"/>
                  <w:color w:val="auto"/>
                  <w:sz w:val="20"/>
                  <w:szCs w:val="20"/>
                  <w:u w:val="none"/>
                </w:rPr>
                <w:t>частини</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першої</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lastRenderedPageBreak/>
                <w:t>статті</w:t>
              </w:r>
              <w:proofErr w:type="spellEnd"/>
              <w:r w:rsidR="00601402" w:rsidRPr="0086015E">
                <w:rPr>
                  <w:rStyle w:val="a3"/>
                  <w:color w:val="auto"/>
                  <w:sz w:val="20"/>
                  <w:szCs w:val="20"/>
                  <w:u w:val="none"/>
                </w:rPr>
                <w:t xml:space="preserve"> 15 Закону</w:t>
              </w:r>
            </w:hyperlink>
            <w:r w:rsidR="00601402" w:rsidRPr="0086015E">
              <w:rPr>
                <w:sz w:val="20"/>
                <w:szCs w:val="20"/>
              </w:rPr>
              <w:t>; </w:t>
            </w:r>
            <w:proofErr w:type="spellStart"/>
            <w:r w:rsidR="00601402">
              <w:fldChar w:fldCharType="begin"/>
            </w:r>
            <w:r w:rsidR="00601402">
              <w:instrText xml:space="preserve"> HYPERLINK "https://ips.ligazakon.net/document/view/kp201341?ed=2020_12_21&amp;an=601" \t "_blank" </w:instrText>
            </w:r>
            <w:r w:rsidR="00601402">
              <w:fldChar w:fldCharType="separate"/>
            </w:r>
            <w:r w:rsidR="00601402" w:rsidRPr="0086015E">
              <w:rPr>
                <w:rStyle w:val="a3"/>
                <w:color w:val="auto"/>
                <w:sz w:val="20"/>
                <w:szCs w:val="20"/>
                <w:u w:val="none"/>
              </w:rPr>
              <w:t>підпункт</w:t>
            </w:r>
            <w:proofErr w:type="spellEnd"/>
            <w:r w:rsidR="00601402" w:rsidRPr="0086015E">
              <w:rPr>
                <w:rStyle w:val="a3"/>
                <w:color w:val="auto"/>
                <w:sz w:val="20"/>
                <w:szCs w:val="20"/>
                <w:u w:val="none"/>
              </w:rPr>
              <w:t xml:space="preserve"> 12 пункту 25 </w:t>
            </w:r>
            <w:proofErr w:type="spellStart"/>
            <w:r w:rsidR="00601402" w:rsidRPr="0086015E">
              <w:rPr>
                <w:rStyle w:val="a3"/>
                <w:color w:val="auto"/>
                <w:sz w:val="20"/>
                <w:szCs w:val="20"/>
                <w:u w:val="none"/>
              </w:rPr>
              <w:t>Ліцензійних</w:t>
            </w:r>
            <w:proofErr w:type="spellEnd"/>
            <w:r w:rsidR="00601402" w:rsidRPr="0086015E">
              <w:rPr>
                <w:rStyle w:val="a3"/>
                <w:color w:val="auto"/>
                <w:sz w:val="20"/>
                <w:szCs w:val="20"/>
                <w:u w:val="none"/>
              </w:rPr>
              <w:t xml:space="preserve"> умов</w:t>
            </w:r>
            <w:r w:rsidR="00601402">
              <w:rPr>
                <w:rStyle w:val="a3"/>
                <w:color w:val="auto"/>
                <w:sz w:val="20"/>
                <w:szCs w:val="20"/>
                <w:u w:val="none"/>
              </w:rPr>
              <w:fldChar w:fldCharType="end"/>
            </w:r>
          </w:p>
        </w:tc>
        <w:tc>
          <w:tcPr>
            <w:tcW w:w="1419"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Дотримання суб'єктом </w:t>
            </w:r>
            <w:r w:rsidRPr="0086015E">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 xml:space="preserve">Організування азартних ігор </w:t>
            </w:r>
            <w:r w:rsidRPr="0086015E">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здоров’я </w:t>
            </w:r>
            <w:r>
              <w:rPr>
                <w:rFonts w:ascii="Times New Roman" w:eastAsia="Times New Roman" w:hAnsi="Times New Roman" w:cs="Times New Roman"/>
                <w:sz w:val="20"/>
                <w:szCs w:val="20"/>
                <w:lang w:val="uk-UA" w:eastAsia="ru-RU"/>
              </w:rPr>
              <w:lastRenderedPageBreak/>
              <w:t>людини (01)</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принципів </w:t>
            </w:r>
            <w:r>
              <w:rPr>
                <w:rFonts w:ascii="Times New Roman" w:eastAsia="Times New Roman" w:hAnsi="Times New Roman" w:cs="Times New Roman"/>
                <w:sz w:val="20"/>
                <w:szCs w:val="20"/>
                <w:lang w:val="uk-UA" w:eastAsia="ru-RU"/>
              </w:rPr>
              <w:lastRenderedPageBreak/>
              <w:t>відповідальної гри</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w:t>
            </w:r>
            <w:r>
              <w:rPr>
                <w:rFonts w:ascii="Times New Roman" w:eastAsia="Times New Roman" w:hAnsi="Times New Roman" w:cs="Times New Roman"/>
                <w:sz w:val="20"/>
                <w:szCs w:val="20"/>
                <w:lang w:val="uk-UA" w:eastAsia="ru-RU"/>
              </w:rPr>
              <w:lastRenderedPageBreak/>
              <w:t>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601402" w:rsidRPr="0086015E" w:rsidRDefault="0060140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601402" w:rsidRPr="0086015E" w:rsidRDefault="00601402" w:rsidP="00527D08">
            <w:pPr>
              <w:pStyle w:val="tl"/>
              <w:spacing w:after="0"/>
              <w:rPr>
                <w:sz w:val="20"/>
                <w:szCs w:val="20"/>
                <w:lang w:val="uk-UA"/>
              </w:rPr>
            </w:pPr>
            <w:r w:rsidRPr="0086015E">
              <w:rPr>
                <w:sz w:val="20"/>
                <w:szCs w:val="20"/>
                <w:lang w:val="uk-UA"/>
              </w:rPr>
              <w:t xml:space="preserve">Суб'єкт господарювання веде </w:t>
            </w:r>
            <w:r w:rsidRPr="0086015E">
              <w:rPr>
                <w:sz w:val="20"/>
                <w:szCs w:val="20"/>
                <w:lang w:val="uk-UA"/>
              </w:rPr>
              <w:lastRenderedPageBreak/>
              <w:t xml:space="preserve">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86015E">
              <w:rPr>
                <w:sz w:val="20"/>
                <w:szCs w:val="20"/>
                <w:lang w:val="uk-UA"/>
              </w:rPr>
              <w:t>джек-поту</w:t>
            </w:r>
            <w:proofErr w:type="spellEnd"/>
            <w:r w:rsidRPr="0086015E">
              <w:rPr>
                <w:sz w:val="20"/>
                <w:szCs w:val="20"/>
                <w:lang w:val="uk-UA"/>
              </w:rPr>
              <w:t>) (у разі наявності таких виграшів (призів).</w:t>
            </w:r>
          </w:p>
        </w:tc>
        <w:tc>
          <w:tcPr>
            <w:tcW w:w="486" w:type="dxa"/>
            <w:tcBorders>
              <w:top w:val="single" w:sz="6" w:space="0" w:color="000000"/>
              <w:left w:val="single" w:sz="6" w:space="0" w:color="000000"/>
              <w:bottom w:val="single" w:sz="6" w:space="0" w:color="000000"/>
              <w:right w:val="single" w:sz="4" w:space="0" w:color="auto"/>
            </w:tcBorders>
          </w:tcPr>
          <w:p w:rsidR="00601402" w:rsidRPr="0086015E" w:rsidRDefault="00601402" w:rsidP="00474ACD">
            <w:pPr>
              <w:spacing w:after="0" w:line="240" w:lineRule="auto"/>
              <w:rPr>
                <w:rFonts w:ascii="Times New Roman" w:eastAsia="Times New Roman" w:hAnsi="Times New Roman" w:cs="Times New Roman"/>
                <w:sz w:val="20"/>
                <w:szCs w:val="20"/>
                <w:lang w:val="uk-UA" w:eastAsia="ru-RU"/>
              </w:rPr>
            </w:pPr>
          </w:p>
        </w:tc>
      </w:tr>
      <w:tr w:rsidR="00601402" w:rsidRPr="0086015E" w:rsidTr="00C321F2">
        <w:trPr>
          <w:jc w:val="center"/>
        </w:trPr>
        <w:tc>
          <w:tcPr>
            <w:tcW w:w="472" w:type="dxa"/>
            <w:tcBorders>
              <w:top w:val="single" w:sz="6" w:space="0" w:color="000000"/>
              <w:left w:val="single" w:sz="4" w:space="0" w:color="auto"/>
              <w:bottom w:val="single" w:sz="6" w:space="0" w:color="000000"/>
              <w:right w:val="single" w:sz="6" w:space="0" w:color="000000"/>
            </w:tcBorders>
            <w:vAlign w:val="center"/>
          </w:tcPr>
          <w:p w:rsidR="00601402" w:rsidRPr="0086015E" w:rsidRDefault="00601402" w:rsidP="000A2145">
            <w:pPr>
              <w:spacing w:after="0" w:line="240" w:lineRule="auto"/>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143.</w:t>
            </w:r>
          </w:p>
        </w:tc>
        <w:tc>
          <w:tcPr>
            <w:tcW w:w="2872" w:type="dxa"/>
            <w:tcBorders>
              <w:top w:val="single" w:sz="6" w:space="0" w:color="000000"/>
              <w:left w:val="single" w:sz="6" w:space="0" w:color="000000"/>
              <w:bottom w:val="single" w:sz="6" w:space="0" w:color="000000"/>
              <w:right w:val="single" w:sz="6" w:space="0" w:color="000000"/>
            </w:tcBorders>
          </w:tcPr>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Уповноваженим </w:t>
            </w:r>
            <w:r w:rsidRPr="0086015E">
              <w:rPr>
                <w:rFonts w:ascii="Times New Roman" w:hAnsi="Times New Roman" w:cs="Times New Roman"/>
                <w:sz w:val="20"/>
                <w:szCs w:val="20"/>
                <w:shd w:val="clear" w:color="auto" w:fill="FFFFFF"/>
                <w:lang w:val="uk-UA"/>
              </w:rPr>
              <w:lastRenderedPageBreak/>
              <w:t>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86015E">
              <w:rPr>
                <w:rFonts w:ascii="Times New Roman" w:hAnsi="Times New Roman" w:cs="Times New Roman"/>
                <w:sz w:val="20"/>
                <w:szCs w:val="20"/>
                <w:shd w:val="clear" w:color="auto" w:fill="FFFFFF"/>
                <w:lang w:val="uk-UA"/>
              </w:rPr>
              <w:t>лудоманія</w:t>
            </w:r>
            <w:proofErr w:type="spellEnd"/>
            <w:r w:rsidRPr="0086015E">
              <w:rPr>
                <w:rFonts w:ascii="Times New Roman" w:hAnsi="Times New Roman" w:cs="Times New Roman"/>
                <w:sz w:val="20"/>
                <w:szCs w:val="20"/>
                <w:shd w:val="clear" w:color="auto" w:fill="FFFFFF"/>
                <w:lang w:val="uk-UA"/>
              </w:rPr>
              <w:t>).</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Гравцями не можуть бути:</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1) недієздатні та обмежено дієздатні особи; 2)</w:t>
            </w:r>
            <w:proofErr w:type="spellStart"/>
            <w:r w:rsidRPr="0086015E">
              <w:rPr>
                <w:rFonts w:ascii="Times New Roman" w:hAnsi="Times New Roman" w:cs="Times New Roman"/>
                <w:sz w:val="20"/>
                <w:szCs w:val="20"/>
                <w:shd w:val="clear" w:color="auto" w:fill="FFFFFF"/>
                <w:lang w:val="uk-UA"/>
              </w:rPr>
              <w:t> особ</w:t>
            </w:r>
            <w:proofErr w:type="spellEnd"/>
            <w:r w:rsidRPr="0086015E">
              <w:rPr>
                <w:rFonts w:ascii="Times New Roman" w:hAnsi="Times New Roman" w:cs="Times New Roman"/>
                <w:sz w:val="20"/>
                <w:szCs w:val="20"/>
                <w:shd w:val="clear" w:color="auto" w:fill="FFFFFF"/>
                <w:lang w:val="uk-UA"/>
              </w:rPr>
              <w:t>и, які не досягли 21-річного віку; 3) особи, які відповідно до законодавства мають відповідні обмеження; 4) особи, які перебувають в стані наркотичного чи алкогольного сп'яніння; 5) особи, визнані організатором азартних ігор небажаними; 6) особи, внесені до Реєстру осіб, яким обмежено доступ до гральних закладів та/або участь в азартних іграх.</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Забороняється брати участь в азартній грі:</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1) засновникам (учасникам, акціонерам), керівникам організатора азартних ігор, у яких вони є засновниками та/або займають керівні посади;</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2) 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3) особам, які можуть мати інформацію про результат азартної гри; 4) особам, які мають можливість вплинути на результат азартної гри або розмір виплати (видачі) виграшу (призу); 5) спортсменам, особам допоміжного спортивного персоналу, які беруть участь у </w:t>
            </w:r>
            <w:r w:rsidRPr="0086015E">
              <w:rPr>
                <w:rFonts w:ascii="Times New Roman" w:hAnsi="Times New Roman" w:cs="Times New Roman"/>
                <w:sz w:val="20"/>
                <w:szCs w:val="20"/>
                <w:shd w:val="clear" w:color="auto" w:fill="FFFFFF"/>
                <w:lang w:val="uk-UA"/>
              </w:rPr>
              <w:lastRenderedPageBreak/>
              <w:t>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 6) Голові, членам та службовим особам Уповноваженого органу, крім проведення перевірок методом контрольних закупок.</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До участі в азартній грі не допускаються особи:</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1) які на вимогу працівника організатора азартних ігор, якщо у нього виникли сумніви щодо досягнення особою 21-річного віку, не надали працівнику організатора азартних ігор для ознайомлення документ, що посвідчує особу та містить відомості про вік особи; 2) які надали на вимогу представника організатора азартних ігор неправдиві відомості про себе (прізвище, ім'я, по батькові, відомості про вік, адреса реєстрації місця проживання або місцезнаходження); 3) інші особи, визначені цим Законом; 4) обмежено дієздатні та недієздатні особи; 5) особи, внесені до Реєстру осіб, яким обмежено доступ до гральних закладів та/або участь в азартних іграх.</w:t>
            </w:r>
          </w:p>
          <w:p w:rsidR="00601402" w:rsidRPr="0086015E" w:rsidRDefault="00601402" w:rsidP="0076733A">
            <w:pPr>
              <w:spacing w:after="0" w:line="240" w:lineRule="auto"/>
              <w:rPr>
                <w:rFonts w:ascii="Times New Roman" w:hAnsi="Times New Roman" w:cs="Times New Roman"/>
                <w:sz w:val="20"/>
                <w:szCs w:val="20"/>
                <w:shd w:val="clear" w:color="auto" w:fill="FFFFFF"/>
                <w:lang w:val="uk-UA"/>
              </w:rPr>
            </w:pPr>
            <w:r w:rsidRPr="0086015E">
              <w:rPr>
                <w:rFonts w:ascii="Times New Roman" w:hAnsi="Times New Roman" w:cs="Times New Roman"/>
                <w:sz w:val="20"/>
                <w:szCs w:val="20"/>
                <w:shd w:val="clear" w:color="auto" w:fill="FFFFFF"/>
                <w:lang w:val="uk-UA"/>
              </w:rPr>
              <w:t xml:space="preserve">Організатор 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із </w:t>
            </w:r>
            <w:r w:rsidRPr="0086015E">
              <w:rPr>
                <w:rFonts w:ascii="Times New Roman" w:hAnsi="Times New Roman" w:cs="Times New Roman"/>
                <w:sz w:val="20"/>
                <w:szCs w:val="20"/>
                <w:shd w:val="clear" w:color="auto" w:fill="FFFFFF"/>
                <w:lang w:val="uk-UA"/>
              </w:rPr>
              <w:lastRenderedPageBreak/>
              <w:t>Законом України "Про державне регулювання діяльності щодо організаці</w:t>
            </w:r>
            <w:r>
              <w:rPr>
                <w:rFonts w:ascii="Times New Roman" w:hAnsi="Times New Roman" w:cs="Times New Roman"/>
                <w:sz w:val="20"/>
                <w:szCs w:val="20"/>
                <w:shd w:val="clear" w:color="auto" w:fill="FFFFFF"/>
                <w:lang w:val="uk-UA"/>
              </w:rPr>
              <w:t>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601402" w:rsidRPr="0086015E" w:rsidRDefault="004C08FA" w:rsidP="00F451D0">
            <w:pPr>
              <w:pStyle w:val="tl"/>
              <w:spacing w:after="0"/>
              <w:jc w:val="center"/>
              <w:rPr>
                <w:sz w:val="20"/>
                <w:szCs w:val="20"/>
              </w:rPr>
            </w:pPr>
            <w:hyperlink r:id="rId164" w:tgtFrame="_blank" w:history="1">
              <w:r w:rsidR="00601402" w:rsidRPr="0086015E">
                <w:rPr>
                  <w:rStyle w:val="a3"/>
                  <w:color w:val="auto"/>
                  <w:sz w:val="20"/>
                  <w:szCs w:val="20"/>
                  <w:u w:val="none"/>
                </w:rPr>
                <w:t xml:space="preserve">пункт 17 </w:t>
              </w:r>
              <w:proofErr w:type="spellStart"/>
              <w:r w:rsidR="00601402" w:rsidRPr="0086015E">
                <w:rPr>
                  <w:rStyle w:val="a3"/>
                  <w:color w:val="auto"/>
                  <w:sz w:val="20"/>
                  <w:szCs w:val="20"/>
                  <w:u w:val="none"/>
                </w:rPr>
                <w:t>частини</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першої</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статті</w:t>
              </w:r>
              <w:proofErr w:type="spellEnd"/>
              <w:r w:rsidR="00601402" w:rsidRPr="0086015E">
                <w:rPr>
                  <w:rStyle w:val="a3"/>
                  <w:color w:val="auto"/>
                  <w:sz w:val="20"/>
                  <w:szCs w:val="20"/>
                  <w:u w:val="none"/>
                </w:rPr>
                <w:t xml:space="preserve"> 15</w:t>
              </w:r>
            </w:hyperlink>
            <w:r w:rsidR="00601402" w:rsidRPr="0086015E">
              <w:rPr>
                <w:sz w:val="20"/>
                <w:szCs w:val="20"/>
              </w:rPr>
              <w:t>, </w:t>
            </w:r>
            <w:hyperlink r:id="rId165" w:tgtFrame="_blank" w:history="1">
              <w:r w:rsidR="00601402" w:rsidRPr="0086015E">
                <w:rPr>
                  <w:rStyle w:val="a3"/>
                  <w:color w:val="auto"/>
                  <w:sz w:val="20"/>
                  <w:szCs w:val="20"/>
                  <w:u w:val="none"/>
                </w:rPr>
                <w:t xml:space="preserve">пункт 2 </w:t>
              </w:r>
              <w:proofErr w:type="spellStart"/>
              <w:r w:rsidR="00601402" w:rsidRPr="0086015E">
                <w:rPr>
                  <w:rStyle w:val="a3"/>
                  <w:color w:val="auto"/>
                  <w:sz w:val="20"/>
                  <w:szCs w:val="20"/>
                  <w:u w:val="none"/>
                </w:rPr>
                <w:t>частини</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другої</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статті</w:t>
              </w:r>
              <w:proofErr w:type="spellEnd"/>
              <w:r w:rsidR="00601402" w:rsidRPr="0086015E">
                <w:rPr>
                  <w:rStyle w:val="a3"/>
                  <w:color w:val="auto"/>
                  <w:sz w:val="20"/>
                  <w:szCs w:val="20"/>
                  <w:u w:val="none"/>
                </w:rPr>
                <w:t xml:space="preserve"> 16</w:t>
              </w:r>
            </w:hyperlink>
            <w:r w:rsidR="00601402" w:rsidRPr="0086015E">
              <w:rPr>
                <w:sz w:val="20"/>
                <w:szCs w:val="20"/>
              </w:rPr>
              <w:t xml:space="preserve">, </w:t>
            </w:r>
            <w:hyperlink r:id="rId166" w:tgtFrame="_blank" w:history="1">
              <w:proofErr w:type="spellStart"/>
              <w:r w:rsidR="00601402" w:rsidRPr="0086015E">
                <w:rPr>
                  <w:rStyle w:val="a3"/>
                  <w:color w:val="auto"/>
                  <w:sz w:val="20"/>
                  <w:szCs w:val="20"/>
                  <w:u w:val="none"/>
                </w:rPr>
                <w:t>частина</w:t>
              </w:r>
              <w:proofErr w:type="spellEnd"/>
              <w:r w:rsidR="00601402" w:rsidRPr="0086015E">
                <w:rPr>
                  <w:rStyle w:val="a3"/>
                  <w:color w:val="auto"/>
                  <w:sz w:val="20"/>
                  <w:szCs w:val="20"/>
                  <w:u w:val="none"/>
                </w:rPr>
                <w:t xml:space="preserve"> друга</w:t>
              </w:r>
            </w:hyperlink>
            <w:r w:rsidR="00601402" w:rsidRPr="0086015E">
              <w:rPr>
                <w:sz w:val="20"/>
                <w:szCs w:val="20"/>
              </w:rPr>
              <w:t xml:space="preserve">, </w:t>
            </w:r>
            <w:hyperlink r:id="rId167" w:tgtFrame="_blank" w:history="1">
              <w:proofErr w:type="spellStart"/>
              <w:r w:rsidR="00601402" w:rsidRPr="0086015E">
                <w:rPr>
                  <w:rStyle w:val="a3"/>
                  <w:color w:val="auto"/>
                  <w:sz w:val="20"/>
                  <w:szCs w:val="20"/>
                  <w:u w:val="none"/>
                </w:rPr>
                <w:t>четверта</w:t>
              </w:r>
              <w:proofErr w:type="spellEnd"/>
            </w:hyperlink>
            <w:r w:rsidR="00601402" w:rsidRPr="0086015E">
              <w:rPr>
                <w:sz w:val="20"/>
                <w:szCs w:val="20"/>
              </w:rPr>
              <w:t xml:space="preserve"> та </w:t>
            </w:r>
            <w:hyperlink r:id="rId168" w:tgtFrame="_blank" w:history="1">
              <w:proofErr w:type="spellStart"/>
              <w:r w:rsidR="00601402" w:rsidRPr="0086015E">
                <w:rPr>
                  <w:rStyle w:val="a3"/>
                  <w:color w:val="auto"/>
                  <w:sz w:val="20"/>
                  <w:szCs w:val="20"/>
                  <w:u w:val="none"/>
                </w:rPr>
                <w:t>шоста</w:t>
              </w:r>
              <w:proofErr w:type="spellEnd"/>
              <w:r w:rsidR="00601402" w:rsidRPr="0086015E">
                <w:rPr>
                  <w:rStyle w:val="a3"/>
                  <w:color w:val="auto"/>
                  <w:sz w:val="20"/>
                  <w:szCs w:val="20"/>
                  <w:u w:val="none"/>
                </w:rPr>
                <w:t xml:space="preserve"> </w:t>
              </w:r>
              <w:proofErr w:type="spellStart"/>
              <w:r w:rsidR="00601402" w:rsidRPr="0086015E">
                <w:rPr>
                  <w:rStyle w:val="a3"/>
                  <w:color w:val="auto"/>
                  <w:sz w:val="20"/>
                  <w:szCs w:val="20"/>
                  <w:u w:val="none"/>
                </w:rPr>
                <w:t>статті</w:t>
              </w:r>
              <w:proofErr w:type="spellEnd"/>
              <w:r w:rsidR="00601402" w:rsidRPr="0086015E">
                <w:rPr>
                  <w:rStyle w:val="a3"/>
                  <w:color w:val="auto"/>
                  <w:sz w:val="20"/>
                  <w:szCs w:val="20"/>
                  <w:u w:val="none"/>
                </w:rPr>
                <w:t xml:space="preserve"> 18 Закону</w:t>
              </w:r>
            </w:hyperlink>
            <w:r w:rsidR="00601402" w:rsidRPr="0086015E">
              <w:rPr>
                <w:sz w:val="20"/>
                <w:szCs w:val="20"/>
              </w:rPr>
              <w:t xml:space="preserve">; </w:t>
            </w:r>
            <w:hyperlink r:id="rId169" w:tgtFrame="_blank" w:history="1">
              <w:proofErr w:type="spellStart"/>
              <w:r w:rsidR="00601402" w:rsidRPr="0086015E">
                <w:rPr>
                  <w:rStyle w:val="a3"/>
                  <w:color w:val="auto"/>
                  <w:sz w:val="20"/>
                  <w:szCs w:val="20"/>
                  <w:u w:val="none"/>
                </w:rPr>
                <w:t>підпункт</w:t>
              </w:r>
              <w:proofErr w:type="spellEnd"/>
              <w:r w:rsidR="00601402" w:rsidRPr="0086015E">
                <w:rPr>
                  <w:rStyle w:val="a3"/>
                  <w:color w:val="auto"/>
                  <w:sz w:val="20"/>
                  <w:szCs w:val="20"/>
                  <w:u w:val="none"/>
                </w:rPr>
                <w:t xml:space="preserve"> 16 пункту 25 </w:t>
              </w:r>
              <w:proofErr w:type="spellStart"/>
              <w:r w:rsidR="00601402" w:rsidRPr="0086015E">
                <w:rPr>
                  <w:rStyle w:val="a3"/>
                  <w:color w:val="auto"/>
                  <w:sz w:val="20"/>
                  <w:szCs w:val="20"/>
                  <w:u w:val="none"/>
                </w:rPr>
                <w:t>Ліцензійних</w:t>
              </w:r>
              <w:proofErr w:type="spellEnd"/>
              <w:r w:rsidR="00601402" w:rsidRPr="0086015E">
                <w:rPr>
                  <w:rStyle w:val="a3"/>
                  <w:color w:val="auto"/>
                  <w:sz w:val="20"/>
                  <w:szCs w:val="20"/>
                  <w:u w:val="none"/>
                </w:rPr>
                <w:t xml:space="preserve"> умов</w:t>
              </w:r>
            </w:hyperlink>
          </w:p>
        </w:tc>
        <w:tc>
          <w:tcPr>
            <w:tcW w:w="1419"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залах гральних автоматів</w:t>
            </w:r>
          </w:p>
        </w:tc>
        <w:tc>
          <w:tcPr>
            <w:tcW w:w="1418" w:type="dxa"/>
            <w:tcBorders>
              <w:top w:val="single" w:sz="6" w:space="0" w:color="000000"/>
              <w:left w:val="single" w:sz="6" w:space="0" w:color="000000"/>
              <w:bottom w:val="single" w:sz="6" w:space="0" w:color="000000"/>
              <w:right w:val="single" w:sz="6" w:space="0" w:color="000000"/>
            </w:tcBorders>
          </w:tcPr>
          <w:p w:rsidR="00601402" w:rsidRPr="0086015E" w:rsidRDefault="00601402" w:rsidP="00F451D0">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p>
          <w:p w:rsidR="00601402" w:rsidRDefault="0060140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48"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584" w:type="dxa"/>
            <w:tcBorders>
              <w:top w:val="single" w:sz="6" w:space="0" w:color="000000"/>
              <w:left w:val="single" w:sz="6" w:space="0" w:color="000000"/>
              <w:bottom w:val="single" w:sz="6" w:space="0" w:color="000000"/>
              <w:right w:val="single" w:sz="6" w:space="0" w:color="000000"/>
            </w:tcBorders>
          </w:tcPr>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01402" w:rsidRDefault="00601402">
            <w:pPr>
              <w:spacing w:after="0" w:line="240" w:lineRule="auto"/>
              <w:rPr>
                <w:rFonts w:ascii="Times New Roman" w:eastAsia="Times New Roman" w:hAnsi="Times New Roman" w:cs="Times New Roman"/>
                <w:sz w:val="20"/>
                <w:szCs w:val="20"/>
                <w:lang w:val="uk-UA" w:eastAsia="ru-RU"/>
              </w:rPr>
            </w:pP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p w:rsidR="00601402" w:rsidRDefault="0060140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02" w:type="dxa"/>
            <w:tcBorders>
              <w:top w:val="single" w:sz="6" w:space="0" w:color="000000"/>
              <w:left w:val="single" w:sz="6" w:space="0" w:color="000000"/>
              <w:bottom w:val="single" w:sz="6" w:space="0" w:color="000000"/>
              <w:right w:val="single" w:sz="6" w:space="0" w:color="000000"/>
            </w:tcBorders>
            <w:vAlign w:val="center"/>
          </w:tcPr>
          <w:p w:rsidR="00601402" w:rsidRPr="0086015E" w:rsidRDefault="00601402" w:rsidP="00C321F2">
            <w:pPr>
              <w:spacing w:after="0" w:line="240" w:lineRule="auto"/>
              <w:jc w:val="center"/>
              <w:rPr>
                <w:rFonts w:ascii="Times New Roman" w:eastAsia="Times New Roman" w:hAnsi="Times New Roman" w:cs="Times New Roman"/>
                <w:sz w:val="20"/>
                <w:szCs w:val="20"/>
                <w:lang w:val="uk-UA" w:eastAsia="ru-RU"/>
              </w:rPr>
            </w:pPr>
            <w:r w:rsidRPr="0086015E">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01402" w:rsidRPr="0086015E" w:rsidRDefault="00601402" w:rsidP="00527D08">
            <w:pPr>
              <w:pStyle w:val="tl"/>
              <w:rPr>
                <w:sz w:val="20"/>
                <w:szCs w:val="20"/>
                <w:lang w:val="uk-UA"/>
              </w:rPr>
            </w:pPr>
            <w:r w:rsidRPr="0086015E">
              <w:rPr>
                <w:sz w:val="20"/>
                <w:szCs w:val="20"/>
                <w:lang w:val="uk-UA"/>
              </w:rPr>
              <w:t xml:space="preserve">Суб'єкт господарювання вжив заходів для недопущення до гральних закладів та до участі в азартних іграх осіб, які не досягли 21-річного віку, осіб участь яких в таких іграх заборонена та осіб стосовно яких наявні обмеження згідно з </w:t>
            </w:r>
            <w:r w:rsidRPr="0086015E">
              <w:rPr>
                <w:rStyle w:val="hard-blue-color"/>
                <w:sz w:val="20"/>
                <w:szCs w:val="20"/>
                <w:lang w:val="uk-UA"/>
              </w:rPr>
              <w:t>Законом</w:t>
            </w:r>
          </w:p>
        </w:tc>
        <w:tc>
          <w:tcPr>
            <w:tcW w:w="486" w:type="dxa"/>
            <w:tcBorders>
              <w:top w:val="single" w:sz="6" w:space="0" w:color="000000"/>
              <w:left w:val="single" w:sz="6" w:space="0" w:color="000000"/>
              <w:bottom w:val="single" w:sz="6" w:space="0" w:color="000000"/>
              <w:right w:val="single" w:sz="4" w:space="0" w:color="auto"/>
            </w:tcBorders>
          </w:tcPr>
          <w:p w:rsidR="00601402" w:rsidRPr="0086015E" w:rsidRDefault="00601402" w:rsidP="00474ACD">
            <w:pPr>
              <w:spacing w:after="0" w:line="240" w:lineRule="auto"/>
              <w:rPr>
                <w:rFonts w:ascii="Times New Roman" w:eastAsia="Times New Roman" w:hAnsi="Times New Roman" w:cs="Times New Roman"/>
                <w:sz w:val="20"/>
                <w:szCs w:val="20"/>
                <w:lang w:val="uk-UA" w:eastAsia="ru-RU"/>
              </w:rPr>
            </w:pPr>
          </w:p>
        </w:tc>
      </w:tr>
    </w:tbl>
    <w:p w:rsidR="000A2145" w:rsidRPr="0086015E" w:rsidRDefault="000A2145" w:rsidP="003663DB">
      <w:pPr>
        <w:shd w:val="clear" w:color="auto" w:fill="FFFFFF"/>
        <w:spacing w:after="0" w:line="240" w:lineRule="auto"/>
        <w:rPr>
          <w:rFonts w:ascii="Times New Roman" w:eastAsia="Times New Roman" w:hAnsi="Times New Roman" w:cs="Times New Roman"/>
          <w:sz w:val="20"/>
          <w:szCs w:val="20"/>
          <w:lang w:val="uk-UA" w:eastAsia="ru-RU"/>
        </w:rPr>
      </w:pPr>
    </w:p>
    <w:p w:rsidR="003663DB" w:rsidRPr="0086015E" w:rsidRDefault="003663DB" w:rsidP="003663DB">
      <w:pPr>
        <w:shd w:val="clear" w:color="auto" w:fill="FFFFFF"/>
        <w:spacing w:after="0" w:line="240" w:lineRule="auto"/>
        <w:rPr>
          <w:rFonts w:ascii="Times New Roman" w:eastAsia="Times New Roman" w:hAnsi="Times New Roman" w:cs="Times New Roman"/>
          <w:sz w:val="20"/>
          <w:szCs w:val="20"/>
          <w:lang w:eastAsia="ru-RU"/>
        </w:rPr>
      </w:pPr>
      <w:r w:rsidRPr="0086015E">
        <w:rPr>
          <w:rFonts w:ascii="Times New Roman" w:eastAsia="Times New Roman" w:hAnsi="Times New Roman" w:cs="Times New Roman"/>
          <w:sz w:val="20"/>
          <w:szCs w:val="20"/>
          <w:lang w:eastAsia="ru-RU"/>
        </w:rPr>
        <w:t>** </w:t>
      </w:r>
      <w:proofErr w:type="spellStart"/>
      <w:r w:rsidRPr="0086015E">
        <w:rPr>
          <w:rFonts w:ascii="Times New Roman" w:eastAsia="Times New Roman" w:hAnsi="Times New Roman" w:cs="Times New Roman"/>
          <w:sz w:val="20"/>
          <w:szCs w:val="20"/>
          <w:lang w:eastAsia="ru-RU"/>
        </w:rPr>
        <w:t>Питання</w:t>
      </w:r>
      <w:proofErr w:type="spellEnd"/>
      <w:r w:rsidRPr="0086015E">
        <w:rPr>
          <w:rFonts w:ascii="Times New Roman" w:eastAsia="Times New Roman" w:hAnsi="Times New Roman" w:cs="Times New Roman"/>
          <w:sz w:val="20"/>
          <w:szCs w:val="20"/>
          <w:lang w:eastAsia="ru-RU"/>
        </w:rPr>
        <w:t xml:space="preserve"> </w:t>
      </w:r>
      <w:proofErr w:type="spellStart"/>
      <w:r w:rsidRPr="0086015E">
        <w:rPr>
          <w:rFonts w:ascii="Times New Roman" w:eastAsia="Times New Roman" w:hAnsi="Times New Roman" w:cs="Times New Roman"/>
          <w:sz w:val="20"/>
          <w:szCs w:val="20"/>
          <w:lang w:eastAsia="ru-RU"/>
        </w:rPr>
        <w:t>перевіряється</w:t>
      </w:r>
      <w:proofErr w:type="spellEnd"/>
      <w:r w:rsidRPr="0086015E">
        <w:rPr>
          <w:rFonts w:ascii="Times New Roman" w:eastAsia="Times New Roman" w:hAnsi="Times New Roman" w:cs="Times New Roman"/>
          <w:sz w:val="20"/>
          <w:szCs w:val="20"/>
          <w:lang w:eastAsia="ru-RU"/>
        </w:rPr>
        <w:t xml:space="preserve"> з дня </w:t>
      </w:r>
      <w:proofErr w:type="spellStart"/>
      <w:r w:rsidRPr="0086015E">
        <w:rPr>
          <w:rFonts w:ascii="Times New Roman" w:eastAsia="Times New Roman" w:hAnsi="Times New Roman" w:cs="Times New Roman"/>
          <w:sz w:val="20"/>
          <w:szCs w:val="20"/>
          <w:lang w:eastAsia="ru-RU"/>
        </w:rPr>
        <w:t>введення</w:t>
      </w:r>
      <w:proofErr w:type="spellEnd"/>
      <w:r w:rsidRPr="0086015E">
        <w:rPr>
          <w:rFonts w:ascii="Times New Roman" w:eastAsia="Times New Roman" w:hAnsi="Times New Roman" w:cs="Times New Roman"/>
          <w:sz w:val="20"/>
          <w:szCs w:val="20"/>
          <w:lang w:eastAsia="ru-RU"/>
        </w:rPr>
        <w:t xml:space="preserve"> в </w:t>
      </w:r>
      <w:proofErr w:type="spellStart"/>
      <w:r w:rsidRPr="0086015E">
        <w:rPr>
          <w:rFonts w:ascii="Times New Roman" w:eastAsia="Times New Roman" w:hAnsi="Times New Roman" w:cs="Times New Roman"/>
          <w:sz w:val="20"/>
          <w:szCs w:val="20"/>
          <w:lang w:eastAsia="ru-RU"/>
        </w:rPr>
        <w:t>експлуатацію</w:t>
      </w:r>
      <w:proofErr w:type="spellEnd"/>
      <w:r w:rsidRPr="0086015E">
        <w:rPr>
          <w:rFonts w:ascii="Times New Roman" w:eastAsia="Times New Roman" w:hAnsi="Times New Roman" w:cs="Times New Roman"/>
          <w:sz w:val="20"/>
          <w:szCs w:val="20"/>
          <w:lang w:eastAsia="ru-RU"/>
        </w:rPr>
        <w:t xml:space="preserve"> </w:t>
      </w:r>
      <w:proofErr w:type="spellStart"/>
      <w:r w:rsidRPr="0086015E">
        <w:rPr>
          <w:rFonts w:ascii="Times New Roman" w:eastAsia="Times New Roman" w:hAnsi="Times New Roman" w:cs="Times New Roman"/>
          <w:sz w:val="20"/>
          <w:szCs w:val="20"/>
          <w:lang w:eastAsia="ru-RU"/>
        </w:rPr>
        <w:t>Державної</w:t>
      </w:r>
      <w:proofErr w:type="spellEnd"/>
      <w:r w:rsidRPr="0086015E">
        <w:rPr>
          <w:rFonts w:ascii="Times New Roman" w:eastAsia="Times New Roman" w:hAnsi="Times New Roman" w:cs="Times New Roman"/>
          <w:sz w:val="20"/>
          <w:szCs w:val="20"/>
          <w:lang w:eastAsia="ru-RU"/>
        </w:rPr>
        <w:t xml:space="preserve"> </w:t>
      </w:r>
      <w:proofErr w:type="spellStart"/>
      <w:r w:rsidRPr="0086015E">
        <w:rPr>
          <w:rFonts w:ascii="Times New Roman" w:eastAsia="Times New Roman" w:hAnsi="Times New Roman" w:cs="Times New Roman"/>
          <w:sz w:val="20"/>
          <w:szCs w:val="20"/>
          <w:lang w:eastAsia="ru-RU"/>
        </w:rPr>
        <w:t>системи</w:t>
      </w:r>
      <w:proofErr w:type="spellEnd"/>
      <w:r w:rsidRPr="0086015E">
        <w:rPr>
          <w:rFonts w:ascii="Times New Roman" w:eastAsia="Times New Roman" w:hAnsi="Times New Roman" w:cs="Times New Roman"/>
          <w:sz w:val="20"/>
          <w:szCs w:val="20"/>
          <w:lang w:eastAsia="ru-RU"/>
        </w:rPr>
        <w:t xml:space="preserve"> онлайн </w:t>
      </w:r>
      <w:proofErr w:type="spellStart"/>
      <w:r w:rsidRPr="0086015E">
        <w:rPr>
          <w:rFonts w:ascii="Times New Roman" w:eastAsia="Times New Roman" w:hAnsi="Times New Roman" w:cs="Times New Roman"/>
          <w:sz w:val="20"/>
          <w:szCs w:val="20"/>
          <w:lang w:eastAsia="ru-RU"/>
        </w:rPr>
        <w:t>моніторингу</w:t>
      </w:r>
      <w:proofErr w:type="spellEnd"/>
      <w:r w:rsidRPr="0086015E">
        <w:rPr>
          <w:rFonts w:ascii="Times New Roman" w:eastAsia="Times New Roman" w:hAnsi="Times New Roman" w:cs="Times New Roman"/>
          <w:sz w:val="20"/>
          <w:szCs w:val="20"/>
          <w:lang w:eastAsia="ru-RU"/>
        </w:rPr>
        <w:t xml:space="preserve"> </w:t>
      </w:r>
      <w:proofErr w:type="spellStart"/>
      <w:r w:rsidRPr="0086015E">
        <w:rPr>
          <w:rFonts w:ascii="Times New Roman" w:eastAsia="Times New Roman" w:hAnsi="Times New Roman" w:cs="Times New Roman"/>
          <w:sz w:val="20"/>
          <w:szCs w:val="20"/>
          <w:lang w:eastAsia="ru-RU"/>
        </w:rPr>
        <w:t>відповідним</w:t>
      </w:r>
      <w:proofErr w:type="spellEnd"/>
      <w:r w:rsidRPr="0086015E">
        <w:rPr>
          <w:rFonts w:ascii="Times New Roman" w:eastAsia="Times New Roman" w:hAnsi="Times New Roman" w:cs="Times New Roman"/>
          <w:sz w:val="20"/>
          <w:szCs w:val="20"/>
          <w:lang w:eastAsia="ru-RU"/>
        </w:rPr>
        <w:t xml:space="preserve"> </w:t>
      </w:r>
      <w:proofErr w:type="spellStart"/>
      <w:r w:rsidRPr="0086015E">
        <w:rPr>
          <w:rFonts w:ascii="Times New Roman" w:eastAsia="Times New Roman" w:hAnsi="Times New Roman" w:cs="Times New Roman"/>
          <w:sz w:val="20"/>
          <w:szCs w:val="20"/>
          <w:lang w:eastAsia="ru-RU"/>
        </w:rPr>
        <w:t>рішенням</w:t>
      </w:r>
      <w:proofErr w:type="spellEnd"/>
      <w:r w:rsidRPr="0086015E">
        <w:rPr>
          <w:rFonts w:ascii="Times New Roman" w:eastAsia="Times New Roman" w:hAnsi="Times New Roman" w:cs="Times New Roman"/>
          <w:sz w:val="20"/>
          <w:szCs w:val="20"/>
          <w:lang w:eastAsia="ru-RU"/>
        </w:rPr>
        <w:t xml:space="preserve"> КРАІЛ</w:t>
      </w:r>
    </w:p>
    <w:p w:rsidR="0049622B" w:rsidRPr="0086015E" w:rsidRDefault="0049622B">
      <w:pPr>
        <w:rPr>
          <w:rFonts w:ascii="Times New Roman" w:hAnsi="Times New Roman" w:cs="Times New Roman"/>
          <w:sz w:val="20"/>
          <w:szCs w:val="20"/>
          <w:lang w:val="uk-UA"/>
        </w:rPr>
      </w:pPr>
    </w:p>
    <w:p w:rsidR="0049622B" w:rsidRPr="0086015E" w:rsidRDefault="00A41EF8" w:rsidP="00410286">
      <w:pPr>
        <w:spacing w:after="0" w:line="240" w:lineRule="auto"/>
        <w:rPr>
          <w:rFonts w:ascii="Times New Roman" w:hAnsi="Times New Roman" w:cs="Times New Roman"/>
          <w:sz w:val="20"/>
          <w:szCs w:val="20"/>
          <w:lang w:val="uk-UA"/>
        </w:rPr>
      </w:pPr>
      <w:r w:rsidRPr="0086015E">
        <w:rPr>
          <w:rFonts w:ascii="Times New Roman" w:hAnsi="Times New Roman" w:cs="Times New Roman"/>
          <w:sz w:val="20"/>
          <w:szCs w:val="20"/>
          <w:lang w:val="uk-UA"/>
        </w:rPr>
        <w:t>Скорочення:</w:t>
      </w:r>
    </w:p>
    <w:p w:rsidR="00A41EF8" w:rsidRPr="0086015E" w:rsidRDefault="00A41EF8"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86015E">
        <w:rPr>
          <w:rFonts w:ascii="Times New Roman" w:hAnsi="Times New Roman" w:cs="Times New Roman"/>
          <w:b w:val="0"/>
          <w:color w:val="auto"/>
          <w:sz w:val="20"/>
          <w:szCs w:val="20"/>
          <w:lang w:val="uk-UA"/>
        </w:rPr>
        <w:t>Закон – Закон України №768-ІХ від 14 липня 2020 року «</w:t>
      </w:r>
      <w:r w:rsidRPr="0086015E">
        <w:rPr>
          <w:rFonts w:ascii="Times New Roman" w:hAnsi="Times New Roman" w:cs="Times New Roman"/>
          <w:b w:val="0"/>
          <w:color w:val="auto"/>
          <w:sz w:val="20"/>
          <w:szCs w:val="20"/>
        </w:rPr>
        <w:t xml:space="preserve">Про </w:t>
      </w:r>
      <w:proofErr w:type="spellStart"/>
      <w:r w:rsidRPr="0086015E">
        <w:rPr>
          <w:rFonts w:ascii="Times New Roman" w:hAnsi="Times New Roman" w:cs="Times New Roman"/>
          <w:b w:val="0"/>
          <w:color w:val="auto"/>
          <w:sz w:val="20"/>
          <w:szCs w:val="20"/>
        </w:rPr>
        <w:t>державне</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регулювання</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діяльності</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щодо</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організації</w:t>
      </w:r>
      <w:proofErr w:type="spellEnd"/>
      <w:r w:rsidRPr="0086015E">
        <w:rPr>
          <w:rFonts w:ascii="Times New Roman" w:hAnsi="Times New Roman" w:cs="Times New Roman"/>
          <w:b w:val="0"/>
          <w:color w:val="auto"/>
          <w:sz w:val="20"/>
          <w:szCs w:val="20"/>
        </w:rPr>
        <w:t xml:space="preserve"> та </w:t>
      </w:r>
      <w:proofErr w:type="spellStart"/>
      <w:r w:rsidRPr="0086015E">
        <w:rPr>
          <w:rFonts w:ascii="Times New Roman" w:hAnsi="Times New Roman" w:cs="Times New Roman"/>
          <w:b w:val="0"/>
          <w:color w:val="auto"/>
          <w:sz w:val="20"/>
          <w:szCs w:val="20"/>
        </w:rPr>
        <w:t>проведення</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азартних</w:t>
      </w:r>
      <w:proofErr w:type="spellEnd"/>
      <w:r w:rsidRPr="0086015E">
        <w:rPr>
          <w:rFonts w:ascii="Times New Roman" w:hAnsi="Times New Roman" w:cs="Times New Roman"/>
          <w:b w:val="0"/>
          <w:color w:val="auto"/>
          <w:sz w:val="20"/>
          <w:szCs w:val="20"/>
        </w:rPr>
        <w:t xml:space="preserve"> </w:t>
      </w:r>
      <w:proofErr w:type="spellStart"/>
      <w:r w:rsidRPr="0086015E">
        <w:rPr>
          <w:rFonts w:ascii="Times New Roman" w:hAnsi="Times New Roman" w:cs="Times New Roman"/>
          <w:b w:val="0"/>
          <w:color w:val="auto"/>
          <w:sz w:val="20"/>
          <w:szCs w:val="20"/>
        </w:rPr>
        <w:t>ігор</w:t>
      </w:r>
      <w:proofErr w:type="spellEnd"/>
      <w:r w:rsidRPr="0086015E">
        <w:rPr>
          <w:rFonts w:ascii="Times New Roman" w:hAnsi="Times New Roman" w:cs="Times New Roman"/>
          <w:b w:val="0"/>
          <w:color w:val="auto"/>
          <w:sz w:val="20"/>
          <w:szCs w:val="20"/>
          <w:lang w:val="uk-UA"/>
        </w:rPr>
        <w:t xml:space="preserve">» </w:t>
      </w:r>
    </w:p>
    <w:p w:rsidR="008F31A6" w:rsidRPr="0086015E" w:rsidRDefault="003663DB"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86015E">
        <w:rPr>
          <w:rFonts w:ascii="Times New Roman" w:hAnsi="Times New Roman" w:cs="Times New Roman"/>
          <w:b w:val="0"/>
          <w:color w:val="auto"/>
          <w:sz w:val="20"/>
          <w:szCs w:val="20"/>
          <w:lang w:val="uk-UA"/>
        </w:rPr>
        <w:t xml:space="preserve">Ліцензійні умови – </w:t>
      </w:r>
      <w:r w:rsidR="0099363C" w:rsidRPr="0086015E">
        <w:rPr>
          <w:rFonts w:ascii="Times New Roman" w:hAnsi="Times New Roman" w:cs="Times New Roman"/>
          <w:b w:val="0"/>
          <w:color w:val="auto"/>
          <w:sz w:val="20"/>
          <w:szCs w:val="20"/>
          <w:lang w:val="uk-UA"/>
        </w:rPr>
        <w:t>Ліцензійні умови провадження діяльності у сфері організації та проведення азартних ігор</w:t>
      </w:r>
      <w:r w:rsidRPr="0086015E">
        <w:rPr>
          <w:rFonts w:ascii="Times New Roman" w:hAnsi="Times New Roman" w:cs="Times New Roman"/>
          <w:b w:val="0"/>
          <w:color w:val="auto"/>
          <w:sz w:val="20"/>
          <w:szCs w:val="20"/>
          <w:lang w:val="uk-UA"/>
        </w:rPr>
        <w:t>, затверджені Постановою</w:t>
      </w:r>
      <w:r w:rsidR="00AC2B27" w:rsidRPr="0086015E">
        <w:rPr>
          <w:rFonts w:ascii="Times New Roman" w:hAnsi="Times New Roman" w:cs="Times New Roman"/>
          <w:b w:val="0"/>
          <w:color w:val="auto"/>
          <w:sz w:val="20"/>
          <w:szCs w:val="20"/>
          <w:lang w:val="uk-UA"/>
        </w:rPr>
        <w:t xml:space="preserve"> Кабінету міністрів України № 1341 від </w:t>
      </w:r>
      <w:r w:rsidR="008F31A6" w:rsidRPr="0086015E">
        <w:rPr>
          <w:rFonts w:ascii="Times New Roman" w:hAnsi="Times New Roman" w:cs="Times New Roman"/>
          <w:b w:val="0"/>
          <w:color w:val="auto"/>
          <w:sz w:val="20"/>
          <w:szCs w:val="20"/>
          <w:lang w:val="uk-UA"/>
        </w:rPr>
        <w:t>21 грудня 2020 року «Про затвердження ліцензійних умов у сфері організації та проведення азартних ігор»</w:t>
      </w:r>
      <w:r w:rsidR="00410286" w:rsidRPr="0086015E">
        <w:rPr>
          <w:rFonts w:ascii="Times New Roman" w:hAnsi="Times New Roman" w:cs="Times New Roman"/>
          <w:b w:val="0"/>
          <w:color w:val="auto"/>
          <w:sz w:val="20"/>
          <w:szCs w:val="20"/>
          <w:lang w:val="uk-UA"/>
        </w:rPr>
        <w:t>.</w:t>
      </w:r>
    </w:p>
    <w:p w:rsidR="0099363C" w:rsidRPr="0086015E" w:rsidRDefault="007E720D" w:rsidP="007E720D">
      <w:pPr>
        <w:tabs>
          <w:tab w:val="left" w:pos="1506"/>
        </w:tabs>
        <w:spacing w:after="0" w:line="240" w:lineRule="auto"/>
        <w:rPr>
          <w:rFonts w:ascii="Times New Roman" w:hAnsi="Times New Roman" w:cs="Times New Roman"/>
          <w:sz w:val="20"/>
          <w:szCs w:val="20"/>
          <w:lang w:val="uk-UA"/>
        </w:rPr>
      </w:pPr>
      <w:r w:rsidRPr="0086015E">
        <w:rPr>
          <w:rFonts w:ascii="Times New Roman" w:hAnsi="Times New Roman" w:cs="Times New Roman"/>
          <w:sz w:val="20"/>
          <w:szCs w:val="20"/>
          <w:lang w:val="uk-UA"/>
        </w:rPr>
        <w:tab/>
      </w:r>
    </w:p>
    <w:sectPr w:rsidR="0099363C" w:rsidRPr="0086015E" w:rsidSect="009B7522">
      <w:pgSz w:w="16838" w:h="11906" w:orient="landscape"/>
      <w:pgMar w:top="426"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A3B"/>
    <w:multiLevelType w:val="hybridMultilevel"/>
    <w:tmpl w:val="B404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716E"/>
    <w:multiLevelType w:val="hybridMultilevel"/>
    <w:tmpl w:val="1DE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2"/>
    <w:rsid w:val="00002DE4"/>
    <w:rsid w:val="000030E5"/>
    <w:rsid w:val="0000688D"/>
    <w:rsid w:val="00007E9B"/>
    <w:rsid w:val="000142F8"/>
    <w:rsid w:val="00021F95"/>
    <w:rsid w:val="0005369E"/>
    <w:rsid w:val="00094017"/>
    <w:rsid w:val="000A1B0B"/>
    <w:rsid w:val="000A2145"/>
    <w:rsid w:val="000B79DF"/>
    <w:rsid w:val="000C1ADE"/>
    <w:rsid w:val="000D4965"/>
    <w:rsid w:val="000E52DC"/>
    <w:rsid w:val="000E554B"/>
    <w:rsid w:val="000E6792"/>
    <w:rsid w:val="00112C74"/>
    <w:rsid w:val="00115964"/>
    <w:rsid w:val="00126295"/>
    <w:rsid w:val="00156D7E"/>
    <w:rsid w:val="001652E1"/>
    <w:rsid w:val="00175D54"/>
    <w:rsid w:val="001843A1"/>
    <w:rsid w:val="00193FD2"/>
    <w:rsid w:val="001A73DB"/>
    <w:rsid w:val="001B51A7"/>
    <w:rsid w:val="001C5B95"/>
    <w:rsid w:val="001D7497"/>
    <w:rsid w:val="001E4882"/>
    <w:rsid w:val="001F27FB"/>
    <w:rsid w:val="001F4BD4"/>
    <w:rsid w:val="002139E0"/>
    <w:rsid w:val="002144B6"/>
    <w:rsid w:val="002365A1"/>
    <w:rsid w:val="00257059"/>
    <w:rsid w:val="00262DE4"/>
    <w:rsid w:val="0027725F"/>
    <w:rsid w:val="0027741F"/>
    <w:rsid w:val="00285633"/>
    <w:rsid w:val="00295FA4"/>
    <w:rsid w:val="002A155A"/>
    <w:rsid w:val="002A4BC8"/>
    <w:rsid w:val="002B2BC4"/>
    <w:rsid w:val="002C2AC8"/>
    <w:rsid w:val="002C6A61"/>
    <w:rsid w:val="002D0CF0"/>
    <w:rsid w:val="002D17DF"/>
    <w:rsid w:val="002E38B7"/>
    <w:rsid w:val="002F10E3"/>
    <w:rsid w:val="00322AC7"/>
    <w:rsid w:val="00324FC7"/>
    <w:rsid w:val="0033770A"/>
    <w:rsid w:val="003433AF"/>
    <w:rsid w:val="00344881"/>
    <w:rsid w:val="003474E1"/>
    <w:rsid w:val="00350728"/>
    <w:rsid w:val="00350762"/>
    <w:rsid w:val="003602CD"/>
    <w:rsid w:val="003663DB"/>
    <w:rsid w:val="00366727"/>
    <w:rsid w:val="00367FCA"/>
    <w:rsid w:val="0038282A"/>
    <w:rsid w:val="00393076"/>
    <w:rsid w:val="00393BF5"/>
    <w:rsid w:val="003A17BA"/>
    <w:rsid w:val="003A45AF"/>
    <w:rsid w:val="003B04AF"/>
    <w:rsid w:val="003B22BC"/>
    <w:rsid w:val="003C2445"/>
    <w:rsid w:val="003C2DA2"/>
    <w:rsid w:val="003C530E"/>
    <w:rsid w:val="003D69AC"/>
    <w:rsid w:val="003D6A0C"/>
    <w:rsid w:val="003D6A22"/>
    <w:rsid w:val="003E503F"/>
    <w:rsid w:val="003F1F97"/>
    <w:rsid w:val="003F2782"/>
    <w:rsid w:val="00401F99"/>
    <w:rsid w:val="00402836"/>
    <w:rsid w:val="00410286"/>
    <w:rsid w:val="00434831"/>
    <w:rsid w:val="00435325"/>
    <w:rsid w:val="00454249"/>
    <w:rsid w:val="00456D4E"/>
    <w:rsid w:val="00474ACD"/>
    <w:rsid w:val="00480C6B"/>
    <w:rsid w:val="00481B07"/>
    <w:rsid w:val="0049622B"/>
    <w:rsid w:val="004A74DF"/>
    <w:rsid w:val="004A7BA3"/>
    <w:rsid w:val="004B3514"/>
    <w:rsid w:val="004C0742"/>
    <w:rsid w:val="004C08FA"/>
    <w:rsid w:val="004C4BE9"/>
    <w:rsid w:val="004C5955"/>
    <w:rsid w:val="004D3696"/>
    <w:rsid w:val="004F2036"/>
    <w:rsid w:val="005047BD"/>
    <w:rsid w:val="00510AF7"/>
    <w:rsid w:val="00511381"/>
    <w:rsid w:val="005118D1"/>
    <w:rsid w:val="00525D30"/>
    <w:rsid w:val="00527D08"/>
    <w:rsid w:val="0053397B"/>
    <w:rsid w:val="005401F6"/>
    <w:rsid w:val="00547DFA"/>
    <w:rsid w:val="00557681"/>
    <w:rsid w:val="00566340"/>
    <w:rsid w:val="005937DC"/>
    <w:rsid w:val="005A1C7A"/>
    <w:rsid w:val="005A453F"/>
    <w:rsid w:val="005C4A9D"/>
    <w:rsid w:val="005C6F4F"/>
    <w:rsid w:val="005D3AF6"/>
    <w:rsid w:val="005D5C5D"/>
    <w:rsid w:val="005D5F70"/>
    <w:rsid w:val="005E12A7"/>
    <w:rsid w:val="005E5A36"/>
    <w:rsid w:val="00601402"/>
    <w:rsid w:val="00607F91"/>
    <w:rsid w:val="00613021"/>
    <w:rsid w:val="00617A6B"/>
    <w:rsid w:val="00634199"/>
    <w:rsid w:val="00640558"/>
    <w:rsid w:val="00655769"/>
    <w:rsid w:val="006565ED"/>
    <w:rsid w:val="00661E71"/>
    <w:rsid w:val="006645A1"/>
    <w:rsid w:val="00666E73"/>
    <w:rsid w:val="00683E4E"/>
    <w:rsid w:val="00691EB7"/>
    <w:rsid w:val="006A1867"/>
    <w:rsid w:val="006A18F5"/>
    <w:rsid w:val="006A271C"/>
    <w:rsid w:val="006A4214"/>
    <w:rsid w:val="006E21DE"/>
    <w:rsid w:val="006E3B23"/>
    <w:rsid w:val="006F316F"/>
    <w:rsid w:val="007029BB"/>
    <w:rsid w:val="00710573"/>
    <w:rsid w:val="00714AD9"/>
    <w:rsid w:val="00736A1C"/>
    <w:rsid w:val="00743497"/>
    <w:rsid w:val="0074518F"/>
    <w:rsid w:val="0076733A"/>
    <w:rsid w:val="0078722A"/>
    <w:rsid w:val="00787F57"/>
    <w:rsid w:val="007B5626"/>
    <w:rsid w:val="007C059E"/>
    <w:rsid w:val="007E720D"/>
    <w:rsid w:val="007F719E"/>
    <w:rsid w:val="008037DD"/>
    <w:rsid w:val="00810573"/>
    <w:rsid w:val="0081122B"/>
    <w:rsid w:val="00820A41"/>
    <w:rsid w:val="00835BB0"/>
    <w:rsid w:val="008456FA"/>
    <w:rsid w:val="00846203"/>
    <w:rsid w:val="00847F3D"/>
    <w:rsid w:val="0085626D"/>
    <w:rsid w:val="0086015E"/>
    <w:rsid w:val="008671A8"/>
    <w:rsid w:val="00873FF1"/>
    <w:rsid w:val="00880854"/>
    <w:rsid w:val="0088662A"/>
    <w:rsid w:val="00886B21"/>
    <w:rsid w:val="008923F0"/>
    <w:rsid w:val="00896B4C"/>
    <w:rsid w:val="008A6F5B"/>
    <w:rsid w:val="008B024E"/>
    <w:rsid w:val="008B616B"/>
    <w:rsid w:val="008C24F9"/>
    <w:rsid w:val="008C74FA"/>
    <w:rsid w:val="008D3B1F"/>
    <w:rsid w:val="008D6866"/>
    <w:rsid w:val="008F12F1"/>
    <w:rsid w:val="008F31A6"/>
    <w:rsid w:val="008F7A4D"/>
    <w:rsid w:val="00900830"/>
    <w:rsid w:val="009019D3"/>
    <w:rsid w:val="00905574"/>
    <w:rsid w:val="00906D61"/>
    <w:rsid w:val="009109FC"/>
    <w:rsid w:val="00912E65"/>
    <w:rsid w:val="009362DE"/>
    <w:rsid w:val="00936757"/>
    <w:rsid w:val="00946094"/>
    <w:rsid w:val="00947129"/>
    <w:rsid w:val="00963305"/>
    <w:rsid w:val="00974B64"/>
    <w:rsid w:val="00975448"/>
    <w:rsid w:val="009804C2"/>
    <w:rsid w:val="0098408B"/>
    <w:rsid w:val="00990172"/>
    <w:rsid w:val="00992E5E"/>
    <w:rsid w:val="0099363C"/>
    <w:rsid w:val="00997D1D"/>
    <w:rsid w:val="009A68A0"/>
    <w:rsid w:val="009B1D33"/>
    <w:rsid w:val="009B7522"/>
    <w:rsid w:val="009C1B3B"/>
    <w:rsid w:val="009D52C1"/>
    <w:rsid w:val="009D548B"/>
    <w:rsid w:val="009E1347"/>
    <w:rsid w:val="009F36AB"/>
    <w:rsid w:val="00A03BF6"/>
    <w:rsid w:val="00A17896"/>
    <w:rsid w:val="00A21979"/>
    <w:rsid w:val="00A30929"/>
    <w:rsid w:val="00A41EF8"/>
    <w:rsid w:val="00A70E9A"/>
    <w:rsid w:val="00A735CA"/>
    <w:rsid w:val="00A73DE6"/>
    <w:rsid w:val="00A8270D"/>
    <w:rsid w:val="00A83477"/>
    <w:rsid w:val="00A84277"/>
    <w:rsid w:val="00A95664"/>
    <w:rsid w:val="00A965F3"/>
    <w:rsid w:val="00AA0CFD"/>
    <w:rsid w:val="00AB07FD"/>
    <w:rsid w:val="00AB2DC0"/>
    <w:rsid w:val="00AB2FF4"/>
    <w:rsid w:val="00AB79B9"/>
    <w:rsid w:val="00AC2B27"/>
    <w:rsid w:val="00AC3895"/>
    <w:rsid w:val="00AD32D8"/>
    <w:rsid w:val="00AD61B4"/>
    <w:rsid w:val="00AF56A2"/>
    <w:rsid w:val="00B2052C"/>
    <w:rsid w:val="00B24776"/>
    <w:rsid w:val="00B30FD0"/>
    <w:rsid w:val="00B45D28"/>
    <w:rsid w:val="00B5229D"/>
    <w:rsid w:val="00B60E86"/>
    <w:rsid w:val="00B62115"/>
    <w:rsid w:val="00B7668E"/>
    <w:rsid w:val="00B82A8E"/>
    <w:rsid w:val="00B84321"/>
    <w:rsid w:val="00B90AA5"/>
    <w:rsid w:val="00B94D77"/>
    <w:rsid w:val="00B95E47"/>
    <w:rsid w:val="00B97B3F"/>
    <w:rsid w:val="00BA1104"/>
    <w:rsid w:val="00BA3E2B"/>
    <w:rsid w:val="00BA771C"/>
    <w:rsid w:val="00BB343B"/>
    <w:rsid w:val="00BC6102"/>
    <w:rsid w:val="00BE08E0"/>
    <w:rsid w:val="00BE67B7"/>
    <w:rsid w:val="00BE715C"/>
    <w:rsid w:val="00BF1AC7"/>
    <w:rsid w:val="00BF7334"/>
    <w:rsid w:val="00C13B75"/>
    <w:rsid w:val="00C14820"/>
    <w:rsid w:val="00C17DAA"/>
    <w:rsid w:val="00C21359"/>
    <w:rsid w:val="00C2442A"/>
    <w:rsid w:val="00C321F2"/>
    <w:rsid w:val="00C415CF"/>
    <w:rsid w:val="00C5354F"/>
    <w:rsid w:val="00C57650"/>
    <w:rsid w:val="00C62714"/>
    <w:rsid w:val="00C64ACB"/>
    <w:rsid w:val="00C92979"/>
    <w:rsid w:val="00CA2A3E"/>
    <w:rsid w:val="00CA37EB"/>
    <w:rsid w:val="00CB12BB"/>
    <w:rsid w:val="00CB259E"/>
    <w:rsid w:val="00CC5303"/>
    <w:rsid w:val="00CC7DCF"/>
    <w:rsid w:val="00CD2A71"/>
    <w:rsid w:val="00CE73D5"/>
    <w:rsid w:val="00CF3E01"/>
    <w:rsid w:val="00D00431"/>
    <w:rsid w:val="00D03358"/>
    <w:rsid w:val="00D1124C"/>
    <w:rsid w:val="00D379D0"/>
    <w:rsid w:val="00D44A20"/>
    <w:rsid w:val="00D57CCE"/>
    <w:rsid w:val="00D6295C"/>
    <w:rsid w:val="00D66A97"/>
    <w:rsid w:val="00D67F49"/>
    <w:rsid w:val="00D72BF1"/>
    <w:rsid w:val="00D81CDC"/>
    <w:rsid w:val="00D900F5"/>
    <w:rsid w:val="00D96D23"/>
    <w:rsid w:val="00DB53A5"/>
    <w:rsid w:val="00DD5B60"/>
    <w:rsid w:val="00DD5E8A"/>
    <w:rsid w:val="00DF43D7"/>
    <w:rsid w:val="00E00D52"/>
    <w:rsid w:val="00E02AC3"/>
    <w:rsid w:val="00E071C7"/>
    <w:rsid w:val="00E07521"/>
    <w:rsid w:val="00E13C24"/>
    <w:rsid w:val="00E259BB"/>
    <w:rsid w:val="00E3452E"/>
    <w:rsid w:val="00E63508"/>
    <w:rsid w:val="00E63DD3"/>
    <w:rsid w:val="00E65F73"/>
    <w:rsid w:val="00E83B61"/>
    <w:rsid w:val="00E85683"/>
    <w:rsid w:val="00E85F48"/>
    <w:rsid w:val="00E9103A"/>
    <w:rsid w:val="00EA5F4F"/>
    <w:rsid w:val="00EC71FF"/>
    <w:rsid w:val="00EE4EF5"/>
    <w:rsid w:val="00EE7E3E"/>
    <w:rsid w:val="00EF54AE"/>
    <w:rsid w:val="00EF6B8E"/>
    <w:rsid w:val="00EF753D"/>
    <w:rsid w:val="00F143CD"/>
    <w:rsid w:val="00F241DF"/>
    <w:rsid w:val="00F27664"/>
    <w:rsid w:val="00F2785C"/>
    <w:rsid w:val="00F32F12"/>
    <w:rsid w:val="00F3354E"/>
    <w:rsid w:val="00F359E5"/>
    <w:rsid w:val="00F37B84"/>
    <w:rsid w:val="00F41FA5"/>
    <w:rsid w:val="00F451D0"/>
    <w:rsid w:val="00F50ECA"/>
    <w:rsid w:val="00F6439D"/>
    <w:rsid w:val="00F645F8"/>
    <w:rsid w:val="00F74033"/>
    <w:rsid w:val="00F87634"/>
    <w:rsid w:val="00FB7E06"/>
    <w:rsid w:val="00FC6F18"/>
    <w:rsid w:val="00FD0CFE"/>
    <w:rsid w:val="00FE3F0F"/>
    <w:rsid w:val="00FE4D7A"/>
    <w:rsid w:val="00FF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A41E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A41E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78">
      <w:bodyDiv w:val="1"/>
      <w:marLeft w:val="0"/>
      <w:marRight w:val="0"/>
      <w:marTop w:val="0"/>
      <w:marBottom w:val="0"/>
      <w:divBdr>
        <w:top w:val="none" w:sz="0" w:space="0" w:color="auto"/>
        <w:left w:val="none" w:sz="0" w:space="0" w:color="auto"/>
        <w:bottom w:val="none" w:sz="0" w:space="0" w:color="auto"/>
        <w:right w:val="none" w:sz="0" w:space="0" w:color="auto"/>
      </w:divBdr>
    </w:div>
    <w:div w:id="17198842">
      <w:bodyDiv w:val="1"/>
      <w:marLeft w:val="0"/>
      <w:marRight w:val="0"/>
      <w:marTop w:val="0"/>
      <w:marBottom w:val="0"/>
      <w:divBdr>
        <w:top w:val="none" w:sz="0" w:space="0" w:color="auto"/>
        <w:left w:val="none" w:sz="0" w:space="0" w:color="auto"/>
        <w:bottom w:val="none" w:sz="0" w:space="0" w:color="auto"/>
        <w:right w:val="none" w:sz="0" w:space="0" w:color="auto"/>
      </w:divBdr>
    </w:div>
    <w:div w:id="18555959">
      <w:bodyDiv w:val="1"/>
      <w:marLeft w:val="0"/>
      <w:marRight w:val="0"/>
      <w:marTop w:val="0"/>
      <w:marBottom w:val="0"/>
      <w:divBdr>
        <w:top w:val="none" w:sz="0" w:space="0" w:color="auto"/>
        <w:left w:val="none" w:sz="0" w:space="0" w:color="auto"/>
        <w:bottom w:val="none" w:sz="0" w:space="0" w:color="auto"/>
        <w:right w:val="none" w:sz="0" w:space="0" w:color="auto"/>
      </w:divBdr>
    </w:div>
    <w:div w:id="34160303">
      <w:bodyDiv w:val="1"/>
      <w:marLeft w:val="0"/>
      <w:marRight w:val="0"/>
      <w:marTop w:val="0"/>
      <w:marBottom w:val="0"/>
      <w:divBdr>
        <w:top w:val="none" w:sz="0" w:space="0" w:color="auto"/>
        <w:left w:val="none" w:sz="0" w:space="0" w:color="auto"/>
        <w:bottom w:val="none" w:sz="0" w:space="0" w:color="auto"/>
        <w:right w:val="none" w:sz="0" w:space="0" w:color="auto"/>
      </w:divBdr>
    </w:div>
    <w:div w:id="88427474">
      <w:bodyDiv w:val="1"/>
      <w:marLeft w:val="0"/>
      <w:marRight w:val="0"/>
      <w:marTop w:val="0"/>
      <w:marBottom w:val="0"/>
      <w:divBdr>
        <w:top w:val="none" w:sz="0" w:space="0" w:color="auto"/>
        <w:left w:val="none" w:sz="0" w:space="0" w:color="auto"/>
        <w:bottom w:val="none" w:sz="0" w:space="0" w:color="auto"/>
        <w:right w:val="none" w:sz="0" w:space="0" w:color="auto"/>
      </w:divBdr>
    </w:div>
    <w:div w:id="126241829">
      <w:bodyDiv w:val="1"/>
      <w:marLeft w:val="0"/>
      <w:marRight w:val="0"/>
      <w:marTop w:val="0"/>
      <w:marBottom w:val="0"/>
      <w:divBdr>
        <w:top w:val="none" w:sz="0" w:space="0" w:color="auto"/>
        <w:left w:val="none" w:sz="0" w:space="0" w:color="auto"/>
        <w:bottom w:val="none" w:sz="0" w:space="0" w:color="auto"/>
        <w:right w:val="none" w:sz="0" w:space="0" w:color="auto"/>
      </w:divBdr>
    </w:div>
    <w:div w:id="144205765">
      <w:bodyDiv w:val="1"/>
      <w:marLeft w:val="0"/>
      <w:marRight w:val="0"/>
      <w:marTop w:val="0"/>
      <w:marBottom w:val="0"/>
      <w:divBdr>
        <w:top w:val="none" w:sz="0" w:space="0" w:color="auto"/>
        <w:left w:val="none" w:sz="0" w:space="0" w:color="auto"/>
        <w:bottom w:val="none" w:sz="0" w:space="0" w:color="auto"/>
        <w:right w:val="none" w:sz="0" w:space="0" w:color="auto"/>
      </w:divBdr>
    </w:div>
    <w:div w:id="157891333">
      <w:bodyDiv w:val="1"/>
      <w:marLeft w:val="0"/>
      <w:marRight w:val="0"/>
      <w:marTop w:val="0"/>
      <w:marBottom w:val="0"/>
      <w:divBdr>
        <w:top w:val="none" w:sz="0" w:space="0" w:color="auto"/>
        <w:left w:val="none" w:sz="0" w:space="0" w:color="auto"/>
        <w:bottom w:val="none" w:sz="0" w:space="0" w:color="auto"/>
        <w:right w:val="none" w:sz="0" w:space="0" w:color="auto"/>
      </w:divBdr>
    </w:div>
    <w:div w:id="206338829">
      <w:bodyDiv w:val="1"/>
      <w:marLeft w:val="0"/>
      <w:marRight w:val="0"/>
      <w:marTop w:val="0"/>
      <w:marBottom w:val="0"/>
      <w:divBdr>
        <w:top w:val="none" w:sz="0" w:space="0" w:color="auto"/>
        <w:left w:val="none" w:sz="0" w:space="0" w:color="auto"/>
        <w:bottom w:val="none" w:sz="0" w:space="0" w:color="auto"/>
        <w:right w:val="none" w:sz="0" w:space="0" w:color="auto"/>
      </w:divBdr>
    </w:div>
    <w:div w:id="230889274">
      <w:bodyDiv w:val="1"/>
      <w:marLeft w:val="0"/>
      <w:marRight w:val="0"/>
      <w:marTop w:val="0"/>
      <w:marBottom w:val="0"/>
      <w:divBdr>
        <w:top w:val="none" w:sz="0" w:space="0" w:color="auto"/>
        <w:left w:val="none" w:sz="0" w:space="0" w:color="auto"/>
        <w:bottom w:val="none" w:sz="0" w:space="0" w:color="auto"/>
        <w:right w:val="none" w:sz="0" w:space="0" w:color="auto"/>
      </w:divBdr>
    </w:div>
    <w:div w:id="232354874">
      <w:bodyDiv w:val="1"/>
      <w:marLeft w:val="0"/>
      <w:marRight w:val="0"/>
      <w:marTop w:val="0"/>
      <w:marBottom w:val="0"/>
      <w:divBdr>
        <w:top w:val="none" w:sz="0" w:space="0" w:color="auto"/>
        <w:left w:val="none" w:sz="0" w:space="0" w:color="auto"/>
        <w:bottom w:val="none" w:sz="0" w:space="0" w:color="auto"/>
        <w:right w:val="none" w:sz="0" w:space="0" w:color="auto"/>
      </w:divBdr>
    </w:div>
    <w:div w:id="246774299">
      <w:bodyDiv w:val="1"/>
      <w:marLeft w:val="0"/>
      <w:marRight w:val="0"/>
      <w:marTop w:val="0"/>
      <w:marBottom w:val="0"/>
      <w:divBdr>
        <w:top w:val="none" w:sz="0" w:space="0" w:color="auto"/>
        <w:left w:val="none" w:sz="0" w:space="0" w:color="auto"/>
        <w:bottom w:val="none" w:sz="0" w:space="0" w:color="auto"/>
        <w:right w:val="none" w:sz="0" w:space="0" w:color="auto"/>
      </w:divBdr>
    </w:div>
    <w:div w:id="253976795">
      <w:bodyDiv w:val="1"/>
      <w:marLeft w:val="0"/>
      <w:marRight w:val="0"/>
      <w:marTop w:val="0"/>
      <w:marBottom w:val="0"/>
      <w:divBdr>
        <w:top w:val="none" w:sz="0" w:space="0" w:color="auto"/>
        <w:left w:val="none" w:sz="0" w:space="0" w:color="auto"/>
        <w:bottom w:val="none" w:sz="0" w:space="0" w:color="auto"/>
        <w:right w:val="none" w:sz="0" w:space="0" w:color="auto"/>
      </w:divBdr>
    </w:div>
    <w:div w:id="255410964">
      <w:bodyDiv w:val="1"/>
      <w:marLeft w:val="0"/>
      <w:marRight w:val="0"/>
      <w:marTop w:val="0"/>
      <w:marBottom w:val="0"/>
      <w:divBdr>
        <w:top w:val="none" w:sz="0" w:space="0" w:color="auto"/>
        <w:left w:val="none" w:sz="0" w:space="0" w:color="auto"/>
        <w:bottom w:val="none" w:sz="0" w:space="0" w:color="auto"/>
        <w:right w:val="none" w:sz="0" w:space="0" w:color="auto"/>
      </w:divBdr>
    </w:div>
    <w:div w:id="260919806">
      <w:bodyDiv w:val="1"/>
      <w:marLeft w:val="0"/>
      <w:marRight w:val="0"/>
      <w:marTop w:val="0"/>
      <w:marBottom w:val="0"/>
      <w:divBdr>
        <w:top w:val="none" w:sz="0" w:space="0" w:color="auto"/>
        <w:left w:val="none" w:sz="0" w:space="0" w:color="auto"/>
        <w:bottom w:val="none" w:sz="0" w:space="0" w:color="auto"/>
        <w:right w:val="none" w:sz="0" w:space="0" w:color="auto"/>
      </w:divBdr>
    </w:div>
    <w:div w:id="262305940">
      <w:bodyDiv w:val="1"/>
      <w:marLeft w:val="0"/>
      <w:marRight w:val="0"/>
      <w:marTop w:val="0"/>
      <w:marBottom w:val="0"/>
      <w:divBdr>
        <w:top w:val="none" w:sz="0" w:space="0" w:color="auto"/>
        <w:left w:val="none" w:sz="0" w:space="0" w:color="auto"/>
        <w:bottom w:val="none" w:sz="0" w:space="0" w:color="auto"/>
        <w:right w:val="none" w:sz="0" w:space="0" w:color="auto"/>
      </w:divBdr>
    </w:div>
    <w:div w:id="265575399">
      <w:bodyDiv w:val="1"/>
      <w:marLeft w:val="0"/>
      <w:marRight w:val="0"/>
      <w:marTop w:val="0"/>
      <w:marBottom w:val="0"/>
      <w:divBdr>
        <w:top w:val="none" w:sz="0" w:space="0" w:color="auto"/>
        <w:left w:val="none" w:sz="0" w:space="0" w:color="auto"/>
        <w:bottom w:val="none" w:sz="0" w:space="0" w:color="auto"/>
        <w:right w:val="none" w:sz="0" w:space="0" w:color="auto"/>
      </w:divBdr>
    </w:div>
    <w:div w:id="273371889">
      <w:bodyDiv w:val="1"/>
      <w:marLeft w:val="0"/>
      <w:marRight w:val="0"/>
      <w:marTop w:val="0"/>
      <w:marBottom w:val="0"/>
      <w:divBdr>
        <w:top w:val="none" w:sz="0" w:space="0" w:color="auto"/>
        <w:left w:val="none" w:sz="0" w:space="0" w:color="auto"/>
        <w:bottom w:val="none" w:sz="0" w:space="0" w:color="auto"/>
        <w:right w:val="none" w:sz="0" w:space="0" w:color="auto"/>
      </w:divBdr>
    </w:div>
    <w:div w:id="286158634">
      <w:bodyDiv w:val="1"/>
      <w:marLeft w:val="0"/>
      <w:marRight w:val="0"/>
      <w:marTop w:val="0"/>
      <w:marBottom w:val="0"/>
      <w:divBdr>
        <w:top w:val="none" w:sz="0" w:space="0" w:color="auto"/>
        <w:left w:val="none" w:sz="0" w:space="0" w:color="auto"/>
        <w:bottom w:val="none" w:sz="0" w:space="0" w:color="auto"/>
        <w:right w:val="none" w:sz="0" w:space="0" w:color="auto"/>
      </w:divBdr>
    </w:div>
    <w:div w:id="291445044">
      <w:bodyDiv w:val="1"/>
      <w:marLeft w:val="0"/>
      <w:marRight w:val="0"/>
      <w:marTop w:val="0"/>
      <w:marBottom w:val="0"/>
      <w:divBdr>
        <w:top w:val="none" w:sz="0" w:space="0" w:color="auto"/>
        <w:left w:val="none" w:sz="0" w:space="0" w:color="auto"/>
        <w:bottom w:val="none" w:sz="0" w:space="0" w:color="auto"/>
        <w:right w:val="none" w:sz="0" w:space="0" w:color="auto"/>
      </w:divBdr>
    </w:div>
    <w:div w:id="299192931">
      <w:bodyDiv w:val="1"/>
      <w:marLeft w:val="0"/>
      <w:marRight w:val="0"/>
      <w:marTop w:val="0"/>
      <w:marBottom w:val="0"/>
      <w:divBdr>
        <w:top w:val="none" w:sz="0" w:space="0" w:color="auto"/>
        <w:left w:val="none" w:sz="0" w:space="0" w:color="auto"/>
        <w:bottom w:val="none" w:sz="0" w:space="0" w:color="auto"/>
        <w:right w:val="none" w:sz="0" w:space="0" w:color="auto"/>
      </w:divBdr>
    </w:div>
    <w:div w:id="327439332">
      <w:bodyDiv w:val="1"/>
      <w:marLeft w:val="0"/>
      <w:marRight w:val="0"/>
      <w:marTop w:val="0"/>
      <w:marBottom w:val="0"/>
      <w:divBdr>
        <w:top w:val="none" w:sz="0" w:space="0" w:color="auto"/>
        <w:left w:val="none" w:sz="0" w:space="0" w:color="auto"/>
        <w:bottom w:val="none" w:sz="0" w:space="0" w:color="auto"/>
        <w:right w:val="none" w:sz="0" w:space="0" w:color="auto"/>
      </w:divBdr>
    </w:div>
    <w:div w:id="376857355">
      <w:bodyDiv w:val="1"/>
      <w:marLeft w:val="0"/>
      <w:marRight w:val="0"/>
      <w:marTop w:val="0"/>
      <w:marBottom w:val="0"/>
      <w:divBdr>
        <w:top w:val="none" w:sz="0" w:space="0" w:color="auto"/>
        <w:left w:val="none" w:sz="0" w:space="0" w:color="auto"/>
        <w:bottom w:val="none" w:sz="0" w:space="0" w:color="auto"/>
        <w:right w:val="none" w:sz="0" w:space="0" w:color="auto"/>
      </w:divBdr>
    </w:div>
    <w:div w:id="388847082">
      <w:bodyDiv w:val="1"/>
      <w:marLeft w:val="0"/>
      <w:marRight w:val="0"/>
      <w:marTop w:val="0"/>
      <w:marBottom w:val="0"/>
      <w:divBdr>
        <w:top w:val="none" w:sz="0" w:space="0" w:color="auto"/>
        <w:left w:val="none" w:sz="0" w:space="0" w:color="auto"/>
        <w:bottom w:val="none" w:sz="0" w:space="0" w:color="auto"/>
        <w:right w:val="none" w:sz="0" w:space="0" w:color="auto"/>
      </w:divBdr>
    </w:div>
    <w:div w:id="428090859">
      <w:bodyDiv w:val="1"/>
      <w:marLeft w:val="0"/>
      <w:marRight w:val="0"/>
      <w:marTop w:val="0"/>
      <w:marBottom w:val="0"/>
      <w:divBdr>
        <w:top w:val="none" w:sz="0" w:space="0" w:color="auto"/>
        <w:left w:val="none" w:sz="0" w:space="0" w:color="auto"/>
        <w:bottom w:val="none" w:sz="0" w:space="0" w:color="auto"/>
        <w:right w:val="none" w:sz="0" w:space="0" w:color="auto"/>
      </w:divBdr>
    </w:div>
    <w:div w:id="432286356">
      <w:bodyDiv w:val="1"/>
      <w:marLeft w:val="0"/>
      <w:marRight w:val="0"/>
      <w:marTop w:val="0"/>
      <w:marBottom w:val="0"/>
      <w:divBdr>
        <w:top w:val="none" w:sz="0" w:space="0" w:color="auto"/>
        <w:left w:val="none" w:sz="0" w:space="0" w:color="auto"/>
        <w:bottom w:val="none" w:sz="0" w:space="0" w:color="auto"/>
        <w:right w:val="none" w:sz="0" w:space="0" w:color="auto"/>
      </w:divBdr>
    </w:div>
    <w:div w:id="432946046">
      <w:bodyDiv w:val="1"/>
      <w:marLeft w:val="0"/>
      <w:marRight w:val="0"/>
      <w:marTop w:val="0"/>
      <w:marBottom w:val="0"/>
      <w:divBdr>
        <w:top w:val="none" w:sz="0" w:space="0" w:color="auto"/>
        <w:left w:val="none" w:sz="0" w:space="0" w:color="auto"/>
        <w:bottom w:val="none" w:sz="0" w:space="0" w:color="auto"/>
        <w:right w:val="none" w:sz="0" w:space="0" w:color="auto"/>
      </w:divBdr>
    </w:div>
    <w:div w:id="438569158">
      <w:bodyDiv w:val="1"/>
      <w:marLeft w:val="0"/>
      <w:marRight w:val="0"/>
      <w:marTop w:val="0"/>
      <w:marBottom w:val="0"/>
      <w:divBdr>
        <w:top w:val="none" w:sz="0" w:space="0" w:color="auto"/>
        <w:left w:val="none" w:sz="0" w:space="0" w:color="auto"/>
        <w:bottom w:val="none" w:sz="0" w:space="0" w:color="auto"/>
        <w:right w:val="none" w:sz="0" w:space="0" w:color="auto"/>
      </w:divBdr>
    </w:div>
    <w:div w:id="462583555">
      <w:bodyDiv w:val="1"/>
      <w:marLeft w:val="0"/>
      <w:marRight w:val="0"/>
      <w:marTop w:val="0"/>
      <w:marBottom w:val="0"/>
      <w:divBdr>
        <w:top w:val="none" w:sz="0" w:space="0" w:color="auto"/>
        <w:left w:val="none" w:sz="0" w:space="0" w:color="auto"/>
        <w:bottom w:val="none" w:sz="0" w:space="0" w:color="auto"/>
        <w:right w:val="none" w:sz="0" w:space="0" w:color="auto"/>
      </w:divBdr>
    </w:div>
    <w:div w:id="464927945">
      <w:bodyDiv w:val="1"/>
      <w:marLeft w:val="0"/>
      <w:marRight w:val="0"/>
      <w:marTop w:val="0"/>
      <w:marBottom w:val="0"/>
      <w:divBdr>
        <w:top w:val="none" w:sz="0" w:space="0" w:color="auto"/>
        <w:left w:val="none" w:sz="0" w:space="0" w:color="auto"/>
        <w:bottom w:val="none" w:sz="0" w:space="0" w:color="auto"/>
        <w:right w:val="none" w:sz="0" w:space="0" w:color="auto"/>
      </w:divBdr>
    </w:div>
    <w:div w:id="472331443">
      <w:bodyDiv w:val="1"/>
      <w:marLeft w:val="0"/>
      <w:marRight w:val="0"/>
      <w:marTop w:val="0"/>
      <w:marBottom w:val="0"/>
      <w:divBdr>
        <w:top w:val="none" w:sz="0" w:space="0" w:color="auto"/>
        <w:left w:val="none" w:sz="0" w:space="0" w:color="auto"/>
        <w:bottom w:val="none" w:sz="0" w:space="0" w:color="auto"/>
        <w:right w:val="none" w:sz="0" w:space="0" w:color="auto"/>
      </w:divBdr>
    </w:div>
    <w:div w:id="540703227">
      <w:bodyDiv w:val="1"/>
      <w:marLeft w:val="0"/>
      <w:marRight w:val="0"/>
      <w:marTop w:val="0"/>
      <w:marBottom w:val="0"/>
      <w:divBdr>
        <w:top w:val="none" w:sz="0" w:space="0" w:color="auto"/>
        <w:left w:val="none" w:sz="0" w:space="0" w:color="auto"/>
        <w:bottom w:val="none" w:sz="0" w:space="0" w:color="auto"/>
        <w:right w:val="none" w:sz="0" w:space="0" w:color="auto"/>
      </w:divBdr>
    </w:div>
    <w:div w:id="566107643">
      <w:bodyDiv w:val="1"/>
      <w:marLeft w:val="0"/>
      <w:marRight w:val="0"/>
      <w:marTop w:val="0"/>
      <w:marBottom w:val="0"/>
      <w:divBdr>
        <w:top w:val="none" w:sz="0" w:space="0" w:color="auto"/>
        <w:left w:val="none" w:sz="0" w:space="0" w:color="auto"/>
        <w:bottom w:val="none" w:sz="0" w:space="0" w:color="auto"/>
        <w:right w:val="none" w:sz="0" w:space="0" w:color="auto"/>
      </w:divBdr>
    </w:div>
    <w:div w:id="584608899">
      <w:bodyDiv w:val="1"/>
      <w:marLeft w:val="0"/>
      <w:marRight w:val="0"/>
      <w:marTop w:val="0"/>
      <w:marBottom w:val="0"/>
      <w:divBdr>
        <w:top w:val="none" w:sz="0" w:space="0" w:color="auto"/>
        <w:left w:val="none" w:sz="0" w:space="0" w:color="auto"/>
        <w:bottom w:val="none" w:sz="0" w:space="0" w:color="auto"/>
        <w:right w:val="none" w:sz="0" w:space="0" w:color="auto"/>
      </w:divBdr>
    </w:div>
    <w:div w:id="622424873">
      <w:bodyDiv w:val="1"/>
      <w:marLeft w:val="0"/>
      <w:marRight w:val="0"/>
      <w:marTop w:val="0"/>
      <w:marBottom w:val="0"/>
      <w:divBdr>
        <w:top w:val="none" w:sz="0" w:space="0" w:color="auto"/>
        <w:left w:val="none" w:sz="0" w:space="0" w:color="auto"/>
        <w:bottom w:val="none" w:sz="0" w:space="0" w:color="auto"/>
        <w:right w:val="none" w:sz="0" w:space="0" w:color="auto"/>
      </w:divBdr>
    </w:div>
    <w:div w:id="622615989">
      <w:bodyDiv w:val="1"/>
      <w:marLeft w:val="0"/>
      <w:marRight w:val="0"/>
      <w:marTop w:val="0"/>
      <w:marBottom w:val="0"/>
      <w:divBdr>
        <w:top w:val="none" w:sz="0" w:space="0" w:color="auto"/>
        <w:left w:val="none" w:sz="0" w:space="0" w:color="auto"/>
        <w:bottom w:val="none" w:sz="0" w:space="0" w:color="auto"/>
        <w:right w:val="none" w:sz="0" w:space="0" w:color="auto"/>
      </w:divBdr>
    </w:div>
    <w:div w:id="635988380">
      <w:bodyDiv w:val="1"/>
      <w:marLeft w:val="0"/>
      <w:marRight w:val="0"/>
      <w:marTop w:val="0"/>
      <w:marBottom w:val="0"/>
      <w:divBdr>
        <w:top w:val="none" w:sz="0" w:space="0" w:color="auto"/>
        <w:left w:val="none" w:sz="0" w:space="0" w:color="auto"/>
        <w:bottom w:val="none" w:sz="0" w:space="0" w:color="auto"/>
        <w:right w:val="none" w:sz="0" w:space="0" w:color="auto"/>
      </w:divBdr>
    </w:div>
    <w:div w:id="684482288">
      <w:bodyDiv w:val="1"/>
      <w:marLeft w:val="0"/>
      <w:marRight w:val="0"/>
      <w:marTop w:val="0"/>
      <w:marBottom w:val="0"/>
      <w:divBdr>
        <w:top w:val="none" w:sz="0" w:space="0" w:color="auto"/>
        <w:left w:val="none" w:sz="0" w:space="0" w:color="auto"/>
        <w:bottom w:val="none" w:sz="0" w:space="0" w:color="auto"/>
        <w:right w:val="none" w:sz="0" w:space="0" w:color="auto"/>
      </w:divBdr>
    </w:div>
    <w:div w:id="707070233">
      <w:bodyDiv w:val="1"/>
      <w:marLeft w:val="0"/>
      <w:marRight w:val="0"/>
      <w:marTop w:val="0"/>
      <w:marBottom w:val="0"/>
      <w:divBdr>
        <w:top w:val="none" w:sz="0" w:space="0" w:color="auto"/>
        <w:left w:val="none" w:sz="0" w:space="0" w:color="auto"/>
        <w:bottom w:val="none" w:sz="0" w:space="0" w:color="auto"/>
        <w:right w:val="none" w:sz="0" w:space="0" w:color="auto"/>
      </w:divBdr>
    </w:div>
    <w:div w:id="714279749">
      <w:bodyDiv w:val="1"/>
      <w:marLeft w:val="0"/>
      <w:marRight w:val="0"/>
      <w:marTop w:val="0"/>
      <w:marBottom w:val="0"/>
      <w:divBdr>
        <w:top w:val="none" w:sz="0" w:space="0" w:color="auto"/>
        <w:left w:val="none" w:sz="0" w:space="0" w:color="auto"/>
        <w:bottom w:val="none" w:sz="0" w:space="0" w:color="auto"/>
        <w:right w:val="none" w:sz="0" w:space="0" w:color="auto"/>
      </w:divBdr>
    </w:div>
    <w:div w:id="716471462">
      <w:bodyDiv w:val="1"/>
      <w:marLeft w:val="0"/>
      <w:marRight w:val="0"/>
      <w:marTop w:val="0"/>
      <w:marBottom w:val="0"/>
      <w:divBdr>
        <w:top w:val="none" w:sz="0" w:space="0" w:color="auto"/>
        <w:left w:val="none" w:sz="0" w:space="0" w:color="auto"/>
        <w:bottom w:val="none" w:sz="0" w:space="0" w:color="auto"/>
        <w:right w:val="none" w:sz="0" w:space="0" w:color="auto"/>
      </w:divBdr>
    </w:div>
    <w:div w:id="728193139">
      <w:bodyDiv w:val="1"/>
      <w:marLeft w:val="0"/>
      <w:marRight w:val="0"/>
      <w:marTop w:val="0"/>
      <w:marBottom w:val="0"/>
      <w:divBdr>
        <w:top w:val="none" w:sz="0" w:space="0" w:color="auto"/>
        <w:left w:val="none" w:sz="0" w:space="0" w:color="auto"/>
        <w:bottom w:val="none" w:sz="0" w:space="0" w:color="auto"/>
        <w:right w:val="none" w:sz="0" w:space="0" w:color="auto"/>
      </w:divBdr>
    </w:div>
    <w:div w:id="730539273">
      <w:bodyDiv w:val="1"/>
      <w:marLeft w:val="0"/>
      <w:marRight w:val="0"/>
      <w:marTop w:val="0"/>
      <w:marBottom w:val="0"/>
      <w:divBdr>
        <w:top w:val="none" w:sz="0" w:space="0" w:color="auto"/>
        <w:left w:val="none" w:sz="0" w:space="0" w:color="auto"/>
        <w:bottom w:val="none" w:sz="0" w:space="0" w:color="auto"/>
        <w:right w:val="none" w:sz="0" w:space="0" w:color="auto"/>
      </w:divBdr>
    </w:div>
    <w:div w:id="762604425">
      <w:bodyDiv w:val="1"/>
      <w:marLeft w:val="0"/>
      <w:marRight w:val="0"/>
      <w:marTop w:val="0"/>
      <w:marBottom w:val="0"/>
      <w:divBdr>
        <w:top w:val="none" w:sz="0" w:space="0" w:color="auto"/>
        <w:left w:val="none" w:sz="0" w:space="0" w:color="auto"/>
        <w:bottom w:val="none" w:sz="0" w:space="0" w:color="auto"/>
        <w:right w:val="none" w:sz="0" w:space="0" w:color="auto"/>
      </w:divBdr>
    </w:div>
    <w:div w:id="776215519">
      <w:bodyDiv w:val="1"/>
      <w:marLeft w:val="0"/>
      <w:marRight w:val="0"/>
      <w:marTop w:val="0"/>
      <w:marBottom w:val="0"/>
      <w:divBdr>
        <w:top w:val="none" w:sz="0" w:space="0" w:color="auto"/>
        <w:left w:val="none" w:sz="0" w:space="0" w:color="auto"/>
        <w:bottom w:val="none" w:sz="0" w:space="0" w:color="auto"/>
        <w:right w:val="none" w:sz="0" w:space="0" w:color="auto"/>
      </w:divBdr>
    </w:div>
    <w:div w:id="777019175">
      <w:bodyDiv w:val="1"/>
      <w:marLeft w:val="0"/>
      <w:marRight w:val="0"/>
      <w:marTop w:val="0"/>
      <w:marBottom w:val="0"/>
      <w:divBdr>
        <w:top w:val="none" w:sz="0" w:space="0" w:color="auto"/>
        <w:left w:val="none" w:sz="0" w:space="0" w:color="auto"/>
        <w:bottom w:val="none" w:sz="0" w:space="0" w:color="auto"/>
        <w:right w:val="none" w:sz="0" w:space="0" w:color="auto"/>
      </w:divBdr>
    </w:div>
    <w:div w:id="790053849">
      <w:bodyDiv w:val="1"/>
      <w:marLeft w:val="0"/>
      <w:marRight w:val="0"/>
      <w:marTop w:val="0"/>
      <w:marBottom w:val="0"/>
      <w:divBdr>
        <w:top w:val="none" w:sz="0" w:space="0" w:color="auto"/>
        <w:left w:val="none" w:sz="0" w:space="0" w:color="auto"/>
        <w:bottom w:val="none" w:sz="0" w:space="0" w:color="auto"/>
        <w:right w:val="none" w:sz="0" w:space="0" w:color="auto"/>
      </w:divBdr>
    </w:div>
    <w:div w:id="841358568">
      <w:bodyDiv w:val="1"/>
      <w:marLeft w:val="0"/>
      <w:marRight w:val="0"/>
      <w:marTop w:val="0"/>
      <w:marBottom w:val="0"/>
      <w:divBdr>
        <w:top w:val="none" w:sz="0" w:space="0" w:color="auto"/>
        <w:left w:val="none" w:sz="0" w:space="0" w:color="auto"/>
        <w:bottom w:val="none" w:sz="0" w:space="0" w:color="auto"/>
        <w:right w:val="none" w:sz="0" w:space="0" w:color="auto"/>
      </w:divBdr>
    </w:div>
    <w:div w:id="860823138">
      <w:bodyDiv w:val="1"/>
      <w:marLeft w:val="0"/>
      <w:marRight w:val="0"/>
      <w:marTop w:val="0"/>
      <w:marBottom w:val="0"/>
      <w:divBdr>
        <w:top w:val="none" w:sz="0" w:space="0" w:color="auto"/>
        <w:left w:val="none" w:sz="0" w:space="0" w:color="auto"/>
        <w:bottom w:val="none" w:sz="0" w:space="0" w:color="auto"/>
        <w:right w:val="none" w:sz="0" w:space="0" w:color="auto"/>
      </w:divBdr>
    </w:div>
    <w:div w:id="875198853">
      <w:bodyDiv w:val="1"/>
      <w:marLeft w:val="0"/>
      <w:marRight w:val="0"/>
      <w:marTop w:val="0"/>
      <w:marBottom w:val="0"/>
      <w:divBdr>
        <w:top w:val="none" w:sz="0" w:space="0" w:color="auto"/>
        <w:left w:val="none" w:sz="0" w:space="0" w:color="auto"/>
        <w:bottom w:val="none" w:sz="0" w:space="0" w:color="auto"/>
        <w:right w:val="none" w:sz="0" w:space="0" w:color="auto"/>
      </w:divBdr>
    </w:div>
    <w:div w:id="913592373">
      <w:bodyDiv w:val="1"/>
      <w:marLeft w:val="0"/>
      <w:marRight w:val="0"/>
      <w:marTop w:val="0"/>
      <w:marBottom w:val="0"/>
      <w:divBdr>
        <w:top w:val="none" w:sz="0" w:space="0" w:color="auto"/>
        <w:left w:val="none" w:sz="0" w:space="0" w:color="auto"/>
        <w:bottom w:val="none" w:sz="0" w:space="0" w:color="auto"/>
        <w:right w:val="none" w:sz="0" w:space="0" w:color="auto"/>
      </w:divBdr>
    </w:div>
    <w:div w:id="936521137">
      <w:bodyDiv w:val="1"/>
      <w:marLeft w:val="0"/>
      <w:marRight w:val="0"/>
      <w:marTop w:val="0"/>
      <w:marBottom w:val="0"/>
      <w:divBdr>
        <w:top w:val="none" w:sz="0" w:space="0" w:color="auto"/>
        <w:left w:val="none" w:sz="0" w:space="0" w:color="auto"/>
        <w:bottom w:val="none" w:sz="0" w:space="0" w:color="auto"/>
        <w:right w:val="none" w:sz="0" w:space="0" w:color="auto"/>
      </w:divBdr>
    </w:div>
    <w:div w:id="947659816">
      <w:bodyDiv w:val="1"/>
      <w:marLeft w:val="0"/>
      <w:marRight w:val="0"/>
      <w:marTop w:val="0"/>
      <w:marBottom w:val="0"/>
      <w:divBdr>
        <w:top w:val="none" w:sz="0" w:space="0" w:color="auto"/>
        <w:left w:val="none" w:sz="0" w:space="0" w:color="auto"/>
        <w:bottom w:val="none" w:sz="0" w:space="0" w:color="auto"/>
        <w:right w:val="none" w:sz="0" w:space="0" w:color="auto"/>
      </w:divBdr>
    </w:div>
    <w:div w:id="960067334">
      <w:bodyDiv w:val="1"/>
      <w:marLeft w:val="0"/>
      <w:marRight w:val="0"/>
      <w:marTop w:val="0"/>
      <w:marBottom w:val="0"/>
      <w:divBdr>
        <w:top w:val="none" w:sz="0" w:space="0" w:color="auto"/>
        <w:left w:val="none" w:sz="0" w:space="0" w:color="auto"/>
        <w:bottom w:val="none" w:sz="0" w:space="0" w:color="auto"/>
        <w:right w:val="none" w:sz="0" w:space="0" w:color="auto"/>
      </w:divBdr>
    </w:div>
    <w:div w:id="1007052827">
      <w:bodyDiv w:val="1"/>
      <w:marLeft w:val="0"/>
      <w:marRight w:val="0"/>
      <w:marTop w:val="0"/>
      <w:marBottom w:val="0"/>
      <w:divBdr>
        <w:top w:val="none" w:sz="0" w:space="0" w:color="auto"/>
        <w:left w:val="none" w:sz="0" w:space="0" w:color="auto"/>
        <w:bottom w:val="none" w:sz="0" w:space="0" w:color="auto"/>
        <w:right w:val="none" w:sz="0" w:space="0" w:color="auto"/>
      </w:divBdr>
    </w:div>
    <w:div w:id="1036396135">
      <w:bodyDiv w:val="1"/>
      <w:marLeft w:val="0"/>
      <w:marRight w:val="0"/>
      <w:marTop w:val="0"/>
      <w:marBottom w:val="0"/>
      <w:divBdr>
        <w:top w:val="none" w:sz="0" w:space="0" w:color="auto"/>
        <w:left w:val="none" w:sz="0" w:space="0" w:color="auto"/>
        <w:bottom w:val="none" w:sz="0" w:space="0" w:color="auto"/>
        <w:right w:val="none" w:sz="0" w:space="0" w:color="auto"/>
      </w:divBdr>
    </w:div>
    <w:div w:id="1057435212">
      <w:bodyDiv w:val="1"/>
      <w:marLeft w:val="0"/>
      <w:marRight w:val="0"/>
      <w:marTop w:val="0"/>
      <w:marBottom w:val="0"/>
      <w:divBdr>
        <w:top w:val="none" w:sz="0" w:space="0" w:color="auto"/>
        <w:left w:val="none" w:sz="0" w:space="0" w:color="auto"/>
        <w:bottom w:val="none" w:sz="0" w:space="0" w:color="auto"/>
        <w:right w:val="none" w:sz="0" w:space="0" w:color="auto"/>
      </w:divBdr>
    </w:div>
    <w:div w:id="1075586864">
      <w:bodyDiv w:val="1"/>
      <w:marLeft w:val="0"/>
      <w:marRight w:val="0"/>
      <w:marTop w:val="0"/>
      <w:marBottom w:val="0"/>
      <w:divBdr>
        <w:top w:val="none" w:sz="0" w:space="0" w:color="auto"/>
        <w:left w:val="none" w:sz="0" w:space="0" w:color="auto"/>
        <w:bottom w:val="none" w:sz="0" w:space="0" w:color="auto"/>
        <w:right w:val="none" w:sz="0" w:space="0" w:color="auto"/>
      </w:divBdr>
    </w:div>
    <w:div w:id="1081296483">
      <w:bodyDiv w:val="1"/>
      <w:marLeft w:val="0"/>
      <w:marRight w:val="0"/>
      <w:marTop w:val="0"/>
      <w:marBottom w:val="0"/>
      <w:divBdr>
        <w:top w:val="none" w:sz="0" w:space="0" w:color="auto"/>
        <w:left w:val="none" w:sz="0" w:space="0" w:color="auto"/>
        <w:bottom w:val="none" w:sz="0" w:space="0" w:color="auto"/>
        <w:right w:val="none" w:sz="0" w:space="0" w:color="auto"/>
      </w:divBdr>
    </w:div>
    <w:div w:id="1082532007">
      <w:bodyDiv w:val="1"/>
      <w:marLeft w:val="0"/>
      <w:marRight w:val="0"/>
      <w:marTop w:val="0"/>
      <w:marBottom w:val="0"/>
      <w:divBdr>
        <w:top w:val="none" w:sz="0" w:space="0" w:color="auto"/>
        <w:left w:val="none" w:sz="0" w:space="0" w:color="auto"/>
        <w:bottom w:val="none" w:sz="0" w:space="0" w:color="auto"/>
        <w:right w:val="none" w:sz="0" w:space="0" w:color="auto"/>
      </w:divBdr>
    </w:div>
    <w:div w:id="1095243934">
      <w:bodyDiv w:val="1"/>
      <w:marLeft w:val="0"/>
      <w:marRight w:val="0"/>
      <w:marTop w:val="0"/>
      <w:marBottom w:val="0"/>
      <w:divBdr>
        <w:top w:val="none" w:sz="0" w:space="0" w:color="auto"/>
        <w:left w:val="none" w:sz="0" w:space="0" w:color="auto"/>
        <w:bottom w:val="none" w:sz="0" w:space="0" w:color="auto"/>
        <w:right w:val="none" w:sz="0" w:space="0" w:color="auto"/>
      </w:divBdr>
    </w:div>
    <w:div w:id="1114783886">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37181125">
      <w:bodyDiv w:val="1"/>
      <w:marLeft w:val="0"/>
      <w:marRight w:val="0"/>
      <w:marTop w:val="0"/>
      <w:marBottom w:val="0"/>
      <w:divBdr>
        <w:top w:val="none" w:sz="0" w:space="0" w:color="auto"/>
        <w:left w:val="none" w:sz="0" w:space="0" w:color="auto"/>
        <w:bottom w:val="none" w:sz="0" w:space="0" w:color="auto"/>
        <w:right w:val="none" w:sz="0" w:space="0" w:color="auto"/>
      </w:divBdr>
    </w:div>
    <w:div w:id="1199246444">
      <w:bodyDiv w:val="1"/>
      <w:marLeft w:val="0"/>
      <w:marRight w:val="0"/>
      <w:marTop w:val="0"/>
      <w:marBottom w:val="0"/>
      <w:divBdr>
        <w:top w:val="none" w:sz="0" w:space="0" w:color="auto"/>
        <w:left w:val="none" w:sz="0" w:space="0" w:color="auto"/>
        <w:bottom w:val="none" w:sz="0" w:space="0" w:color="auto"/>
        <w:right w:val="none" w:sz="0" w:space="0" w:color="auto"/>
      </w:divBdr>
    </w:div>
    <w:div w:id="1213883100">
      <w:bodyDiv w:val="1"/>
      <w:marLeft w:val="0"/>
      <w:marRight w:val="0"/>
      <w:marTop w:val="0"/>
      <w:marBottom w:val="0"/>
      <w:divBdr>
        <w:top w:val="none" w:sz="0" w:space="0" w:color="auto"/>
        <w:left w:val="none" w:sz="0" w:space="0" w:color="auto"/>
        <w:bottom w:val="none" w:sz="0" w:space="0" w:color="auto"/>
        <w:right w:val="none" w:sz="0" w:space="0" w:color="auto"/>
      </w:divBdr>
    </w:div>
    <w:div w:id="1247569595">
      <w:bodyDiv w:val="1"/>
      <w:marLeft w:val="0"/>
      <w:marRight w:val="0"/>
      <w:marTop w:val="0"/>
      <w:marBottom w:val="0"/>
      <w:divBdr>
        <w:top w:val="none" w:sz="0" w:space="0" w:color="auto"/>
        <w:left w:val="none" w:sz="0" w:space="0" w:color="auto"/>
        <w:bottom w:val="none" w:sz="0" w:space="0" w:color="auto"/>
        <w:right w:val="none" w:sz="0" w:space="0" w:color="auto"/>
      </w:divBdr>
    </w:div>
    <w:div w:id="1253902722">
      <w:bodyDiv w:val="1"/>
      <w:marLeft w:val="0"/>
      <w:marRight w:val="0"/>
      <w:marTop w:val="0"/>
      <w:marBottom w:val="0"/>
      <w:divBdr>
        <w:top w:val="none" w:sz="0" w:space="0" w:color="auto"/>
        <w:left w:val="none" w:sz="0" w:space="0" w:color="auto"/>
        <w:bottom w:val="none" w:sz="0" w:space="0" w:color="auto"/>
        <w:right w:val="none" w:sz="0" w:space="0" w:color="auto"/>
      </w:divBdr>
    </w:div>
    <w:div w:id="1255433716">
      <w:bodyDiv w:val="1"/>
      <w:marLeft w:val="0"/>
      <w:marRight w:val="0"/>
      <w:marTop w:val="0"/>
      <w:marBottom w:val="0"/>
      <w:divBdr>
        <w:top w:val="none" w:sz="0" w:space="0" w:color="auto"/>
        <w:left w:val="none" w:sz="0" w:space="0" w:color="auto"/>
        <w:bottom w:val="none" w:sz="0" w:space="0" w:color="auto"/>
        <w:right w:val="none" w:sz="0" w:space="0" w:color="auto"/>
      </w:divBdr>
    </w:div>
    <w:div w:id="1302080441">
      <w:bodyDiv w:val="1"/>
      <w:marLeft w:val="0"/>
      <w:marRight w:val="0"/>
      <w:marTop w:val="0"/>
      <w:marBottom w:val="0"/>
      <w:divBdr>
        <w:top w:val="none" w:sz="0" w:space="0" w:color="auto"/>
        <w:left w:val="none" w:sz="0" w:space="0" w:color="auto"/>
        <w:bottom w:val="none" w:sz="0" w:space="0" w:color="auto"/>
        <w:right w:val="none" w:sz="0" w:space="0" w:color="auto"/>
      </w:divBdr>
    </w:div>
    <w:div w:id="1307198136">
      <w:bodyDiv w:val="1"/>
      <w:marLeft w:val="0"/>
      <w:marRight w:val="0"/>
      <w:marTop w:val="0"/>
      <w:marBottom w:val="0"/>
      <w:divBdr>
        <w:top w:val="none" w:sz="0" w:space="0" w:color="auto"/>
        <w:left w:val="none" w:sz="0" w:space="0" w:color="auto"/>
        <w:bottom w:val="none" w:sz="0" w:space="0" w:color="auto"/>
        <w:right w:val="none" w:sz="0" w:space="0" w:color="auto"/>
      </w:divBdr>
    </w:div>
    <w:div w:id="1311329792">
      <w:bodyDiv w:val="1"/>
      <w:marLeft w:val="0"/>
      <w:marRight w:val="0"/>
      <w:marTop w:val="0"/>
      <w:marBottom w:val="0"/>
      <w:divBdr>
        <w:top w:val="none" w:sz="0" w:space="0" w:color="auto"/>
        <w:left w:val="none" w:sz="0" w:space="0" w:color="auto"/>
        <w:bottom w:val="none" w:sz="0" w:space="0" w:color="auto"/>
        <w:right w:val="none" w:sz="0" w:space="0" w:color="auto"/>
      </w:divBdr>
    </w:div>
    <w:div w:id="1315914262">
      <w:bodyDiv w:val="1"/>
      <w:marLeft w:val="0"/>
      <w:marRight w:val="0"/>
      <w:marTop w:val="0"/>
      <w:marBottom w:val="0"/>
      <w:divBdr>
        <w:top w:val="none" w:sz="0" w:space="0" w:color="auto"/>
        <w:left w:val="none" w:sz="0" w:space="0" w:color="auto"/>
        <w:bottom w:val="none" w:sz="0" w:space="0" w:color="auto"/>
        <w:right w:val="none" w:sz="0" w:space="0" w:color="auto"/>
      </w:divBdr>
    </w:div>
    <w:div w:id="1329602628">
      <w:bodyDiv w:val="1"/>
      <w:marLeft w:val="0"/>
      <w:marRight w:val="0"/>
      <w:marTop w:val="0"/>
      <w:marBottom w:val="0"/>
      <w:divBdr>
        <w:top w:val="none" w:sz="0" w:space="0" w:color="auto"/>
        <w:left w:val="none" w:sz="0" w:space="0" w:color="auto"/>
        <w:bottom w:val="none" w:sz="0" w:space="0" w:color="auto"/>
        <w:right w:val="none" w:sz="0" w:space="0" w:color="auto"/>
      </w:divBdr>
    </w:div>
    <w:div w:id="1351183803">
      <w:bodyDiv w:val="1"/>
      <w:marLeft w:val="0"/>
      <w:marRight w:val="0"/>
      <w:marTop w:val="0"/>
      <w:marBottom w:val="0"/>
      <w:divBdr>
        <w:top w:val="none" w:sz="0" w:space="0" w:color="auto"/>
        <w:left w:val="none" w:sz="0" w:space="0" w:color="auto"/>
        <w:bottom w:val="none" w:sz="0" w:space="0" w:color="auto"/>
        <w:right w:val="none" w:sz="0" w:space="0" w:color="auto"/>
      </w:divBdr>
    </w:div>
    <w:div w:id="1362704902">
      <w:bodyDiv w:val="1"/>
      <w:marLeft w:val="0"/>
      <w:marRight w:val="0"/>
      <w:marTop w:val="0"/>
      <w:marBottom w:val="0"/>
      <w:divBdr>
        <w:top w:val="none" w:sz="0" w:space="0" w:color="auto"/>
        <w:left w:val="none" w:sz="0" w:space="0" w:color="auto"/>
        <w:bottom w:val="none" w:sz="0" w:space="0" w:color="auto"/>
        <w:right w:val="none" w:sz="0" w:space="0" w:color="auto"/>
      </w:divBdr>
    </w:div>
    <w:div w:id="1369526266">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6220261">
      <w:bodyDiv w:val="1"/>
      <w:marLeft w:val="0"/>
      <w:marRight w:val="0"/>
      <w:marTop w:val="0"/>
      <w:marBottom w:val="0"/>
      <w:divBdr>
        <w:top w:val="none" w:sz="0" w:space="0" w:color="auto"/>
        <w:left w:val="none" w:sz="0" w:space="0" w:color="auto"/>
        <w:bottom w:val="none" w:sz="0" w:space="0" w:color="auto"/>
        <w:right w:val="none" w:sz="0" w:space="0" w:color="auto"/>
      </w:divBdr>
    </w:div>
    <w:div w:id="1400403431">
      <w:bodyDiv w:val="1"/>
      <w:marLeft w:val="0"/>
      <w:marRight w:val="0"/>
      <w:marTop w:val="0"/>
      <w:marBottom w:val="0"/>
      <w:divBdr>
        <w:top w:val="none" w:sz="0" w:space="0" w:color="auto"/>
        <w:left w:val="none" w:sz="0" w:space="0" w:color="auto"/>
        <w:bottom w:val="none" w:sz="0" w:space="0" w:color="auto"/>
        <w:right w:val="none" w:sz="0" w:space="0" w:color="auto"/>
      </w:divBdr>
    </w:div>
    <w:div w:id="1414279543">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64034783">
      <w:bodyDiv w:val="1"/>
      <w:marLeft w:val="0"/>
      <w:marRight w:val="0"/>
      <w:marTop w:val="0"/>
      <w:marBottom w:val="0"/>
      <w:divBdr>
        <w:top w:val="none" w:sz="0" w:space="0" w:color="auto"/>
        <w:left w:val="none" w:sz="0" w:space="0" w:color="auto"/>
        <w:bottom w:val="none" w:sz="0" w:space="0" w:color="auto"/>
        <w:right w:val="none" w:sz="0" w:space="0" w:color="auto"/>
      </w:divBdr>
    </w:div>
    <w:div w:id="1475953215">
      <w:bodyDiv w:val="1"/>
      <w:marLeft w:val="0"/>
      <w:marRight w:val="0"/>
      <w:marTop w:val="0"/>
      <w:marBottom w:val="0"/>
      <w:divBdr>
        <w:top w:val="none" w:sz="0" w:space="0" w:color="auto"/>
        <w:left w:val="none" w:sz="0" w:space="0" w:color="auto"/>
        <w:bottom w:val="none" w:sz="0" w:space="0" w:color="auto"/>
        <w:right w:val="none" w:sz="0" w:space="0" w:color="auto"/>
      </w:divBdr>
    </w:div>
    <w:div w:id="1517042915">
      <w:bodyDiv w:val="1"/>
      <w:marLeft w:val="0"/>
      <w:marRight w:val="0"/>
      <w:marTop w:val="0"/>
      <w:marBottom w:val="0"/>
      <w:divBdr>
        <w:top w:val="none" w:sz="0" w:space="0" w:color="auto"/>
        <w:left w:val="none" w:sz="0" w:space="0" w:color="auto"/>
        <w:bottom w:val="none" w:sz="0" w:space="0" w:color="auto"/>
        <w:right w:val="none" w:sz="0" w:space="0" w:color="auto"/>
      </w:divBdr>
    </w:div>
    <w:div w:id="1551959591">
      <w:bodyDiv w:val="1"/>
      <w:marLeft w:val="0"/>
      <w:marRight w:val="0"/>
      <w:marTop w:val="0"/>
      <w:marBottom w:val="0"/>
      <w:divBdr>
        <w:top w:val="none" w:sz="0" w:space="0" w:color="auto"/>
        <w:left w:val="none" w:sz="0" w:space="0" w:color="auto"/>
        <w:bottom w:val="none" w:sz="0" w:space="0" w:color="auto"/>
        <w:right w:val="none" w:sz="0" w:space="0" w:color="auto"/>
      </w:divBdr>
    </w:div>
    <w:div w:id="1561477252">
      <w:bodyDiv w:val="1"/>
      <w:marLeft w:val="0"/>
      <w:marRight w:val="0"/>
      <w:marTop w:val="0"/>
      <w:marBottom w:val="0"/>
      <w:divBdr>
        <w:top w:val="none" w:sz="0" w:space="0" w:color="auto"/>
        <w:left w:val="none" w:sz="0" w:space="0" w:color="auto"/>
        <w:bottom w:val="none" w:sz="0" w:space="0" w:color="auto"/>
        <w:right w:val="none" w:sz="0" w:space="0" w:color="auto"/>
      </w:divBdr>
    </w:div>
    <w:div w:id="1576666587">
      <w:bodyDiv w:val="1"/>
      <w:marLeft w:val="0"/>
      <w:marRight w:val="0"/>
      <w:marTop w:val="0"/>
      <w:marBottom w:val="0"/>
      <w:divBdr>
        <w:top w:val="none" w:sz="0" w:space="0" w:color="auto"/>
        <w:left w:val="none" w:sz="0" w:space="0" w:color="auto"/>
        <w:bottom w:val="none" w:sz="0" w:space="0" w:color="auto"/>
        <w:right w:val="none" w:sz="0" w:space="0" w:color="auto"/>
      </w:divBdr>
    </w:div>
    <w:div w:id="1579553833">
      <w:bodyDiv w:val="1"/>
      <w:marLeft w:val="0"/>
      <w:marRight w:val="0"/>
      <w:marTop w:val="0"/>
      <w:marBottom w:val="0"/>
      <w:divBdr>
        <w:top w:val="none" w:sz="0" w:space="0" w:color="auto"/>
        <w:left w:val="none" w:sz="0" w:space="0" w:color="auto"/>
        <w:bottom w:val="none" w:sz="0" w:space="0" w:color="auto"/>
        <w:right w:val="none" w:sz="0" w:space="0" w:color="auto"/>
      </w:divBdr>
    </w:div>
    <w:div w:id="1600025619">
      <w:bodyDiv w:val="1"/>
      <w:marLeft w:val="0"/>
      <w:marRight w:val="0"/>
      <w:marTop w:val="0"/>
      <w:marBottom w:val="0"/>
      <w:divBdr>
        <w:top w:val="none" w:sz="0" w:space="0" w:color="auto"/>
        <w:left w:val="none" w:sz="0" w:space="0" w:color="auto"/>
        <w:bottom w:val="none" w:sz="0" w:space="0" w:color="auto"/>
        <w:right w:val="none" w:sz="0" w:space="0" w:color="auto"/>
      </w:divBdr>
    </w:div>
    <w:div w:id="1618365005">
      <w:bodyDiv w:val="1"/>
      <w:marLeft w:val="0"/>
      <w:marRight w:val="0"/>
      <w:marTop w:val="0"/>
      <w:marBottom w:val="0"/>
      <w:divBdr>
        <w:top w:val="none" w:sz="0" w:space="0" w:color="auto"/>
        <w:left w:val="none" w:sz="0" w:space="0" w:color="auto"/>
        <w:bottom w:val="none" w:sz="0" w:space="0" w:color="auto"/>
        <w:right w:val="none" w:sz="0" w:space="0" w:color="auto"/>
      </w:divBdr>
    </w:div>
    <w:div w:id="1631738911">
      <w:bodyDiv w:val="1"/>
      <w:marLeft w:val="0"/>
      <w:marRight w:val="0"/>
      <w:marTop w:val="0"/>
      <w:marBottom w:val="0"/>
      <w:divBdr>
        <w:top w:val="none" w:sz="0" w:space="0" w:color="auto"/>
        <w:left w:val="none" w:sz="0" w:space="0" w:color="auto"/>
        <w:bottom w:val="none" w:sz="0" w:space="0" w:color="auto"/>
        <w:right w:val="none" w:sz="0" w:space="0" w:color="auto"/>
      </w:divBdr>
    </w:div>
    <w:div w:id="1650742845">
      <w:bodyDiv w:val="1"/>
      <w:marLeft w:val="0"/>
      <w:marRight w:val="0"/>
      <w:marTop w:val="0"/>
      <w:marBottom w:val="0"/>
      <w:divBdr>
        <w:top w:val="none" w:sz="0" w:space="0" w:color="auto"/>
        <w:left w:val="none" w:sz="0" w:space="0" w:color="auto"/>
        <w:bottom w:val="none" w:sz="0" w:space="0" w:color="auto"/>
        <w:right w:val="none" w:sz="0" w:space="0" w:color="auto"/>
      </w:divBdr>
    </w:div>
    <w:div w:id="1656297136">
      <w:bodyDiv w:val="1"/>
      <w:marLeft w:val="0"/>
      <w:marRight w:val="0"/>
      <w:marTop w:val="0"/>
      <w:marBottom w:val="0"/>
      <w:divBdr>
        <w:top w:val="none" w:sz="0" w:space="0" w:color="auto"/>
        <w:left w:val="none" w:sz="0" w:space="0" w:color="auto"/>
        <w:bottom w:val="none" w:sz="0" w:space="0" w:color="auto"/>
        <w:right w:val="none" w:sz="0" w:space="0" w:color="auto"/>
      </w:divBdr>
    </w:div>
    <w:div w:id="1661426405">
      <w:bodyDiv w:val="1"/>
      <w:marLeft w:val="0"/>
      <w:marRight w:val="0"/>
      <w:marTop w:val="0"/>
      <w:marBottom w:val="0"/>
      <w:divBdr>
        <w:top w:val="none" w:sz="0" w:space="0" w:color="auto"/>
        <w:left w:val="none" w:sz="0" w:space="0" w:color="auto"/>
        <w:bottom w:val="none" w:sz="0" w:space="0" w:color="auto"/>
        <w:right w:val="none" w:sz="0" w:space="0" w:color="auto"/>
      </w:divBdr>
    </w:div>
    <w:div w:id="1675035474">
      <w:bodyDiv w:val="1"/>
      <w:marLeft w:val="0"/>
      <w:marRight w:val="0"/>
      <w:marTop w:val="0"/>
      <w:marBottom w:val="0"/>
      <w:divBdr>
        <w:top w:val="none" w:sz="0" w:space="0" w:color="auto"/>
        <w:left w:val="none" w:sz="0" w:space="0" w:color="auto"/>
        <w:bottom w:val="none" w:sz="0" w:space="0" w:color="auto"/>
        <w:right w:val="none" w:sz="0" w:space="0" w:color="auto"/>
      </w:divBdr>
    </w:div>
    <w:div w:id="1703088479">
      <w:bodyDiv w:val="1"/>
      <w:marLeft w:val="0"/>
      <w:marRight w:val="0"/>
      <w:marTop w:val="0"/>
      <w:marBottom w:val="0"/>
      <w:divBdr>
        <w:top w:val="none" w:sz="0" w:space="0" w:color="auto"/>
        <w:left w:val="none" w:sz="0" w:space="0" w:color="auto"/>
        <w:bottom w:val="none" w:sz="0" w:space="0" w:color="auto"/>
        <w:right w:val="none" w:sz="0" w:space="0" w:color="auto"/>
      </w:divBdr>
    </w:div>
    <w:div w:id="1722632228">
      <w:bodyDiv w:val="1"/>
      <w:marLeft w:val="0"/>
      <w:marRight w:val="0"/>
      <w:marTop w:val="0"/>
      <w:marBottom w:val="0"/>
      <w:divBdr>
        <w:top w:val="none" w:sz="0" w:space="0" w:color="auto"/>
        <w:left w:val="none" w:sz="0" w:space="0" w:color="auto"/>
        <w:bottom w:val="none" w:sz="0" w:space="0" w:color="auto"/>
        <w:right w:val="none" w:sz="0" w:space="0" w:color="auto"/>
      </w:divBdr>
    </w:div>
    <w:div w:id="1724134836">
      <w:bodyDiv w:val="1"/>
      <w:marLeft w:val="0"/>
      <w:marRight w:val="0"/>
      <w:marTop w:val="0"/>
      <w:marBottom w:val="0"/>
      <w:divBdr>
        <w:top w:val="none" w:sz="0" w:space="0" w:color="auto"/>
        <w:left w:val="none" w:sz="0" w:space="0" w:color="auto"/>
        <w:bottom w:val="none" w:sz="0" w:space="0" w:color="auto"/>
        <w:right w:val="none" w:sz="0" w:space="0" w:color="auto"/>
      </w:divBdr>
    </w:div>
    <w:div w:id="1767843063">
      <w:bodyDiv w:val="1"/>
      <w:marLeft w:val="0"/>
      <w:marRight w:val="0"/>
      <w:marTop w:val="0"/>
      <w:marBottom w:val="0"/>
      <w:divBdr>
        <w:top w:val="none" w:sz="0" w:space="0" w:color="auto"/>
        <w:left w:val="none" w:sz="0" w:space="0" w:color="auto"/>
        <w:bottom w:val="none" w:sz="0" w:space="0" w:color="auto"/>
        <w:right w:val="none" w:sz="0" w:space="0" w:color="auto"/>
      </w:divBdr>
    </w:div>
    <w:div w:id="1790584871">
      <w:bodyDiv w:val="1"/>
      <w:marLeft w:val="0"/>
      <w:marRight w:val="0"/>
      <w:marTop w:val="0"/>
      <w:marBottom w:val="0"/>
      <w:divBdr>
        <w:top w:val="none" w:sz="0" w:space="0" w:color="auto"/>
        <w:left w:val="none" w:sz="0" w:space="0" w:color="auto"/>
        <w:bottom w:val="none" w:sz="0" w:space="0" w:color="auto"/>
        <w:right w:val="none" w:sz="0" w:space="0" w:color="auto"/>
      </w:divBdr>
    </w:div>
    <w:div w:id="1801878708">
      <w:bodyDiv w:val="1"/>
      <w:marLeft w:val="0"/>
      <w:marRight w:val="0"/>
      <w:marTop w:val="0"/>
      <w:marBottom w:val="0"/>
      <w:divBdr>
        <w:top w:val="none" w:sz="0" w:space="0" w:color="auto"/>
        <w:left w:val="none" w:sz="0" w:space="0" w:color="auto"/>
        <w:bottom w:val="none" w:sz="0" w:space="0" w:color="auto"/>
        <w:right w:val="none" w:sz="0" w:space="0" w:color="auto"/>
      </w:divBdr>
    </w:div>
    <w:div w:id="1815296034">
      <w:bodyDiv w:val="1"/>
      <w:marLeft w:val="0"/>
      <w:marRight w:val="0"/>
      <w:marTop w:val="0"/>
      <w:marBottom w:val="0"/>
      <w:divBdr>
        <w:top w:val="none" w:sz="0" w:space="0" w:color="auto"/>
        <w:left w:val="none" w:sz="0" w:space="0" w:color="auto"/>
        <w:bottom w:val="none" w:sz="0" w:space="0" w:color="auto"/>
        <w:right w:val="none" w:sz="0" w:space="0" w:color="auto"/>
      </w:divBdr>
    </w:div>
    <w:div w:id="1834253335">
      <w:bodyDiv w:val="1"/>
      <w:marLeft w:val="0"/>
      <w:marRight w:val="0"/>
      <w:marTop w:val="0"/>
      <w:marBottom w:val="0"/>
      <w:divBdr>
        <w:top w:val="none" w:sz="0" w:space="0" w:color="auto"/>
        <w:left w:val="none" w:sz="0" w:space="0" w:color="auto"/>
        <w:bottom w:val="none" w:sz="0" w:space="0" w:color="auto"/>
        <w:right w:val="none" w:sz="0" w:space="0" w:color="auto"/>
      </w:divBdr>
    </w:div>
    <w:div w:id="1944728733">
      <w:bodyDiv w:val="1"/>
      <w:marLeft w:val="0"/>
      <w:marRight w:val="0"/>
      <w:marTop w:val="0"/>
      <w:marBottom w:val="0"/>
      <w:divBdr>
        <w:top w:val="none" w:sz="0" w:space="0" w:color="auto"/>
        <w:left w:val="none" w:sz="0" w:space="0" w:color="auto"/>
        <w:bottom w:val="none" w:sz="0" w:space="0" w:color="auto"/>
        <w:right w:val="none" w:sz="0" w:space="0" w:color="auto"/>
      </w:divBdr>
    </w:div>
    <w:div w:id="1947615364">
      <w:bodyDiv w:val="1"/>
      <w:marLeft w:val="0"/>
      <w:marRight w:val="0"/>
      <w:marTop w:val="0"/>
      <w:marBottom w:val="0"/>
      <w:divBdr>
        <w:top w:val="none" w:sz="0" w:space="0" w:color="auto"/>
        <w:left w:val="none" w:sz="0" w:space="0" w:color="auto"/>
        <w:bottom w:val="none" w:sz="0" w:space="0" w:color="auto"/>
        <w:right w:val="none" w:sz="0" w:space="0" w:color="auto"/>
      </w:divBdr>
    </w:div>
    <w:div w:id="1950887146">
      <w:bodyDiv w:val="1"/>
      <w:marLeft w:val="0"/>
      <w:marRight w:val="0"/>
      <w:marTop w:val="0"/>
      <w:marBottom w:val="0"/>
      <w:divBdr>
        <w:top w:val="none" w:sz="0" w:space="0" w:color="auto"/>
        <w:left w:val="none" w:sz="0" w:space="0" w:color="auto"/>
        <w:bottom w:val="none" w:sz="0" w:space="0" w:color="auto"/>
        <w:right w:val="none" w:sz="0" w:space="0" w:color="auto"/>
      </w:divBdr>
    </w:div>
    <w:div w:id="1953123498">
      <w:bodyDiv w:val="1"/>
      <w:marLeft w:val="0"/>
      <w:marRight w:val="0"/>
      <w:marTop w:val="0"/>
      <w:marBottom w:val="0"/>
      <w:divBdr>
        <w:top w:val="none" w:sz="0" w:space="0" w:color="auto"/>
        <w:left w:val="none" w:sz="0" w:space="0" w:color="auto"/>
        <w:bottom w:val="none" w:sz="0" w:space="0" w:color="auto"/>
        <w:right w:val="none" w:sz="0" w:space="0" w:color="auto"/>
      </w:divBdr>
    </w:div>
    <w:div w:id="1959137980">
      <w:bodyDiv w:val="1"/>
      <w:marLeft w:val="0"/>
      <w:marRight w:val="0"/>
      <w:marTop w:val="0"/>
      <w:marBottom w:val="0"/>
      <w:divBdr>
        <w:top w:val="none" w:sz="0" w:space="0" w:color="auto"/>
        <w:left w:val="none" w:sz="0" w:space="0" w:color="auto"/>
        <w:bottom w:val="none" w:sz="0" w:space="0" w:color="auto"/>
        <w:right w:val="none" w:sz="0" w:space="0" w:color="auto"/>
      </w:divBdr>
    </w:div>
    <w:div w:id="1997688741">
      <w:bodyDiv w:val="1"/>
      <w:marLeft w:val="0"/>
      <w:marRight w:val="0"/>
      <w:marTop w:val="0"/>
      <w:marBottom w:val="0"/>
      <w:divBdr>
        <w:top w:val="none" w:sz="0" w:space="0" w:color="auto"/>
        <w:left w:val="none" w:sz="0" w:space="0" w:color="auto"/>
        <w:bottom w:val="none" w:sz="0" w:space="0" w:color="auto"/>
        <w:right w:val="none" w:sz="0" w:space="0" w:color="auto"/>
      </w:divBdr>
    </w:div>
    <w:div w:id="2010981381">
      <w:bodyDiv w:val="1"/>
      <w:marLeft w:val="0"/>
      <w:marRight w:val="0"/>
      <w:marTop w:val="0"/>
      <w:marBottom w:val="0"/>
      <w:divBdr>
        <w:top w:val="none" w:sz="0" w:space="0" w:color="auto"/>
        <w:left w:val="none" w:sz="0" w:space="0" w:color="auto"/>
        <w:bottom w:val="none" w:sz="0" w:space="0" w:color="auto"/>
        <w:right w:val="none" w:sz="0" w:space="0" w:color="auto"/>
      </w:divBdr>
    </w:div>
    <w:div w:id="2053844746">
      <w:bodyDiv w:val="1"/>
      <w:marLeft w:val="0"/>
      <w:marRight w:val="0"/>
      <w:marTop w:val="0"/>
      <w:marBottom w:val="0"/>
      <w:divBdr>
        <w:top w:val="none" w:sz="0" w:space="0" w:color="auto"/>
        <w:left w:val="none" w:sz="0" w:space="0" w:color="auto"/>
        <w:bottom w:val="none" w:sz="0" w:space="0" w:color="auto"/>
        <w:right w:val="none" w:sz="0" w:space="0" w:color="auto"/>
      </w:divBdr>
    </w:div>
    <w:div w:id="2057047507">
      <w:bodyDiv w:val="1"/>
      <w:marLeft w:val="0"/>
      <w:marRight w:val="0"/>
      <w:marTop w:val="0"/>
      <w:marBottom w:val="0"/>
      <w:divBdr>
        <w:top w:val="none" w:sz="0" w:space="0" w:color="auto"/>
        <w:left w:val="none" w:sz="0" w:space="0" w:color="auto"/>
        <w:bottom w:val="none" w:sz="0" w:space="0" w:color="auto"/>
        <w:right w:val="none" w:sz="0" w:space="0" w:color="auto"/>
      </w:divBdr>
    </w:div>
    <w:div w:id="2113166628">
      <w:bodyDiv w:val="1"/>
      <w:marLeft w:val="0"/>
      <w:marRight w:val="0"/>
      <w:marTop w:val="0"/>
      <w:marBottom w:val="0"/>
      <w:divBdr>
        <w:top w:val="none" w:sz="0" w:space="0" w:color="auto"/>
        <w:left w:val="none" w:sz="0" w:space="0" w:color="auto"/>
        <w:bottom w:val="none" w:sz="0" w:space="0" w:color="auto"/>
        <w:right w:val="none" w:sz="0" w:space="0" w:color="auto"/>
      </w:divBdr>
    </w:div>
    <w:div w:id="2115049069">
      <w:bodyDiv w:val="1"/>
      <w:marLeft w:val="0"/>
      <w:marRight w:val="0"/>
      <w:marTop w:val="0"/>
      <w:marBottom w:val="0"/>
      <w:divBdr>
        <w:top w:val="none" w:sz="0" w:space="0" w:color="auto"/>
        <w:left w:val="none" w:sz="0" w:space="0" w:color="auto"/>
        <w:bottom w:val="none" w:sz="0" w:space="0" w:color="auto"/>
        <w:right w:val="none" w:sz="0" w:space="0" w:color="auto"/>
      </w:divBdr>
    </w:div>
    <w:div w:id="2118672018">
      <w:bodyDiv w:val="1"/>
      <w:marLeft w:val="0"/>
      <w:marRight w:val="0"/>
      <w:marTop w:val="0"/>
      <w:marBottom w:val="0"/>
      <w:divBdr>
        <w:top w:val="none" w:sz="0" w:space="0" w:color="auto"/>
        <w:left w:val="none" w:sz="0" w:space="0" w:color="auto"/>
        <w:bottom w:val="none" w:sz="0" w:space="0" w:color="auto"/>
        <w:right w:val="none" w:sz="0" w:space="0" w:color="auto"/>
      </w:divBdr>
    </w:div>
    <w:div w:id="2118792350">
      <w:bodyDiv w:val="1"/>
      <w:marLeft w:val="0"/>
      <w:marRight w:val="0"/>
      <w:marTop w:val="0"/>
      <w:marBottom w:val="0"/>
      <w:divBdr>
        <w:top w:val="none" w:sz="0" w:space="0" w:color="auto"/>
        <w:left w:val="none" w:sz="0" w:space="0" w:color="auto"/>
        <w:bottom w:val="none" w:sz="0" w:space="0" w:color="auto"/>
        <w:right w:val="none" w:sz="0" w:space="0" w:color="auto"/>
      </w:divBdr>
    </w:div>
    <w:div w:id="2122871113">
      <w:bodyDiv w:val="1"/>
      <w:marLeft w:val="0"/>
      <w:marRight w:val="0"/>
      <w:marTop w:val="0"/>
      <w:marBottom w:val="0"/>
      <w:divBdr>
        <w:top w:val="none" w:sz="0" w:space="0" w:color="auto"/>
        <w:left w:val="none" w:sz="0" w:space="0" w:color="auto"/>
        <w:bottom w:val="none" w:sz="0" w:space="0" w:color="auto"/>
        <w:right w:val="none" w:sz="0" w:space="0" w:color="auto"/>
      </w:divBdr>
    </w:div>
    <w:div w:id="21409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200768?ed=2020_07_14" TargetMode="External"/><Relationship Id="rId21" Type="http://schemas.openxmlformats.org/officeDocument/2006/relationships/hyperlink" Target="https://ips.ligazakon.net/document/view/t200768?ed=2020_07_14&amp;an=386" TargetMode="External"/><Relationship Id="rId42" Type="http://schemas.openxmlformats.org/officeDocument/2006/relationships/hyperlink" Target="https://ips.ligazakon.net/document/view/t200768?ed=2020_07_14&amp;an=537" TargetMode="External"/><Relationship Id="rId63" Type="http://schemas.openxmlformats.org/officeDocument/2006/relationships/hyperlink" Target="https://ips.ligazakon.net/document/view/t200768?ed=2020_07_14&amp;an=418" TargetMode="External"/><Relationship Id="rId84" Type="http://schemas.openxmlformats.org/officeDocument/2006/relationships/hyperlink" Target="https://ips.ligazakon.net/document/view/t200768?ed=2020_07_14&amp;an=499" TargetMode="External"/><Relationship Id="rId138" Type="http://schemas.openxmlformats.org/officeDocument/2006/relationships/hyperlink" Target="https://ips.ligazakon.net/document/view/t200768?ed=2020_07_14&amp;an=786" TargetMode="External"/><Relationship Id="rId159" Type="http://schemas.openxmlformats.org/officeDocument/2006/relationships/hyperlink" Target="https://ips.ligazakon.net/document/view/t200768?ed=2020_07_14&amp;an=395" TargetMode="External"/><Relationship Id="rId170" Type="http://schemas.openxmlformats.org/officeDocument/2006/relationships/fontTable" Target="fontTable.xml"/><Relationship Id="rId107" Type="http://schemas.openxmlformats.org/officeDocument/2006/relationships/hyperlink" Target="https://ips.ligazakon.net/document/view/t200768?ed=2020_07_14&amp;an=571" TargetMode="External"/><Relationship Id="rId11" Type="http://schemas.openxmlformats.org/officeDocument/2006/relationships/hyperlink" Target="https://ips.ligazakon.net/document/view/t200768?ed=2020_07_14&amp;an=372" TargetMode="External"/><Relationship Id="rId32" Type="http://schemas.openxmlformats.org/officeDocument/2006/relationships/hyperlink" Target="https://ips.ligazakon.net/document/view/t200768?ed=2020_07_14&amp;an=571" TargetMode="External"/><Relationship Id="rId53" Type="http://schemas.openxmlformats.org/officeDocument/2006/relationships/hyperlink" Target="https://ips.ligazakon.net/document/view/t200768?ed=2020_07_14&amp;an=404" TargetMode="External"/><Relationship Id="rId74" Type="http://schemas.openxmlformats.org/officeDocument/2006/relationships/hyperlink" Target="https://ips.ligazakon.net/document/view/t200768?ed=2020_07_14&amp;an=424" TargetMode="External"/><Relationship Id="rId128" Type="http://schemas.openxmlformats.org/officeDocument/2006/relationships/hyperlink" Target="https://ips.ligazakon.net/document/view/t200768?ed=2020_07_14&amp;an=773" TargetMode="External"/><Relationship Id="rId149" Type="http://schemas.openxmlformats.org/officeDocument/2006/relationships/hyperlink" Target="https://ips.ligazakon.net/document/view/t200768?ed=2020_07_14&amp;an=411" TargetMode="External"/><Relationship Id="rId5" Type="http://schemas.openxmlformats.org/officeDocument/2006/relationships/settings" Target="settings.xml"/><Relationship Id="rId95" Type="http://schemas.openxmlformats.org/officeDocument/2006/relationships/hyperlink" Target="https://ips.ligazakon.net/document/view/t200768?ed=2020_07_14&amp;an=541" TargetMode="External"/><Relationship Id="rId160" Type="http://schemas.openxmlformats.org/officeDocument/2006/relationships/hyperlink" Target="https://ips.ligazakon.net/document/view/t200768?ed=2020_07_14&amp;an=427" TargetMode="External"/><Relationship Id="rId22" Type="http://schemas.openxmlformats.org/officeDocument/2006/relationships/hyperlink" Target="https://ips.ligazakon.net/document/view/t200768?ed=2020_07_14&amp;an=387" TargetMode="External"/><Relationship Id="rId43" Type="http://schemas.openxmlformats.org/officeDocument/2006/relationships/hyperlink" Target="https://ips.ligazakon.net/document/view/t200768?ed=2020_07_14&amp;an=537" TargetMode="External"/><Relationship Id="rId64" Type="http://schemas.openxmlformats.org/officeDocument/2006/relationships/hyperlink" Target="https://ips.ligazakon.net/document/view/t200768?ed=2020_07_14&amp;an=410" TargetMode="External"/><Relationship Id="rId118" Type="http://schemas.openxmlformats.org/officeDocument/2006/relationships/hyperlink" Target="https://ips.ligazakon.net/document/view/t200768?ed=2020_07_14&amp;an=457" TargetMode="External"/><Relationship Id="rId139" Type="http://schemas.openxmlformats.org/officeDocument/2006/relationships/hyperlink" Target="https://ips.ligazakon.net/document/view/t200768?ed=2020_07_14" TargetMode="External"/><Relationship Id="rId85" Type="http://schemas.openxmlformats.org/officeDocument/2006/relationships/hyperlink" Target="https://ips.ligazakon.net/document/view/t150743?ed=2019_10_17" TargetMode="External"/><Relationship Id="rId150" Type="http://schemas.openxmlformats.org/officeDocument/2006/relationships/hyperlink" Target="https://ips.ligazakon.net/document/view/t200768?ed=2020_07_14&amp;an=570" TargetMode="External"/><Relationship Id="rId171" Type="http://schemas.openxmlformats.org/officeDocument/2006/relationships/theme" Target="theme/theme1.xml"/><Relationship Id="rId12" Type="http://schemas.openxmlformats.org/officeDocument/2006/relationships/hyperlink" Target="https://ips.ligazakon.net/document/view/t200768?ed=2020_07_14&amp;an=373" TargetMode="External"/><Relationship Id="rId33" Type="http://schemas.openxmlformats.org/officeDocument/2006/relationships/hyperlink" Target="https://ips.ligazakon.net/document/view/t200768?ed=2020_07_14&amp;an=572" TargetMode="External"/><Relationship Id="rId108" Type="http://schemas.openxmlformats.org/officeDocument/2006/relationships/hyperlink" Target="https://ips.ligazakon.net/document/view/t200768?ed=2020_07_14" TargetMode="External"/><Relationship Id="rId129" Type="http://schemas.openxmlformats.org/officeDocument/2006/relationships/hyperlink" Target="https://ips.ligazakon.net/document/view/t200768?ed=2020_07_14&amp;an=774" TargetMode="External"/><Relationship Id="rId54" Type="http://schemas.openxmlformats.org/officeDocument/2006/relationships/hyperlink" Target="https://ips.ligazakon.net/document/view/t200768?ed=2020_07_14&amp;an=406" TargetMode="External"/><Relationship Id="rId70" Type="http://schemas.openxmlformats.org/officeDocument/2006/relationships/hyperlink" Target="https://ips.ligazakon.net/document/view/t200768?ed=2020_07_14&amp;an=423" TargetMode="External"/><Relationship Id="rId75" Type="http://schemas.openxmlformats.org/officeDocument/2006/relationships/hyperlink" Target="https://ips.ligazakon.net/document/view/t200768?ed=2020_07_14&amp;an=421" TargetMode="External"/><Relationship Id="rId91" Type="http://schemas.openxmlformats.org/officeDocument/2006/relationships/hyperlink" Target="https://ips.ligazakon.net/document/view/t200768?ed=2020_07_14&amp;an=399" TargetMode="External"/><Relationship Id="rId96" Type="http://schemas.openxmlformats.org/officeDocument/2006/relationships/hyperlink" Target="https://ips.ligazakon.net/document/view/t200768?ed=2020_07_14&amp;an=563" TargetMode="External"/><Relationship Id="rId140" Type="http://schemas.openxmlformats.org/officeDocument/2006/relationships/hyperlink" Target="https://ips.ligazakon.net/document/view/t200768?ed=2020_07_14&amp;an=787" TargetMode="External"/><Relationship Id="rId145" Type="http://schemas.openxmlformats.org/officeDocument/2006/relationships/hyperlink" Target="https://ips.ligazakon.net/document/view/t200768?ed=2020_07_14&amp;an=792" TargetMode="External"/><Relationship Id="rId161" Type="http://schemas.openxmlformats.org/officeDocument/2006/relationships/hyperlink" Target="https://ips.ligazakon.net/document/view/t200768?ed=2020_07_14&amp;an=401" TargetMode="External"/><Relationship Id="rId166" Type="http://schemas.openxmlformats.org/officeDocument/2006/relationships/hyperlink" Target="https://ips.ligazakon.net/document/view/t200768?ed=2020_07_14&amp;an=47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ps.ligazakon.net/document/view/t200768?ed=2020_07_14&amp;an=515" TargetMode="External"/><Relationship Id="rId28" Type="http://schemas.openxmlformats.org/officeDocument/2006/relationships/hyperlink" Target="https://ips.ligazakon.net/document/view/t200768?ed=2020_07_14&amp;an=72" TargetMode="External"/><Relationship Id="rId49" Type="http://schemas.openxmlformats.org/officeDocument/2006/relationships/hyperlink" Target="https://ips.ligazakon.net/document/view/t200768?ed=2020_07_14&amp;an=567" TargetMode="External"/><Relationship Id="rId114" Type="http://schemas.openxmlformats.org/officeDocument/2006/relationships/hyperlink" Target="https://ips.ligazakon.net/document/view/t200768?ed=2020_07_14" TargetMode="External"/><Relationship Id="rId119" Type="http://schemas.openxmlformats.org/officeDocument/2006/relationships/hyperlink" Target="https://ips.ligazakon.net/document/view/t200768?ed=2020_07_14&amp;an=410" TargetMode="External"/><Relationship Id="rId44" Type="http://schemas.openxmlformats.org/officeDocument/2006/relationships/hyperlink" Target="https://ips.ligazakon.net/document/view/t200768?ed=2020_07_14&amp;an=546" TargetMode="External"/><Relationship Id="rId60" Type="http://schemas.openxmlformats.org/officeDocument/2006/relationships/hyperlink" Target="https://ips.ligazakon.net/document/view/t200768?ed=2020_07_14&amp;an=528" TargetMode="External"/><Relationship Id="rId65" Type="http://schemas.openxmlformats.org/officeDocument/2006/relationships/hyperlink" Target="https://ips.ligazakon.net/document/view/t200768?ed=2020_07_14&amp;an=426" TargetMode="External"/><Relationship Id="rId81" Type="http://schemas.openxmlformats.org/officeDocument/2006/relationships/hyperlink" Target="https://ips.ligazakon.net/document/view/t200768?ed=2020_07_14&amp;an=472" TargetMode="External"/><Relationship Id="rId86" Type="http://schemas.openxmlformats.org/officeDocument/2006/relationships/hyperlink" Target="https://ips.ligazakon.net/document/view/t200768?ed=2020_07_14&amp;an=509" TargetMode="External"/><Relationship Id="rId130" Type="http://schemas.openxmlformats.org/officeDocument/2006/relationships/hyperlink" Target="https://ips.ligazakon.net/document/view/t200768?ed=2020_07_14&amp;an=775" TargetMode="External"/><Relationship Id="rId135" Type="http://schemas.openxmlformats.org/officeDocument/2006/relationships/hyperlink" Target="https://ips.ligazakon.net/document/view/t200768?ed=2020_07_14&amp;an=783" TargetMode="External"/><Relationship Id="rId151" Type="http://schemas.openxmlformats.org/officeDocument/2006/relationships/hyperlink" Target="https://ips.ligazakon.net/document/view/t200768?ed=2020_07_14&amp;an=397" TargetMode="External"/><Relationship Id="rId156" Type="http://schemas.openxmlformats.org/officeDocument/2006/relationships/hyperlink" Target="https://ips.ligazakon.net/document/view/t200768?ed=2020_07_14&amp;an=413" TargetMode="External"/><Relationship Id="rId13" Type="http://schemas.openxmlformats.org/officeDocument/2006/relationships/hyperlink" Target="https://ips.ligazakon.net/document/view/t200768?ed=2020_07_14&amp;an=374" TargetMode="External"/><Relationship Id="rId18" Type="http://schemas.openxmlformats.org/officeDocument/2006/relationships/hyperlink" Target="https://ips.ligazakon.net/document/view/t200768?ed=2020_07_14&amp;an=378" TargetMode="External"/><Relationship Id="rId39" Type="http://schemas.openxmlformats.org/officeDocument/2006/relationships/hyperlink" Target="https://ips.ligazakon.net/document/view/t200768?ed=2020_07_14&amp;an=351" TargetMode="External"/><Relationship Id="rId109" Type="http://schemas.openxmlformats.org/officeDocument/2006/relationships/hyperlink" Target="https://ips.ligazakon.net/document/view/t200768?ed=2020_07_14&amp;an=572" TargetMode="External"/><Relationship Id="rId34" Type="http://schemas.openxmlformats.org/officeDocument/2006/relationships/hyperlink" Target="https://ips.ligazakon.net/document/view/t200768?ed=2020_07_14&amp;an=409" TargetMode="External"/><Relationship Id="rId50" Type="http://schemas.openxmlformats.org/officeDocument/2006/relationships/hyperlink" Target="https://ips.ligazakon.net/document/view/t200768?ed=2020_07_14&amp;an=568" TargetMode="External"/><Relationship Id="rId55" Type="http://schemas.openxmlformats.org/officeDocument/2006/relationships/hyperlink" Target="https://ips.ligazakon.net/document/view/t200768?ed=2020_07_14&amp;an=416" TargetMode="External"/><Relationship Id="rId76" Type="http://schemas.openxmlformats.org/officeDocument/2006/relationships/hyperlink" Target="https://ips.ligazakon.net/document/view/t200768?ed=2020_07_14&amp;an=466" TargetMode="External"/><Relationship Id="rId97" Type="http://schemas.openxmlformats.org/officeDocument/2006/relationships/hyperlink" Target="https://ips.ligazakon.net/document/view/t200768?ed=2020_07_14&amp;an=546" TargetMode="External"/><Relationship Id="rId104" Type="http://schemas.openxmlformats.org/officeDocument/2006/relationships/hyperlink" Target="https://ips.ligazakon.net/document/view/t200768?ed=2020_07_14&amp;an=562" TargetMode="External"/><Relationship Id="rId120" Type="http://schemas.openxmlformats.org/officeDocument/2006/relationships/hyperlink" Target="https://ips.ligazakon.net/document/view/t200768?ed=2020_07_14&amp;an=433" TargetMode="External"/><Relationship Id="rId125" Type="http://schemas.openxmlformats.org/officeDocument/2006/relationships/hyperlink" Target="https://ips.ligazakon.net/document/view/t200768?ed=2020_07_14&amp;an=769" TargetMode="External"/><Relationship Id="rId141" Type="http://schemas.openxmlformats.org/officeDocument/2006/relationships/hyperlink" Target="https://ips.ligazakon.net/document/view/t200768?ed=2020_07_14&amp;an=789" TargetMode="External"/><Relationship Id="rId146" Type="http://schemas.openxmlformats.org/officeDocument/2006/relationships/hyperlink" Target="https://ips.ligazakon.net/document/view/t200768?ed=2020_07_14&amp;an=793" TargetMode="External"/><Relationship Id="rId167" Type="http://schemas.openxmlformats.org/officeDocument/2006/relationships/hyperlink" Target="https://ips.ligazakon.net/document/view/t200768?ed=2020_07_14&amp;an=492" TargetMode="External"/><Relationship Id="rId7" Type="http://schemas.openxmlformats.org/officeDocument/2006/relationships/hyperlink" Target="https://ips.ligazakon.net/document/view/t200768?ed=2020_07_14&amp;an=72" TargetMode="External"/><Relationship Id="rId71" Type="http://schemas.openxmlformats.org/officeDocument/2006/relationships/hyperlink" Target="https://ips.ligazakon.net/document/view/t200768?ed=2020_07_14&amp;an=456" TargetMode="External"/><Relationship Id="rId92" Type="http://schemas.openxmlformats.org/officeDocument/2006/relationships/hyperlink" Target="https://ips.ligazakon.net/document/view/t200768?ed=2020_07_14&amp;an=414" TargetMode="External"/><Relationship Id="rId162" Type="http://schemas.openxmlformats.org/officeDocument/2006/relationships/hyperlink" Target="https://ips.ligazakon.net/document/view/t200768?ed=2020_07_14&amp;an=402" TargetMode="External"/><Relationship Id="rId2" Type="http://schemas.openxmlformats.org/officeDocument/2006/relationships/numbering" Target="numbering.xml"/><Relationship Id="rId29" Type="http://schemas.openxmlformats.org/officeDocument/2006/relationships/hyperlink" Target="https://ips.ligazakon.net/document/view/t200768?ed=2020_07_14&amp;an=95" TargetMode="External"/><Relationship Id="rId24" Type="http://schemas.openxmlformats.org/officeDocument/2006/relationships/hyperlink" Target="https://ips.ligazakon.net/document/view/t200768?ed=2020_07_14&amp;an=388" TargetMode="External"/><Relationship Id="rId40" Type="http://schemas.openxmlformats.org/officeDocument/2006/relationships/hyperlink" Target="https://ips.ligazakon.net/document/view/t200768?ed=2020_07_14&amp;an=79" TargetMode="External"/><Relationship Id="rId45" Type="http://schemas.openxmlformats.org/officeDocument/2006/relationships/hyperlink" Target="https://ips.ligazakon.net/document/view/t200768?ed=2020_07_14&amp;an=541" TargetMode="External"/><Relationship Id="rId66" Type="http://schemas.openxmlformats.org/officeDocument/2006/relationships/hyperlink" Target="https://ips.ligazakon.net/document/view/t200768?ed=2020_07_14&amp;an=420" TargetMode="External"/><Relationship Id="rId87" Type="http://schemas.openxmlformats.org/officeDocument/2006/relationships/hyperlink" Target="https://ips.ligazakon.net/document/view/t200768?ed=2020_07_14&amp;an=523" TargetMode="External"/><Relationship Id="rId110" Type="http://schemas.openxmlformats.org/officeDocument/2006/relationships/hyperlink" Target="https://ips.ligazakon.net/document/view/t200768?ed=2020_07_14&amp;an=572" TargetMode="External"/><Relationship Id="rId115" Type="http://schemas.openxmlformats.org/officeDocument/2006/relationships/hyperlink" Target="https://ips.ligazakon.net/document/view/re35687?an=115" TargetMode="External"/><Relationship Id="rId131" Type="http://schemas.openxmlformats.org/officeDocument/2006/relationships/hyperlink" Target="https://ips.ligazakon.net/document/view/t200768?ed=2020_07_14&amp;an=776" TargetMode="External"/><Relationship Id="rId136" Type="http://schemas.openxmlformats.org/officeDocument/2006/relationships/hyperlink" Target="https://ips.ligazakon.net/document/view/t200768?ed=2020_07_14&amp;an=784" TargetMode="External"/><Relationship Id="rId157" Type="http://schemas.openxmlformats.org/officeDocument/2006/relationships/hyperlink" Target="https://ips.ligazakon.net/document/view/kp201341?ed=2020_12_21&amp;an=650" TargetMode="External"/><Relationship Id="rId61" Type="http://schemas.openxmlformats.org/officeDocument/2006/relationships/hyperlink" Target="https://ips.ligazakon.net/document/view/t200768?ed=2020_07_14&amp;an=529" TargetMode="External"/><Relationship Id="rId82" Type="http://schemas.openxmlformats.org/officeDocument/2006/relationships/hyperlink" Target="https://ips.ligazakon.net/document/view/t200768?ed=2020_07_14&amp;an=473" TargetMode="External"/><Relationship Id="rId152" Type="http://schemas.openxmlformats.org/officeDocument/2006/relationships/hyperlink" Target="https://ips.ligazakon.net/document/view/kp201341?ed=2020_12_21&amp;an=675" TargetMode="External"/><Relationship Id="rId19" Type="http://schemas.openxmlformats.org/officeDocument/2006/relationships/hyperlink" Target="https://ips.ligazakon.net/document/view/t200768?ed=2020_07_14&amp;an=379" TargetMode="External"/><Relationship Id="rId14" Type="http://schemas.openxmlformats.org/officeDocument/2006/relationships/hyperlink" Target="https://ips.ligazakon.net/document/view/t200768?ed=2020_07_14&amp;an=374" TargetMode="External"/><Relationship Id="rId30" Type="http://schemas.openxmlformats.org/officeDocument/2006/relationships/hyperlink" Target="https://ips.ligazakon.net/document/view/t200768?ed=2020_07_14&amp;an=72" TargetMode="External"/><Relationship Id="rId35" Type="http://schemas.openxmlformats.org/officeDocument/2006/relationships/hyperlink" Target="https://ips.ligazakon.net/document/view/t200768?ed=2020_07_14&amp;an=572" TargetMode="External"/><Relationship Id="rId56" Type="http://schemas.openxmlformats.org/officeDocument/2006/relationships/hyperlink" Target="https://ips.ligazakon.net/document/view/t200768?ed=2020_07_14&amp;an=418" TargetMode="External"/><Relationship Id="rId77" Type="http://schemas.openxmlformats.org/officeDocument/2006/relationships/hyperlink" Target="https://ips.ligazakon.net/document/view/t200768?ed=2020_07_14&amp;an=467" TargetMode="External"/><Relationship Id="rId100" Type="http://schemas.openxmlformats.org/officeDocument/2006/relationships/hyperlink" Target="https://ips.ligazakon.net/document/view/t200768?ed=2020_07_14&amp;an=554" TargetMode="External"/><Relationship Id="rId105" Type="http://schemas.openxmlformats.org/officeDocument/2006/relationships/hyperlink" Target="https://ips.ligazakon.net/document/view/t200768?ed=2020_07_14&amp;an=566" TargetMode="External"/><Relationship Id="rId126" Type="http://schemas.openxmlformats.org/officeDocument/2006/relationships/hyperlink" Target="https://ips.ligazakon.net/document/view/t200768?ed=2020_07_14&amp;an=771" TargetMode="External"/><Relationship Id="rId147" Type="http://schemas.openxmlformats.org/officeDocument/2006/relationships/hyperlink" Target="https://ips.ligazakon.net/document/view/t200768?ed=2020_07_14&amp;an=796" TargetMode="External"/><Relationship Id="rId168" Type="http://schemas.openxmlformats.org/officeDocument/2006/relationships/hyperlink" Target="https://ips.ligazakon.net/document/view/t200768?ed=2020_07_14&amp;an=500" TargetMode="External"/><Relationship Id="rId8" Type="http://schemas.openxmlformats.org/officeDocument/2006/relationships/hyperlink" Target="https://ips.ligazakon.net/document/view/t200768?ed=2020_07_14&amp;an=93" TargetMode="External"/><Relationship Id="rId51" Type="http://schemas.openxmlformats.org/officeDocument/2006/relationships/hyperlink" Target="https://ips.ligazakon.net/document/view/t200768?ed=2020_07_14&amp;an=392" TargetMode="External"/><Relationship Id="rId72" Type="http://schemas.openxmlformats.org/officeDocument/2006/relationships/hyperlink" Target="https://ips.ligazakon.net/document/view/t200768?ed=2020_07_14&amp;an=417" TargetMode="External"/><Relationship Id="rId93" Type="http://schemas.openxmlformats.org/officeDocument/2006/relationships/hyperlink" Target="https://ips.ligazakon.net/document/view/t200768?ed=2020_07_14&amp;an=539" TargetMode="External"/><Relationship Id="rId98" Type="http://schemas.openxmlformats.org/officeDocument/2006/relationships/hyperlink" Target="https://ips.ligazakon.net/document/view/t200768?ed=2020_07_14&amp;an=547" TargetMode="External"/><Relationship Id="rId121" Type="http://schemas.openxmlformats.org/officeDocument/2006/relationships/hyperlink" Target="https://ips.ligazakon.net/document/view/t200768?ed=2020_07_14&amp;an=405" TargetMode="External"/><Relationship Id="rId142" Type="http://schemas.openxmlformats.org/officeDocument/2006/relationships/hyperlink" Target="https://ips.ligazakon.net/document/view/t200768?ed=2020_07_14&amp;an=790" TargetMode="External"/><Relationship Id="rId163" Type="http://schemas.openxmlformats.org/officeDocument/2006/relationships/hyperlink" Target="https://ips.ligazakon.net/document/view/t200768?ed=2020_07_14&amp;an=403" TargetMode="External"/><Relationship Id="rId3" Type="http://schemas.openxmlformats.org/officeDocument/2006/relationships/styles" Target="styles.xml"/><Relationship Id="rId25" Type="http://schemas.openxmlformats.org/officeDocument/2006/relationships/hyperlink" Target="https://ips.ligazakon.net/document/view/t200768?ed=2020_07_14" TargetMode="External"/><Relationship Id="rId46" Type="http://schemas.openxmlformats.org/officeDocument/2006/relationships/hyperlink" Target="https://ips.ligazakon.net/document/view/t200768?ed=2020_07_14&amp;an=554" TargetMode="External"/><Relationship Id="rId67" Type="http://schemas.openxmlformats.org/officeDocument/2006/relationships/hyperlink" Target="https://ips.ligazakon.net/document/view/t200768?ed=2020_07_14" TargetMode="External"/><Relationship Id="rId116" Type="http://schemas.openxmlformats.org/officeDocument/2006/relationships/hyperlink" Target="https://ips.ligazakon.net/document/view/t200768?ed=2020_07_14&amp;an=281" TargetMode="External"/><Relationship Id="rId137" Type="http://schemas.openxmlformats.org/officeDocument/2006/relationships/hyperlink" Target="https://ips.ligazakon.net/document/view/t200768?ed=2020_07_14&amp;an=785" TargetMode="External"/><Relationship Id="rId158" Type="http://schemas.openxmlformats.org/officeDocument/2006/relationships/hyperlink" Target="https://ips.ligazakon.net/document/view/t200768?ed=2020_07_14&amp;an=396" TargetMode="External"/><Relationship Id="rId20" Type="http://schemas.openxmlformats.org/officeDocument/2006/relationships/hyperlink" Target="https://ips.ligazakon.net/document/view/t200768?ed=2020_07_14&amp;an=382" TargetMode="External"/><Relationship Id="rId41" Type="http://schemas.openxmlformats.org/officeDocument/2006/relationships/hyperlink" Target="https://ips.ligazakon.net/document/view/t200768?ed=2020_07_14&amp;an=122" TargetMode="External"/><Relationship Id="rId62" Type="http://schemas.openxmlformats.org/officeDocument/2006/relationships/hyperlink" Target="https://ips.ligazakon.net/document/view/t200768?ed=2020_07_14&amp;an=530" TargetMode="External"/><Relationship Id="rId83" Type="http://schemas.openxmlformats.org/officeDocument/2006/relationships/hyperlink" Target="https://ips.ligazakon.net/document/view/t200768?ed=2020_07_14&amp;an=476" TargetMode="External"/><Relationship Id="rId88" Type="http://schemas.openxmlformats.org/officeDocument/2006/relationships/hyperlink" Target="https://ips.ligazakon.net/document/view/t200768?ed=2020_07_14&amp;an=899" TargetMode="External"/><Relationship Id="rId111" Type="http://schemas.openxmlformats.org/officeDocument/2006/relationships/hyperlink" Target="https://ips.ligazakon.net/document/view/t200768?ed=2020_07_14&amp;an=572" TargetMode="External"/><Relationship Id="rId132" Type="http://schemas.openxmlformats.org/officeDocument/2006/relationships/hyperlink" Target="https://ips.ligazakon.net/document/view/t200768?ed=2020_07_14&amp;an=777" TargetMode="External"/><Relationship Id="rId153" Type="http://schemas.openxmlformats.org/officeDocument/2006/relationships/hyperlink" Target="https://ips.ligazakon.net/document/view/t200768?ed=2020_07_14&amp;an=400" TargetMode="External"/><Relationship Id="rId15" Type="http://schemas.openxmlformats.org/officeDocument/2006/relationships/hyperlink" Target="https://ips.ligazakon.net/document/view/t200768?ed=2020_07_14&amp;an=377" TargetMode="External"/><Relationship Id="rId36" Type="http://schemas.openxmlformats.org/officeDocument/2006/relationships/hyperlink" Target="https://ips.ligazakon.net/document/view/t200768?ed=2020_07_14&amp;an=572" TargetMode="External"/><Relationship Id="rId57" Type="http://schemas.openxmlformats.org/officeDocument/2006/relationships/hyperlink" Target="https://ips.ligazakon.net/document/view/t200768?ed=2020_07_14&amp;an=525" TargetMode="External"/><Relationship Id="rId106" Type="http://schemas.openxmlformats.org/officeDocument/2006/relationships/hyperlink" Target="https://ips.ligazakon.net/document/view/t200768?ed=2020_07_14&amp;an=570" TargetMode="External"/><Relationship Id="rId127" Type="http://schemas.openxmlformats.org/officeDocument/2006/relationships/hyperlink" Target="https://ips.ligazakon.net/document/view/t200768?ed=2020_07_14&amp;an=772" TargetMode="External"/><Relationship Id="rId10" Type="http://schemas.openxmlformats.org/officeDocument/2006/relationships/hyperlink" Target="https://ips.ligazakon.net/document/view/t200768?ed=2020_07_14&amp;an=371" TargetMode="External"/><Relationship Id="rId31" Type="http://schemas.openxmlformats.org/officeDocument/2006/relationships/hyperlink" Target="https://ips.ligazakon.net/document/view/t200768?ed=2020_07_14&amp;an=96" TargetMode="External"/><Relationship Id="rId52" Type="http://schemas.openxmlformats.org/officeDocument/2006/relationships/hyperlink" Target="https://ips.ligazakon.net/document/view/t200768?ed=2020_07_14&amp;an=394" TargetMode="External"/><Relationship Id="rId73" Type="http://schemas.openxmlformats.org/officeDocument/2006/relationships/hyperlink" Target="https://ips.ligazakon.net/document/view/t200768?ed=2020_07_14&amp;an=428" TargetMode="External"/><Relationship Id="rId78" Type="http://schemas.openxmlformats.org/officeDocument/2006/relationships/hyperlink" Target="https://ips.ligazakon.net/document/view/t200768?ed=2020_07_14&amp;an=469" TargetMode="External"/><Relationship Id="rId94" Type="http://schemas.openxmlformats.org/officeDocument/2006/relationships/hyperlink" Target="https://ips.ligazakon.net/document/view/t200768?ed=2020_07_14&amp;an=541" TargetMode="External"/><Relationship Id="rId99" Type="http://schemas.openxmlformats.org/officeDocument/2006/relationships/hyperlink" Target="https://ips.ligazakon.net/document/view/t200768?ed=2020_07_14&amp;an=547" TargetMode="External"/><Relationship Id="rId101" Type="http://schemas.openxmlformats.org/officeDocument/2006/relationships/hyperlink" Target="https://ips.ligazakon.net/document/view/t200768?ed=2020_07_14&amp;an=555" TargetMode="External"/><Relationship Id="rId122" Type="http://schemas.openxmlformats.org/officeDocument/2006/relationships/hyperlink" Target="https://ips.ligazakon.net/document/view/t200768?ed=2020_07_14&amp;an=765" TargetMode="External"/><Relationship Id="rId143" Type="http://schemas.openxmlformats.org/officeDocument/2006/relationships/hyperlink" Target="https://ips.ligazakon.net/document/view/t200768?ed=2020_07_14" TargetMode="External"/><Relationship Id="rId148" Type="http://schemas.openxmlformats.org/officeDocument/2006/relationships/hyperlink" Target="https://ips.ligazakon.net/document/view/t200768?ed=2020_07_14&amp;an=796" TargetMode="External"/><Relationship Id="rId164" Type="http://schemas.openxmlformats.org/officeDocument/2006/relationships/hyperlink" Target="https://ips.ligazakon.net/document/view/t200768?ed=2020_07_14&amp;an=407" TargetMode="External"/><Relationship Id="rId169" Type="http://schemas.openxmlformats.org/officeDocument/2006/relationships/hyperlink" Target="https://ips.ligazakon.net/document/view/kp201341?ed=2020_12_21&amp;an=605" TargetMode="External"/><Relationship Id="rId4" Type="http://schemas.microsoft.com/office/2007/relationships/stylesWithEffects" Target="stylesWithEffects.xml"/><Relationship Id="rId9" Type="http://schemas.openxmlformats.org/officeDocument/2006/relationships/hyperlink" Target="https://ips.ligazakon.net/document/view/t200768?ed=2020_07_14&amp;an=92" TargetMode="External"/><Relationship Id="rId26" Type="http://schemas.openxmlformats.org/officeDocument/2006/relationships/hyperlink" Target="https://ips.ligazakon.net/document/view/t200768?ed=2020_07_14&amp;an=412" TargetMode="External"/><Relationship Id="rId47" Type="http://schemas.openxmlformats.org/officeDocument/2006/relationships/hyperlink" Target="https://ips.ligazakon.net/document/view/t200768?ed=2020_07_14&amp;an=555" TargetMode="External"/><Relationship Id="rId68" Type="http://schemas.openxmlformats.org/officeDocument/2006/relationships/hyperlink" Target="https://ips.ligazakon.net/document/view/t200768?ed=2020_07_14&amp;an=422" TargetMode="External"/><Relationship Id="rId89" Type="http://schemas.openxmlformats.org/officeDocument/2006/relationships/hyperlink" Target="https://ips.ligazakon.net/document/view/t200768?ed=2020_07_14&amp;an=900" TargetMode="External"/><Relationship Id="rId112" Type="http://schemas.openxmlformats.org/officeDocument/2006/relationships/hyperlink" Target="https://ips.ligazakon.net/document/view/t200768?ed=2020_07_14&amp;an=573" TargetMode="External"/><Relationship Id="rId133" Type="http://schemas.openxmlformats.org/officeDocument/2006/relationships/hyperlink" Target="https://ips.ligazakon.net/document/view/t200768?ed=2020_07_14&amp;an=778" TargetMode="External"/><Relationship Id="rId154" Type="http://schemas.openxmlformats.org/officeDocument/2006/relationships/hyperlink" Target="https://ips.ligazakon.net/document/view/kp201341?ed=2020_12_21&amp;an=598" TargetMode="External"/><Relationship Id="rId16" Type="http://schemas.openxmlformats.org/officeDocument/2006/relationships/hyperlink" Target="https://ips.ligazakon.net/document/view/t200768?ed=2020_07_14&amp;an=375" TargetMode="External"/><Relationship Id="rId37" Type="http://schemas.openxmlformats.org/officeDocument/2006/relationships/hyperlink" Target="https://ips.ligazakon.net/document/view/t200768?ed=2020_07_14&amp;an=573" TargetMode="External"/><Relationship Id="rId58" Type="http://schemas.openxmlformats.org/officeDocument/2006/relationships/hyperlink" Target="https://ips.ligazakon.net/document/view/t200768?ed=2020_07_14&amp;an=526" TargetMode="External"/><Relationship Id="rId79" Type="http://schemas.openxmlformats.org/officeDocument/2006/relationships/hyperlink" Target="https://ips.ligazakon.net/document/view/t200768?ed=2020_07_14&amp;an=470" TargetMode="External"/><Relationship Id="rId102" Type="http://schemas.openxmlformats.org/officeDocument/2006/relationships/hyperlink" Target="https://ips.ligazakon.net/document/view/t200768?ed=2020_07_14&amp;an=557" TargetMode="External"/><Relationship Id="rId123" Type="http://schemas.openxmlformats.org/officeDocument/2006/relationships/hyperlink" Target="https://ips.ligazakon.net/document/view/t200768?ed=2020_07_14&amp;an=767" TargetMode="External"/><Relationship Id="rId144" Type="http://schemas.openxmlformats.org/officeDocument/2006/relationships/hyperlink" Target="https://ips.ligazakon.net/document/view/t200768?ed=2020_07_14&amp;an=791" TargetMode="External"/><Relationship Id="rId90" Type="http://schemas.openxmlformats.org/officeDocument/2006/relationships/hyperlink" Target="https://ips.ligazakon.net/document/view/t200768?ed=2020_07_14&amp;an=901" TargetMode="External"/><Relationship Id="rId165" Type="http://schemas.openxmlformats.org/officeDocument/2006/relationships/hyperlink" Target="https://ips.ligazakon.net/document/view/t200768?ed=2020_07_14&amp;an=423" TargetMode="External"/><Relationship Id="rId27" Type="http://schemas.openxmlformats.org/officeDocument/2006/relationships/hyperlink" Target="https://ips.ligazakon.net/document/view/kp201341?ed=2020_12_21&amp;an=1738" TargetMode="External"/><Relationship Id="rId48" Type="http://schemas.openxmlformats.org/officeDocument/2006/relationships/hyperlink" Target="https://ips.ligazakon.net/document/view/t200768?ed=2020_07_14&amp;an=555" TargetMode="External"/><Relationship Id="rId69" Type="http://schemas.openxmlformats.org/officeDocument/2006/relationships/hyperlink" Target="https://ips.ligazakon.net/document/view/t200768?ed=2020_07_14" TargetMode="External"/><Relationship Id="rId113" Type="http://schemas.openxmlformats.org/officeDocument/2006/relationships/hyperlink" Target="https://ips.ligazakon.net/document/view/t200768?ed=2020_07_14&amp;an=94" TargetMode="External"/><Relationship Id="rId134" Type="http://schemas.openxmlformats.org/officeDocument/2006/relationships/hyperlink" Target="https://ips.ligazakon.net/document/view/t200768?ed=2020_07_14&amp;an=781" TargetMode="External"/><Relationship Id="rId80" Type="http://schemas.openxmlformats.org/officeDocument/2006/relationships/hyperlink" Target="https://ips.ligazakon.net/document/view/t200768?ed=2020_07_14&amp;an=471" TargetMode="External"/><Relationship Id="rId155" Type="http://schemas.openxmlformats.org/officeDocument/2006/relationships/hyperlink" Target="https://ips.ligazakon.net/document/view/kp201341?ed=2020_12_21&amp;an=649" TargetMode="External"/><Relationship Id="rId17" Type="http://schemas.openxmlformats.org/officeDocument/2006/relationships/hyperlink" Target="https://ips.ligazakon.net/document/view/t200768?ed=2020_07_14&amp;an=376" TargetMode="External"/><Relationship Id="rId38" Type="http://schemas.openxmlformats.org/officeDocument/2006/relationships/hyperlink" Target="https://ips.ligazakon.net/document/view/t200768?ed=2020_07_14&amp;an=351" TargetMode="External"/><Relationship Id="rId59" Type="http://schemas.openxmlformats.org/officeDocument/2006/relationships/hyperlink" Target="https://ips.ligazakon.net/document/view/t200768?ed=2020_07_14&amp;an=527" TargetMode="External"/><Relationship Id="rId103" Type="http://schemas.openxmlformats.org/officeDocument/2006/relationships/hyperlink" Target="https://ips.ligazakon.net/document/view/t200768?ed=2020_07_14&amp;an=558" TargetMode="External"/><Relationship Id="rId124" Type="http://schemas.openxmlformats.org/officeDocument/2006/relationships/hyperlink" Target="https://ips.ligazakon.net/document/view/t200768?ed=2020_07_14&amp;an=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2DF9-EDD1-4288-8CB8-1B2EFE88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89</Pages>
  <Words>33339</Words>
  <Characters>190035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Процюк Тетяна Богданівна</dc:creator>
  <cp:lastModifiedBy>Процюк Тетяна Богданівна</cp:lastModifiedBy>
  <cp:revision>17</cp:revision>
  <dcterms:created xsi:type="dcterms:W3CDTF">2021-12-24T07:15:00Z</dcterms:created>
  <dcterms:modified xsi:type="dcterms:W3CDTF">2022-01-05T11:05:00Z</dcterms:modified>
</cp:coreProperties>
</file>