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1757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130B36F4" w14:textId="3BC5DAB4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="007C5EA2"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7C5EA2"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постанови Кабінету Міністрів України </w:t>
      </w:r>
      <w:r w:rsidRPr="00347F49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внесення зміни до пункту 4 Положення про Комісію з регулювання азартних ігор та лотерей»</w:t>
      </w:r>
    </w:p>
    <w:p w14:paraId="3047FA05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4F6150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Мета</w:t>
      </w:r>
    </w:p>
    <w:p w14:paraId="04552F8E" w14:textId="29F82FDE" w:rsidR="00303E3C" w:rsidRPr="00347F49" w:rsidRDefault="00D257DD" w:rsidP="004A07BF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  <w:proofErr w:type="spellStart"/>
      <w:r w:rsidRPr="00D257DD">
        <w:rPr>
          <w:sz w:val="28"/>
          <w:szCs w:val="28"/>
          <w:lang w:val="uk-UA"/>
        </w:rPr>
        <w:t>Проєкт</w:t>
      </w:r>
      <w:proofErr w:type="spellEnd"/>
      <w:r w:rsidRPr="00D257DD">
        <w:rPr>
          <w:sz w:val="28"/>
          <w:szCs w:val="28"/>
          <w:lang w:val="uk-UA"/>
        </w:rPr>
        <w:t xml:space="preserve"> постанови </w:t>
      </w:r>
      <w:r w:rsidR="00885EDE" w:rsidRPr="00347F49">
        <w:rPr>
          <w:sz w:val="28"/>
          <w:szCs w:val="28"/>
          <w:lang w:val="uk-UA"/>
        </w:rPr>
        <w:t xml:space="preserve">Кабінету Міністрів України </w:t>
      </w:r>
      <w:r w:rsidR="003E2B73" w:rsidRPr="00347F49">
        <w:rPr>
          <w:bCs/>
          <w:sz w:val="28"/>
          <w:szCs w:val="28"/>
          <w:lang w:val="uk-UA"/>
        </w:rPr>
        <w:t>«</w:t>
      </w:r>
      <w:bookmarkStart w:id="0" w:name="_Hlk144302876"/>
      <w:r w:rsidR="003E2B73" w:rsidRPr="00347F49">
        <w:rPr>
          <w:bCs/>
          <w:sz w:val="28"/>
          <w:szCs w:val="28"/>
          <w:lang w:val="uk-UA"/>
        </w:rPr>
        <w:t>Про внесення зміни до пункту 4 Положення про Комісію з регулювання азартних ігор та лотерей</w:t>
      </w:r>
      <w:bookmarkEnd w:id="0"/>
      <w:r w:rsidR="003E2B73" w:rsidRPr="00347F49">
        <w:rPr>
          <w:bCs/>
          <w:sz w:val="28"/>
          <w:szCs w:val="28"/>
          <w:lang w:val="uk-UA"/>
        </w:rPr>
        <w:t>»</w:t>
      </w:r>
      <w:r w:rsidR="003E2B73" w:rsidRPr="00347F49">
        <w:rPr>
          <w:sz w:val="28"/>
          <w:szCs w:val="28"/>
          <w:lang w:val="uk-UA"/>
        </w:rPr>
        <w:t xml:space="preserve"> </w:t>
      </w:r>
      <w:r w:rsidR="00885EDE" w:rsidRPr="00347F49">
        <w:rPr>
          <w:sz w:val="28"/>
          <w:szCs w:val="28"/>
          <w:lang w:val="uk-UA"/>
        </w:rPr>
        <w:t>(далі</w:t>
      </w:r>
      <w:r w:rsidR="00CE1A3B">
        <w:rPr>
          <w:sz w:val="28"/>
          <w:szCs w:val="28"/>
          <w:lang w:val="uk-UA"/>
        </w:rPr>
        <w:t> </w:t>
      </w:r>
      <w:r w:rsidR="00885EDE" w:rsidRPr="00347F49">
        <w:rPr>
          <w:sz w:val="28"/>
          <w:szCs w:val="28"/>
          <w:lang w:val="uk-UA"/>
        </w:rPr>
        <w:t xml:space="preserve"> – </w:t>
      </w:r>
      <w:proofErr w:type="spellStart"/>
      <w:r w:rsidR="00885EDE" w:rsidRPr="00347F49">
        <w:rPr>
          <w:sz w:val="28"/>
          <w:szCs w:val="28"/>
          <w:lang w:val="uk-UA"/>
        </w:rPr>
        <w:t>проєкт</w:t>
      </w:r>
      <w:proofErr w:type="spellEnd"/>
      <w:r w:rsidR="00885EDE" w:rsidRPr="00347F49">
        <w:rPr>
          <w:sz w:val="28"/>
          <w:szCs w:val="28"/>
          <w:lang w:val="uk-UA"/>
        </w:rPr>
        <w:t xml:space="preserve"> </w:t>
      </w:r>
      <w:r w:rsidR="003E2B73" w:rsidRPr="00347F49">
        <w:rPr>
          <w:sz w:val="28"/>
          <w:szCs w:val="28"/>
          <w:lang w:val="uk-UA"/>
        </w:rPr>
        <w:t>постанови</w:t>
      </w:r>
      <w:r w:rsidR="00885EDE" w:rsidRPr="00347F49">
        <w:rPr>
          <w:sz w:val="28"/>
          <w:szCs w:val="28"/>
          <w:lang w:val="uk-UA"/>
        </w:rPr>
        <w:t xml:space="preserve">) </w:t>
      </w:r>
      <w:r w:rsidRPr="00D257DD">
        <w:rPr>
          <w:sz w:val="28"/>
          <w:szCs w:val="28"/>
          <w:lang w:val="uk-UA"/>
        </w:rPr>
        <w:t xml:space="preserve">розроблено з метою приведення нормативно-правових актів у відповідність із </w:t>
      </w:r>
      <w:r>
        <w:rPr>
          <w:sz w:val="28"/>
          <w:szCs w:val="28"/>
          <w:lang w:val="uk-UA"/>
        </w:rPr>
        <w:t xml:space="preserve">Законом </w:t>
      </w:r>
      <w:r w:rsidRPr="00D257DD">
        <w:rPr>
          <w:sz w:val="28"/>
          <w:szCs w:val="28"/>
          <w:lang w:val="uk-UA"/>
        </w:rPr>
        <w:t xml:space="preserve">України «Про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</w:t>
      </w:r>
      <w:proofErr w:type="spellStart"/>
      <w:r w:rsidRPr="00D257DD">
        <w:rPr>
          <w:sz w:val="28"/>
          <w:szCs w:val="28"/>
          <w:lang w:val="uk-UA"/>
        </w:rPr>
        <w:t>медіапослуги</w:t>
      </w:r>
      <w:proofErr w:type="spellEnd"/>
      <w:r w:rsidRPr="00D257DD">
        <w:rPr>
          <w:sz w:val="28"/>
          <w:szCs w:val="28"/>
          <w:lang w:val="uk-UA"/>
        </w:rPr>
        <w:t xml:space="preserve"> від 10 березня 2010 року із змінами, внесеними Директивою (ЄС) 2018/1808 від</w:t>
      </w:r>
      <w:r w:rsidR="00CE1A3B">
        <w:rPr>
          <w:sz w:val="28"/>
          <w:szCs w:val="28"/>
          <w:lang w:val="uk-UA"/>
        </w:rPr>
        <w:t> </w:t>
      </w:r>
      <w:r w:rsidRPr="00D257DD">
        <w:rPr>
          <w:sz w:val="28"/>
          <w:szCs w:val="28"/>
          <w:lang w:val="uk-UA"/>
        </w:rPr>
        <w:t>14 листопада 2018 року)» (далі – Закон)</w:t>
      </w:r>
      <w:r w:rsidR="00EF6369" w:rsidRPr="00347F49">
        <w:rPr>
          <w:sz w:val="28"/>
          <w:szCs w:val="28"/>
          <w:lang w:val="uk-UA"/>
        </w:rPr>
        <w:t>.</w:t>
      </w:r>
    </w:p>
    <w:p w14:paraId="530E06DE" w14:textId="77777777" w:rsidR="003758C4" w:rsidRPr="00347F49" w:rsidRDefault="003758C4" w:rsidP="004A07BF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</w:p>
    <w:p w14:paraId="5C2A59E6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Обґрунтування необхідності прийняття акта</w:t>
      </w:r>
    </w:p>
    <w:p w14:paraId="52484137" w14:textId="386717AA" w:rsidR="004A07BF" w:rsidRPr="004A07BF" w:rsidRDefault="004A07BF" w:rsidP="004A07BF">
      <w:pPr>
        <w:suppressAutoHyphens w:val="0"/>
        <w:spacing w:after="0" w:line="240" w:lineRule="auto"/>
        <w:ind w:leftChars="0" w:left="1" w:firstLineChars="201" w:firstLine="563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8"/>
          <w:szCs w:val="28"/>
          <w:shd w:val="clear" w:color="auto" w:fill="FFFFFF"/>
          <w:lang w:val="uk-UA"/>
        </w:rPr>
      </w:pPr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>30 травня 2023 року прийнято Закон, яким зокрема, КРАІЛ наділено новими повноваженнями</w:t>
      </w:r>
      <w:r w:rsidRPr="004A07BF">
        <w:rPr>
          <w:rFonts w:ascii="Times New Roman" w:hAnsi="Times New Roman" w:cs="Times New Roman"/>
          <w:position w:val="0"/>
          <w:sz w:val="28"/>
          <w:szCs w:val="28"/>
          <w:shd w:val="clear" w:color="auto" w:fill="FFFFFF"/>
          <w:lang w:val="uk-UA"/>
        </w:rPr>
        <w:t xml:space="preserve"> контролю за дотриманням законодавства України про рекламу щодо реклами у сфері організації та проведення азартних ігор.</w:t>
      </w:r>
    </w:p>
    <w:p w14:paraId="38FACBE6" w14:textId="2426573A" w:rsidR="004A07BF" w:rsidRPr="004A07BF" w:rsidRDefault="004A07BF" w:rsidP="004A07BF">
      <w:pPr>
        <w:suppressAutoHyphens w:val="0"/>
        <w:spacing w:after="0" w:line="240" w:lineRule="auto"/>
        <w:ind w:leftChars="0" w:left="1" w:firstLineChars="201" w:firstLine="563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8"/>
          <w:szCs w:val="28"/>
          <w:lang w:val="uk-UA"/>
        </w:rPr>
      </w:pPr>
      <w:r w:rsidRPr="004A07BF">
        <w:rPr>
          <w:rFonts w:ascii="Times New Roman" w:hAnsi="Times New Roman" w:cs="Times New Roman"/>
          <w:bCs/>
          <w:position w:val="0"/>
          <w:sz w:val="28"/>
          <w:szCs w:val="28"/>
          <w:lang w:val="uk-UA"/>
        </w:rPr>
        <w:t xml:space="preserve">З метою забезпечення виконання положень </w:t>
      </w:r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>Закону Прем’єр-міністром України Д. </w:t>
      </w:r>
      <w:proofErr w:type="spellStart"/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>Шмигалем</w:t>
      </w:r>
      <w:proofErr w:type="spellEnd"/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 xml:space="preserve"> </w:t>
      </w:r>
      <w:r w:rsidRPr="004A07BF">
        <w:rPr>
          <w:rFonts w:ascii="Times New Roman" w:hAnsi="Times New Roman" w:cs="Times New Roman"/>
          <w:bCs/>
          <w:position w:val="0"/>
          <w:sz w:val="28"/>
          <w:szCs w:val="28"/>
          <w:lang w:val="uk-UA"/>
        </w:rPr>
        <w:t>надано доручення</w:t>
      </w:r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 xml:space="preserve"> від 27.07.2023 № 20362/1/1-23 міністерствам, керівникам інших центральних органів виконавчої влади відповідно до плану організації підготовки </w:t>
      </w:r>
      <w:proofErr w:type="spellStart"/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>проєктів</w:t>
      </w:r>
      <w:proofErr w:type="spellEnd"/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 xml:space="preserve"> актів та виконання інших завдань, необхідних для забезпечення його реалізації у разі потреби згідно з компетенцією подати на розгляд Кабінету Міністрів України, зокрема, </w:t>
      </w:r>
      <w:proofErr w:type="spellStart"/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>проєкти</w:t>
      </w:r>
      <w:proofErr w:type="spellEnd"/>
      <w:r w:rsidRPr="004A07BF">
        <w:rPr>
          <w:rFonts w:ascii="Times New Roman" w:hAnsi="Times New Roman" w:cs="Times New Roman"/>
          <w:position w:val="0"/>
          <w:sz w:val="28"/>
          <w:szCs w:val="28"/>
          <w:lang w:val="uk-UA"/>
        </w:rPr>
        <w:t xml:space="preserve"> нормативно-правових актів, необхідних для реалізації цього Закону та приведення нормативно-правових актів Кабінету Міністрів у відповідність із цим Законом.</w:t>
      </w:r>
    </w:p>
    <w:p w14:paraId="3A2EA3DE" w14:textId="7C1C3870" w:rsidR="004A07BF" w:rsidRPr="004A07BF" w:rsidRDefault="004A07BF" w:rsidP="004A07BF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position w:val="-1"/>
          <w:sz w:val="28"/>
          <w:szCs w:val="28"/>
          <w:lang w:val="uk-UA" w:eastAsia="en-US"/>
        </w:rPr>
      </w:pPr>
      <w:r w:rsidRPr="004A07BF">
        <w:rPr>
          <w:position w:val="-1"/>
          <w:sz w:val="28"/>
          <w:szCs w:val="28"/>
          <w:lang w:val="uk-UA" w:eastAsia="en-US"/>
        </w:rPr>
        <w:t xml:space="preserve">Враховуючи вищевикладене, виникла необхідність у розробленні </w:t>
      </w:r>
      <w:proofErr w:type="spellStart"/>
      <w:r w:rsidRPr="004A07BF">
        <w:rPr>
          <w:position w:val="-1"/>
          <w:sz w:val="28"/>
          <w:szCs w:val="28"/>
          <w:lang w:val="uk-UA" w:eastAsia="en-US"/>
        </w:rPr>
        <w:t>проєкту</w:t>
      </w:r>
      <w:proofErr w:type="spellEnd"/>
      <w:r w:rsidRPr="004A07BF">
        <w:rPr>
          <w:position w:val="-1"/>
          <w:sz w:val="28"/>
          <w:szCs w:val="28"/>
          <w:lang w:val="uk-UA" w:eastAsia="en-US"/>
        </w:rPr>
        <w:t xml:space="preserve"> постанови Кабінету Міністрів України «Про внесення зміни до пункту 4</w:t>
      </w:r>
      <w:r w:rsidR="00023E9C">
        <w:rPr>
          <w:position w:val="-1"/>
          <w:sz w:val="28"/>
          <w:szCs w:val="28"/>
          <w:lang w:val="uk-UA" w:eastAsia="en-US"/>
        </w:rPr>
        <w:t> </w:t>
      </w:r>
      <w:r w:rsidRPr="004A07BF">
        <w:rPr>
          <w:position w:val="-1"/>
          <w:sz w:val="28"/>
          <w:szCs w:val="28"/>
          <w:lang w:val="uk-UA" w:eastAsia="en-US"/>
        </w:rPr>
        <w:t>Положення про Комісію з регулювання азартних ігор та лотерей».</w:t>
      </w:r>
    </w:p>
    <w:p w14:paraId="1A2758FC" w14:textId="2F93507A" w:rsidR="00885EDE" w:rsidRPr="00347F49" w:rsidRDefault="00885EDE" w:rsidP="004A07BF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position w:val="-1"/>
          <w:sz w:val="28"/>
          <w:szCs w:val="28"/>
          <w:lang w:val="uk-UA" w:eastAsia="en-US"/>
        </w:rPr>
      </w:pPr>
    </w:p>
    <w:p w14:paraId="728D6C19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3678EFE5" w14:textId="473ABC97" w:rsidR="00617A3B" w:rsidRPr="00347F49" w:rsidRDefault="009D28BF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пропонується </w:t>
      </w:r>
      <w:proofErr w:type="spellStart"/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>внести</w:t>
      </w:r>
      <w:proofErr w:type="spellEnd"/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 xml:space="preserve"> змін</w:t>
      </w:r>
      <w:r w:rsidR="004A07BF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>и</w:t>
      </w:r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 xml:space="preserve"> до </w:t>
      </w:r>
      <w:bookmarkStart w:id="1" w:name="_Hlk144303483"/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 xml:space="preserve">Положення про Комісію з регулювання азартних 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ігор та лотерей, затвердженого</w:t>
      </w:r>
      <w:r w:rsidR="00584C05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23 вересня 2020 р</w:t>
      </w:r>
      <w:r w:rsidR="00267299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="00584C05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891</w:t>
      </w:r>
      <w:r w:rsid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 </w:t>
      </w:r>
      <w:bookmarkEnd w:id="1"/>
      <w:r w:rsidR="00CE1A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732791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Положення)</w:t>
      </w:r>
      <w:r w:rsidR="00267299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9804EC" w14:textId="1D1F64E5" w:rsidR="00267299" w:rsidRPr="00347F49" w:rsidRDefault="00267299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Так, п</w:t>
      </w:r>
      <w:r w:rsidR="00617A3B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унктом 4 </w:t>
      </w:r>
      <w:r w:rsidR="00617A3B"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>Положення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17A3B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і повноваження КРАІЛ в межах встановлених завдань.</w:t>
      </w:r>
    </w:p>
    <w:p w14:paraId="5B01BEAE" w14:textId="3361BFF4" w:rsidR="003758C4" w:rsidRPr="00347F49" w:rsidRDefault="00267299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Проєктом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пропонується доповнити пункт 4 </w:t>
      </w:r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>Положення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84C05"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 xml:space="preserve"> підпунктом 3</w:t>
      </w:r>
      <w:r w:rsidR="00732791">
        <w:rPr>
          <w:rFonts w:ascii="Times New Roman" w:eastAsia="Times New Roman" w:hAnsi="Times New Roman" w:cs="Times New Roman"/>
          <w:bCs/>
          <w:position w:val="0"/>
          <w:sz w:val="28"/>
          <w:szCs w:val="28"/>
          <w:vertAlign w:val="superscript"/>
          <w:lang w:val="uk-UA" w:eastAsia="ru-RU"/>
        </w:rPr>
        <w:t>2</w:t>
      </w:r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>, що передбача</w:t>
      </w:r>
      <w:r w:rsidR="00732791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>тиме</w:t>
      </w:r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 xml:space="preserve"> здійснення </w:t>
      </w:r>
      <w:proofErr w:type="spellStart"/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контрол</w:t>
      </w:r>
      <w:proofErr w:type="spellEnd"/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</w:rPr>
        <w:t>ю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за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дотриманням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вимог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законодавства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про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рекламу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у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сфер</w:t>
      </w:r>
      <w:r w:rsidR="00732791"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орган</w:t>
      </w:r>
      <w:r w:rsidR="00732791"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зац</w:t>
      </w:r>
      <w:r w:rsidR="00732791"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ії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та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проведення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азартних</w:t>
      </w:r>
      <w:r w:rsidR="00732791"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91"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="00732791"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гор</w:t>
      </w:r>
      <w:r w:rsidR="003758C4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FCF718" w14:textId="3A739B03" w:rsidR="00885EDE" w:rsidRDefault="00732791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пропонується, що вона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набира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є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чинност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дня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її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опубл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кування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але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не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ран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ше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дня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введення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в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д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ю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Закону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3BF9BF" w14:textId="77777777" w:rsidR="00732791" w:rsidRPr="00347F49" w:rsidRDefault="00732791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72AD38" w14:textId="77777777" w:rsidR="00732791" w:rsidRPr="00732791" w:rsidRDefault="00732791" w:rsidP="00732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79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Правові аспекти</w:t>
      </w:r>
    </w:p>
    <w:p w14:paraId="716C0E30" w14:textId="77777777" w:rsidR="00732791" w:rsidRPr="00732791" w:rsidRDefault="00732791" w:rsidP="00732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>У даній сфері суспільних відносин діють такі нормативно-правові акти:</w:t>
      </w:r>
    </w:p>
    <w:p w14:paraId="43638EED" w14:textId="77777777" w:rsidR="00732791" w:rsidRDefault="00732791" w:rsidP="00732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державне регулювання діяльності щодо організації та проведення азартних ігор»;</w:t>
      </w:r>
    </w:p>
    <w:p w14:paraId="2E32FAD4" w14:textId="6EFE81BA" w:rsidR="00CE1A3B" w:rsidRPr="00732791" w:rsidRDefault="00CE1A3B" w:rsidP="00732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рекламу»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235450F" w14:textId="77777777" w:rsidR="00732791" w:rsidRPr="00732791" w:rsidRDefault="00732791" w:rsidP="00732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 України «Про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</w:t>
      </w:r>
      <w:proofErr w:type="spellStart"/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>медіапослуги</w:t>
      </w:r>
      <w:proofErr w:type="spellEnd"/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10 березня 2010 року із змінами, внесеними Директивою (ЄС) 2018/1808 від 14 листопада 2018 року)»;</w:t>
      </w:r>
    </w:p>
    <w:p w14:paraId="36D00DCE" w14:textId="26CF2203" w:rsidR="00885EDE" w:rsidRDefault="00732791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7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Положення про Комісію з регулювання азартних 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>ігор та лотерей,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23 вересня 2020 року №</w:t>
      </w:r>
      <w:r w:rsidR="00CE1A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>891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BC64A0" w14:textId="77777777" w:rsidR="00732791" w:rsidRPr="00347F49" w:rsidRDefault="00732791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AE653D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4B6EB7FD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та реалізація </w:t>
      </w: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711D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потребують виділення</w:t>
      </w: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додаткових коштів з Державного бюджету України та місцевих бюджетів.</w:t>
      </w:r>
    </w:p>
    <w:p w14:paraId="71955526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F096C2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10D43F03" w14:textId="3A6F9C83" w:rsidR="006B483A" w:rsidRPr="00347F49" w:rsidRDefault="00885EDE" w:rsidP="004A07BF">
      <w:pPr>
        <w:pStyle w:val="4"/>
        <w:shd w:val="clear" w:color="auto" w:fill="FFFFFF"/>
        <w:spacing w:before="0" w:beforeAutospacing="0" w:after="0" w:afterAutospacing="0"/>
        <w:ind w:firstLineChars="201" w:firstLine="563"/>
        <w:jc w:val="both"/>
        <w:rPr>
          <w:b w:val="0"/>
          <w:bCs w:val="0"/>
          <w:position w:val="-1"/>
          <w:sz w:val="28"/>
          <w:szCs w:val="28"/>
          <w:lang w:val="uk-UA" w:eastAsia="en-US"/>
        </w:rPr>
      </w:pPr>
      <w:proofErr w:type="spellStart"/>
      <w:r w:rsidRPr="00347F49">
        <w:rPr>
          <w:b w:val="0"/>
          <w:bCs w:val="0"/>
          <w:position w:val="-1"/>
          <w:sz w:val="28"/>
          <w:szCs w:val="28"/>
          <w:lang w:val="uk-UA" w:eastAsia="en-US"/>
        </w:rPr>
        <w:t>Проєкт</w:t>
      </w:r>
      <w:proofErr w:type="spellEnd"/>
      <w:r w:rsidRPr="00347F49">
        <w:rPr>
          <w:b w:val="0"/>
          <w:bCs w:val="0"/>
          <w:position w:val="-1"/>
          <w:sz w:val="28"/>
          <w:szCs w:val="28"/>
          <w:lang w:val="uk-UA" w:eastAsia="en-US"/>
        </w:rPr>
        <w:t xml:space="preserve"> </w:t>
      </w:r>
      <w:r w:rsidR="00A01D6F" w:rsidRPr="00347F49">
        <w:rPr>
          <w:b w:val="0"/>
          <w:bCs w:val="0"/>
          <w:position w:val="-1"/>
          <w:sz w:val="28"/>
          <w:szCs w:val="28"/>
          <w:lang w:val="uk-UA" w:eastAsia="en-US"/>
        </w:rPr>
        <w:t>постанови</w:t>
      </w:r>
      <w:r w:rsidRPr="00347F49">
        <w:rPr>
          <w:b w:val="0"/>
          <w:bCs w:val="0"/>
          <w:position w:val="-1"/>
          <w:sz w:val="28"/>
          <w:szCs w:val="28"/>
          <w:lang w:val="uk-UA" w:eastAsia="en-US"/>
        </w:rPr>
        <w:t xml:space="preserve"> потребує погодження з Міністерством економіки України, Міністерством цифрової трансформації України, Міністерством фінансів України</w:t>
      </w:r>
      <w:r w:rsidR="00732791">
        <w:rPr>
          <w:b w:val="0"/>
          <w:bCs w:val="0"/>
          <w:position w:val="-1"/>
          <w:sz w:val="28"/>
          <w:szCs w:val="28"/>
          <w:lang w:val="uk-UA" w:eastAsia="en-US"/>
        </w:rPr>
        <w:t>.</w:t>
      </w:r>
    </w:p>
    <w:p w14:paraId="398201D9" w14:textId="3C1DE685" w:rsidR="004D520D" w:rsidRPr="00347F49" w:rsidRDefault="004D520D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0105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направлено до Національного агентства з питань запобігання корупції для визначення необхідності проведення </w:t>
      </w: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анткиорупційної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експертизи.</w:t>
      </w:r>
    </w:p>
    <w:p w14:paraId="4B8DBEAB" w14:textId="2D3A82A9" w:rsidR="004D520D" w:rsidRPr="00347F49" w:rsidRDefault="004D520D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0105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потребує проведення правової експертизи Міністерством юстиції України.</w:t>
      </w:r>
    </w:p>
    <w:p w14:paraId="17D881FC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1D6F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отже не потребує погодження із уповноваженими представниками всеукраїнських асоціацій органів місцевого самоврядування чи відповідних органів місцевого самоврядування, уповноваженими представниками 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всеукраїнських профспілок, їх об’єднань та всеукраїнськими об’єднаннями організацій роботодавців. </w:t>
      </w:r>
    </w:p>
    <w:p w14:paraId="67FF6E8C" w14:textId="77777777" w:rsidR="00885EDE" w:rsidRPr="00347F49" w:rsidRDefault="00A01D6F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</w:t>
      </w:r>
      <w:r w:rsidR="00885EDE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консультацій з громадськістю. </w:t>
      </w:r>
    </w:p>
    <w:p w14:paraId="4D40CE12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1D6F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</w:t>
      </w:r>
      <w:r w:rsidR="007C5EA2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діяльності та не потребує розгляду Науковим комітетом Національної ради з питань розвитку науки і технологій.</w:t>
      </w:r>
    </w:p>
    <w:p w14:paraId="4A2E60E1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47777E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00C0223A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1D6F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що містять ознаки дискримінації.</w:t>
      </w:r>
    </w:p>
    <w:p w14:paraId="65EDAB83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1D6F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</w:t>
      </w: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антидискримінаційної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експертизи.</w:t>
      </w:r>
    </w:p>
    <w:p w14:paraId="69D9B361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1D6F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які порушують принцип забезпечення рівних прав та можливостей жінок і чоловіків, також відсутні правила і процедури, які можуть містити ризики вчинення корупційних правопорушень.</w:t>
      </w:r>
    </w:p>
    <w:p w14:paraId="5FC38008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1D6F"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</w:t>
      </w:r>
      <w:r w:rsidRPr="00347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антикорупційної експертизи.</w:t>
      </w:r>
    </w:p>
    <w:p w14:paraId="6A138D0B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16CC8B" w14:textId="77777777" w:rsidR="00885EDE" w:rsidRPr="00347F49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F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58961847" w14:textId="556D8253" w:rsidR="001D0105" w:rsidRPr="001D0105" w:rsidRDefault="001D0105" w:rsidP="001D0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</w:pP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Прийняття </w:t>
      </w:r>
      <w:proofErr w:type="spellStart"/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постанови</w:t>
      </w: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дозволить привести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Положення</w:t>
      </w: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у відповідність </w:t>
      </w:r>
      <w:r w:rsidR="00CE1A3B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із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Закон</w:t>
      </w:r>
      <w:r w:rsidR="00CE1A3B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, що дасть змогу КРАІЛ </w:t>
      </w:r>
      <w:r w:rsidRPr="00347F49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>здійсн</w:t>
      </w:r>
      <w:r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 xml:space="preserve">ювати 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за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дотриманням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вимог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законодавства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про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рекламу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у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сфер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орган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зац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ії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та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проведення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азартних</w:t>
      </w:r>
      <w:r w:rsidRPr="00732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91">
        <w:rPr>
          <w:rFonts w:ascii="Times New Roman" w:eastAsia="Times New Roman" w:hAnsi="Times New Roman" w:cs="Times New Roman" w:hint="cs"/>
          <w:sz w:val="28"/>
          <w:szCs w:val="28"/>
          <w:lang w:val="uk-UA"/>
        </w:rPr>
        <w:t>і</w:t>
      </w:r>
      <w:r w:rsidRPr="00732791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гор</w:t>
      </w: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.</w:t>
      </w:r>
    </w:p>
    <w:p w14:paraId="112E4838" w14:textId="29E40B94" w:rsidR="001D0105" w:rsidRPr="001D0105" w:rsidRDefault="001D0105" w:rsidP="001D0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</w:pP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Реалізація </w:t>
      </w:r>
      <w:proofErr w:type="spellStart"/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постанови</w:t>
      </w: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37953974" w14:textId="1DC0093E" w:rsidR="001D0105" w:rsidRPr="001D0105" w:rsidRDefault="001D0105" w:rsidP="001D0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</w:pP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Реалізація </w:t>
      </w:r>
      <w:proofErr w:type="spellStart"/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постанови</w:t>
      </w: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14:paraId="72C9D7F3" w14:textId="4CBEEF4F" w:rsidR="001D0105" w:rsidRPr="001D0105" w:rsidRDefault="001D0105" w:rsidP="001D0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val="uk-UA" w:eastAsia="ru-RU"/>
        </w:rPr>
      </w:pP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Прогноз очікуваних результатів реалізації </w:t>
      </w:r>
      <w:proofErr w:type="spellStart"/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постанови</w:t>
      </w: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визначається в якісному вимірі та є позитивним для всіх заінтересованих сторін: держави, організаторів азартних ігор, їх гравців та/або відвідувачів, інших суб’єктів господарювання (зокрема рекламодавців, виробників реклами, розповсюджувачів реклами), а також не містить ризиків під час реалізації положень </w:t>
      </w:r>
      <w:proofErr w:type="spellStart"/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 xml:space="preserve"> постанови</w:t>
      </w:r>
      <w:r w:rsidRPr="001D0105"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ru-RU"/>
        </w:rPr>
        <w:t>.</w:t>
      </w:r>
    </w:p>
    <w:p w14:paraId="11CE6D1C" w14:textId="77777777" w:rsidR="00885EDE" w:rsidRDefault="00885EDE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BB5B18" w14:textId="77777777" w:rsidR="001D0105" w:rsidRPr="00347F49" w:rsidRDefault="001D0105" w:rsidP="004A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B85DC4" w14:textId="287E2EE6" w:rsidR="00390349" w:rsidRPr="00FC4102" w:rsidRDefault="00CE1A3B" w:rsidP="00CE1A3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FC4102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val="uk-UA" w:eastAsia="uk-UA"/>
        </w:rPr>
        <w:t>Голова КРАІЛ</w:t>
      </w:r>
      <w:r w:rsidR="001D0105" w:rsidRPr="00FC4102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val="uk-UA" w:eastAsia="uk-UA"/>
        </w:rPr>
        <w:t xml:space="preserve">                                                         </w:t>
      </w:r>
      <w:r w:rsidRPr="00FC4102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val="uk-UA" w:eastAsia="uk-UA"/>
        </w:rPr>
        <w:t xml:space="preserve">                      Іван РУДИЙ</w:t>
      </w:r>
    </w:p>
    <w:sectPr w:rsidR="00390349" w:rsidRPr="00FC4102" w:rsidSect="00303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C92E" w14:textId="77777777" w:rsidR="0024356A" w:rsidRDefault="0024356A" w:rsidP="00CD3B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BBED21" w14:textId="77777777" w:rsidR="0024356A" w:rsidRDefault="0024356A" w:rsidP="00CD3B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4C5B" w14:textId="77777777" w:rsidR="00347F49" w:rsidRDefault="00347F4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E32B" w14:textId="77777777" w:rsidR="00347F49" w:rsidRDefault="00347F4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4E9E" w14:textId="77777777" w:rsidR="00347F49" w:rsidRDefault="00347F4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2425" w14:textId="77777777" w:rsidR="0024356A" w:rsidRDefault="0024356A" w:rsidP="00CD3B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F55D0A" w14:textId="77777777" w:rsidR="0024356A" w:rsidRDefault="0024356A" w:rsidP="00CD3B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DE2D" w14:textId="77777777" w:rsidR="00347F49" w:rsidRDefault="00347F49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41CC" w14:textId="77777777" w:rsidR="00347F49" w:rsidRPr="00D53319" w:rsidRDefault="00347F49" w:rsidP="00303E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63268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94EB" w14:textId="77777777" w:rsidR="00347F49" w:rsidRDefault="00347F49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DE"/>
    <w:rsid w:val="00023E9C"/>
    <w:rsid w:val="00064302"/>
    <w:rsid w:val="00140634"/>
    <w:rsid w:val="001D0105"/>
    <w:rsid w:val="0024356A"/>
    <w:rsid w:val="00266515"/>
    <w:rsid w:val="00267299"/>
    <w:rsid w:val="00303E3C"/>
    <w:rsid w:val="00347F49"/>
    <w:rsid w:val="00363268"/>
    <w:rsid w:val="003758C4"/>
    <w:rsid w:val="00390349"/>
    <w:rsid w:val="003E2B73"/>
    <w:rsid w:val="00407227"/>
    <w:rsid w:val="00417DAD"/>
    <w:rsid w:val="004A07BF"/>
    <w:rsid w:val="004D520D"/>
    <w:rsid w:val="00584C05"/>
    <w:rsid w:val="00617A3B"/>
    <w:rsid w:val="006B483A"/>
    <w:rsid w:val="006C15B8"/>
    <w:rsid w:val="00732791"/>
    <w:rsid w:val="007C5EA2"/>
    <w:rsid w:val="00885EDE"/>
    <w:rsid w:val="008E6A3D"/>
    <w:rsid w:val="009D28BF"/>
    <w:rsid w:val="00A01D6F"/>
    <w:rsid w:val="00A2049F"/>
    <w:rsid w:val="00BD790F"/>
    <w:rsid w:val="00C27BEF"/>
    <w:rsid w:val="00C6711D"/>
    <w:rsid w:val="00CD3B74"/>
    <w:rsid w:val="00CE1A3B"/>
    <w:rsid w:val="00D134E8"/>
    <w:rsid w:val="00D257DD"/>
    <w:rsid w:val="00DB2554"/>
    <w:rsid w:val="00EA1D2E"/>
    <w:rsid w:val="00EB0F02"/>
    <w:rsid w:val="00EF6369"/>
    <w:rsid w:val="00F868EF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E658"/>
  <w15:docId w15:val="{784B3B4E-2A10-4239-80A4-4D68AC14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5ED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4">
    <w:name w:val="heading 4"/>
    <w:basedOn w:val="a"/>
    <w:link w:val="40"/>
    <w:uiPriority w:val="9"/>
    <w:qFormat/>
    <w:rsid w:val="006B483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3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85EDE"/>
    <w:pPr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85EDE"/>
    <w:rPr>
      <w:rFonts w:ascii="Calibri" w:eastAsia="Calibri" w:hAnsi="Calibri" w:cs="Calibri"/>
      <w:position w:val="-1"/>
    </w:rPr>
  </w:style>
  <w:style w:type="paragraph" w:styleId="a5">
    <w:name w:val="footer"/>
    <w:basedOn w:val="a"/>
    <w:link w:val="a6"/>
    <w:qFormat/>
    <w:rsid w:val="00885EDE"/>
    <w:pPr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885EDE"/>
    <w:rPr>
      <w:rFonts w:ascii="Calibri" w:eastAsia="Calibri" w:hAnsi="Calibri" w:cs="Calibri"/>
      <w:position w:val="-1"/>
    </w:rPr>
  </w:style>
  <w:style w:type="paragraph" w:customStyle="1" w:styleId="a7">
    <w:name w:val="Нормальний текст"/>
    <w:basedOn w:val="a"/>
    <w:rsid w:val="00885EDE"/>
    <w:pPr>
      <w:suppressAutoHyphens w:val="0"/>
      <w:spacing w:before="120" w:after="0" w:line="240" w:lineRule="auto"/>
      <w:ind w:leftChars="0" w:left="0" w:firstLineChars="0" w:firstLine="567"/>
      <w:textDirection w:val="lrTb"/>
      <w:textAlignment w:val="auto"/>
      <w:outlineLvl w:val="9"/>
    </w:pPr>
    <w:rPr>
      <w:rFonts w:ascii="Antiqua" w:eastAsia="Times New Roman" w:hAnsi="Antiqua" w:cs="Times New Roman"/>
      <w:position w:val="0"/>
      <w:sz w:val="26"/>
      <w:szCs w:val="20"/>
      <w:lang w:val="uk-UA" w:eastAsia="ru-RU"/>
    </w:rPr>
  </w:style>
  <w:style w:type="paragraph" w:customStyle="1" w:styleId="rvps2">
    <w:name w:val="rvps2"/>
    <w:basedOn w:val="a"/>
    <w:rsid w:val="00885E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E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B2554"/>
    <w:rPr>
      <w:rFonts w:ascii="Tahoma" w:eastAsia="Calibri" w:hAnsi="Tahoma" w:cs="Tahoma"/>
      <w:position w:val="-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B4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B4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4348</Words>
  <Characters>2479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Кобець Вікторія Анатоліївна</cp:lastModifiedBy>
  <cp:revision>7</cp:revision>
  <cp:lastPrinted>2022-12-08T07:37:00Z</cp:lastPrinted>
  <dcterms:created xsi:type="dcterms:W3CDTF">2023-09-04T13:12:00Z</dcterms:created>
  <dcterms:modified xsi:type="dcterms:W3CDTF">2023-09-05T06:27:00Z</dcterms:modified>
</cp:coreProperties>
</file>