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2EB" w14:textId="6E4A09F8" w:rsidR="006F79FA" w:rsidRPr="00F74DB6" w:rsidRDefault="00461A47" w:rsidP="006F79FA">
      <w:pPr>
        <w:widowControl w:val="0"/>
        <w:spacing w:after="0" w:line="240" w:lineRule="auto"/>
        <w:ind w:left="5529"/>
        <w:jc w:val="both"/>
        <w:rPr>
          <w:rFonts w:ascii="Times New Roman" w:hAnsi="Times New Roman" w:cs="Times New Roman"/>
          <w:sz w:val="28"/>
          <w:szCs w:val="28"/>
        </w:rPr>
      </w:pPr>
      <w:r w:rsidRPr="00F74DB6">
        <w:rPr>
          <w:rFonts w:ascii="Times New Roman" w:hAnsi="Times New Roman" w:cs="Times New Roman"/>
          <w:sz w:val="28"/>
          <w:szCs w:val="28"/>
        </w:rPr>
        <w:t>СХВАЛЕН</w:t>
      </w:r>
      <w:r w:rsidR="006F79FA" w:rsidRPr="00F74DB6">
        <w:rPr>
          <w:rFonts w:ascii="Times New Roman" w:hAnsi="Times New Roman" w:cs="Times New Roman"/>
          <w:sz w:val="28"/>
          <w:szCs w:val="28"/>
        </w:rPr>
        <w:t>О</w:t>
      </w:r>
    </w:p>
    <w:p w14:paraId="4635B720" w14:textId="77777777" w:rsidR="006F79FA" w:rsidRPr="00F74DB6" w:rsidRDefault="006F79FA" w:rsidP="006F79FA">
      <w:pPr>
        <w:widowControl w:val="0"/>
        <w:spacing w:after="0" w:line="240" w:lineRule="auto"/>
        <w:ind w:left="5529"/>
        <w:rPr>
          <w:rFonts w:ascii="Times New Roman" w:hAnsi="Times New Roman" w:cs="Times New Roman"/>
          <w:sz w:val="28"/>
          <w:szCs w:val="28"/>
        </w:rPr>
      </w:pPr>
      <w:r w:rsidRPr="00F74DB6">
        <w:rPr>
          <w:rFonts w:ascii="Times New Roman" w:hAnsi="Times New Roman" w:cs="Times New Roman"/>
          <w:sz w:val="28"/>
          <w:szCs w:val="28"/>
        </w:rPr>
        <w:t xml:space="preserve">Рішення Комісії з регулювання азартних ігор та лотерей </w:t>
      </w:r>
    </w:p>
    <w:p w14:paraId="15BF13BB" w14:textId="01040E60" w:rsidR="006F79FA" w:rsidRPr="00F74DB6" w:rsidRDefault="007C3A8B" w:rsidP="006F79FA">
      <w:pPr>
        <w:tabs>
          <w:tab w:val="left" w:pos="1245"/>
        </w:tabs>
        <w:spacing w:after="0" w:line="240" w:lineRule="auto"/>
        <w:ind w:left="5529"/>
        <w:jc w:val="both"/>
        <w:rPr>
          <w:rFonts w:ascii="Times New Roman" w:hAnsi="Times New Roman" w:cs="Times New Roman"/>
          <w:sz w:val="28"/>
          <w:szCs w:val="28"/>
        </w:rPr>
      </w:pPr>
      <w:r w:rsidRPr="00F74DB6">
        <w:rPr>
          <w:rFonts w:ascii="Times New Roman" w:hAnsi="Times New Roman" w:cs="Times New Roman"/>
          <w:sz w:val="28"/>
          <w:szCs w:val="28"/>
        </w:rPr>
        <w:t>____________</w:t>
      </w:r>
      <w:r w:rsidR="006F79FA" w:rsidRPr="00F74DB6">
        <w:rPr>
          <w:rFonts w:ascii="Times New Roman" w:hAnsi="Times New Roman" w:cs="Times New Roman"/>
          <w:sz w:val="28"/>
          <w:szCs w:val="28"/>
        </w:rPr>
        <w:t xml:space="preserve"> року № </w:t>
      </w:r>
      <w:r w:rsidRPr="00F74DB6">
        <w:rPr>
          <w:rFonts w:ascii="Times New Roman" w:hAnsi="Times New Roman" w:cs="Times New Roman"/>
          <w:sz w:val="28"/>
          <w:szCs w:val="28"/>
        </w:rPr>
        <w:t>_____</w:t>
      </w:r>
    </w:p>
    <w:p w14:paraId="3037BAA3" w14:textId="6F975B3F" w:rsidR="00DD73EF" w:rsidRPr="00F74DB6" w:rsidRDefault="00DD73EF" w:rsidP="00DD73EF">
      <w:pPr>
        <w:shd w:val="clear" w:color="auto" w:fill="FFFFFF"/>
        <w:spacing w:after="0" w:line="240" w:lineRule="auto"/>
        <w:jc w:val="right"/>
        <w:rPr>
          <w:rFonts w:ascii="Times New Roman" w:eastAsia="Times New Roman" w:hAnsi="Times New Roman" w:cs="Times New Roman"/>
          <w:bCs/>
          <w:sz w:val="16"/>
          <w:szCs w:val="16"/>
          <w:lang w:eastAsia="uk-UA"/>
        </w:rPr>
      </w:pPr>
    </w:p>
    <w:p w14:paraId="1C947F58" w14:textId="77777777" w:rsidR="00F407FC" w:rsidRPr="00F74DB6" w:rsidRDefault="00F407FC" w:rsidP="00DD73EF">
      <w:pPr>
        <w:shd w:val="clear" w:color="auto" w:fill="FFFFFF"/>
        <w:spacing w:after="0" w:line="240" w:lineRule="auto"/>
        <w:jc w:val="right"/>
        <w:rPr>
          <w:rFonts w:ascii="Times New Roman" w:eastAsia="Times New Roman" w:hAnsi="Times New Roman" w:cs="Times New Roman"/>
          <w:bCs/>
          <w:sz w:val="16"/>
          <w:szCs w:val="16"/>
          <w:lang w:eastAsia="uk-UA"/>
        </w:rPr>
      </w:pPr>
    </w:p>
    <w:p w14:paraId="47B23524" w14:textId="77777777" w:rsidR="00102150" w:rsidRPr="00F74DB6" w:rsidRDefault="00102150" w:rsidP="00DD73EF">
      <w:pPr>
        <w:shd w:val="clear" w:color="auto" w:fill="FFFFFF"/>
        <w:spacing w:after="0" w:line="240" w:lineRule="auto"/>
        <w:jc w:val="right"/>
        <w:rPr>
          <w:rFonts w:ascii="Times New Roman" w:eastAsia="Times New Roman" w:hAnsi="Times New Roman" w:cs="Times New Roman"/>
          <w:bCs/>
          <w:sz w:val="16"/>
          <w:szCs w:val="16"/>
          <w:lang w:eastAsia="uk-UA"/>
        </w:rPr>
      </w:pPr>
    </w:p>
    <w:p w14:paraId="37FF79EF" w14:textId="243B8F9E" w:rsidR="00047131" w:rsidRPr="00F74DB6" w:rsidRDefault="006F79FA" w:rsidP="00DD73EF">
      <w:pPr>
        <w:shd w:val="clear" w:color="auto" w:fill="FFFFFF"/>
        <w:spacing w:after="0" w:line="240" w:lineRule="auto"/>
        <w:jc w:val="right"/>
        <w:rPr>
          <w:rFonts w:ascii="Times New Roman" w:eastAsia="Times New Roman" w:hAnsi="Times New Roman" w:cs="Times New Roman"/>
          <w:bCs/>
          <w:sz w:val="28"/>
          <w:szCs w:val="28"/>
          <w:lang w:eastAsia="uk-UA"/>
        </w:rPr>
      </w:pPr>
      <w:r w:rsidRPr="00F74DB6">
        <w:rPr>
          <w:rFonts w:ascii="Times New Roman" w:eastAsia="Times New Roman" w:hAnsi="Times New Roman" w:cs="Times New Roman"/>
          <w:bCs/>
          <w:sz w:val="28"/>
          <w:szCs w:val="28"/>
          <w:lang w:eastAsia="uk-UA"/>
        </w:rPr>
        <w:t>ПРОЄКТ</w:t>
      </w:r>
    </w:p>
    <w:p w14:paraId="2678B367" w14:textId="77777777" w:rsidR="00AB4252" w:rsidRPr="00F74DB6" w:rsidRDefault="00AB4252"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52401BFD" w14:textId="5D65FBE9" w:rsidR="00DD73EF" w:rsidRPr="00F74DB6" w:rsidRDefault="00DD73EF"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2C7E08FD" w14:textId="7A2BA899" w:rsidR="00F407FC" w:rsidRPr="00F74DB6" w:rsidRDefault="00F407FC"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77EFFBDA" w14:textId="77777777" w:rsidR="00F407FC" w:rsidRPr="00F74DB6" w:rsidRDefault="00F407FC"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1AAD8038" w14:textId="77777777" w:rsidR="00102150" w:rsidRPr="00F74DB6" w:rsidRDefault="00102150" w:rsidP="00DD73EF">
      <w:pPr>
        <w:shd w:val="clear" w:color="auto" w:fill="FFFFFF"/>
        <w:spacing w:after="0" w:line="240" w:lineRule="auto"/>
        <w:ind w:left="448" w:right="448"/>
        <w:jc w:val="center"/>
        <w:rPr>
          <w:rFonts w:ascii="Times New Roman" w:eastAsia="Times New Roman" w:hAnsi="Times New Roman" w:cs="Times New Roman"/>
          <w:b/>
          <w:bCs/>
          <w:sz w:val="16"/>
          <w:szCs w:val="16"/>
          <w:lang w:eastAsia="uk-UA"/>
        </w:rPr>
      </w:pPr>
    </w:p>
    <w:p w14:paraId="0BED5D1F" w14:textId="29772B58" w:rsidR="00047131" w:rsidRPr="00F74DB6" w:rsidRDefault="00047131" w:rsidP="00047131">
      <w:pPr>
        <w:shd w:val="clear" w:color="auto" w:fill="FFFFFF"/>
        <w:spacing w:after="0" w:line="240" w:lineRule="auto"/>
        <w:ind w:left="448" w:right="448"/>
        <w:jc w:val="center"/>
        <w:rPr>
          <w:rFonts w:ascii="Times New Roman" w:eastAsia="Times New Roman" w:hAnsi="Times New Roman" w:cs="Times New Roman"/>
          <w:b/>
          <w:bCs/>
          <w:sz w:val="28"/>
          <w:szCs w:val="28"/>
          <w:lang w:eastAsia="uk-UA"/>
        </w:rPr>
      </w:pPr>
      <w:r w:rsidRPr="00F74DB6">
        <w:rPr>
          <w:rFonts w:ascii="Times New Roman" w:eastAsia="Times New Roman" w:hAnsi="Times New Roman" w:cs="Times New Roman"/>
          <w:b/>
          <w:bCs/>
          <w:sz w:val="28"/>
          <w:szCs w:val="28"/>
          <w:lang w:eastAsia="uk-UA"/>
        </w:rPr>
        <w:t>ЗАКОН УКРАЇНИ</w:t>
      </w:r>
    </w:p>
    <w:p w14:paraId="5BC6AAE8" w14:textId="77777777" w:rsidR="00F407FC" w:rsidRPr="00F74DB6" w:rsidRDefault="00F407FC" w:rsidP="00047131">
      <w:pPr>
        <w:shd w:val="clear" w:color="auto" w:fill="FFFFFF"/>
        <w:spacing w:after="0" w:line="240" w:lineRule="auto"/>
        <w:ind w:left="448" w:right="448"/>
        <w:jc w:val="center"/>
        <w:rPr>
          <w:rFonts w:ascii="Times New Roman" w:eastAsia="Times New Roman" w:hAnsi="Times New Roman" w:cs="Times New Roman"/>
          <w:b/>
          <w:bCs/>
          <w:sz w:val="12"/>
          <w:szCs w:val="12"/>
          <w:lang w:eastAsia="uk-UA"/>
        </w:rPr>
      </w:pPr>
    </w:p>
    <w:p w14:paraId="72A56DAF" w14:textId="02F14CB0" w:rsidR="009449B6" w:rsidRPr="00F74DB6" w:rsidRDefault="005550F2" w:rsidP="00BE0FAD">
      <w:pPr>
        <w:shd w:val="clear" w:color="auto" w:fill="FFFFFF"/>
        <w:spacing w:after="0" w:line="240" w:lineRule="auto"/>
        <w:ind w:left="284" w:right="225"/>
        <w:jc w:val="center"/>
        <w:rPr>
          <w:rFonts w:ascii="Times New Roman" w:eastAsia="Times New Roman" w:hAnsi="Times New Roman" w:cs="Times New Roman"/>
          <w:sz w:val="28"/>
          <w:szCs w:val="28"/>
          <w:lang w:eastAsia="uk-UA"/>
        </w:rPr>
      </w:pPr>
      <w:bookmarkStart w:id="0" w:name="_Hlk104471837"/>
      <w:r w:rsidRPr="00F74DB6">
        <w:rPr>
          <w:rFonts w:ascii="Times New Roman" w:eastAsia="Times New Roman" w:hAnsi="Times New Roman" w:cs="Times New Roman"/>
          <w:b/>
          <w:bCs/>
          <w:sz w:val="28"/>
          <w:szCs w:val="28"/>
          <w:lang w:eastAsia="uk-UA"/>
        </w:rPr>
        <w:t xml:space="preserve">Про </w:t>
      </w:r>
      <w:r w:rsidR="00BE0FAD" w:rsidRPr="00F74DB6">
        <w:rPr>
          <w:rFonts w:ascii="Times New Roman" w:eastAsia="Times New Roman" w:hAnsi="Times New Roman" w:cs="Times New Roman"/>
          <w:b/>
          <w:bCs/>
          <w:sz w:val="28"/>
          <w:szCs w:val="28"/>
          <w:lang w:eastAsia="uk-UA"/>
        </w:rPr>
        <w:t>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p>
    <w:p w14:paraId="0222280E" w14:textId="77777777" w:rsidR="00AB4252" w:rsidRPr="00F74DB6" w:rsidRDefault="00AB4252" w:rsidP="00FF3864">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 w:name="n87"/>
      <w:bookmarkStart w:id="2" w:name="n4"/>
      <w:bookmarkEnd w:id="0"/>
      <w:bookmarkEnd w:id="1"/>
      <w:bookmarkEnd w:id="2"/>
    </w:p>
    <w:p w14:paraId="4F6DBA33" w14:textId="5D149685" w:rsidR="009449B6" w:rsidRPr="00F74DB6" w:rsidRDefault="009449B6"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Верховна Рада України </w:t>
      </w:r>
      <w:r w:rsidRPr="00F74DB6">
        <w:rPr>
          <w:rFonts w:ascii="Times New Roman" w:eastAsia="Times New Roman" w:hAnsi="Times New Roman" w:cs="Times New Roman"/>
          <w:b/>
          <w:bCs/>
          <w:spacing w:val="30"/>
          <w:sz w:val="28"/>
          <w:szCs w:val="28"/>
          <w:lang w:eastAsia="uk-UA"/>
        </w:rPr>
        <w:t>постановляє:</w:t>
      </w:r>
    </w:p>
    <w:p w14:paraId="3F8D1875" w14:textId="77777777" w:rsidR="009449B6" w:rsidRPr="00F74DB6" w:rsidRDefault="009449B6"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3" w:name="n5"/>
      <w:bookmarkEnd w:id="3"/>
      <w:r w:rsidRPr="00F74DB6">
        <w:rPr>
          <w:rFonts w:ascii="Times New Roman" w:eastAsia="Times New Roman" w:hAnsi="Times New Roman" w:cs="Times New Roman"/>
          <w:sz w:val="28"/>
          <w:szCs w:val="28"/>
          <w:lang w:eastAsia="uk-UA"/>
        </w:rPr>
        <w:t>I. Внести зміни до таких законів України:</w:t>
      </w:r>
    </w:p>
    <w:p w14:paraId="0E7A68BC" w14:textId="55FE34BA" w:rsidR="00047131" w:rsidRPr="00F74DB6" w:rsidRDefault="009449B6"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4" w:name="n6"/>
      <w:bookmarkEnd w:id="4"/>
      <w:r w:rsidRPr="00F74DB6">
        <w:rPr>
          <w:rFonts w:ascii="Times New Roman" w:eastAsia="Times New Roman" w:hAnsi="Times New Roman" w:cs="Times New Roman"/>
          <w:sz w:val="28"/>
          <w:szCs w:val="28"/>
          <w:lang w:eastAsia="uk-UA"/>
        </w:rPr>
        <w:t>1.</w:t>
      </w:r>
      <w:r w:rsidR="00047131" w:rsidRPr="00F74DB6">
        <w:rPr>
          <w:rFonts w:ascii="Times New Roman" w:eastAsia="Times New Roman" w:hAnsi="Times New Roman" w:cs="Times New Roman"/>
          <w:sz w:val="28"/>
          <w:szCs w:val="28"/>
          <w:lang w:eastAsia="uk-UA"/>
        </w:rPr>
        <w:t xml:space="preserve"> У </w:t>
      </w:r>
      <w:r w:rsidR="00047131" w:rsidRPr="00F74DB6">
        <w:rPr>
          <w:rFonts w:ascii="Times New Roman" w:hAnsi="Times New Roman" w:cs="Times New Roman"/>
          <w:sz w:val="28"/>
          <w:szCs w:val="28"/>
        </w:rPr>
        <w:t xml:space="preserve">Законі </w:t>
      </w:r>
      <w:bookmarkStart w:id="5" w:name="_Hlk126056212"/>
      <w:r w:rsidR="00047131" w:rsidRPr="00F74DB6">
        <w:rPr>
          <w:rFonts w:ascii="Times New Roman" w:hAnsi="Times New Roman" w:cs="Times New Roman"/>
          <w:sz w:val="28"/>
          <w:szCs w:val="28"/>
        </w:rPr>
        <w:t>України</w:t>
      </w:r>
      <w:r w:rsidR="00047131" w:rsidRPr="00F74DB6">
        <w:rPr>
          <w:rFonts w:ascii="Times New Roman" w:eastAsia="Times New Roman" w:hAnsi="Times New Roman" w:cs="Times New Roman"/>
          <w:sz w:val="28"/>
          <w:szCs w:val="28"/>
          <w:lang w:eastAsia="uk-UA"/>
        </w:rPr>
        <w:t xml:space="preserve"> «Про державне регулювання діяльності щодо організації та проведення азартних ігор» </w:t>
      </w:r>
      <w:r w:rsidR="00DD73EF" w:rsidRPr="00F74DB6">
        <w:rPr>
          <w:rFonts w:ascii="Times New Roman" w:eastAsia="Times New Roman" w:hAnsi="Times New Roman" w:cs="Times New Roman"/>
          <w:sz w:val="28"/>
          <w:szCs w:val="28"/>
          <w:lang w:eastAsia="uk-UA"/>
        </w:rPr>
        <w:t xml:space="preserve">(Офіційний вісник України, 2020 р., </w:t>
      </w:r>
      <w:r w:rsidR="006B30F7" w:rsidRPr="00F74DB6">
        <w:rPr>
          <w:rFonts w:ascii="Times New Roman" w:eastAsia="Times New Roman" w:hAnsi="Times New Roman" w:cs="Times New Roman"/>
          <w:sz w:val="28"/>
          <w:szCs w:val="28"/>
          <w:lang w:eastAsia="uk-UA"/>
        </w:rPr>
        <w:t xml:space="preserve">              </w:t>
      </w:r>
      <w:r w:rsidR="00DD73EF" w:rsidRPr="00F74DB6">
        <w:rPr>
          <w:rFonts w:ascii="Times New Roman" w:eastAsia="Times New Roman" w:hAnsi="Times New Roman" w:cs="Times New Roman"/>
          <w:sz w:val="28"/>
          <w:szCs w:val="28"/>
          <w:lang w:eastAsia="uk-UA"/>
        </w:rPr>
        <w:t>№ 66, ст. 2129)</w:t>
      </w:r>
      <w:r w:rsidR="00047131" w:rsidRPr="00F74DB6">
        <w:rPr>
          <w:rFonts w:ascii="Times New Roman" w:eastAsia="Times New Roman" w:hAnsi="Times New Roman" w:cs="Times New Roman"/>
          <w:sz w:val="28"/>
          <w:szCs w:val="28"/>
          <w:lang w:eastAsia="uk-UA"/>
        </w:rPr>
        <w:t>:</w:t>
      </w:r>
      <w:bookmarkEnd w:id="5"/>
    </w:p>
    <w:p w14:paraId="7534C70B" w14:textId="26907AD0" w:rsidR="00294F89" w:rsidRPr="00F74DB6" w:rsidRDefault="0041702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6" w:name="n9"/>
      <w:bookmarkEnd w:id="6"/>
      <w:r w:rsidRPr="00F74DB6">
        <w:rPr>
          <w:rFonts w:ascii="Times New Roman" w:eastAsia="Times New Roman" w:hAnsi="Times New Roman" w:cs="Times New Roman"/>
          <w:sz w:val="28"/>
          <w:szCs w:val="28"/>
          <w:lang w:eastAsia="uk-UA"/>
        </w:rPr>
        <w:t>1)</w:t>
      </w:r>
      <w:r w:rsidR="005C71FB" w:rsidRPr="00F74DB6">
        <w:rPr>
          <w:rFonts w:ascii="Times New Roman" w:eastAsia="Times New Roman" w:hAnsi="Times New Roman" w:cs="Times New Roman"/>
          <w:sz w:val="28"/>
          <w:szCs w:val="28"/>
          <w:lang w:eastAsia="uk-UA"/>
        </w:rPr>
        <w:t xml:space="preserve"> </w:t>
      </w:r>
      <w:r w:rsidR="00707E05" w:rsidRPr="00F74DB6">
        <w:rPr>
          <w:rFonts w:ascii="Times New Roman" w:eastAsia="Times New Roman" w:hAnsi="Times New Roman" w:cs="Times New Roman"/>
          <w:sz w:val="28"/>
          <w:szCs w:val="28"/>
          <w:lang w:eastAsia="uk-UA"/>
        </w:rPr>
        <w:t xml:space="preserve">частину другу </w:t>
      </w:r>
      <w:r w:rsidR="00294F89" w:rsidRPr="00F74DB6">
        <w:rPr>
          <w:rFonts w:ascii="Times New Roman" w:eastAsia="Times New Roman" w:hAnsi="Times New Roman" w:cs="Times New Roman"/>
          <w:sz w:val="28"/>
          <w:szCs w:val="28"/>
          <w:lang w:eastAsia="uk-UA"/>
        </w:rPr>
        <w:t>статті 2</w:t>
      </w:r>
      <w:r w:rsidR="00707E05" w:rsidRPr="00F74DB6">
        <w:rPr>
          <w:rFonts w:ascii="Times New Roman" w:eastAsia="Times New Roman" w:hAnsi="Times New Roman" w:cs="Times New Roman"/>
          <w:sz w:val="28"/>
          <w:szCs w:val="28"/>
          <w:lang w:eastAsia="uk-UA"/>
        </w:rPr>
        <w:t xml:space="preserve"> доповнити новим абзацом такого змісту:</w:t>
      </w:r>
    </w:p>
    <w:p w14:paraId="0FC43324" w14:textId="063DC8F1" w:rsidR="00707E05" w:rsidRPr="00F74DB6" w:rsidRDefault="008E574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bCs/>
          <w:sz w:val="28"/>
          <w:szCs w:val="28"/>
          <w:lang w:eastAsia="uk-UA"/>
        </w:rPr>
        <w:t>Суб’єкти господарювання, зазначені у цій частині, мають відповідати вимогам, встановленим пунктами 4</w:t>
      </w:r>
      <w:r w:rsidR="003314C2" w:rsidRPr="00F74DB6">
        <w:rPr>
          <w:rFonts w:ascii="Times New Roman" w:eastAsia="Times New Roman" w:hAnsi="Times New Roman" w:cs="Times New Roman"/>
          <w:bCs/>
          <w:sz w:val="28"/>
          <w:szCs w:val="28"/>
          <w:lang w:eastAsia="uk-UA"/>
        </w:rPr>
        <w:t>–</w:t>
      </w:r>
      <w:r w:rsidRPr="00F74DB6">
        <w:rPr>
          <w:rFonts w:ascii="Times New Roman" w:eastAsia="Times New Roman" w:hAnsi="Times New Roman" w:cs="Times New Roman"/>
          <w:bCs/>
          <w:sz w:val="28"/>
          <w:szCs w:val="28"/>
          <w:lang w:eastAsia="uk-UA"/>
        </w:rPr>
        <w:t>10</w:t>
      </w:r>
      <w:r w:rsidRPr="00F74DB6">
        <w:rPr>
          <w:rFonts w:ascii="Times New Roman" w:eastAsia="Times New Roman" w:hAnsi="Times New Roman" w:cs="Times New Roman"/>
          <w:bCs/>
          <w:sz w:val="28"/>
          <w:szCs w:val="28"/>
          <w:vertAlign w:val="superscript"/>
          <w:lang w:eastAsia="uk-UA"/>
        </w:rPr>
        <w:t>1</w:t>
      </w:r>
      <w:r w:rsidRPr="00F74DB6">
        <w:rPr>
          <w:rFonts w:ascii="Times New Roman" w:eastAsia="Times New Roman" w:hAnsi="Times New Roman" w:cs="Times New Roman"/>
          <w:bCs/>
          <w:sz w:val="28"/>
          <w:szCs w:val="28"/>
          <w:lang w:eastAsia="uk-UA"/>
        </w:rPr>
        <w:t xml:space="preserve"> частини першої статті 14 цього Закону.»;</w:t>
      </w:r>
    </w:p>
    <w:p w14:paraId="0A3E6B36" w14:textId="2D31F44D" w:rsidR="00436CF8" w:rsidRPr="00F74DB6" w:rsidRDefault="00294F89"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2) </w:t>
      </w:r>
      <w:r w:rsidR="00537502" w:rsidRPr="00F74DB6">
        <w:rPr>
          <w:rFonts w:ascii="Times New Roman" w:eastAsia="Times New Roman" w:hAnsi="Times New Roman" w:cs="Times New Roman"/>
          <w:sz w:val="28"/>
          <w:szCs w:val="28"/>
          <w:lang w:eastAsia="uk-UA"/>
        </w:rPr>
        <w:t>у</w:t>
      </w:r>
      <w:r w:rsidR="00436CF8" w:rsidRPr="00F74DB6">
        <w:rPr>
          <w:rFonts w:ascii="Times New Roman" w:eastAsia="Times New Roman" w:hAnsi="Times New Roman" w:cs="Times New Roman"/>
          <w:sz w:val="28"/>
          <w:szCs w:val="28"/>
          <w:lang w:eastAsia="uk-UA"/>
        </w:rPr>
        <w:t xml:space="preserve"> частині першій статті 8: </w:t>
      </w:r>
    </w:p>
    <w:p w14:paraId="17A3B33D" w14:textId="7DFE022A" w:rsidR="00436CF8" w:rsidRPr="00F74DB6" w:rsidRDefault="00436CF8"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пункт 18 доповнити словами «, у тому числі функціонування заборонених азартних ігор та гральних закладів»;</w:t>
      </w:r>
    </w:p>
    <w:p w14:paraId="0D4EBF7C" w14:textId="44BCB96A" w:rsidR="00537502" w:rsidRPr="00F74DB6" w:rsidRDefault="00537502"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у пункті 21 слово «</w:t>
      </w:r>
      <w:r w:rsidR="00F341F5" w:rsidRPr="00F74DB6">
        <w:rPr>
          <w:rFonts w:ascii="Times New Roman" w:eastAsia="Times New Roman" w:hAnsi="Times New Roman" w:cs="Times New Roman"/>
          <w:sz w:val="28"/>
          <w:szCs w:val="28"/>
          <w:lang w:eastAsia="uk-UA"/>
        </w:rPr>
        <w:t>закуп</w:t>
      </w:r>
      <w:r w:rsidR="007A025D" w:rsidRPr="00F74DB6">
        <w:rPr>
          <w:rFonts w:ascii="Times New Roman" w:eastAsia="Times New Roman" w:hAnsi="Times New Roman" w:cs="Times New Roman"/>
          <w:sz w:val="28"/>
          <w:szCs w:val="28"/>
          <w:lang w:eastAsia="uk-UA"/>
        </w:rPr>
        <w:t>ок</w:t>
      </w:r>
      <w:r w:rsidRPr="00F74DB6">
        <w:rPr>
          <w:rFonts w:ascii="Times New Roman" w:eastAsia="Times New Roman" w:hAnsi="Times New Roman" w:cs="Times New Roman"/>
          <w:sz w:val="28"/>
          <w:szCs w:val="28"/>
          <w:lang w:eastAsia="uk-UA"/>
        </w:rPr>
        <w:t>» замінити словом «закупівель»;</w:t>
      </w:r>
    </w:p>
    <w:p w14:paraId="7E1FDC9C" w14:textId="77777777" w:rsidR="00436CF8" w:rsidRPr="00F74DB6" w:rsidRDefault="00436CF8"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доповнити новим пунктом 30</w:t>
      </w:r>
      <w:r w:rsidRPr="00F74DB6">
        <w:rPr>
          <w:rFonts w:ascii="Times New Roman" w:eastAsia="Times New Roman" w:hAnsi="Times New Roman" w:cs="Times New Roman"/>
          <w:sz w:val="28"/>
          <w:szCs w:val="28"/>
          <w:vertAlign w:val="superscript"/>
          <w:lang w:eastAsia="uk-UA"/>
        </w:rPr>
        <w:t>1</w:t>
      </w:r>
      <w:r w:rsidRPr="00F74DB6">
        <w:rPr>
          <w:rFonts w:ascii="Times New Roman" w:eastAsia="Times New Roman" w:hAnsi="Times New Roman" w:cs="Times New Roman"/>
          <w:sz w:val="28"/>
          <w:szCs w:val="28"/>
          <w:lang w:eastAsia="uk-UA"/>
        </w:rPr>
        <w:t xml:space="preserve"> такого змісту:</w:t>
      </w:r>
    </w:p>
    <w:p w14:paraId="275F4861" w14:textId="77777777" w:rsidR="00436CF8" w:rsidRPr="00F74DB6" w:rsidRDefault="00436CF8"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«30</w:t>
      </w:r>
      <w:r w:rsidRPr="00F74DB6">
        <w:rPr>
          <w:rFonts w:ascii="Times New Roman" w:eastAsia="Times New Roman" w:hAnsi="Times New Roman" w:cs="Times New Roman"/>
          <w:sz w:val="28"/>
          <w:szCs w:val="28"/>
          <w:vertAlign w:val="superscript"/>
          <w:lang w:eastAsia="uk-UA"/>
        </w:rPr>
        <w:t>1</w:t>
      </w:r>
      <w:r w:rsidRPr="00F74DB6">
        <w:rPr>
          <w:rFonts w:ascii="Times New Roman" w:eastAsia="Times New Roman" w:hAnsi="Times New Roman" w:cs="Times New Roman"/>
          <w:sz w:val="28"/>
          <w:szCs w:val="28"/>
          <w:lang w:eastAsia="uk-UA"/>
        </w:rPr>
        <w:t>) здійснює моніторинг мережі Інтернет щодо виявлення вебсайтів, мобільних додатків, які надають доступ до азартних ігор в мережі Інтернет, без відповідної ліцензії;»;</w:t>
      </w:r>
    </w:p>
    <w:p w14:paraId="0D6886E2" w14:textId="77777777" w:rsidR="00436CF8" w:rsidRPr="00F74DB6" w:rsidRDefault="00436CF8"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3) викласти частину четверту статті 10 в такій редакції:</w:t>
      </w:r>
    </w:p>
    <w:p w14:paraId="2E16BCD2" w14:textId="1AEB3FEB" w:rsidR="00850012" w:rsidRPr="00F74DB6" w:rsidRDefault="00436CF8"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00850012" w:rsidRPr="00F74DB6">
        <w:rPr>
          <w:rFonts w:ascii="Times New Roman" w:eastAsia="Times New Roman" w:hAnsi="Times New Roman" w:cs="Times New Roman"/>
          <w:sz w:val="28"/>
          <w:szCs w:val="28"/>
          <w:lang w:eastAsia="uk-UA"/>
        </w:rPr>
        <w:t xml:space="preserve">4. Фактичні перевірки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00850012" w:rsidRPr="00F74DB6">
        <w:rPr>
          <w:rFonts w:ascii="Times New Roman" w:eastAsia="Times New Roman" w:hAnsi="Times New Roman" w:cs="Times New Roman"/>
          <w:sz w:val="28"/>
          <w:szCs w:val="28"/>
          <w:lang w:eastAsia="uk-UA"/>
        </w:rPr>
        <w:t>) проводяться за рішенням Уповноваженого органу виключно за наявності таких підстав:</w:t>
      </w:r>
    </w:p>
    <w:p w14:paraId="39569FD1" w14:textId="77777777"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 за результатами аналізу інформації, відомостей, отриманих в установленому законом порядку;</w:t>
      </w:r>
    </w:p>
    <w:p w14:paraId="4B3DD6C0" w14:textId="74CB1444"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lastRenderedPageBreak/>
        <w:t>2) за результатами моніторингу діяльності організаторів азартних ігор, у тому числі</w:t>
      </w:r>
      <w:r w:rsidR="00B42F8A"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з використанням Державної системи онлайн-моніторингу;</w:t>
      </w:r>
    </w:p>
    <w:p w14:paraId="1E64605D" w14:textId="77777777"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3) встановлення фактів, які свідчать про порушення суб’єктом господарювання, що здійснює діяльність у сфері організації та проведення азартних ігор, законодавства про азартні ігри;</w:t>
      </w:r>
    </w:p>
    <w:p w14:paraId="0BD196BF" w14:textId="77777777"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4) звернення гравців зі скаргою на дії організаторів азартних ігор.</w:t>
      </w:r>
    </w:p>
    <w:p w14:paraId="0290D164" w14:textId="69A58E35"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Фактична перевірка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xml:space="preserve">) проводиться щодо дотримання норм законодавства з питань (тест-ситуацій): </w:t>
      </w:r>
    </w:p>
    <w:p w14:paraId="08BD9F0E" w14:textId="77777777"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 ідентифікації та верифікації гравця та/або відвідувача;</w:t>
      </w:r>
    </w:p>
    <w:p w14:paraId="6D8B98A1" w14:textId="27C17449"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2) обміну коштів на ігровий замінник гривні</w:t>
      </w:r>
      <w:r w:rsidR="00CB30D7" w:rsidRPr="00F74DB6">
        <w:rPr>
          <w:rFonts w:ascii="Times New Roman" w:eastAsia="Times New Roman" w:hAnsi="Times New Roman" w:cs="Times New Roman"/>
          <w:sz w:val="28"/>
          <w:szCs w:val="28"/>
          <w:lang w:eastAsia="uk-UA"/>
        </w:rPr>
        <w:t xml:space="preserve"> та навпаки</w:t>
      </w:r>
      <w:r w:rsidRPr="00F74DB6">
        <w:rPr>
          <w:rFonts w:ascii="Times New Roman" w:eastAsia="Times New Roman" w:hAnsi="Times New Roman" w:cs="Times New Roman"/>
          <w:sz w:val="28"/>
          <w:szCs w:val="28"/>
          <w:lang w:eastAsia="uk-UA"/>
        </w:rPr>
        <w:t>;</w:t>
      </w:r>
    </w:p>
    <w:p w14:paraId="1F6B4055" w14:textId="77777777"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3) внесення та/або повернення ставки;</w:t>
      </w:r>
    </w:p>
    <w:p w14:paraId="708FBE24" w14:textId="77777777"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4) виплати виграшу (призу);</w:t>
      </w:r>
    </w:p>
    <w:p w14:paraId="557E4CEF" w14:textId="703F4752"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5) створення клієнтського рахунку гравця (особистого кабінет</w:t>
      </w:r>
      <w:r w:rsidR="00FD7BA3" w:rsidRPr="00F74DB6">
        <w:rPr>
          <w:rFonts w:ascii="Times New Roman" w:eastAsia="Times New Roman" w:hAnsi="Times New Roman" w:cs="Times New Roman"/>
          <w:sz w:val="28"/>
          <w:szCs w:val="28"/>
          <w:lang w:eastAsia="uk-UA"/>
        </w:rPr>
        <w:t>у</w:t>
      </w:r>
      <w:r w:rsidRPr="00F74DB6">
        <w:rPr>
          <w:rFonts w:ascii="Times New Roman" w:eastAsia="Times New Roman" w:hAnsi="Times New Roman" w:cs="Times New Roman"/>
          <w:sz w:val="28"/>
          <w:szCs w:val="28"/>
          <w:lang w:eastAsia="uk-UA"/>
        </w:rPr>
        <w:t>), внесення коштів та/або виплати виграшів у безготівковій формі через онлайн-систему організатора азартних ігор в мережі Інтернет;</w:t>
      </w:r>
    </w:p>
    <w:p w14:paraId="695A4F5A" w14:textId="77777777"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6) інших вимог законодавства у сфері організації та проведення азартних ігор.</w:t>
      </w:r>
    </w:p>
    <w:p w14:paraId="48A32A6D" w14:textId="44D57FF7"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До проведення фактичної перевірки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xml:space="preserve">) можуть бути залучені працівники Уповноваженого органу та/або треті особи (у разі необхідності), в установленому Уповноваженим органом порядку проведення фактичних перевірок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w:t>
      </w:r>
    </w:p>
    <w:p w14:paraId="369F85AB" w14:textId="4C8EC870"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Проведення фактичної перевірки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включає:</w:t>
      </w:r>
    </w:p>
    <w:p w14:paraId="20D7C472" w14:textId="5917FA54"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огляд місця провадження діяльності з правом отримання уповноваженими посадовими особами Уповноваженого органу пояснень, </w:t>
      </w:r>
      <w:r w:rsidR="00AF4910" w:rsidRPr="00F74DB6">
        <w:rPr>
          <w:rFonts w:ascii="Times New Roman" w:eastAsia="Times New Roman" w:hAnsi="Times New Roman" w:cs="Times New Roman"/>
          <w:sz w:val="28"/>
          <w:szCs w:val="28"/>
          <w:lang w:eastAsia="uk-UA"/>
        </w:rPr>
        <w:t xml:space="preserve">інформації, відомостей, </w:t>
      </w:r>
      <w:r w:rsidRPr="00F74DB6">
        <w:rPr>
          <w:rFonts w:ascii="Times New Roman" w:eastAsia="Times New Roman" w:hAnsi="Times New Roman" w:cs="Times New Roman"/>
          <w:sz w:val="28"/>
          <w:szCs w:val="28"/>
          <w:lang w:eastAsia="uk-UA"/>
        </w:rPr>
        <w:t>відеозаписів, документів, необхідних для виконання ними своїх повноважень;</w:t>
      </w:r>
    </w:p>
    <w:p w14:paraId="1097FC4B" w14:textId="77777777"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експеримент за участі уповноважених посадових осіб Уповноваженого органу, у тому числі/або залучених працівників Уповноваженого органу та/або третіх осіб (у разі необхідності), з використанням тест-ситуації.</w:t>
      </w:r>
    </w:p>
    <w:p w14:paraId="31B68989" w14:textId="2AC551BD"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У </w:t>
      </w:r>
      <w:r w:rsidR="00B42F8A" w:rsidRPr="00F74DB6">
        <w:rPr>
          <w:rFonts w:ascii="Times New Roman" w:eastAsia="Times New Roman" w:hAnsi="Times New Roman" w:cs="Times New Roman"/>
          <w:sz w:val="28"/>
          <w:szCs w:val="28"/>
          <w:lang w:eastAsia="uk-UA"/>
        </w:rPr>
        <w:t>разі</w:t>
      </w:r>
      <w:r w:rsidRPr="00F74DB6">
        <w:rPr>
          <w:rFonts w:ascii="Times New Roman" w:eastAsia="Times New Roman" w:hAnsi="Times New Roman" w:cs="Times New Roman"/>
          <w:sz w:val="28"/>
          <w:szCs w:val="28"/>
          <w:lang w:eastAsia="uk-UA"/>
        </w:rPr>
        <w:t xml:space="preserve"> проведення фактичної перевірки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організатора азартних ігор, що здійснює діяльність з організації та проведення азартних ігор в мережі Інтернет (вебсайт, мобільний додаток), процес здійснення перевірки обов’язково фіксується засобами аудіо- відео</w:t>
      </w:r>
      <w:r w:rsidR="00AF4910" w:rsidRPr="00F74DB6">
        <w:rPr>
          <w:rFonts w:ascii="Times New Roman" w:eastAsia="Times New Roman" w:hAnsi="Times New Roman" w:cs="Times New Roman"/>
          <w:sz w:val="28"/>
          <w:szCs w:val="28"/>
          <w:lang w:eastAsia="uk-UA"/>
        </w:rPr>
        <w:t>- та фото</w:t>
      </w:r>
      <w:r w:rsidRPr="00F74DB6">
        <w:rPr>
          <w:rFonts w:ascii="Times New Roman" w:eastAsia="Times New Roman" w:hAnsi="Times New Roman" w:cs="Times New Roman"/>
          <w:sz w:val="28"/>
          <w:szCs w:val="28"/>
          <w:lang w:eastAsia="uk-UA"/>
        </w:rPr>
        <w:t>техніки</w:t>
      </w:r>
      <w:r w:rsidR="00AF4910" w:rsidRPr="00F74DB6">
        <w:rPr>
          <w:rFonts w:ascii="Times New Roman" w:eastAsia="Times New Roman" w:hAnsi="Times New Roman" w:cs="Times New Roman"/>
          <w:sz w:val="28"/>
          <w:szCs w:val="28"/>
          <w:lang w:eastAsia="uk-UA"/>
        </w:rPr>
        <w:t xml:space="preserve"> (будь-якого технічного пристрою, що забезпечує відповідну функцію)</w:t>
      </w:r>
      <w:r w:rsidRPr="00F74DB6">
        <w:rPr>
          <w:rFonts w:ascii="Times New Roman" w:eastAsia="Times New Roman" w:hAnsi="Times New Roman" w:cs="Times New Roman"/>
          <w:sz w:val="28"/>
          <w:szCs w:val="28"/>
          <w:lang w:eastAsia="uk-UA"/>
        </w:rPr>
        <w:t>.</w:t>
      </w:r>
    </w:p>
    <w:p w14:paraId="42C720C4" w14:textId="7C66CBE2"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lastRenderedPageBreak/>
        <w:t xml:space="preserve">Проведення фактичної перевірки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xml:space="preserve">) не потребує попереднього повідомлення організатора азартних ігор про проведення такого заходу державного нагляду (контролю). </w:t>
      </w:r>
    </w:p>
    <w:p w14:paraId="6C40CA6E" w14:textId="758ACC5F"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Фактична перевірка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проводиться не менше ніж трьома уповноваженими  посадовими особами не більше ніж 5 робочих днів.</w:t>
      </w:r>
    </w:p>
    <w:p w14:paraId="0CA2C5E4" w14:textId="76F285FC"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За результатами фактичної перевірки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складається акт у двох примірниках, який підписується уповноваженими посадовими особами Уповноваженого органу, що здійснювали перевірку, та керівником чи уповноваженим представником організатора азартних ігор. У разі відмови керівника чи уповноваженого представника організатора азартних ігор підписати акт уповноважена посадова особа Уповноваженого органу вносить до такого акта відповідний запис.</w:t>
      </w:r>
    </w:p>
    <w:p w14:paraId="5B8E6CE8" w14:textId="77777777"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Один примірник акта зберігається в Уповноваженому органі, а  другий вручається керівнику чи уповноваженому представнику організатора азартних ігор.</w:t>
      </w:r>
    </w:p>
    <w:p w14:paraId="01F4D926" w14:textId="77777777"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У разі відмови керівника чи уповноваженого представника організатора азартних ігор від отримання другого примірника акта уповноважена посадова особа Уповноваженого органу вносить до такого акта відповідний запис, а другий примірник акта надсилається організатору азартних ігор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w:t>
      </w:r>
    </w:p>
    <w:p w14:paraId="293B4A9E" w14:textId="3A477B74"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У </w:t>
      </w:r>
      <w:r w:rsidR="00B42F8A" w:rsidRPr="00F74DB6">
        <w:rPr>
          <w:rFonts w:ascii="Times New Roman" w:eastAsia="Times New Roman" w:hAnsi="Times New Roman" w:cs="Times New Roman"/>
          <w:sz w:val="28"/>
          <w:szCs w:val="28"/>
          <w:lang w:eastAsia="uk-UA"/>
        </w:rPr>
        <w:t>разі</w:t>
      </w:r>
      <w:r w:rsidRPr="00F74DB6">
        <w:rPr>
          <w:rFonts w:ascii="Times New Roman" w:eastAsia="Times New Roman" w:hAnsi="Times New Roman" w:cs="Times New Roman"/>
          <w:sz w:val="28"/>
          <w:szCs w:val="28"/>
          <w:lang w:eastAsia="uk-UA"/>
        </w:rPr>
        <w:t xml:space="preserve"> проведення фактичної перевірки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xml:space="preserve">) організатора азартних ігор, що здійснює діяльність з організації та проведення азартних ігор в мережі Інтернет, рішення Уповноваженого органу про проведення фактичної перевірки, направлення на перевірку та акт перевірки надсилається організатору азартних ігор протягом 5 </w:t>
      </w:r>
      <w:r w:rsidR="008E02E8" w:rsidRPr="00F74DB6">
        <w:rPr>
          <w:rFonts w:ascii="Times New Roman" w:eastAsia="Times New Roman" w:hAnsi="Times New Roman" w:cs="Times New Roman"/>
          <w:sz w:val="28"/>
          <w:szCs w:val="28"/>
          <w:lang w:eastAsia="uk-UA"/>
        </w:rPr>
        <w:t xml:space="preserve">(п’яти) </w:t>
      </w:r>
      <w:r w:rsidRPr="00F74DB6">
        <w:rPr>
          <w:rFonts w:ascii="Times New Roman" w:eastAsia="Times New Roman" w:hAnsi="Times New Roman" w:cs="Times New Roman"/>
          <w:sz w:val="28"/>
          <w:szCs w:val="28"/>
          <w:lang w:eastAsia="uk-UA"/>
        </w:rPr>
        <w:t xml:space="preserve">робочих днів після закінчення такої перевірки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 </w:t>
      </w:r>
    </w:p>
    <w:p w14:paraId="62AA51A3" w14:textId="2454F983" w:rsidR="00850012"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У разі </w:t>
      </w:r>
      <w:r w:rsidR="003C7479" w:rsidRPr="00F74DB6">
        <w:rPr>
          <w:rFonts w:ascii="Times New Roman" w:eastAsia="Times New Roman" w:hAnsi="Times New Roman" w:cs="Times New Roman"/>
          <w:sz w:val="28"/>
          <w:szCs w:val="28"/>
          <w:lang w:eastAsia="uk-UA"/>
        </w:rPr>
        <w:t xml:space="preserve">відмови організатора азартних ігор у проведенні </w:t>
      </w:r>
      <w:r w:rsidRPr="00F74DB6">
        <w:rPr>
          <w:rFonts w:ascii="Times New Roman" w:eastAsia="Times New Roman" w:hAnsi="Times New Roman" w:cs="Times New Roman"/>
          <w:sz w:val="28"/>
          <w:szCs w:val="28"/>
          <w:lang w:eastAsia="uk-UA"/>
        </w:rPr>
        <w:t xml:space="preserve">фактичної перевірки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невідкладно складається та реєструється</w:t>
      </w:r>
      <w:r w:rsidR="003C7479" w:rsidRPr="00F74DB6">
        <w:rPr>
          <w:rFonts w:ascii="Times New Roman" w:eastAsia="Times New Roman" w:hAnsi="Times New Roman" w:cs="Times New Roman"/>
          <w:sz w:val="28"/>
          <w:szCs w:val="28"/>
          <w:lang w:eastAsia="uk-UA"/>
        </w:rPr>
        <w:t xml:space="preserve"> в Уповноваженому органі</w:t>
      </w:r>
      <w:r w:rsidRPr="00F74DB6">
        <w:rPr>
          <w:rFonts w:ascii="Times New Roman" w:eastAsia="Times New Roman" w:hAnsi="Times New Roman" w:cs="Times New Roman"/>
          <w:sz w:val="28"/>
          <w:szCs w:val="28"/>
          <w:lang w:eastAsia="uk-UA"/>
        </w:rPr>
        <w:t xml:space="preserve"> не пізніше наступного робочого дня у двох примірниках акт, що засвідчує факт відмови</w:t>
      </w:r>
      <w:r w:rsidR="003C7479"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один примірник </w:t>
      </w:r>
      <w:r w:rsidR="003C7479" w:rsidRPr="00F74DB6">
        <w:rPr>
          <w:rFonts w:ascii="Times New Roman" w:eastAsia="Times New Roman" w:hAnsi="Times New Roman" w:cs="Times New Roman"/>
          <w:sz w:val="28"/>
          <w:szCs w:val="28"/>
          <w:lang w:eastAsia="uk-UA"/>
        </w:rPr>
        <w:t xml:space="preserve">якого </w:t>
      </w:r>
      <w:r w:rsidRPr="00F74DB6">
        <w:rPr>
          <w:rFonts w:ascii="Times New Roman" w:eastAsia="Times New Roman" w:hAnsi="Times New Roman" w:cs="Times New Roman"/>
          <w:sz w:val="28"/>
          <w:szCs w:val="28"/>
          <w:lang w:eastAsia="uk-UA"/>
        </w:rPr>
        <w:t>надсилається організатору азартних ігор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w:t>
      </w:r>
    </w:p>
    <w:p w14:paraId="3A9A4407" w14:textId="0BEEF5F9" w:rsidR="00436CF8" w:rsidRPr="00F74DB6" w:rsidRDefault="00850012" w:rsidP="00850012">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lastRenderedPageBreak/>
        <w:t xml:space="preserve">Проведення фактичної перевірки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xml:space="preserve">) здійснюється за рахунок коштів державного бюджету. Після завершення експерименту за участі уповноважених посадових осіб Уповноваженого органу, у тому числі/або залучених працівників Уповноваженого органу та/або третіх осіб (у разі необхідності), з використанням тест-ситуації, кошти на його проведення повертаються організатором азартних ігор до державного бюджету в установленому </w:t>
      </w:r>
      <w:r w:rsidR="00F24CCF" w:rsidRPr="00F74DB6">
        <w:rPr>
          <w:rFonts w:ascii="Times New Roman" w:eastAsia="Times New Roman" w:hAnsi="Times New Roman" w:cs="Times New Roman"/>
          <w:sz w:val="28"/>
          <w:szCs w:val="28"/>
          <w:lang w:eastAsia="uk-UA"/>
        </w:rPr>
        <w:t>Кабінетом Міністрів України</w:t>
      </w:r>
      <w:r w:rsidRPr="00F74DB6">
        <w:rPr>
          <w:rFonts w:ascii="Times New Roman" w:eastAsia="Times New Roman" w:hAnsi="Times New Roman" w:cs="Times New Roman"/>
          <w:sz w:val="28"/>
          <w:szCs w:val="28"/>
          <w:lang w:eastAsia="uk-UA"/>
        </w:rPr>
        <w:t xml:space="preserve"> порядку проведення фактичних перевірок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w:t>
      </w:r>
    </w:p>
    <w:p w14:paraId="4B30A3F9" w14:textId="77777777" w:rsidR="00436CF8" w:rsidRPr="00F74DB6" w:rsidRDefault="00436CF8" w:rsidP="00436CF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4) доповнити новою статтею 10</w:t>
      </w:r>
      <w:r w:rsidRPr="00F74DB6">
        <w:rPr>
          <w:rFonts w:ascii="Times New Roman" w:eastAsia="Times New Roman" w:hAnsi="Times New Roman" w:cs="Times New Roman"/>
          <w:sz w:val="28"/>
          <w:szCs w:val="28"/>
          <w:vertAlign w:val="superscript"/>
          <w:lang w:eastAsia="uk-UA"/>
        </w:rPr>
        <w:t>1</w:t>
      </w:r>
      <w:r w:rsidRPr="00F74DB6">
        <w:rPr>
          <w:rFonts w:ascii="Times New Roman" w:eastAsia="Times New Roman" w:hAnsi="Times New Roman" w:cs="Times New Roman"/>
          <w:sz w:val="28"/>
          <w:szCs w:val="28"/>
          <w:lang w:eastAsia="uk-UA"/>
        </w:rPr>
        <w:t xml:space="preserve"> такого змісту:</w:t>
      </w:r>
    </w:p>
    <w:p w14:paraId="73B44B06" w14:textId="77777777" w:rsidR="00F24CCF" w:rsidRPr="00F74DB6" w:rsidRDefault="00436CF8"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00F24CCF" w:rsidRPr="00F74DB6">
        <w:rPr>
          <w:rFonts w:ascii="Times New Roman" w:eastAsia="Times New Roman" w:hAnsi="Times New Roman" w:cs="Times New Roman"/>
          <w:sz w:val="28"/>
          <w:szCs w:val="28"/>
          <w:lang w:eastAsia="uk-UA"/>
        </w:rPr>
        <w:t>Стаття 10</w:t>
      </w:r>
      <w:r w:rsidR="00F24CCF" w:rsidRPr="00F74DB6">
        <w:rPr>
          <w:rFonts w:ascii="Times New Roman" w:eastAsia="Times New Roman" w:hAnsi="Times New Roman" w:cs="Times New Roman"/>
          <w:sz w:val="28"/>
          <w:szCs w:val="28"/>
          <w:vertAlign w:val="superscript"/>
          <w:lang w:eastAsia="uk-UA"/>
        </w:rPr>
        <w:t>1</w:t>
      </w:r>
      <w:r w:rsidR="00F24CCF" w:rsidRPr="00F74DB6">
        <w:rPr>
          <w:rFonts w:ascii="Times New Roman" w:eastAsia="Times New Roman" w:hAnsi="Times New Roman" w:cs="Times New Roman"/>
          <w:sz w:val="28"/>
          <w:szCs w:val="28"/>
          <w:lang w:eastAsia="uk-UA"/>
        </w:rPr>
        <w:t>. Заходи щодо запобігання та протидії функціонуванню заборонених азартних ігор та/або гральних закладів.</w:t>
      </w:r>
    </w:p>
    <w:p w14:paraId="66AF1C2A" w14:textId="77777777"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 Уповноважені посадові особи Уповноваженого органу вживають заходів щодо запобігання та протидії функціонуванню заборонених азартних ігор та/або гральних закладів шляхом перевірки інформації, одержаної за результатами:</w:t>
      </w:r>
    </w:p>
    <w:p w14:paraId="66D8622E" w14:textId="77777777"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опрацювання повідомлень про порушення законодавства у сфері азартних ігор; </w:t>
      </w:r>
    </w:p>
    <w:p w14:paraId="163B6045" w14:textId="77777777"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моніторингу мережі Інтернет щодо виявлення вебсайтів та/або мобільних додатків, які надають доступ до азартних ігор в мережі Інтернет без відповідної ліцензії;</w:t>
      </w:r>
    </w:p>
    <w:p w14:paraId="7EE8FD92" w14:textId="77777777"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аналізу відкритих джерел інформації щодо виявлення заборонених азартних ігор та/або гральних закладів.</w:t>
      </w:r>
    </w:p>
    <w:p w14:paraId="4B54C752" w14:textId="73248886"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2. З метою підтвердження факту організації та проведення азартних ігор без відповідної ліцензії за рішенням Уповноваженого органу може бути здійснена фактична перевірка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xml:space="preserve">) </w:t>
      </w:r>
      <w:r w:rsidR="00B42F8A" w:rsidRPr="00F74DB6">
        <w:rPr>
          <w:rFonts w:ascii="Times New Roman" w:eastAsia="Times New Roman" w:hAnsi="Times New Roman" w:cs="Times New Roman"/>
          <w:sz w:val="28"/>
          <w:szCs w:val="28"/>
          <w:lang w:eastAsia="uk-UA"/>
        </w:rPr>
        <w:t>у</w:t>
      </w:r>
      <w:r w:rsidRPr="00F74DB6">
        <w:rPr>
          <w:rFonts w:ascii="Times New Roman" w:eastAsia="Times New Roman" w:hAnsi="Times New Roman" w:cs="Times New Roman"/>
          <w:sz w:val="28"/>
          <w:szCs w:val="28"/>
          <w:lang w:eastAsia="uk-UA"/>
        </w:rPr>
        <w:t xml:space="preserve"> частині проведення експерименту з використанням тест-ситуації участі уповноважених посадових осіб Уповноваженого органу в азартній грі.</w:t>
      </w:r>
    </w:p>
    <w:p w14:paraId="0E6F633E" w14:textId="3F8CB9BA"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3. У випадку проведення фактичної перевірки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xml:space="preserve">) з метою підтвердження факту організації та проведення азартних ігор в мережі Інтернет без відповідної ліцензії, процес здійснення перевірки обов’язково </w:t>
      </w:r>
      <w:r w:rsidR="00840691" w:rsidRPr="00F74DB6">
        <w:rPr>
          <w:rFonts w:ascii="Times New Roman" w:eastAsia="Times New Roman" w:hAnsi="Times New Roman" w:cs="Times New Roman"/>
          <w:sz w:val="28"/>
          <w:szCs w:val="28"/>
          <w:lang w:eastAsia="uk-UA"/>
        </w:rPr>
        <w:t>фіксується засобами аудіо- відео- та фототехніки (будь-якого технічного пристрою, що забезпечує відповідну функцію)</w:t>
      </w:r>
      <w:r w:rsidRPr="00F74DB6">
        <w:rPr>
          <w:rFonts w:ascii="Times New Roman" w:eastAsia="Times New Roman" w:hAnsi="Times New Roman" w:cs="Times New Roman"/>
          <w:sz w:val="28"/>
          <w:szCs w:val="28"/>
          <w:lang w:eastAsia="uk-UA"/>
        </w:rPr>
        <w:t>.</w:t>
      </w:r>
    </w:p>
    <w:p w14:paraId="623EFBD1" w14:textId="77777777"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4. У разі підтвердження факту організації та проведення азартних ігор без відповідної ліцензії уповноваженими посадовими особами Уповноваженого органу складається акт, який повинен містити:</w:t>
      </w:r>
    </w:p>
    <w:p w14:paraId="254F66E8" w14:textId="34F47670"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місцезнаходження приміщення або адресу вебсайту (назву мобільного додатк</w:t>
      </w:r>
      <w:r w:rsidR="00B42F8A" w:rsidRPr="00F74DB6">
        <w:rPr>
          <w:rFonts w:ascii="Times New Roman" w:eastAsia="Times New Roman" w:hAnsi="Times New Roman" w:cs="Times New Roman"/>
          <w:sz w:val="28"/>
          <w:szCs w:val="28"/>
          <w:lang w:eastAsia="uk-UA"/>
        </w:rPr>
        <w:t>а</w:t>
      </w:r>
      <w:r w:rsidRPr="00F74DB6">
        <w:rPr>
          <w:rFonts w:ascii="Times New Roman" w:eastAsia="Times New Roman" w:hAnsi="Times New Roman" w:cs="Times New Roman"/>
          <w:sz w:val="28"/>
          <w:szCs w:val="28"/>
          <w:lang w:eastAsia="uk-UA"/>
        </w:rPr>
        <w:t xml:space="preserve">), за яким здійснювалася фактична перевірка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w:t>
      </w:r>
    </w:p>
    <w:p w14:paraId="722B8DEC" w14:textId="77777777"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lastRenderedPageBreak/>
        <w:t>опис процесу проведення експерименту з використанням тест-ситуації участі уповноважених посадових осіб Уповноваженого органу в азартній грі;</w:t>
      </w:r>
    </w:p>
    <w:p w14:paraId="0BF0870E" w14:textId="171F0577"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інформацію щодо відсутності відповідної адреси приміщення/вебсайту (мобільного додатк</w:t>
      </w:r>
      <w:r w:rsidR="007A025D" w:rsidRPr="00F74DB6">
        <w:rPr>
          <w:rFonts w:ascii="Times New Roman" w:eastAsia="Times New Roman" w:hAnsi="Times New Roman" w:cs="Times New Roman"/>
          <w:sz w:val="28"/>
          <w:szCs w:val="28"/>
          <w:lang w:eastAsia="uk-UA"/>
        </w:rPr>
        <w:t>а</w:t>
      </w:r>
      <w:r w:rsidRPr="00F74DB6">
        <w:rPr>
          <w:rFonts w:ascii="Times New Roman" w:eastAsia="Times New Roman" w:hAnsi="Times New Roman" w:cs="Times New Roman"/>
          <w:sz w:val="28"/>
          <w:szCs w:val="28"/>
          <w:lang w:eastAsia="uk-UA"/>
        </w:rPr>
        <w:t xml:space="preserve">), за яким здійснювалася фактична перевірка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у реєстрах, що ведуться відповідно до цього Закону</w:t>
      </w:r>
      <w:r w:rsidR="007A025D" w:rsidRPr="00F74DB6">
        <w:rPr>
          <w:rFonts w:ascii="Times New Roman" w:eastAsia="Times New Roman" w:hAnsi="Times New Roman" w:cs="Times New Roman"/>
          <w:sz w:val="28"/>
          <w:szCs w:val="28"/>
          <w:lang w:eastAsia="uk-UA"/>
        </w:rPr>
        <w:t>;</w:t>
      </w:r>
    </w:p>
    <w:p w14:paraId="2579E25A" w14:textId="1C2158A9"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відомості про банки, що здійснюють банківську діяльність в Україні, та/або інших учасників платіжного ринку, що діють на території України (за наявності), у разі здійснення </w:t>
      </w:r>
      <w:r w:rsidR="0021723E" w:rsidRPr="00F74DB6">
        <w:rPr>
          <w:rFonts w:ascii="Times New Roman" w:eastAsia="Times New Roman" w:hAnsi="Times New Roman" w:cs="Times New Roman"/>
          <w:sz w:val="28"/>
          <w:szCs w:val="28"/>
          <w:lang w:eastAsia="uk-UA"/>
        </w:rPr>
        <w:t>платіжн</w:t>
      </w:r>
      <w:r w:rsidRPr="00F74DB6">
        <w:rPr>
          <w:rFonts w:ascii="Times New Roman" w:eastAsia="Times New Roman" w:hAnsi="Times New Roman" w:cs="Times New Roman"/>
          <w:sz w:val="28"/>
          <w:szCs w:val="28"/>
          <w:lang w:eastAsia="uk-UA"/>
        </w:rPr>
        <w:t xml:space="preserve">их операцій, пов’язаних з </w:t>
      </w:r>
      <w:r w:rsidR="0021723E" w:rsidRPr="00F74DB6">
        <w:rPr>
          <w:rFonts w:ascii="Times New Roman" w:eastAsia="Times New Roman" w:hAnsi="Times New Roman" w:cs="Times New Roman"/>
          <w:sz w:val="28"/>
          <w:szCs w:val="28"/>
          <w:lang w:eastAsia="uk-UA"/>
        </w:rPr>
        <w:t xml:space="preserve">обміном коштів на ігровий замінник гривні та навпаки, </w:t>
      </w:r>
      <w:r w:rsidRPr="00F74DB6">
        <w:rPr>
          <w:rFonts w:ascii="Times New Roman" w:eastAsia="Times New Roman" w:hAnsi="Times New Roman" w:cs="Times New Roman"/>
          <w:sz w:val="28"/>
          <w:szCs w:val="28"/>
          <w:lang w:eastAsia="uk-UA"/>
        </w:rPr>
        <w:t>внесенням та/або поверненням ставки, виплатою виграшу (призу).</w:t>
      </w:r>
    </w:p>
    <w:p w14:paraId="4FED6E5C" w14:textId="2F1C5FE4"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Акт, складений за результатами фактичної перевірки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 разом з матеріалами, що стали підставами для її проведення, передаються правоохоронним органам, а у разі необхідності – Національному банку України та іншим державним органам для належного реагування.</w:t>
      </w:r>
    </w:p>
    <w:p w14:paraId="62AFAD31" w14:textId="2EEC014C" w:rsidR="00F24CCF"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5. Кошти, внесені у вигляді ставки для проведення експерименту з використанням тест-ситуації участі уповноважених посадових осіб Уповноваженого органу в азартній грі, підлягають списанню в установленому Кабінетом Міністрів України порядку проведення фактичних перевірок (у тому числі методом контрольних </w:t>
      </w:r>
      <w:r w:rsidR="00F341F5" w:rsidRPr="00F74DB6">
        <w:rPr>
          <w:rFonts w:ascii="Times New Roman" w:eastAsia="Times New Roman" w:hAnsi="Times New Roman" w:cs="Times New Roman"/>
          <w:sz w:val="28"/>
          <w:szCs w:val="28"/>
          <w:lang w:eastAsia="uk-UA"/>
        </w:rPr>
        <w:t>закупівель</w:t>
      </w:r>
      <w:r w:rsidRPr="00F74DB6">
        <w:rPr>
          <w:rFonts w:ascii="Times New Roman" w:eastAsia="Times New Roman" w:hAnsi="Times New Roman" w:cs="Times New Roman"/>
          <w:sz w:val="28"/>
          <w:szCs w:val="28"/>
          <w:lang w:eastAsia="uk-UA"/>
        </w:rPr>
        <w:t>)</w:t>
      </w:r>
      <w:r w:rsidR="007A025D"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w:t>
      </w:r>
    </w:p>
    <w:p w14:paraId="03A1ACFA" w14:textId="7C6B2C89" w:rsidR="00A3080C" w:rsidRPr="00F74DB6" w:rsidRDefault="00F24CCF" w:rsidP="00F24CCF">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Кошти, внесені у вигляді ставки для проведення експерименту з використанням тест-ситуації участі уповноважених посадових осіб Уповноваженого органу в азартній грі</w:t>
      </w:r>
      <w:r w:rsidR="007A025D"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підлягають стягненню </w:t>
      </w:r>
      <w:r w:rsidR="007A025D" w:rsidRPr="00F74DB6">
        <w:rPr>
          <w:rFonts w:ascii="Times New Roman" w:eastAsia="Times New Roman" w:hAnsi="Times New Roman" w:cs="Times New Roman"/>
          <w:sz w:val="28"/>
          <w:szCs w:val="28"/>
          <w:lang w:eastAsia="uk-UA"/>
        </w:rPr>
        <w:t>в</w:t>
      </w:r>
      <w:r w:rsidRPr="00F74DB6">
        <w:rPr>
          <w:rFonts w:ascii="Times New Roman" w:eastAsia="Times New Roman" w:hAnsi="Times New Roman" w:cs="Times New Roman"/>
          <w:sz w:val="28"/>
          <w:szCs w:val="28"/>
          <w:lang w:eastAsia="uk-UA"/>
        </w:rPr>
        <w:t xml:space="preserve"> судовому порядку до державного бюджету з винних у незаконній діяльності з організації або проведення азартних ігор осіб.</w:t>
      </w:r>
      <w:r w:rsidR="00436CF8" w:rsidRPr="00F74DB6">
        <w:rPr>
          <w:rFonts w:ascii="Times New Roman" w:eastAsia="Times New Roman" w:hAnsi="Times New Roman" w:cs="Times New Roman"/>
          <w:sz w:val="28"/>
          <w:szCs w:val="28"/>
          <w:lang w:eastAsia="uk-UA"/>
        </w:rPr>
        <w:t>»</w:t>
      </w:r>
      <w:r w:rsidR="00A3080C" w:rsidRPr="00F74DB6">
        <w:rPr>
          <w:rFonts w:ascii="Times New Roman" w:eastAsia="Times New Roman" w:hAnsi="Times New Roman" w:cs="Times New Roman"/>
          <w:sz w:val="28"/>
          <w:szCs w:val="28"/>
          <w:lang w:eastAsia="uk-UA"/>
        </w:rPr>
        <w:t>;</w:t>
      </w:r>
    </w:p>
    <w:p w14:paraId="63AE86CC" w14:textId="15CF04D4" w:rsidR="005C71FB" w:rsidRPr="00F74DB6" w:rsidRDefault="00E25B65"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5</w:t>
      </w:r>
      <w:r w:rsidR="00A3080C" w:rsidRPr="00F74DB6">
        <w:rPr>
          <w:rFonts w:ascii="Times New Roman" w:eastAsia="Times New Roman" w:hAnsi="Times New Roman" w:cs="Times New Roman"/>
          <w:sz w:val="28"/>
          <w:szCs w:val="28"/>
          <w:lang w:eastAsia="uk-UA"/>
        </w:rPr>
        <w:t xml:space="preserve">) </w:t>
      </w:r>
      <w:r w:rsidR="007A025D" w:rsidRPr="00F74DB6">
        <w:rPr>
          <w:rFonts w:ascii="Times New Roman" w:eastAsia="Times New Roman" w:hAnsi="Times New Roman" w:cs="Times New Roman"/>
          <w:sz w:val="28"/>
          <w:szCs w:val="28"/>
          <w:lang w:eastAsia="uk-UA"/>
        </w:rPr>
        <w:t>у</w:t>
      </w:r>
      <w:r w:rsidR="00417022" w:rsidRPr="00F74DB6">
        <w:rPr>
          <w:rFonts w:ascii="Times New Roman" w:eastAsia="Times New Roman" w:hAnsi="Times New Roman" w:cs="Times New Roman"/>
          <w:sz w:val="28"/>
          <w:szCs w:val="28"/>
          <w:lang w:eastAsia="uk-UA"/>
        </w:rPr>
        <w:t xml:space="preserve"> </w:t>
      </w:r>
      <w:r w:rsidR="00461A47" w:rsidRPr="00F74DB6">
        <w:rPr>
          <w:rFonts w:ascii="Times New Roman" w:eastAsia="Times New Roman" w:hAnsi="Times New Roman" w:cs="Times New Roman"/>
          <w:sz w:val="28"/>
          <w:szCs w:val="28"/>
          <w:lang w:eastAsia="uk-UA"/>
        </w:rPr>
        <w:t>статт</w:t>
      </w:r>
      <w:r w:rsidR="005C71FB" w:rsidRPr="00F74DB6">
        <w:rPr>
          <w:rFonts w:ascii="Times New Roman" w:eastAsia="Times New Roman" w:hAnsi="Times New Roman" w:cs="Times New Roman"/>
          <w:sz w:val="28"/>
          <w:szCs w:val="28"/>
          <w:lang w:eastAsia="uk-UA"/>
        </w:rPr>
        <w:t>і</w:t>
      </w:r>
      <w:r w:rsidR="00461A47" w:rsidRPr="00F74DB6">
        <w:rPr>
          <w:rFonts w:ascii="Times New Roman" w:eastAsia="Times New Roman" w:hAnsi="Times New Roman" w:cs="Times New Roman"/>
          <w:sz w:val="28"/>
          <w:szCs w:val="28"/>
          <w:lang w:eastAsia="uk-UA"/>
        </w:rPr>
        <w:t xml:space="preserve"> 14</w:t>
      </w:r>
      <w:r w:rsidR="005C71FB" w:rsidRPr="00F74DB6">
        <w:rPr>
          <w:rFonts w:ascii="Times New Roman" w:eastAsia="Times New Roman" w:hAnsi="Times New Roman" w:cs="Times New Roman"/>
          <w:sz w:val="28"/>
          <w:szCs w:val="28"/>
          <w:lang w:eastAsia="uk-UA"/>
        </w:rPr>
        <w:t>:</w:t>
      </w:r>
    </w:p>
    <w:p w14:paraId="0E74E891" w14:textId="37594248"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частину першу доповнити новим пунктом 10</w:t>
      </w:r>
      <w:r w:rsidRPr="00F74DB6">
        <w:rPr>
          <w:rFonts w:ascii="Times New Roman" w:eastAsia="Times New Roman" w:hAnsi="Times New Roman" w:cs="Times New Roman"/>
          <w:sz w:val="28"/>
          <w:szCs w:val="28"/>
          <w:vertAlign w:val="superscript"/>
          <w:lang w:eastAsia="uk-UA"/>
        </w:rPr>
        <w:t>1</w:t>
      </w:r>
      <w:r w:rsidRPr="00F74DB6">
        <w:rPr>
          <w:rFonts w:ascii="Times New Roman" w:eastAsia="Times New Roman" w:hAnsi="Times New Roman" w:cs="Times New Roman"/>
          <w:sz w:val="28"/>
          <w:szCs w:val="28"/>
          <w:lang w:eastAsia="uk-UA"/>
        </w:rPr>
        <w:t xml:space="preserve"> такого змісту:</w:t>
      </w:r>
    </w:p>
    <w:p w14:paraId="55B98623" w14:textId="30EF8BD8"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«10</w:t>
      </w:r>
      <w:r w:rsidRPr="00F74DB6">
        <w:rPr>
          <w:rFonts w:ascii="Times New Roman" w:eastAsia="Times New Roman" w:hAnsi="Times New Roman" w:cs="Times New Roman"/>
          <w:sz w:val="28"/>
          <w:szCs w:val="28"/>
          <w:vertAlign w:val="superscript"/>
          <w:lang w:eastAsia="uk-UA"/>
        </w:rPr>
        <w:t>1</w:t>
      </w:r>
      <w:r w:rsidRPr="00F74DB6">
        <w:rPr>
          <w:rFonts w:ascii="Times New Roman" w:eastAsia="Times New Roman" w:hAnsi="Times New Roman" w:cs="Times New Roman"/>
          <w:sz w:val="28"/>
          <w:szCs w:val="28"/>
          <w:lang w:eastAsia="uk-UA"/>
        </w:rPr>
        <w:t>) яка не є особою, стосовно якої (власників істотної участі та/або кінцевих бенефіціарних власників якої) застосовано відповідні спеціальні економічні та інші обмежувальні заходи (санкції) відповідно до Закону України «Про санкції»;</w:t>
      </w:r>
      <w:r w:rsidR="00461A47" w:rsidRPr="00F74DB6">
        <w:rPr>
          <w:rFonts w:ascii="Times New Roman" w:eastAsia="Times New Roman" w:hAnsi="Times New Roman" w:cs="Times New Roman"/>
          <w:sz w:val="28"/>
          <w:szCs w:val="28"/>
          <w:lang w:eastAsia="uk-UA"/>
        </w:rPr>
        <w:t xml:space="preserve"> </w:t>
      </w:r>
    </w:p>
    <w:p w14:paraId="17FD489C" w14:textId="495BD95C" w:rsidR="00461A47" w:rsidRPr="00F74DB6" w:rsidRDefault="00461A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доповнити частиною шостою такого змісту:</w:t>
      </w:r>
    </w:p>
    <w:p w14:paraId="529A70EF" w14:textId="77777777" w:rsidR="005C71FB" w:rsidRPr="00F74DB6" w:rsidRDefault="00461A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005C71FB" w:rsidRPr="00F74DB6">
        <w:rPr>
          <w:rFonts w:ascii="Times New Roman" w:eastAsia="Times New Roman" w:hAnsi="Times New Roman" w:cs="Times New Roman"/>
          <w:sz w:val="28"/>
          <w:szCs w:val="28"/>
          <w:lang w:eastAsia="uk-UA"/>
        </w:rPr>
        <w:t>6. Організатор азартних ігор не може використовувати для організації та проведення азартних ігор бренд, який на праві власності належить:</w:t>
      </w:r>
    </w:p>
    <w:p w14:paraId="09EB5AD1" w14:textId="77777777"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особам, що є резидентами держави, визнаної згідно із законом державою-окупантом та/або визнаної державою-агресором по відношенню до України;</w:t>
      </w:r>
    </w:p>
    <w:p w14:paraId="2507BD2C" w14:textId="77777777"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lastRenderedPageBreak/>
        <w:t>юридичній особі, власники істотної участі та/або кінцеві бенефіціарні власники якої є резидентами іноземної держави, визнаної згідно із законом державою-окупантом та/або державою-агресором по відношенню до України;</w:t>
      </w:r>
    </w:p>
    <w:p w14:paraId="54235C56" w14:textId="34F11222" w:rsidR="00461A47"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особам, стосовно яких (власників істотної участі та/або кінцевих бенефіціарних власників яких)  застосовано відповідні спеціальні економічні та інші обмежувальні заходи (санкції) відповідно до Закону України «Про санкції.</w:t>
      </w:r>
      <w:r w:rsidR="00461A47" w:rsidRPr="00F74DB6">
        <w:rPr>
          <w:rFonts w:ascii="Times New Roman" w:eastAsia="Times New Roman" w:hAnsi="Times New Roman" w:cs="Times New Roman"/>
          <w:sz w:val="28"/>
          <w:szCs w:val="28"/>
          <w:lang w:eastAsia="uk-UA"/>
        </w:rPr>
        <w:t>»;</w:t>
      </w:r>
    </w:p>
    <w:p w14:paraId="064A874D" w14:textId="0B391551" w:rsidR="007A025D" w:rsidRPr="00F74DB6" w:rsidRDefault="00E25B65"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6</w:t>
      </w:r>
      <w:r w:rsidR="00461A47" w:rsidRPr="00F74DB6">
        <w:rPr>
          <w:rFonts w:ascii="Times New Roman" w:eastAsia="Times New Roman" w:hAnsi="Times New Roman" w:cs="Times New Roman"/>
          <w:sz w:val="28"/>
          <w:szCs w:val="28"/>
          <w:lang w:eastAsia="uk-UA"/>
        </w:rPr>
        <w:t xml:space="preserve">) </w:t>
      </w:r>
      <w:r w:rsidR="007A025D" w:rsidRPr="00F74DB6">
        <w:rPr>
          <w:rFonts w:ascii="Times New Roman" w:eastAsia="Times New Roman" w:hAnsi="Times New Roman" w:cs="Times New Roman"/>
          <w:sz w:val="28"/>
          <w:szCs w:val="28"/>
          <w:lang w:eastAsia="uk-UA"/>
        </w:rPr>
        <w:t>у пункті 6 частини четвертої статті 18 слово «закупок» замінити словом «закупівель»;</w:t>
      </w:r>
    </w:p>
    <w:p w14:paraId="04ED9C50" w14:textId="640913E3" w:rsidR="00107A80" w:rsidRPr="00F74DB6" w:rsidRDefault="007A025D"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7) </w:t>
      </w:r>
      <w:r w:rsidR="00107A80" w:rsidRPr="00F74DB6">
        <w:rPr>
          <w:rFonts w:ascii="Times New Roman" w:eastAsia="Times New Roman" w:hAnsi="Times New Roman" w:cs="Times New Roman"/>
          <w:sz w:val="28"/>
          <w:szCs w:val="28"/>
          <w:lang w:eastAsia="uk-UA"/>
        </w:rPr>
        <w:t>абзац перший частини другої статті 22 викласти в такій редакції:</w:t>
      </w:r>
    </w:p>
    <w:p w14:paraId="4B487390" w14:textId="3E75748D" w:rsidR="00107A80" w:rsidRPr="00F74DB6" w:rsidRDefault="00107A80"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00E236AE" w:rsidRPr="00F74DB6">
        <w:rPr>
          <w:rFonts w:ascii="Times New Roman" w:eastAsia="Times New Roman" w:hAnsi="Times New Roman" w:cs="Times New Roman"/>
          <w:sz w:val="28"/>
          <w:szCs w:val="28"/>
          <w:lang w:eastAsia="uk-UA"/>
        </w:rPr>
        <w:t xml:space="preserve">2. </w:t>
      </w:r>
      <w:r w:rsidRPr="00F74DB6">
        <w:rPr>
          <w:rFonts w:ascii="Times New Roman" w:eastAsia="Times New Roman" w:hAnsi="Times New Roman" w:cs="Times New Roman"/>
          <w:sz w:val="28"/>
          <w:szCs w:val="28"/>
          <w:lang w:eastAsia="uk-UA"/>
        </w:rPr>
        <w:t xml:space="preserve">Сертифікація та інспектування грального обладнання на відповідність встановленим Уповноваженим органом технічним вимогам здійснюється суб’єктами сертифікації, перелік яких визначається Уповноваженим органом. Порядок проведення сертифікації </w:t>
      </w:r>
      <w:r w:rsidR="00A6109D" w:rsidRPr="00F74DB6">
        <w:rPr>
          <w:rFonts w:ascii="Times New Roman" w:eastAsia="Times New Roman" w:hAnsi="Times New Roman" w:cs="Times New Roman"/>
          <w:sz w:val="28"/>
          <w:szCs w:val="28"/>
          <w:lang w:eastAsia="uk-UA"/>
        </w:rPr>
        <w:t xml:space="preserve">та інспектування </w:t>
      </w:r>
      <w:r w:rsidRPr="00F74DB6">
        <w:rPr>
          <w:rFonts w:ascii="Times New Roman" w:eastAsia="Times New Roman" w:hAnsi="Times New Roman" w:cs="Times New Roman"/>
          <w:sz w:val="28"/>
          <w:szCs w:val="28"/>
          <w:lang w:eastAsia="uk-UA"/>
        </w:rPr>
        <w:t>встановлюється Уповноваженим органом.»;</w:t>
      </w:r>
    </w:p>
    <w:p w14:paraId="0F423F35" w14:textId="5B20342C" w:rsidR="00461A47" w:rsidRPr="00F74DB6" w:rsidRDefault="007A025D"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8</w:t>
      </w:r>
      <w:r w:rsidR="00107A80" w:rsidRPr="00F74DB6">
        <w:rPr>
          <w:rFonts w:ascii="Times New Roman" w:eastAsia="Times New Roman" w:hAnsi="Times New Roman" w:cs="Times New Roman"/>
          <w:sz w:val="28"/>
          <w:szCs w:val="28"/>
          <w:lang w:eastAsia="uk-UA"/>
        </w:rPr>
        <w:t xml:space="preserve">) </w:t>
      </w:r>
      <w:r w:rsidR="00461A47" w:rsidRPr="00F74DB6">
        <w:rPr>
          <w:rFonts w:ascii="Times New Roman" w:eastAsia="Times New Roman" w:hAnsi="Times New Roman" w:cs="Times New Roman"/>
          <w:sz w:val="28"/>
          <w:szCs w:val="28"/>
          <w:lang w:eastAsia="uk-UA"/>
        </w:rPr>
        <w:t>частину третю статті 46 доповнити новим пунктом 9</w:t>
      </w:r>
      <w:r w:rsidR="00461A47" w:rsidRPr="00F74DB6">
        <w:rPr>
          <w:rFonts w:ascii="Times New Roman" w:eastAsia="Times New Roman" w:hAnsi="Times New Roman" w:cs="Times New Roman"/>
          <w:sz w:val="28"/>
          <w:szCs w:val="28"/>
          <w:vertAlign w:val="superscript"/>
          <w:lang w:eastAsia="uk-UA"/>
        </w:rPr>
        <w:t>1</w:t>
      </w:r>
      <w:r w:rsidR="00461A47" w:rsidRPr="00F74DB6">
        <w:rPr>
          <w:rFonts w:ascii="Times New Roman" w:eastAsia="Times New Roman" w:hAnsi="Times New Roman" w:cs="Times New Roman"/>
          <w:sz w:val="28"/>
          <w:szCs w:val="28"/>
          <w:lang w:eastAsia="uk-UA"/>
        </w:rPr>
        <w:t xml:space="preserve"> такого змісту:</w:t>
      </w:r>
    </w:p>
    <w:p w14:paraId="0FD2A7FF" w14:textId="5A6A6492" w:rsidR="00461A47" w:rsidRPr="00F74DB6" w:rsidRDefault="00461A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«9</w:t>
      </w:r>
      <w:r w:rsidRPr="00F74DB6">
        <w:rPr>
          <w:rFonts w:ascii="Times New Roman" w:eastAsia="Times New Roman" w:hAnsi="Times New Roman" w:cs="Times New Roman"/>
          <w:sz w:val="28"/>
          <w:szCs w:val="28"/>
          <w:vertAlign w:val="superscript"/>
          <w:lang w:eastAsia="uk-UA"/>
        </w:rPr>
        <w:t>1</w:t>
      </w:r>
      <w:r w:rsidRPr="00F74DB6">
        <w:rPr>
          <w:rFonts w:ascii="Times New Roman" w:eastAsia="Times New Roman" w:hAnsi="Times New Roman" w:cs="Times New Roman"/>
          <w:sz w:val="28"/>
          <w:szCs w:val="28"/>
          <w:lang w:eastAsia="uk-UA"/>
        </w:rPr>
        <w:t xml:space="preserve">) </w:t>
      </w:r>
      <w:r w:rsidR="005C71FB" w:rsidRPr="00F74DB6">
        <w:rPr>
          <w:rFonts w:ascii="Times New Roman" w:eastAsia="Times New Roman" w:hAnsi="Times New Roman" w:cs="Times New Roman"/>
          <w:sz w:val="28"/>
          <w:szCs w:val="28"/>
          <w:lang w:eastAsia="uk-UA"/>
        </w:rPr>
        <w:t>засвідчені копії документів, що підтверджують права заявника або його засновника (учасника) на відповідний бренд організатора азартних ігор, та інформація щодо дотримання вимог частини шостої статті 14 цього Закону.</w:t>
      </w:r>
      <w:r w:rsidRPr="00F74DB6">
        <w:rPr>
          <w:rFonts w:ascii="Times New Roman" w:eastAsia="Times New Roman" w:hAnsi="Times New Roman" w:cs="Times New Roman"/>
          <w:sz w:val="28"/>
          <w:szCs w:val="28"/>
          <w:lang w:eastAsia="uk-UA"/>
        </w:rPr>
        <w:t>»;</w:t>
      </w:r>
    </w:p>
    <w:p w14:paraId="2306740D" w14:textId="4CE1CD5E" w:rsidR="00305153" w:rsidRPr="00F74DB6" w:rsidRDefault="007A025D" w:rsidP="0030515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9</w:t>
      </w:r>
      <w:r w:rsidR="00461A47" w:rsidRPr="00F74DB6">
        <w:rPr>
          <w:rFonts w:ascii="Times New Roman" w:eastAsia="Times New Roman" w:hAnsi="Times New Roman" w:cs="Times New Roman"/>
          <w:sz w:val="28"/>
          <w:szCs w:val="28"/>
          <w:lang w:eastAsia="uk-UA"/>
        </w:rPr>
        <w:t xml:space="preserve">) </w:t>
      </w:r>
      <w:r w:rsidR="004F7466" w:rsidRPr="00F74DB6">
        <w:rPr>
          <w:rFonts w:ascii="Times New Roman" w:eastAsia="Times New Roman" w:hAnsi="Times New Roman" w:cs="Times New Roman"/>
          <w:sz w:val="28"/>
          <w:szCs w:val="28"/>
          <w:lang w:eastAsia="uk-UA"/>
        </w:rPr>
        <w:t>у</w:t>
      </w:r>
      <w:r w:rsidR="00305153" w:rsidRPr="00F74DB6">
        <w:rPr>
          <w:rFonts w:ascii="Times New Roman" w:eastAsia="Times New Roman" w:hAnsi="Times New Roman" w:cs="Times New Roman"/>
          <w:sz w:val="28"/>
          <w:szCs w:val="28"/>
          <w:lang w:eastAsia="uk-UA"/>
        </w:rPr>
        <w:t xml:space="preserve"> статті 51:</w:t>
      </w:r>
    </w:p>
    <w:p w14:paraId="499EDB5B" w14:textId="7635994E" w:rsidR="00305153" w:rsidRPr="00F74DB6" w:rsidRDefault="00305153" w:rsidP="0030515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частину першу доповнити пунктами 14</w:t>
      </w:r>
      <w:r w:rsidRPr="00F74DB6">
        <w:rPr>
          <w:rFonts w:ascii="Times New Roman" w:eastAsia="Times New Roman" w:hAnsi="Times New Roman" w:cs="Times New Roman"/>
          <w:bCs/>
          <w:sz w:val="28"/>
          <w:szCs w:val="28"/>
          <w:lang w:eastAsia="uk-UA"/>
        </w:rPr>
        <w:t>–</w:t>
      </w:r>
      <w:r w:rsidRPr="00F74DB6">
        <w:rPr>
          <w:rFonts w:ascii="Times New Roman" w:eastAsia="Times New Roman" w:hAnsi="Times New Roman" w:cs="Times New Roman"/>
          <w:sz w:val="28"/>
          <w:szCs w:val="28"/>
          <w:lang w:eastAsia="uk-UA"/>
        </w:rPr>
        <w:t>1</w:t>
      </w:r>
      <w:r w:rsidR="004F7466" w:rsidRPr="00F74DB6">
        <w:rPr>
          <w:rFonts w:ascii="Times New Roman" w:eastAsia="Times New Roman" w:hAnsi="Times New Roman" w:cs="Times New Roman"/>
          <w:sz w:val="28"/>
          <w:szCs w:val="28"/>
          <w:lang w:eastAsia="uk-UA"/>
        </w:rPr>
        <w:t>9</w:t>
      </w:r>
      <w:r w:rsidRPr="00F74DB6">
        <w:rPr>
          <w:rFonts w:ascii="Times New Roman" w:eastAsia="Times New Roman" w:hAnsi="Times New Roman" w:cs="Times New Roman"/>
          <w:sz w:val="28"/>
          <w:szCs w:val="28"/>
          <w:lang w:eastAsia="uk-UA"/>
        </w:rPr>
        <w:t xml:space="preserve"> такого змісту:</w:t>
      </w:r>
    </w:p>
    <w:p w14:paraId="6EA3C357" w14:textId="77777777" w:rsidR="005C71FB" w:rsidRPr="00F74DB6" w:rsidRDefault="0041702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005C71FB" w:rsidRPr="00F74DB6">
        <w:rPr>
          <w:rFonts w:ascii="Times New Roman" w:eastAsia="Times New Roman" w:hAnsi="Times New Roman" w:cs="Times New Roman"/>
          <w:sz w:val="28"/>
          <w:szCs w:val="28"/>
          <w:lang w:eastAsia="uk-UA"/>
        </w:rPr>
        <w:t>14) документальне підтвердження здійснення організаторами азартних ігор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України»;</w:t>
      </w:r>
    </w:p>
    <w:p w14:paraId="1B89D738" w14:textId="77777777"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15) документальне підтвердження факту порушення організатором азартних ігор вимог щодо бренду організатора азартних ігор, встановлених частиною шостою статті 14 цього Закону;</w:t>
      </w:r>
    </w:p>
    <w:p w14:paraId="12124781" w14:textId="7CA827FC"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16)  документальне підтвердження факту, що керівник, головний бухгалтер, власники істотної участі та/або кінцеві бенефіціарні власники </w:t>
      </w:r>
      <w:r w:rsidR="003561B6" w:rsidRPr="00F74DB6">
        <w:rPr>
          <w:rFonts w:ascii="Times New Roman" w:eastAsia="Times New Roman" w:hAnsi="Times New Roman" w:cs="Times New Roman"/>
          <w:sz w:val="28"/>
          <w:szCs w:val="28"/>
          <w:lang w:eastAsia="uk-UA"/>
        </w:rPr>
        <w:t>ліцензіата</w:t>
      </w:r>
      <w:r w:rsidRPr="00F74DB6">
        <w:rPr>
          <w:rFonts w:ascii="Times New Roman" w:eastAsia="Times New Roman" w:hAnsi="Times New Roman" w:cs="Times New Roman"/>
          <w:sz w:val="28"/>
          <w:szCs w:val="28"/>
          <w:lang w:eastAsia="uk-UA"/>
        </w:rPr>
        <w:t xml:space="preserve"> є громадянами та/або резидентами іноземної держави, визнаної згідно із законом державою-окупантом та/або державою-агресором по відношенню до України;</w:t>
      </w:r>
    </w:p>
    <w:p w14:paraId="624DD044" w14:textId="3191DA07" w:rsidR="005C71F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17)  документальне підтвердження факту, що учасники (засновники, акціонери) </w:t>
      </w:r>
      <w:r w:rsidR="003561B6" w:rsidRPr="00F74DB6">
        <w:rPr>
          <w:rFonts w:ascii="Times New Roman" w:eastAsia="Times New Roman" w:hAnsi="Times New Roman" w:cs="Times New Roman"/>
          <w:sz w:val="28"/>
          <w:szCs w:val="28"/>
          <w:lang w:eastAsia="uk-UA"/>
        </w:rPr>
        <w:t>ліцензіата</w:t>
      </w:r>
      <w:r w:rsidRPr="00F74DB6">
        <w:rPr>
          <w:rFonts w:ascii="Times New Roman" w:eastAsia="Times New Roman" w:hAnsi="Times New Roman" w:cs="Times New Roman"/>
          <w:sz w:val="28"/>
          <w:szCs w:val="28"/>
          <w:lang w:eastAsia="uk-UA"/>
        </w:rPr>
        <w:t xml:space="preserve"> є юридичними особами, зареєстрованими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w:t>
      </w:r>
      <w:r w:rsidRPr="00F74DB6">
        <w:rPr>
          <w:rFonts w:ascii="Times New Roman" w:eastAsia="Times New Roman" w:hAnsi="Times New Roman" w:cs="Times New Roman"/>
          <w:sz w:val="28"/>
          <w:szCs w:val="28"/>
          <w:lang w:eastAsia="uk-UA"/>
        </w:rPr>
        <w:lastRenderedPageBreak/>
        <w:t>одержаних злочинним шляхом, фінансуванню тероризму та фінансуванню розповсюдження зброї масового знищення;</w:t>
      </w:r>
    </w:p>
    <w:p w14:paraId="2C3DFDE9" w14:textId="0F30E9CB" w:rsidR="00D73342"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18) документальне підтвердження факту застосування до </w:t>
      </w:r>
      <w:r w:rsidR="003561B6" w:rsidRPr="00F74DB6">
        <w:rPr>
          <w:rFonts w:ascii="Times New Roman" w:eastAsia="Times New Roman" w:hAnsi="Times New Roman" w:cs="Times New Roman"/>
          <w:sz w:val="28"/>
          <w:szCs w:val="28"/>
          <w:lang w:eastAsia="uk-UA"/>
        </w:rPr>
        <w:t>ліцензіата</w:t>
      </w:r>
      <w:r w:rsidRPr="00F74DB6">
        <w:rPr>
          <w:rFonts w:ascii="Times New Roman" w:eastAsia="Times New Roman" w:hAnsi="Times New Roman" w:cs="Times New Roman"/>
          <w:sz w:val="28"/>
          <w:szCs w:val="28"/>
          <w:lang w:eastAsia="uk-UA"/>
        </w:rPr>
        <w:t xml:space="preserve"> (власників істотної участі та/або кінцевих бенефіціарних власників </w:t>
      </w:r>
      <w:r w:rsidR="003561B6" w:rsidRPr="00F74DB6">
        <w:rPr>
          <w:rFonts w:ascii="Times New Roman" w:eastAsia="Times New Roman" w:hAnsi="Times New Roman" w:cs="Times New Roman"/>
          <w:sz w:val="28"/>
          <w:szCs w:val="28"/>
          <w:lang w:eastAsia="uk-UA"/>
        </w:rPr>
        <w:t>ліцензіата</w:t>
      </w:r>
      <w:r w:rsidRPr="00F74DB6">
        <w:rPr>
          <w:rFonts w:ascii="Times New Roman" w:eastAsia="Times New Roman" w:hAnsi="Times New Roman" w:cs="Times New Roman"/>
          <w:sz w:val="28"/>
          <w:szCs w:val="28"/>
          <w:lang w:eastAsia="uk-UA"/>
        </w:rPr>
        <w:t>) відповідних спеціальних економічних та інших обмежувальних заходів (санкцій) відповідно до Закону України «Про санкції»</w:t>
      </w:r>
      <w:r w:rsidR="00D73342" w:rsidRPr="00F74DB6">
        <w:rPr>
          <w:rFonts w:ascii="Times New Roman" w:eastAsia="Times New Roman" w:hAnsi="Times New Roman" w:cs="Times New Roman"/>
          <w:sz w:val="28"/>
          <w:szCs w:val="28"/>
          <w:lang w:eastAsia="uk-UA"/>
        </w:rPr>
        <w:t>;</w:t>
      </w:r>
    </w:p>
    <w:p w14:paraId="4E4DE05F" w14:textId="10DFA461" w:rsidR="00305153" w:rsidRPr="00F74DB6" w:rsidRDefault="00D7334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19) документальне підтвердження встановлення факту здійснення організації та проведення азартних ігор під час зупинення дії ліцензії на підставі пункту 9 розділу XІ «Прикінцеві та перехідні положення» цього Закону</w:t>
      </w:r>
      <w:r w:rsidR="00957E58" w:rsidRPr="00F74DB6">
        <w:rPr>
          <w:rFonts w:ascii="Times New Roman" w:eastAsia="Times New Roman" w:hAnsi="Times New Roman" w:cs="Times New Roman"/>
          <w:sz w:val="28"/>
          <w:szCs w:val="28"/>
          <w:lang w:eastAsia="uk-UA"/>
        </w:rPr>
        <w:t>.»</w:t>
      </w:r>
      <w:r w:rsidR="00750871" w:rsidRPr="00F74DB6">
        <w:rPr>
          <w:rFonts w:ascii="Times New Roman" w:eastAsia="Times New Roman" w:hAnsi="Times New Roman" w:cs="Times New Roman"/>
          <w:sz w:val="28"/>
          <w:szCs w:val="28"/>
          <w:lang w:eastAsia="uk-UA"/>
        </w:rPr>
        <w:t>;</w:t>
      </w:r>
    </w:p>
    <w:p w14:paraId="3DD49822" w14:textId="77777777" w:rsidR="00305153" w:rsidRPr="00F74DB6" w:rsidRDefault="00305153" w:rsidP="0030515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доповнити новою частиною восьмою такого змісту:</w:t>
      </w:r>
    </w:p>
    <w:p w14:paraId="1FDD246C" w14:textId="024EE2B8" w:rsidR="00305153" w:rsidRPr="00F74DB6" w:rsidRDefault="00305153" w:rsidP="0030515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«8. У разі анулювання ліцензії організатор азартних ігор зобов’яз</w:t>
      </w:r>
      <w:r w:rsidR="00C77DFE" w:rsidRPr="00F74DB6">
        <w:rPr>
          <w:rFonts w:ascii="Times New Roman" w:eastAsia="Times New Roman" w:hAnsi="Times New Roman" w:cs="Times New Roman"/>
          <w:sz w:val="28"/>
          <w:szCs w:val="28"/>
          <w:lang w:eastAsia="uk-UA"/>
        </w:rPr>
        <w:t>аний</w:t>
      </w:r>
      <w:r w:rsidRPr="00F74DB6">
        <w:rPr>
          <w:rFonts w:ascii="Times New Roman" w:eastAsia="Times New Roman" w:hAnsi="Times New Roman" w:cs="Times New Roman"/>
          <w:sz w:val="28"/>
          <w:szCs w:val="28"/>
          <w:lang w:eastAsia="uk-UA"/>
        </w:rPr>
        <w:t xml:space="preserve"> протягом 30 календарних днів з дня прийняття Уповноваженим органом такого рішення сплатити </w:t>
      </w:r>
      <w:r w:rsidR="00D55B2D" w:rsidRPr="00F74DB6">
        <w:rPr>
          <w:rFonts w:ascii="Times New Roman" w:eastAsia="Times New Roman" w:hAnsi="Times New Roman" w:cs="Times New Roman"/>
          <w:sz w:val="28"/>
          <w:szCs w:val="28"/>
          <w:lang w:eastAsia="uk-UA"/>
        </w:rPr>
        <w:t>плату</w:t>
      </w:r>
      <w:r w:rsidRPr="00F74DB6">
        <w:rPr>
          <w:rFonts w:ascii="Times New Roman" w:eastAsia="Times New Roman" w:hAnsi="Times New Roman" w:cs="Times New Roman"/>
          <w:sz w:val="28"/>
          <w:szCs w:val="28"/>
          <w:lang w:eastAsia="uk-UA"/>
        </w:rPr>
        <w:t xml:space="preserve"> за таку ліцензію, розмір якої визначається пропорційно від розміру щорічної плати за ліцензію відповідно до кількості днів дії ліцензії, за які не було здійснено оплату. </w:t>
      </w:r>
    </w:p>
    <w:p w14:paraId="2B04A5C7" w14:textId="761AB369" w:rsidR="00060E47" w:rsidRPr="00F74DB6" w:rsidRDefault="00305153" w:rsidP="0030515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Невиконання організатором азартних ігор визначеного цією частиною обов’язку є підставою для звернення Уповноваженим органом до суду для стягнення заборгованості зі сплати за ліцензію.»;</w:t>
      </w:r>
    </w:p>
    <w:p w14:paraId="467551C3" w14:textId="2AB6353C" w:rsidR="00E7070A" w:rsidRPr="00F74DB6" w:rsidRDefault="007A025D" w:rsidP="00E7070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10</w:t>
      </w:r>
      <w:r w:rsidR="00417022" w:rsidRPr="00F74DB6">
        <w:rPr>
          <w:rFonts w:ascii="Times New Roman" w:eastAsia="Times New Roman" w:hAnsi="Times New Roman" w:cs="Times New Roman"/>
          <w:sz w:val="28"/>
          <w:szCs w:val="28"/>
          <w:lang w:eastAsia="uk-UA"/>
        </w:rPr>
        <w:t xml:space="preserve">) </w:t>
      </w:r>
      <w:r w:rsidR="00E7070A" w:rsidRPr="00F74DB6">
        <w:rPr>
          <w:rFonts w:ascii="Times New Roman" w:eastAsia="Times New Roman" w:hAnsi="Times New Roman" w:cs="Times New Roman"/>
          <w:sz w:val="28"/>
          <w:szCs w:val="28"/>
          <w:lang w:eastAsia="uk-UA"/>
        </w:rPr>
        <w:t>у розділі XІ «Прикінцеві та перехідні положення»:</w:t>
      </w:r>
    </w:p>
    <w:p w14:paraId="1DCE8EAB" w14:textId="56E392A6" w:rsidR="00E7070A" w:rsidRPr="00F74DB6" w:rsidRDefault="00E7070A" w:rsidP="00E7070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в абзаці першому пункту 3 слова «цим Законом» замінити словами «</w:t>
      </w:r>
      <w:r w:rsidR="002A12B5" w:rsidRPr="00F74DB6">
        <w:rPr>
          <w:rFonts w:ascii="Times New Roman" w:eastAsia="Times New Roman" w:hAnsi="Times New Roman" w:cs="Times New Roman"/>
          <w:sz w:val="28"/>
          <w:szCs w:val="28"/>
          <w:lang w:eastAsia="uk-UA"/>
        </w:rPr>
        <w:t>законом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r w:rsidR="0011705E"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w:t>
      </w:r>
    </w:p>
    <w:p w14:paraId="1843EE05" w14:textId="16EA18F2" w:rsidR="00E7070A" w:rsidRPr="00F74DB6" w:rsidRDefault="00E7070A" w:rsidP="00E7070A">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доповнити пунктами 9</w:t>
      </w:r>
      <w:r w:rsidR="00750871"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12</w:t>
      </w:r>
      <w:r w:rsidR="00750871" w:rsidRPr="00F74DB6">
        <w:rPr>
          <w:rFonts w:ascii="Times New Roman" w:eastAsia="Times New Roman" w:hAnsi="Times New Roman" w:cs="Times New Roman"/>
          <w:sz w:val="28"/>
          <w:szCs w:val="28"/>
          <w:lang w:eastAsia="uk-UA"/>
        </w:rPr>
        <w:t xml:space="preserve"> </w:t>
      </w:r>
      <w:r w:rsidRPr="00F74DB6">
        <w:rPr>
          <w:rFonts w:ascii="Times New Roman" w:eastAsia="Times New Roman" w:hAnsi="Times New Roman" w:cs="Times New Roman"/>
          <w:sz w:val="28"/>
          <w:szCs w:val="28"/>
          <w:lang w:eastAsia="uk-UA"/>
        </w:rPr>
        <w:t>такого змісту:</w:t>
      </w:r>
    </w:p>
    <w:p w14:paraId="27D4A76C" w14:textId="77777777" w:rsidR="001D0447" w:rsidRPr="00F74DB6" w:rsidRDefault="009025E7" w:rsidP="00E7070A">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 w:name="n10"/>
      <w:bookmarkEnd w:id="7"/>
      <w:r w:rsidRPr="00F74DB6">
        <w:rPr>
          <w:rFonts w:ascii="Times New Roman" w:eastAsia="Times New Roman" w:hAnsi="Times New Roman" w:cs="Times New Roman"/>
          <w:sz w:val="28"/>
          <w:szCs w:val="28"/>
          <w:lang w:eastAsia="uk-UA"/>
        </w:rPr>
        <w:t>«</w:t>
      </w:r>
      <w:r w:rsidR="001D0447" w:rsidRPr="00F74DB6">
        <w:rPr>
          <w:rFonts w:ascii="Times New Roman" w:eastAsia="Times New Roman" w:hAnsi="Times New Roman" w:cs="Times New Roman"/>
          <w:sz w:val="28"/>
          <w:szCs w:val="28"/>
          <w:lang w:eastAsia="uk-UA"/>
        </w:rPr>
        <w:t xml:space="preserve">9. Установити, що на </w:t>
      </w:r>
      <w:bookmarkStart w:id="8" w:name="_Hlk126592564"/>
      <w:r w:rsidR="001D0447" w:rsidRPr="00F74DB6">
        <w:rPr>
          <w:rFonts w:ascii="Times New Roman" w:eastAsia="Times New Roman" w:hAnsi="Times New Roman" w:cs="Times New Roman"/>
          <w:sz w:val="28"/>
          <w:szCs w:val="28"/>
          <w:lang w:eastAsia="uk-UA"/>
        </w:rPr>
        <w:t>період дії правового режиму воєнного стану в Україні та у тридцятиденний строк після його припинення або скасування</w:t>
      </w:r>
      <w:bookmarkEnd w:id="8"/>
      <w:r w:rsidR="001D0447" w:rsidRPr="00F74DB6">
        <w:rPr>
          <w:rFonts w:ascii="Times New Roman" w:eastAsia="Times New Roman" w:hAnsi="Times New Roman" w:cs="Times New Roman"/>
          <w:sz w:val="28"/>
          <w:szCs w:val="28"/>
          <w:lang w:eastAsia="uk-UA"/>
        </w:rPr>
        <w:t>:</w:t>
      </w:r>
    </w:p>
    <w:p w14:paraId="3EB26ACA" w14:textId="551F3B89" w:rsidR="00BD576B"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 організатор азартних ігор</w:t>
      </w:r>
      <w:r w:rsidR="00301678"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у разі неможливості провадження діяльності з організації та проведення азартних ігор</w:t>
      </w:r>
      <w:r w:rsidR="00301678"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має право подати до Уповноваженого органу заяву про зупинення дії ліцензії</w:t>
      </w:r>
      <w:r w:rsidR="00BD576B" w:rsidRPr="00F74DB6">
        <w:rPr>
          <w:rFonts w:ascii="Times New Roman" w:eastAsia="Times New Roman" w:hAnsi="Times New Roman" w:cs="Times New Roman"/>
          <w:sz w:val="28"/>
          <w:szCs w:val="28"/>
          <w:lang w:eastAsia="uk-UA"/>
        </w:rPr>
        <w:t xml:space="preserve"> із зазначенням строку зупинення,</w:t>
      </w:r>
      <w:r w:rsidR="00C93E62" w:rsidRPr="00F74DB6">
        <w:rPr>
          <w:rFonts w:ascii="Times New Roman" w:eastAsia="Times New Roman" w:hAnsi="Times New Roman" w:cs="Times New Roman"/>
          <w:sz w:val="28"/>
          <w:szCs w:val="28"/>
          <w:lang w:eastAsia="uk-UA"/>
        </w:rPr>
        <w:t xml:space="preserve"> </w:t>
      </w:r>
      <w:r w:rsidR="00BD576B" w:rsidRPr="00F74DB6">
        <w:rPr>
          <w:rFonts w:ascii="Times New Roman" w:eastAsia="Times New Roman" w:hAnsi="Times New Roman" w:cs="Times New Roman"/>
          <w:sz w:val="28"/>
          <w:szCs w:val="28"/>
          <w:lang w:eastAsia="uk-UA"/>
        </w:rPr>
        <w:t xml:space="preserve">але не більше ніж на період дії правового режиму воєнного стану в Україні та у </w:t>
      </w:r>
      <w:r w:rsidR="005B6E72" w:rsidRPr="00F74DB6">
        <w:rPr>
          <w:rFonts w:ascii="Times New Roman" w:eastAsia="Times New Roman" w:hAnsi="Times New Roman" w:cs="Times New Roman"/>
          <w:sz w:val="28"/>
          <w:szCs w:val="28"/>
          <w:lang w:eastAsia="uk-UA"/>
        </w:rPr>
        <w:t xml:space="preserve">30 </w:t>
      </w:r>
      <w:r w:rsidR="00BD576B" w:rsidRPr="00F74DB6">
        <w:rPr>
          <w:rFonts w:ascii="Times New Roman" w:eastAsia="Times New Roman" w:hAnsi="Times New Roman" w:cs="Times New Roman"/>
          <w:sz w:val="28"/>
          <w:szCs w:val="28"/>
          <w:lang w:eastAsia="uk-UA"/>
        </w:rPr>
        <w:t>(тридцять) днів після його припинення або скасування.</w:t>
      </w:r>
    </w:p>
    <w:p w14:paraId="1E62BA8C" w14:textId="7065D4FE"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Після усунення підстав</w:t>
      </w:r>
      <w:r w:rsidR="00214340" w:rsidRPr="00F74DB6">
        <w:rPr>
          <w:rFonts w:ascii="Times New Roman" w:eastAsia="Times New Roman" w:hAnsi="Times New Roman" w:cs="Times New Roman"/>
          <w:sz w:val="28"/>
          <w:szCs w:val="28"/>
          <w:lang w:eastAsia="uk-UA"/>
        </w:rPr>
        <w:t>, що зумовили зупинення дії ліцензії</w:t>
      </w:r>
      <w:r w:rsidR="00BD576B" w:rsidRPr="00F74DB6">
        <w:rPr>
          <w:rFonts w:ascii="Times New Roman" w:eastAsia="Times New Roman" w:hAnsi="Times New Roman" w:cs="Times New Roman"/>
          <w:sz w:val="28"/>
          <w:szCs w:val="28"/>
          <w:lang w:eastAsia="uk-UA"/>
        </w:rPr>
        <w:t>,</w:t>
      </w:r>
      <w:r w:rsidR="00214340" w:rsidRPr="00F74DB6">
        <w:rPr>
          <w:rFonts w:ascii="Times New Roman" w:eastAsia="Times New Roman" w:hAnsi="Times New Roman" w:cs="Times New Roman"/>
          <w:sz w:val="28"/>
          <w:szCs w:val="28"/>
          <w:lang w:eastAsia="uk-UA"/>
        </w:rPr>
        <w:t xml:space="preserve"> </w:t>
      </w:r>
      <w:r w:rsidRPr="00F74DB6">
        <w:rPr>
          <w:rFonts w:ascii="Times New Roman" w:eastAsia="Times New Roman" w:hAnsi="Times New Roman" w:cs="Times New Roman"/>
          <w:sz w:val="28"/>
          <w:szCs w:val="28"/>
          <w:lang w:eastAsia="uk-UA"/>
        </w:rPr>
        <w:t xml:space="preserve">організатор азартних ігор має право подати до Уповноваженого органу заяву про її </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w:t>
      </w:r>
    </w:p>
    <w:p w14:paraId="4C9B53F7" w14:textId="1BD2FA64" w:rsidR="001D0447"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Заява про зупинення/</w:t>
      </w:r>
      <w:r w:rsidR="00D90BAF" w:rsidRPr="00F74DB6">
        <w:rPr>
          <w:rFonts w:ascii="Times New Roman" w:eastAsia="Times New Roman" w:hAnsi="Times New Roman" w:cs="Times New Roman"/>
          <w:sz w:val="28"/>
          <w:szCs w:val="28"/>
          <w:lang w:eastAsia="uk-UA"/>
        </w:rPr>
        <w:t>відновл</w:t>
      </w:r>
      <w:r w:rsidRPr="00F74DB6">
        <w:rPr>
          <w:rFonts w:ascii="Times New Roman" w:eastAsia="Times New Roman" w:hAnsi="Times New Roman" w:cs="Times New Roman"/>
          <w:sz w:val="28"/>
          <w:szCs w:val="28"/>
          <w:lang w:eastAsia="uk-UA"/>
        </w:rPr>
        <w:t xml:space="preserve">ення дії ліцензії </w:t>
      </w:r>
      <w:r w:rsidR="00D45068">
        <w:rPr>
          <w:rFonts w:ascii="Times New Roman" w:eastAsia="Times New Roman" w:hAnsi="Times New Roman" w:cs="Times New Roman"/>
          <w:sz w:val="28"/>
          <w:szCs w:val="28"/>
          <w:lang w:eastAsia="uk-UA"/>
        </w:rPr>
        <w:t>може бути подана</w:t>
      </w:r>
      <w:r w:rsidRPr="00F74DB6">
        <w:rPr>
          <w:rFonts w:ascii="Times New Roman" w:eastAsia="Times New Roman" w:hAnsi="Times New Roman" w:cs="Times New Roman"/>
          <w:sz w:val="28"/>
          <w:szCs w:val="28"/>
          <w:lang w:eastAsia="uk-UA"/>
        </w:rPr>
        <w:t xml:space="preserve"> керівником або уповноваженою особою організатора азартних ігор з наданням сканованої </w:t>
      </w:r>
      <w:r w:rsidRPr="00F74DB6">
        <w:rPr>
          <w:rFonts w:ascii="Times New Roman" w:eastAsia="Times New Roman" w:hAnsi="Times New Roman" w:cs="Times New Roman"/>
          <w:sz w:val="28"/>
          <w:szCs w:val="28"/>
          <w:lang w:eastAsia="uk-UA"/>
        </w:rPr>
        <w:lastRenderedPageBreak/>
        <w:t>копії оригіналу документа, що підтверджує повноваження особи, яка підписала заяву, у довільній формі та повинна містити дані про:</w:t>
      </w:r>
    </w:p>
    <w:p w14:paraId="7DF11307" w14:textId="11BE5E1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найменування, місцезнаходження, </w:t>
      </w:r>
      <w:r w:rsidR="002B0BCC" w:rsidRPr="00F74DB6">
        <w:rPr>
          <w:rFonts w:ascii="Times New Roman" w:eastAsia="Times New Roman" w:hAnsi="Times New Roman" w:cs="Times New Roman"/>
          <w:sz w:val="28"/>
          <w:szCs w:val="28"/>
          <w:lang w:eastAsia="uk-UA"/>
        </w:rPr>
        <w:t xml:space="preserve">електронну </w:t>
      </w:r>
      <w:r w:rsidRPr="00F74DB6">
        <w:rPr>
          <w:rFonts w:ascii="Times New Roman" w:eastAsia="Times New Roman" w:hAnsi="Times New Roman" w:cs="Times New Roman"/>
          <w:sz w:val="28"/>
          <w:szCs w:val="28"/>
          <w:lang w:eastAsia="uk-UA"/>
        </w:rPr>
        <w:t>адресу, ідентифікаційний код організатора азартних ігор;</w:t>
      </w:r>
    </w:p>
    <w:p w14:paraId="2473EDC1" w14:textId="1B1D00DC"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вид господарської діяльності</w:t>
      </w:r>
      <w:r w:rsidR="003314C2"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на провадження якого видано ліцензію</w:t>
      </w:r>
      <w:r w:rsidR="003314C2"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та вид ліцензії;</w:t>
      </w:r>
    </w:p>
    <w:p w14:paraId="0E74C27C" w14:textId="7DBD9F43"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реквізити рішення Уповноваженого органу про видачу ліцензії, а у </w:t>
      </w:r>
      <w:r w:rsidR="005A5D8F" w:rsidRPr="00F74DB6">
        <w:rPr>
          <w:rFonts w:ascii="Times New Roman" w:eastAsia="Times New Roman" w:hAnsi="Times New Roman" w:cs="Times New Roman"/>
          <w:sz w:val="28"/>
          <w:szCs w:val="28"/>
          <w:lang w:eastAsia="uk-UA"/>
        </w:rPr>
        <w:t>разі</w:t>
      </w:r>
      <w:r w:rsidRPr="00F74DB6">
        <w:rPr>
          <w:rFonts w:ascii="Times New Roman" w:eastAsia="Times New Roman" w:hAnsi="Times New Roman" w:cs="Times New Roman"/>
          <w:sz w:val="28"/>
          <w:szCs w:val="28"/>
          <w:lang w:eastAsia="uk-UA"/>
        </w:rPr>
        <w:t xml:space="preserve"> подання заяви про зупинення або </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 гральний стіл, гральний стіл з кільцем рулетки, гральний автомат додатково зазначається виробничий/серійний номер відповідного грального обладнання та гральний заклад, </w:t>
      </w:r>
      <w:r w:rsidR="005A5D8F" w:rsidRPr="00F74DB6">
        <w:rPr>
          <w:rFonts w:ascii="Times New Roman" w:eastAsia="Times New Roman" w:hAnsi="Times New Roman" w:cs="Times New Roman"/>
          <w:sz w:val="28"/>
          <w:szCs w:val="28"/>
          <w:lang w:eastAsia="uk-UA"/>
        </w:rPr>
        <w:t>у</w:t>
      </w:r>
      <w:r w:rsidRPr="00F74DB6">
        <w:rPr>
          <w:rFonts w:ascii="Times New Roman" w:eastAsia="Times New Roman" w:hAnsi="Times New Roman" w:cs="Times New Roman"/>
          <w:sz w:val="28"/>
          <w:szCs w:val="28"/>
          <w:lang w:eastAsia="uk-UA"/>
        </w:rPr>
        <w:t xml:space="preserve"> якому воно розміщено;</w:t>
      </w:r>
    </w:p>
    <w:p w14:paraId="63B89000"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підпис керівника або уповноваженої особи організатора азартних ігор. </w:t>
      </w:r>
    </w:p>
    <w:p w14:paraId="377C4319" w14:textId="0885F14B" w:rsidR="00AE4F5D"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Заява про зупинення/</w:t>
      </w:r>
      <w:r w:rsidR="00D90BAF" w:rsidRPr="00F74DB6">
        <w:rPr>
          <w:rFonts w:ascii="Times New Roman" w:eastAsia="Times New Roman" w:hAnsi="Times New Roman" w:cs="Times New Roman"/>
          <w:sz w:val="28"/>
          <w:szCs w:val="28"/>
          <w:lang w:eastAsia="uk-UA"/>
        </w:rPr>
        <w:t>відновл</w:t>
      </w:r>
      <w:r w:rsidRPr="00F74DB6">
        <w:rPr>
          <w:rFonts w:ascii="Times New Roman" w:eastAsia="Times New Roman" w:hAnsi="Times New Roman" w:cs="Times New Roman"/>
          <w:sz w:val="28"/>
          <w:szCs w:val="28"/>
          <w:lang w:eastAsia="uk-UA"/>
        </w:rPr>
        <w:t xml:space="preserve">ення дії ліцензії може бути подана до Уповноваженого органу в електронній формі засобами Єдиного державного вебпорталу електронних послуг (далі – Портал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Уповноваженого органу з дотриманням вимог </w:t>
      </w:r>
      <w:r w:rsidR="003871BA" w:rsidRPr="00F74DB6">
        <w:rPr>
          <w:rFonts w:ascii="Times New Roman" w:eastAsia="Times New Roman" w:hAnsi="Times New Roman" w:cs="Times New Roman"/>
          <w:sz w:val="28"/>
          <w:szCs w:val="28"/>
          <w:lang w:eastAsia="uk-UA"/>
        </w:rPr>
        <w:t>законодавства у сферах електронної ідентифікації та електронних довірчих послуг</w:t>
      </w:r>
      <w:r w:rsidRPr="00F74DB6">
        <w:rPr>
          <w:rFonts w:ascii="Times New Roman" w:eastAsia="Times New Roman" w:hAnsi="Times New Roman" w:cs="Times New Roman"/>
          <w:sz w:val="28"/>
          <w:szCs w:val="28"/>
          <w:lang w:eastAsia="uk-UA"/>
        </w:rPr>
        <w:t>.</w:t>
      </w:r>
      <w:r w:rsidR="00AE4F5D" w:rsidRPr="00F74DB6">
        <w:rPr>
          <w:rFonts w:ascii="Times New Roman" w:eastAsia="Times New Roman" w:hAnsi="Times New Roman" w:cs="Times New Roman"/>
          <w:sz w:val="28"/>
          <w:szCs w:val="28"/>
          <w:lang w:eastAsia="uk-UA"/>
        </w:rPr>
        <w:t xml:space="preserve">  </w:t>
      </w:r>
    </w:p>
    <w:p w14:paraId="5532CFAE" w14:textId="3966269E"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Уповноважений орган приймає рішення про 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 підставі відповідної заяви організатора азартних ігор </w:t>
      </w:r>
      <w:r w:rsidR="005A5D8F" w:rsidRPr="00F74DB6">
        <w:rPr>
          <w:rFonts w:ascii="Times New Roman" w:eastAsia="Times New Roman" w:hAnsi="Times New Roman" w:cs="Times New Roman"/>
          <w:sz w:val="28"/>
          <w:szCs w:val="28"/>
          <w:lang w:eastAsia="uk-UA"/>
        </w:rPr>
        <w:t>у</w:t>
      </w:r>
      <w:r w:rsidRPr="00F74DB6">
        <w:rPr>
          <w:rFonts w:ascii="Times New Roman" w:eastAsia="Times New Roman" w:hAnsi="Times New Roman" w:cs="Times New Roman"/>
          <w:sz w:val="28"/>
          <w:szCs w:val="28"/>
          <w:lang w:eastAsia="uk-UA"/>
        </w:rPr>
        <w:t xml:space="preserve"> строк до </w:t>
      </w:r>
      <w:r w:rsidR="003314C2" w:rsidRPr="00F74DB6">
        <w:rPr>
          <w:rFonts w:ascii="Times New Roman" w:eastAsia="Times New Roman" w:hAnsi="Times New Roman" w:cs="Times New Roman"/>
          <w:sz w:val="28"/>
          <w:szCs w:val="28"/>
          <w:lang w:eastAsia="uk-UA"/>
        </w:rPr>
        <w:t xml:space="preserve">                     </w:t>
      </w:r>
      <w:r w:rsidRPr="00F74DB6">
        <w:rPr>
          <w:rFonts w:ascii="Times New Roman" w:eastAsia="Times New Roman" w:hAnsi="Times New Roman" w:cs="Times New Roman"/>
          <w:sz w:val="28"/>
          <w:szCs w:val="28"/>
          <w:lang w:eastAsia="uk-UA"/>
        </w:rPr>
        <w:t>5 (п’яти) робочих днів з дня подання відповідної заяви.</w:t>
      </w:r>
    </w:p>
    <w:p w14:paraId="05684E0A" w14:textId="55BBAF03" w:rsidR="00AE4F5D" w:rsidRPr="00F74DB6" w:rsidRDefault="00AE4F5D"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Якщо заяву подано з порушенням встановлених цим пунктом вимог, Уповноважений орган приймає рішення про залишення заяви без руху</w:t>
      </w:r>
      <w:r w:rsidR="0006456D" w:rsidRPr="00F74DB6">
        <w:rPr>
          <w:rFonts w:ascii="Times New Roman" w:eastAsia="Times New Roman" w:hAnsi="Times New Roman" w:cs="Times New Roman"/>
          <w:sz w:val="28"/>
          <w:szCs w:val="28"/>
          <w:lang w:eastAsia="uk-UA"/>
        </w:rPr>
        <w:t xml:space="preserve"> та</w:t>
      </w:r>
      <w:r w:rsidRPr="00F74DB6">
        <w:rPr>
          <w:rFonts w:ascii="Times New Roman" w:eastAsia="Times New Roman" w:hAnsi="Times New Roman" w:cs="Times New Roman"/>
          <w:sz w:val="28"/>
          <w:szCs w:val="28"/>
          <w:lang w:eastAsia="uk-UA"/>
        </w:rPr>
        <w:t xml:space="preserve"> повідомляє організатора азартних ігор протягом </w:t>
      </w:r>
      <w:r w:rsidR="003314C2" w:rsidRPr="00F74DB6">
        <w:rPr>
          <w:rFonts w:ascii="Times New Roman" w:eastAsia="Times New Roman" w:hAnsi="Times New Roman" w:cs="Times New Roman"/>
          <w:sz w:val="28"/>
          <w:szCs w:val="28"/>
          <w:lang w:eastAsia="uk-UA"/>
        </w:rPr>
        <w:t>3 (</w:t>
      </w:r>
      <w:r w:rsidRPr="00F74DB6">
        <w:rPr>
          <w:rFonts w:ascii="Times New Roman" w:eastAsia="Times New Roman" w:hAnsi="Times New Roman" w:cs="Times New Roman"/>
          <w:sz w:val="28"/>
          <w:szCs w:val="28"/>
          <w:lang w:eastAsia="uk-UA"/>
        </w:rPr>
        <w:t>трьох</w:t>
      </w:r>
      <w:r w:rsidR="003314C2" w:rsidRPr="00F74DB6">
        <w:rPr>
          <w:rFonts w:ascii="Times New Roman" w:eastAsia="Times New Roman" w:hAnsi="Times New Roman" w:cs="Times New Roman"/>
          <w:sz w:val="28"/>
          <w:szCs w:val="28"/>
          <w:lang w:eastAsia="uk-UA"/>
        </w:rPr>
        <w:t>)</w:t>
      </w:r>
      <w:r w:rsidRPr="00F74DB6">
        <w:rPr>
          <w:rFonts w:ascii="Times New Roman" w:eastAsia="Times New Roman" w:hAnsi="Times New Roman" w:cs="Times New Roman"/>
          <w:sz w:val="28"/>
          <w:szCs w:val="28"/>
          <w:lang w:eastAsia="uk-UA"/>
        </w:rPr>
        <w:t xml:space="preserve"> робочих днів з дня отримання заяви. У рішенні про залишення заяви без руху зазначаються строк залишення заяви без руху, виявлені недоліки, спосіб та граничний строк їх усунення.</w:t>
      </w:r>
      <w:r w:rsidR="00AC4CB7" w:rsidRPr="00F74DB6">
        <w:rPr>
          <w:rFonts w:ascii="Times New Roman" w:eastAsia="Times New Roman" w:hAnsi="Times New Roman" w:cs="Times New Roman"/>
          <w:sz w:val="28"/>
          <w:szCs w:val="28"/>
          <w:lang w:eastAsia="uk-UA"/>
        </w:rPr>
        <w:t xml:space="preserve"> При цьому строк розгляду заяви продовжується на строк залишення заяви без руху.</w:t>
      </w:r>
    </w:p>
    <w:p w14:paraId="5DBA6F85" w14:textId="3742DE3B" w:rsidR="00AE4F5D" w:rsidRPr="00F74DB6" w:rsidRDefault="00AE4F5D"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У разі неусунення виявлених недоліків у встановлений строк, а також у </w:t>
      </w:r>
      <w:r w:rsidR="005A5D8F" w:rsidRPr="00F74DB6">
        <w:rPr>
          <w:rFonts w:ascii="Times New Roman" w:eastAsia="Times New Roman" w:hAnsi="Times New Roman" w:cs="Times New Roman"/>
          <w:sz w:val="28"/>
          <w:szCs w:val="28"/>
          <w:lang w:eastAsia="uk-UA"/>
        </w:rPr>
        <w:t>разі</w:t>
      </w:r>
      <w:r w:rsidRPr="00F74DB6">
        <w:rPr>
          <w:rFonts w:ascii="Times New Roman" w:eastAsia="Times New Roman" w:hAnsi="Times New Roman" w:cs="Times New Roman"/>
          <w:sz w:val="28"/>
          <w:szCs w:val="28"/>
          <w:lang w:eastAsia="uk-UA"/>
        </w:rPr>
        <w:t xml:space="preserve"> виявлення недостовірності даних у документах, поданих організатором азартних ігор, </w:t>
      </w:r>
      <w:r w:rsidR="005A5D8F" w:rsidRPr="00F74DB6">
        <w:rPr>
          <w:rFonts w:ascii="Times New Roman" w:eastAsia="Times New Roman" w:hAnsi="Times New Roman" w:cs="Times New Roman"/>
          <w:sz w:val="28"/>
          <w:szCs w:val="28"/>
          <w:lang w:eastAsia="uk-UA"/>
        </w:rPr>
        <w:t>У</w:t>
      </w:r>
      <w:r w:rsidRPr="00F74DB6">
        <w:rPr>
          <w:rFonts w:ascii="Times New Roman" w:eastAsia="Times New Roman" w:hAnsi="Times New Roman" w:cs="Times New Roman"/>
          <w:sz w:val="28"/>
          <w:szCs w:val="28"/>
          <w:lang w:eastAsia="uk-UA"/>
        </w:rPr>
        <w:t>повноважений орган приймає рішення про відмову у  зупиненні/</w:t>
      </w:r>
      <w:r w:rsidR="00656CDA" w:rsidRPr="00F74DB6">
        <w:rPr>
          <w:rFonts w:ascii="Times New Roman" w:eastAsia="Times New Roman" w:hAnsi="Times New Roman" w:cs="Times New Roman"/>
          <w:sz w:val="28"/>
          <w:szCs w:val="28"/>
          <w:lang w:eastAsia="uk-UA"/>
        </w:rPr>
        <w:t>від</w:t>
      </w:r>
      <w:r w:rsidRPr="00F74DB6">
        <w:rPr>
          <w:rFonts w:ascii="Times New Roman" w:eastAsia="Times New Roman" w:hAnsi="Times New Roman" w:cs="Times New Roman"/>
          <w:sz w:val="28"/>
          <w:szCs w:val="28"/>
          <w:lang w:eastAsia="uk-UA"/>
        </w:rPr>
        <w:t>новленні дії ліцензії.</w:t>
      </w:r>
    </w:p>
    <w:p w14:paraId="19563C73" w14:textId="310530D3"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У </w:t>
      </w:r>
      <w:r w:rsidR="003314C2" w:rsidRPr="00F74DB6">
        <w:rPr>
          <w:rFonts w:ascii="Times New Roman" w:eastAsia="Times New Roman" w:hAnsi="Times New Roman" w:cs="Times New Roman"/>
          <w:sz w:val="28"/>
          <w:szCs w:val="28"/>
          <w:lang w:eastAsia="uk-UA"/>
        </w:rPr>
        <w:t>разі</w:t>
      </w:r>
      <w:r w:rsidRPr="00F74DB6">
        <w:rPr>
          <w:rFonts w:ascii="Times New Roman" w:eastAsia="Times New Roman" w:hAnsi="Times New Roman" w:cs="Times New Roman"/>
          <w:sz w:val="28"/>
          <w:szCs w:val="28"/>
          <w:lang w:eastAsia="uk-UA"/>
        </w:rPr>
        <w:t xml:space="preserve"> зупинення дії ліцензії на провадження діяльності з організації та проведення азартних ігор у гральних закладах казино, у залах гральних автоматів, відповідні гральні заклади в межах такої ліцензії повинні бути закриті. </w:t>
      </w:r>
    </w:p>
    <w:p w14:paraId="1C59D362" w14:textId="2D0FC170"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 провадження діяльності з організації та проведення азартних ігор у гральних закладах казино, у залах гральних </w:t>
      </w:r>
      <w:r w:rsidRPr="00F74DB6">
        <w:rPr>
          <w:rFonts w:ascii="Times New Roman" w:eastAsia="Times New Roman" w:hAnsi="Times New Roman" w:cs="Times New Roman"/>
          <w:sz w:val="28"/>
          <w:szCs w:val="28"/>
          <w:lang w:eastAsia="uk-UA"/>
        </w:rPr>
        <w:lastRenderedPageBreak/>
        <w:t>автоматів одночасно зупиняє/</w:t>
      </w:r>
      <w:r w:rsidR="00D90BAF" w:rsidRPr="00F74DB6">
        <w:rPr>
          <w:rFonts w:ascii="Times New Roman" w:eastAsia="Times New Roman" w:hAnsi="Times New Roman" w:cs="Times New Roman"/>
          <w:sz w:val="28"/>
          <w:szCs w:val="28"/>
          <w:lang w:eastAsia="uk-UA"/>
        </w:rPr>
        <w:t>відновл</w:t>
      </w:r>
      <w:r w:rsidRPr="00F74DB6">
        <w:rPr>
          <w:rFonts w:ascii="Times New Roman" w:eastAsia="Times New Roman" w:hAnsi="Times New Roman" w:cs="Times New Roman"/>
          <w:sz w:val="28"/>
          <w:szCs w:val="28"/>
          <w:lang w:eastAsia="uk-UA"/>
        </w:rPr>
        <w:t>ює дію ліцензій на гральний автомат, гральний стіл та/або гральний стіл з кільцем рулетки, про що зазначається у відповідному рішенні Уповноваженого органу про 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w:t>
      </w:r>
    </w:p>
    <w:p w14:paraId="3D0F14A5" w14:textId="5E85C9C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Організатор азартних ігор має право </w:t>
      </w:r>
      <w:r w:rsidR="00E7070A" w:rsidRPr="00F74DB6">
        <w:rPr>
          <w:rFonts w:ascii="Times New Roman" w:eastAsia="Times New Roman" w:hAnsi="Times New Roman" w:cs="Times New Roman"/>
          <w:sz w:val="28"/>
          <w:szCs w:val="28"/>
          <w:lang w:eastAsia="uk-UA"/>
        </w:rPr>
        <w:t>від</w:t>
      </w:r>
      <w:r w:rsidRPr="00F74DB6">
        <w:rPr>
          <w:rFonts w:ascii="Times New Roman" w:eastAsia="Times New Roman" w:hAnsi="Times New Roman" w:cs="Times New Roman"/>
          <w:sz w:val="28"/>
          <w:szCs w:val="28"/>
          <w:lang w:eastAsia="uk-UA"/>
        </w:rPr>
        <w:t>новити дію ліцензії на гральний автомат, гральний стіл та/або гральний стіл з кільцем рулетки за умови одночасного переміщення відповідного грального обладнання до іншого грального закладу в межах діючої ліцензії на провадження діяльності у сфері організації та проведення азартних ігор шляхом подання відповідної заяви.</w:t>
      </w:r>
    </w:p>
    <w:p w14:paraId="0697C0B5" w14:textId="57E4483B"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 провадження діяльності з організації та проведення букмекерської діяльності одночасно зупиняє/</w:t>
      </w:r>
      <w:r w:rsidR="00D90BAF" w:rsidRPr="00F74DB6">
        <w:rPr>
          <w:rFonts w:ascii="Times New Roman" w:eastAsia="Times New Roman" w:hAnsi="Times New Roman" w:cs="Times New Roman"/>
          <w:sz w:val="28"/>
          <w:szCs w:val="28"/>
          <w:lang w:eastAsia="uk-UA"/>
        </w:rPr>
        <w:t>відновл</w:t>
      </w:r>
      <w:r w:rsidRPr="00F74DB6">
        <w:rPr>
          <w:rFonts w:ascii="Times New Roman" w:eastAsia="Times New Roman" w:hAnsi="Times New Roman" w:cs="Times New Roman"/>
          <w:sz w:val="28"/>
          <w:szCs w:val="28"/>
          <w:lang w:eastAsia="uk-UA"/>
        </w:rPr>
        <w:t>ює дію ліцензій на букмекерські пункти (у випадку провадження діяльності у букмекерських пунктах), про що зазначається у відповідному рішенні Уповноваженого органу про 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 провадження діяльності з організації та проведення букмекерської діяльності.</w:t>
      </w:r>
    </w:p>
    <w:p w14:paraId="06C88D2A" w14:textId="6D3E88A0"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Період зупинення дії ліцензії не включається до строку дії ліцензії. Відлік строку дії ліцензії зупиняється з дати прийняття рішення про зупинення дії ліцензії та </w:t>
      </w:r>
      <w:r w:rsidR="00D90BAF" w:rsidRPr="00F74DB6">
        <w:rPr>
          <w:rFonts w:ascii="Times New Roman" w:eastAsia="Times New Roman" w:hAnsi="Times New Roman" w:cs="Times New Roman"/>
          <w:sz w:val="28"/>
          <w:szCs w:val="28"/>
          <w:lang w:eastAsia="uk-UA"/>
        </w:rPr>
        <w:t>відновл</w:t>
      </w:r>
      <w:r w:rsidRPr="00F74DB6">
        <w:rPr>
          <w:rFonts w:ascii="Times New Roman" w:eastAsia="Times New Roman" w:hAnsi="Times New Roman" w:cs="Times New Roman"/>
          <w:sz w:val="28"/>
          <w:szCs w:val="28"/>
          <w:lang w:eastAsia="uk-UA"/>
        </w:rPr>
        <w:t xml:space="preserve">юється з дати прийняття рішення про </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За період зупинення дії ліцензії ліцензійні платежі не вносяться. </w:t>
      </w:r>
    </w:p>
    <w:p w14:paraId="7C54CD7F" w14:textId="44B2BCD8" w:rsidR="00D73342" w:rsidRPr="00F74DB6" w:rsidRDefault="00D73342"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Здійснення організації та проведення азартних ігор у період зупинення дії ліцензії заборонено.</w:t>
      </w:r>
    </w:p>
    <w:p w14:paraId="59C0340E" w14:textId="210CE91B"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Рішення про 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наб</w:t>
      </w:r>
      <w:r w:rsidR="003314C2" w:rsidRPr="00F74DB6">
        <w:rPr>
          <w:rFonts w:ascii="Times New Roman" w:eastAsia="Times New Roman" w:hAnsi="Times New Roman" w:cs="Times New Roman"/>
          <w:sz w:val="28"/>
          <w:szCs w:val="28"/>
          <w:lang w:eastAsia="uk-UA"/>
        </w:rPr>
        <w:t>ира</w:t>
      </w:r>
      <w:r w:rsidRPr="00F74DB6">
        <w:rPr>
          <w:rFonts w:ascii="Times New Roman" w:eastAsia="Times New Roman" w:hAnsi="Times New Roman" w:cs="Times New Roman"/>
          <w:sz w:val="28"/>
          <w:szCs w:val="28"/>
          <w:lang w:eastAsia="uk-UA"/>
        </w:rPr>
        <w:t xml:space="preserve">є чинності з дня його прийняття та підлягає обов’язковому оприлюдненню на офіційному вебсайті Уповноваженого органу із внесенням запису про таке рішення до відповідного реєстру, </w:t>
      </w:r>
      <w:bookmarkStart w:id="9" w:name="_Hlk135061065"/>
      <w:r w:rsidRPr="00F74DB6">
        <w:rPr>
          <w:rFonts w:ascii="Times New Roman" w:eastAsia="Times New Roman" w:hAnsi="Times New Roman" w:cs="Times New Roman"/>
          <w:sz w:val="28"/>
          <w:szCs w:val="28"/>
          <w:lang w:eastAsia="uk-UA"/>
        </w:rPr>
        <w:t>що ведеться відповідно до цього Закону</w:t>
      </w:r>
      <w:bookmarkEnd w:id="9"/>
      <w:r w:rsidRPr="00F74DB6">
        <w:rPr>
          <w:rFonts w:ascii="Times New Roman" w:eastAsia="Times New Roman" w:hAnsi="Times New Roman" w:cs="Times New Roman"/>
          <w:sz w:val="28"/>
          <w:szCs w:val="28"/>
          <w:lang w:eastAsia="uk-UA"/>
        </w:rPr>
        <w:t>, не пізніше наступного робочого дня після його прийняття.</w:t>
      </w:r>
    </w:p>
    <w:p w14:paraId="3D99D354" w14:textId="12A42F6B" w:rsidR="001D0447"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Повідомлення про прийняте рішення надсилається організатору азартних ігор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організатора азартних ігор не пізніше наступного робочого дня після прийняття відповідного рішення.</w:t>
      </w:r>
    </w:p>
    <w:p w14:paraId="514D19FA" w14:textId="45B32E6A"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Плата за зупинення/</w:t>
      </w:r>
      <w:r w:rsidR="00504337" w:rsidRPr="00F74DB6">
        <w:rPr>
          <w:rFonts w:ascii="Times New Roman" w:eastAsia="Times New Roman" w:hAnsi="Times New Roman" w:cs="Times New Roman"/>
          <w:sz w:val="28"/>
          <w:szCs w:val="28"/>
          <w:lang w:eastAsia="uk-UA"/>
        </w:rPr>
        <w:t>відновлення</w:t>
      </w:r>
      <w:r w:rsidRPr="00F74DB6">
        <w:rPr>
          <w:rFonts w:ascii="Times New Roman" w:eastAsia="Times New Roman" w:hAnsi="Times New Roman" w:cs="Times New Roman"/>
          <w:sz w:val="28"/>
          <w:szCs w:val="28"/>
          <w:lang w:eastAsia="uk-UA"/>
        </w:rPr>
        <w:t xml:space="preserve"> дії ліцензії не справляється.</w:t>
      </w:r>
    </w:p>
    <w:p w14:paraId="15EA6B35"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2) організатор азартних ігор у разі неможливості подальшої експлуатації пошкодженого або зруйнованого грального обладнання (гральний стіл, гральний стіл з кільцем рулетки, гральний автомат) має право подати до Уповноваженого органу заяву про заміну грального обладнання, що використовується на підставі відповідної ліцензії, на інше гральне обладнання в межах такої ліцензії шляхом </w:t>
      </w:r>
      <w:r w:rsidRPr="00F74DB6">
        <w:rPr>
          <w:rFonts w:ascii="Times New Roman" w:eastAsia="Times New Roman" w:hAnsi="Times New Roman" w:cs="Times New Roman"/>
          <w:sz w:val="28"/>
          <w:szCs w:val="28"/>
          <w:lang w:eastAsia="uk-UA"/>
        </w:rPr>
        <w:lastRenderedPageBreak/>
        <w:t>внесення змін до реєстру організаторів азартних ігор казино або реєстру організаторів азартних ігор у залах гральних автоматів.</w:t>
      </w:r>
    </w:p>
    <w:p w14:paraId="5D1F8C7F"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Для прийняття Уповноваженим органом рішення про внесення зміни до відповідного реєстру до заяви організатором азартних ігор додаються засвідчені копії документів, що підтверджують сертифікацію грального обладнання та право власності організатора азартних ігор на нього.</w:t>
      </w:r>
    </w:p>
    <w:p w14:paraId="1E5DBF7A" w14:textId="199DD9FF" w:rsidR="001D0447"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Заява про заміну грального обладнання </w:t>
      </w:r>
      <w:r w:rsidR="0097590C" w:rsidRPr="0097590C">
        <w:rPr>
          <w:rFonts w:ascii="Times New Roman" w:eastAsia="Times New Roman" w:hAnsi="Times New Roman" w:cs="Times New Roman"/>
          <w:sz w:val="28"/>
          <w:szCs w:val="28"/>
          <w:lang w:eastAsia="uk-UA"/>
        </w:rPr>
        <w:t>може бути подана</w:t>
      </w:r>
      <w:r w:rsidRPr="00F74DB6">
        <w:rPr>
          <w:rFonts w:ascii="Times New Roman" w:eastAsia="Times New Roman" w:hAnsi="Times New Roman" w:cs="Times New Roman"/>
          <w:sz w:val="28"/>
          <w:szCs w:val="28"/>
          <w:lang w:eastAsia="uk-UA"/>
        </w:rPr>
        <w:t xml:space="preserve"> керівником або уповноваженою особою організатора азартних ігор з наданням сканованої копії оригіналу документа, що підтверджує повноваження особи, яка підписала заяву, у довільній формі та повинна містити дані про</w:t>
      </w:r>
      <w:r w:rsidR="001D0447" w:rsidRPr="00F74DB6">
        <w:rPr>
          <w:rFonts w:ascii="Times New Roman" w:eastAsia="Times New Roman" w:hAnsi="Times New Roman" w:cs="Times New Roman"/>
          <w:sz w:val="28"/>
          <w:szCs w:val="28"/>
          <w:lang w:eastAsia="uk-UA"/>
        </w:rPr>
        <w:t>:</w:t>
      </w:r>
    </w:p>
    <w:p w14:paraId="0D876EE9" w14:textId="79824C81"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найменування, місцезнаходження, </w:t>
      </w:r>
      <w:r w:rsidR="002B0BCC" w:rsidRPr="00F74DB6">
        <w:rPr>
          <w:rFonts w:ascii="Times New Roman" w:eastAsia="Times New Roman" w:hAnsi="Times New Roman" w:cs="Times New Roman"/>
          <w:sz w:val="28"/>
          <w:szCs w:val="28"/>
          <w:lang w:eastAsia="uk-UA"/>
        </w:rPr>
        <w:t xml:space="preserve">електронну </w:t>
      </w:r>
      <w:r w:rsidRPr="00F74DB6">
        <w:rPr>
          <w:rFonts w:ascii="Times New Roman" w:eastAsia="Times New Roman" w:hAnsi="Times New Roman" w:cs="Times New Roman"/>
          <w:sz w:val="28"/>
          <w:szCs w:val="28"/>
          <w:lang w:eastAsia="uk-UA"/>
        </w:rPr>
        <w:t>адресу, ідентифікаційний код організатора азартних ігор;</w:t>
      </w:r>
    </w:p>
    <w:p w14:paraId="1FB68DFA" w14:textId="1674D82F"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реквізити рішення Уповноваженого органу про видачу ліцензії на гральний автомат, гральний стіл та/або гральний стіл з кільцем рулетки, а також на вид діяльності з організації та проведення азартних ігор, виробничий/серійний номер грального обладнання, що підлягає з</w:t>
      </w:r>
      <w:r w:rsidR="00701F4B" w:rsidRPr="00F74DB6">
        <w:rPr>
          <w:rFonts w:ascii="Times New Roman" w:eastAsia="Times New Roman" w:hAnsi="Times New Roman" w:cs="Times New Roman"/>
          <w:sz w:val="28"/>
          <w:szCs w:val="28"/>
          <w:lang w:eastAsia="uk-UA"/>
        </w:rPr>
        <w:t>а</w:t>
      </w:r>
      <w:r w:rsidRPr="00F74DB6">
        <w:rPr>
          <w:rFonts w:ascii="Times New Roman" w:eastAsia="Times New Roman" w:hAnsi="Times New Roman" w:cs="Times New Roman"/>
          <w:sz w:val="28"/>
          <w:szCs w:val="28"/>
          <w:lang w:eastAsia="uk-UA"/>
        </w:rPr>
        <w:t>міні, виробничий/серійний номер нового грального обладнання, та адресу грального закладу, в якому розміщено гральне обладнання;</w:t>
      </w:r>
    </w:p>
    <w:p w14:paraId="3971858A"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підстави заміни грального обладнання;</w:t>
      </w:r>
    </w:p>
    <w:p w14:paraId="531CD12E"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підпис керівника або уповноваженої особи організатора азартних ігор.  </w:t>
      </w:r>
    </w:p>
    <w:p w14:paraId="1391A795" w14:textId="3221D380" w:rsidR="001D0447"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Заява про заміну грального обладнання </w:t>
      </w:r>
      <w:r w:rsidR="00F74DB6" w:rsidRPr="00F74DB6">
        <w:rPr>
          <w:rFonts w:ascii="Times New Roman" w:eastAsia="Times New Roman" w:hAnsi="Times New Roman" w:cs="Times New Roman"/>
          <w:sz w:val="28"/>
          <w:szCs w:val="28"/>
          <w:lang w:eastAsia="uk-UA"/>
        </w:rPr>
        <w:t>може бути подана</w:t>
      </w:r>
      <w:r w:rsidRPr="00F74DB6">
        <w:rPr>
          <w:rFonts w:ascii="Times New Roman" w:eastAsia="Times New Roman" w:hAnsi="Times New Roman" w:cs="Times New Roman"/>
          <w:sz w:val="28"/>
          <w:szCs w:val="28"/>
          <w:lang w:eastAsia="uk-UA"/>
        </w:rPr>
        <w:t xml:space="preserve"> до Уповноваженого органу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Уповноваженого органу з дотриманням вимог </w:t>
      </w:r>
      <w:r w:rsidR="003871BA" w:rsidRPr="00F74DB6">
        <w:rPr>
          <w:rFonts w:ascii="Times New Roman" w:eastAsia="Times New Roman" w:hAnsi="Times New Roman" w:cs="Times New Roman"/>
          <w:sz w:val="28"/>
          <w:szCs w:val="28"/>
          <w:lang w:eastAsia="uk-UA"/>
        </w:rPr>
        <w:t>законодавства у сферах електронної ідентифікації та електронних довірчих послуг</w:t>
      </w:r>
      <w:r w:rsidRPr="00F74DB6">
        <w:rPr>
          <w:rFonts w:ascii="Times New Roman" w:eastAsia="Times New Roman" w:hAnsi="Times New Roman" w:cs="Times New Roman"/>
          <w:sz w:val="28"/>
          <w:szCs w:val="28"/>
          <w:lang w:eastAsia="uk-UA"/>
        </w:rPr>
        <w:t>.</w:t>
      </w:r>
      <w:r w:rsidR="001D0447" w:rsidRPr="00F74DB6">
        <w:rPr>
          <w:rFonts w:ascii="Times New Roman" w:eastAsia="Times New Roman" w:hAnsi="Times New Roman" w:cs="Times New Roman"/>
          <w:sz w:val="28"/>
          <w:szCs w:val="28"/>
          <w:lang w:eastAsia="uk-UA"/>
        </w:rPr>
        <w:t xml:space="preserve"> </w:t>
      </w:r>
    </w:p>
    <w:p w14:paraId="55D6B8BF" w14:textId="77777777"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Уповноважений орган приймає рішення про внесення зміни до відповідного реєстру, що ведеться відповідно до цього Закону,  в строк до 5 (п’яти) робочих днів з дня подання заяви та документів до неї. </w:t>
      </w:r>
    </w:p>
    <w:p w14:paraId="5AD6A6B3" w14:textId="77777777" w:rsidR="00F74DB6" w:rsidRPr="00F74DB6" w:rsidRDefault="00F74DB6" w:rsidP="00F74DB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Уповноважений орган приймає рішення про залишення заяви без руху та повідомляє організатора азартних ігор протягом 3 (трьох) робочих днів з дня отримання заяви</w:t>
      </w:r>
      <w:r>
        <w:rPr>
          <w:rFonts w:ascii="Times New Roman" w:eastAsia="Times New Roman" w:hAnsi="Times New Roman" w:cs="Times New Roman"/>
          <w:sz w:val="28"/>
          <w:szCs w:val="28"/>
          <w:lang w:eastAsia="uk-UA"/>
        </w:rPr>
        <w:t xml:space="preserve"> </w:t>
      </w:r>
      <w:r w:rsidRPr="00F74DB6">
        <w:rPr>
          <w:rFonts w:ascii="Times New Roman" w:eastAsia="Times New Roman" w:hAnsi="Times New Roman" w:cs="Times New Roman"/>
          <w:sz w:val="28"/>
          <w:szCs w:val="28"/>
          <w:lang w:eastAsia="uk-UA"/>
        </w:rPr>
        <w:t>та доданих документів у разі:</w:t>
      </w:r>
    </w:p>
    <w:p w14:paraId="77C60AC0" w14:textId="77777777" w:rsidR="00F74DB6" w:rsidRPr="00F74DB6" w:rsidRDefault="00F74DB6" w:rsidP="00F74DB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подання не в повному обсязі документів, що додаються до заяви про заміну грального обладнання;</w:t>
      </w:r>
    </w:p>
    <w:p w14:paraId="03974CE8" w14:textId="77777777" w:rsidR="00F74DB6" w:rsidRPr="00F74DB6" w:rsidRDefault="00F74DB6" w:rsidP="00F74DB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заява або хоча б один з документів, що додаються до заяви про заміну грального обладнання, підписаний особою, яка не має на це повноважень, оформлений із порушенням вимог цього Закону або не містить даних, які обов’язково вносяться до них згідно із цим Законом.</w:t>
      </w:r>
    </w:p>
    <w:p w14:paraId="75FDDAB2" w14:textId="10B24FA7" w:rsidR="00F74DB6" w:rsidRPr="00F74DB6" w:rsidRDefault="00F74DB6" w:rsidP="00F74DB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lastRenderedPageBreak/>
        <w:t>У рішенні про залишення заяви без руху зазначаються строк залишення заяви без руху, виявлені недоліки, спосіб та граничний строк їх усунення. При цьому строк розгляду заяви продовжується на строк залишення заяви без руху.</w:t>
      </w:r>
    </w:p>
    <w:p w14:paraId="1B7FFA32" w14:textId="4A4C6EBB" w:rsidR="00F74DB6" w:rsidRDefault="00F74DB6" w:rsidP="00F74DB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У разі неусунення виявлених недоліків у встановлений строк, а також у разі виявлення недостовірності даних у документах, поданих організатором азартних ігор, Уповноважений орган приймає рішення про відмову </w:t>
      </w:r>
      <w:r w:rsidR="005F097E" w:rsidRPr="005F097E">
        <w:rPr>
          <w:rFonts w:ascii="Times New Roman" w:eastAsia="Times New Roman" w:hAnsi="Times New Roman" w:cs="Times New Roman"/>
          <w:sz w:val="28"/>
          <w:szCs w:val="28"/>
          <w:lang w:eastAsia="uk-UA"/>
        </w:rPr>
        <w:t>в задоволенні заяви про заміну грального обладнання</w:t>
      </w:r>
      <w:r w:rsidRPr="00F74DB6">
        <w:rPr>
          <w:rFonts w:ascii="Times New Roman" w:eastAsia="Times New Roman" w:hAnsi="Times New Roman" w:cs="Times New Roman"/>
          <w:sz w:val="28"/>
          <w:szCs w:val="28"/>
          <w:lang w:eastAsia="uk-UA"/>
        </w:rPr>
        <w:t>.</w:t>
      </w:r>
    </w:p>
    <w:p w14:paraId="716490D4" w14:textId="137D743A"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Рішення Уповноваженого органу, передбачені цим підпунктом, на</w:t>
      </w:r>
      <w:r w:rsidR="003314C2" w:rsidRPr="00F74DB6">
        <w:rPr>
          <w:rFonts w:ascii="Times New Roman" w:eastAsia="Times New Roman" w:hAnsi="Times New Roman" w:cs="Times New Roman"/>
          <w:sz w:val="28"/>
          <w:szCs w:val="28"/>
          <w:lang w:eastAsia="uk-UA"/>
        </w:rPr>
        <w:t>бир</w:t>
      </w:r>
      <w:r w:rsidRPr="00F74DB6">
        <w:rPr>
          <w:rFonts w:ascii="Times New Roman" w:eastAsia="Times New Roman" w:hAnsi="Times New Roman" w:cs="Times New Roman"/>
          <w:sz w:val="28"/>
          <w:szCs w:val="28"/>
          <w:lang w:eastAsia="uk-UA"/>
        </w:rPr>
        <w:t>ають чинності з дня їх прийняття та підлягають обов’язковому оприлюдненню на офіційному вебсайті Уповноваженого органу із внесенням запису до відповідного реєстру, що ведеться відповідно до цього Закону, не пізніше наступного робочого дня після їх прийняття.</w:t>
      </w:r>
    </w:p>
    <w:p w14:paraId="3A14F60C" w14:textId="4D9AFF3F" w:rsidR="001D0447" w:rsidRPr="00F74DB6" w:rsidRDefault="009E1363"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Повідомлення про прийняте рішення надсилається організатору азартних ігор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організатора азартних ігор не пізніше наступного робочого дня після прийняття відповідного рішення.</w:t>
      </w:r>
    </w:p>
    <w:p w14:paraId="3B6B5B33" w14:textId="0608835C" w:rsidR="001D0447" w:rsidRPr="00F74DB6" w:rsidRDefault="001D04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Плата за заміну грального обладнання не справляється.</w:t>
      </w:r>
    </w:p>
    <w:p w14:paraId="79CA37A0" w14:textId="1E26DB26" w:rsidR="00A74A7B"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10. </w:t>
      </w:r>
      <w:r w:rsidR="00A74A7B" w:rsidRPr="00F74DB6">
        <w:rPr>
          <w:rFonts w:ascii="Times New Roman" w:eastAsia="Times New Roman" w:hAnsi="Times New Roman" w:cs="Times New Roman"/>
          <w:sz w:val="28"/>
          <w:szCs w:val="28"/>
          <w:lang w:eastAsia="uk-UA"/>
        </w:rPr>
        <w:t xml:space="preserve">Уповноважений орган після закінчення 30 (тридцяти) днів після припинення або скасування правового режиму воєнного стану в Україні приймає рішення про відновлення дії ліцензій, дія яких була зупинена на підставі </w:t>
      </w:r>
      <w:r w:rsidR="008E02E8" w:rsidRPr="00F74DB6">
        <w:rPr>
          <w:rFonts w:ascii="Times New Roman" w:eastAsia="Times New Roman" w:hAnsi="Times New Roman" w:cs="Times New Roman"/>
          <w:sz w:val="28"/>
          <w:szCs w:val="28"/>
          <w:lang w:eastAsia="uk-UA"/>
        </w:rPr>
        <w:t xml:space="preserve">               </w:t>
      </w:r>
      <w:r w:rsidR="00A74A7B" w:rsidRPr="00F74DB6">
        <w:rPr>
          <w:rFonts w:ascii="Times New Roman" w:eastAsia="Times New Roman" w:hAnsi="Times New Roman" w:cs="Times New Roman"/>
          <w:sz w:val="28"/>
          <w:szCs w:val="28"/>
          <w:lang w:eastAsia="uk-UA"/>
        </w:rPr>
        <w:t xml:space="preserve">пункту 9 розділу XІ «Прикінцеві та перехідні положення» цього Закону та не була відновлена за заявою організатора азартних ігор. </w:t>
      </w:r>
    </w:p>
    <w:p w14:paraId="27BF880F" w14:textId="77777777" w:rsidR="00A74A7B" w:rsidRPr="00F74DB6" w:rsidRDefault="00A74A7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Рішення про відновлення дії ліцензії, передбачене цим пунктом, набирає чинності з дня його прийняття та підлягає обов’язковому оприлюдненню на офіційному вебсайті Уповноваженого органу із внесенням запису про таке рішення до відповідного реєстру, що ведеться відповідно до цього Закону, не пізніше наступного робочого дня після його прийняття. </w:t>
      </w:r>
    </w:p>
    <w:p w14:paraId="536D51F6" w14:textId="613E2287" w:rsidR="00214340" w:rsidRPr="00F74DB6" w:rsidRDefault="00A74A7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Повідомлення про прийняте рішення надсилається організатору азартних ігор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організатора азартних ігор не пізніше наступного робочого дня після прийняття відповідного рішення.</w:t>
      </w:r>
      <w:r w:rsidR="00616747" w:rsidRPr="00F74DB6">
        <w:rPr>
          <w:rFonts w:ascii="Times New Roman" w:eastAsia="Times New Roman" w:hAnsi="Times New Roman" w:cs="Times New Roman"/>
          <w:sz w:val="28"/>
          <w:szCs w:val="28"/>
          <w:lang w:eastAsia="uk-UA"/>
        </w:rPr>
        <w:t xml:space="preserve"> </w:t>
      </w:r>
    </w:p>
    <w:p w14:paraId="37A739BC" w14:textId="6AFEBE2E" w:rsidR="005C71FB" w:rsidRPr="00F74DB6" w:rsidRDefault="0061674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1</w:t>
      </w:r>
      <w:r w:rsidR="00D73342" w:rsidRPr="00F74DB6">
        <w:rPr>
          <w:rFonts w:ascii="Times New Roman" w:eastAsia="Times New Roman" w:hAnsi="Times New Roman" w:cs="Times New Roman"/>
          <w:sz w:val="28"/>
          <w:szCs w:val="28"/>
          <w:lang w:eastAsia="uk-UA"/>
        </w:rPr>
        <w:t>1</w:t>
      </w:r>
      <w:r w:rsidRPr="00F74DB6">
        <w:rPr>
          <w:rFonts w:ascii="Times New Roman" w:eastAsia="Times New Roman" w:hAnsi="Times New Roman" w:cs="Times New Roman"/>
          <w:sz w:val="28"/>
          <w:szCs w:val="28"/>
          <w:lang w:eastAsia="uk-UA"/>
        </w:rPr>
        <w:t xml:space="preserve">. </w:t>
      </w:r>
      <w:r w:rsidR="005C71FB" w:rsidRPr="00F74DB6">
        <w:rPr>
          <w:rFonts w:ascii="Times New Roman" w:eastAsia="Times New Roman" w:hAnsi="Times New Roman" w:cs="Times New Roman"/>
          <w:sz w:val="28"/>
          <w:szCs w:val="28"/>
          <w:lang w:eastAsia="uk-UA"/>
        </w:rPr>
        <w:t xml:space="preserve">Організаторам азартних ігор забороняється використовувати технічні засоби онлайн-системи, що розміщені на тимчасово окупованій території України та/або в районах проведення воєнних (бойових) дій у період дії </w:t>
      </w:r>
      <w:r w:rsidR="00392765" w:rsidRPr="00F74DB6">
        <w:rPr>
          <w:rFonts w:ascii="Times New Roman" w:eastAsia="Times New Roman" w:hAnsi="Times New Roman" w:cs="Times New Roman"/>
          <w:sz w:val="28"/>
          <w:szCs w:val="28"/>
          <w:lang w:eastAsia="uk-UA"/>
        </w:rPr>
        <w:t xml:space="preserve">правового режиму </w:t>
      </w:r>
      <w:r w:rsidR="005C71FB" w:rsidRPr="00F74DB6">
        <w:rPr>
          <w:rFonts w:ascii="Times New Roman" w:eastAsia="Times New Roman" w:hAnsi="Times New Roman" w:cs="Times New Roman"/>
          <w:sz w:val="28"/>
          <w:szCs w:val="28"/>
          <w:lang w:eastAsia="uk-UA"/>
        </w:rPr>
        <w:t>воєнного стану.</w:t>
      </w:r>
    </w:p>
    <w:p w14:paraId="1B71557C" w14:textId="6CE57B6D" w:rsidR="00047131" w:rsidRPr="00F74DB6" w:rsidRDefault="005C71FB"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lastRenderedPageBreak/>
        <w:t>1</w:t>
      </w:r>
      <w:r w:rsidR="00D73342" w:rsidRPr="00F74DB6">
        <w:rPr>
          <w:rFonts w:ascii="Times New Roman" w:eastAsia="Times New Roman" w:hAnsi="Times New Roman" w:cs="Times New Roman"/>
          <w:sz w:val="28"/>
          <w:szCs w:val="28"/>
          <w:lang w:eastAsia="uk-UA"/>
        </w:rPr>
        <w:t>2</w:t>
      </w:r>
      <w:r w:rsidRPr="00F74DB6">
        <w:rPr>
          <w:rFonts w:ascii="Times New Roman" w:eastAsia="Times New Roman" w:hAnsi="Times New Roman" w:cs="Times New Roman"/>
          <w:sz w:val="28"/>
          <w:szCs w:val="28"/>
          <w:lang w:eastAsia="uk-UA"/>
        </w:rPr>
        <w:t>. У разі тимчасового обмеження функціонування офіційного вебсайту Уповноваженого органу, а також реєстрів, що ведуться відповідно до цього Закону, під час дії правового режиму воєнного стану оприлюднення інформації на офіційному вебсайті, передбаченої цим Законом, внесення відомостей до відповідних реєстрів, а також доступ до даних цих реєстрів забезпечується в строк до трьох робочих днів після відновлення відповідної функціональності.</w:t>
      </w:r>
      <w:r w:rsidR="00047131" w:rsidRPr="00F74DB6">
        <w:rPr>
          <w:rFonts w:ascii="Times New Roman" w:eastAsia="Times New Roman" w:hAnsi="Times New Roman" w:cs="Times New Roman"/>
          <w:sz w:val="28"/>
          <w:szCs w:val="28"/>
          <w:lang w:eastAsia="uk-UA"/>
        </w:rPr>
        <w:t>».</w:t>
      </w:r>
    </w:p>
    <w:p w14:paraId="4961DD74" w14:textId="677539BA" w:rsidR="00D800CA" w:rsidRPr="00F74DB6" w:rsidRDefault="005332BD"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2. </w:t>
      </w:r>
      <w:r w:rsidR="00D800CA" w:rsidRPr="00F74DB6">
        <w:rPr>
          <w:rFonts w:ascii="Times New Roman" w:eastAsia="Times New Roman" w:hAnsi="Times New Roman" w:cs="Times New Roman"/>
          <w:sz w:val="28"/>
          <w:szCs w:val="28"/>
          <w:lang w:eastAsia="uk-UA"/>
        </w:rPr>
        <w:t xml:space="preserve">У Законі України «Про державні лотереї в Україні» </w:t>
      </w:r>
      <w:r w:rsidR="00DD73EF" w:rsidRPr="00F74DB6">
        <w:rPr>
          <w:rFonts w:ascii="Times New Roman" w:eastAsia="Times New Roman" w:hAnsi="Times New Roman" w:cs="Times New Roman"/>
          <w:sz w:val="28"/>
          <w:szCs w:val="28"/>
          <w:lang w:eastAsia="uk-UA"/>
        </w:rPr>
        <w:t>(Відомості Верховної Ради України, 2013 р., № 31, ст. 369 із наступними змінами)</w:t>
      </w:r>
      <w:r w:rsidR="00D800CA" w:rsidRPr="00F74DB6">
        <w:rPr>
          <w:rFonts w:ascii="Times New Roman" w:eastAsia="Times New Roman" w:hAnsi="Times New Roman" w:cs="Times New Roman"/>
          <w:sz w:val="28"/>
          <w:szCs w:val="28"/>
          <w:lang w:eastAsia="uk-UA"/>
        </w:rPr>
        <w:t>:</w:t>
      </w:r>
    </w:p>
    <w:p w14:paraId="22F029DB" w14:textId="3D334769" w:rsidR="009449B6" w:rsidRPr="00F74DB6" w:rsidRDefault="00D800CA"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10" w:name="_Hlk103856278"/>
      <w:r w:rsidRPr="00F74DB6">
        <w:rPr>
          <w:rFonts w:ascii="Times New Roman" w:eastAsia="Times New Roman" w:hAnsi="Times New Roman" w:cs="Times New Roman"/>
          <w:sz w:val="28"/>
          <w:szCs w:val="28"/>
          <w:lang w:eastAsia="uk-UA"/>
        </w:rPr>
        <w:t xml:space="preserve">1) </w:t>
      </w:r>
      <w:r w:rsidR="00AA6438" w:rsidRPr="00F74DB6">
        <w:rPr>
          <w:rFonts w:ascii="Times New Roman" w:eastAsia="Times New Roman" w:hAnsi="Times New Roman" w:cs="Times New Roman"/>
          <w:sz w:val="28"/>
          <w:szCs w:val="28"/>
          <w:lang w:eastAsia="uk-UA"/>
        </w:rPr>
        <w:t xml:space="preserve">в абзаці першому </w:t>
      </w:r>
      <w:r w:rsidRPr="00F74DB6">
        <w:rPr>
          <w:rFonts w:ascii="Times New Roman" w:eastAsia="Times New Roman" w:hAnsi="Times New Roman" w:cs="Times New Roman"/>
          <w:sz w:val="28"/>
          <w:szCs w:val="28"/>
          <w:lang w:eastAsia="uk-UA"/>
        </w:rPr>
        <w:t>ч</w:t>
      </w:r>
      <w:r w:rsidR="009449B6" w:rsidRPr="00F74DB6">
        <w:rPr>
          <w:rFonts w:ascii="Times New Roman" w:eastAsia="Times New Roman" w:hAnsi="Times New Roman" w:cs="Times New Roman"/>
          <w:sz w:val="28"/>
          <w:szCs w:val="28"/>
          <w:lang w:eastAsia="uk-UA"/>
        </w:rPr>
        <w:t>астин</w:t>
      </w:r>
      <w:r w:rsidR="00AA6438" w:rsidRPr="00F74DB6">
        <w:rPr>
          <w:rFonts w:ascii="Times New Roman" w:eastAsia="Times New Roman" w:hAnsi="Times New Roman" w:cs="Times New Roman"/>
          <w:sz w:val="28"/>
          <w:szCs w:val="28"/>
          <w:lang w:eastAsia="uk-UA"/>
        </w:rPr>
        <w:t>и</w:t>
      </w:r>
      <w:r w:rsidR="009449B6" w:rsidRPr="00F74DB6">
        <w:rPr>
          <w:rFonts w:ascii="Times New Roman" w:eastAsia="Times New Roman" w:hAnsi="Times New Roman" w:cs="Times New Roman"/>
          <w:sz w:val="28"/>
          <w:szCs w:val="28"/>
          <w:lang w:eastAsia="uk-UA"/>
        </w:rPr>
        <w:t xml:space="preserve"> </w:t>
      </w:r>
      <w:r w:rsidR="00AA6438" w:rsidRPr="00F74DB6">
        <w:rPr>
          <w:rFonts w:ascii="Times New Roman" w:eastAsia="Times New Roman" w:hAnsi="Times New Roman" w:cs="Times New Roman"/>
          <w:sz w:val="28"/>
          <w:szCs w:val="28"/>
          <w:lang w:eastAsia="uk-UA"/>
        </w:rPr>
        <w:t>сьомої</w:t>
      </w:r>
      <w:r w:rsidR="009B01AA" w:rsidRPr="00F74DB6">
        <w:rPr>
          <w:rFonts w:ascii="Times New Roman" w:eastAsia="Times New Roman" w:hAnsi="Times New Roman" w:cs="Times New Roman"/>
          <w:sz w:val="28"/>
          <w:szCs w:val="28"/>
          <w:lang w:eastAsia="uk-UA"/>
        </w:rPr>
        <w:t xml:space="preserve"> </w:t>
      </w:r>
      <w:r w:rsidR="009449B6" w:rsidRPr="00F74DB6">
        <w:rPr>
          <w:rFonts w:ascii="Times New Roman" w:eastAsia="Times New Roman" w:hAnsi="Times New Roman" w:cs="Times New Roman"/>
          <w:sz w:val="28"/>
          <w:szCs w:val="28"/>
          <w:lang w:eastAsia="uk-UA"/>
        </w:rPr>
        <w:t xml:space="preserve">статті </w:t>
      </w:r>
      <w:r w:rsidR="005332BD" w:rsidRPr="00F74DB6">
        <w:rPr>
          <w:rFonts w:ascii="Times New Roman" w:eastAsia="Times New Roman" w:hAnsi="Times New Roman" w:cs="Times New Roman"/>
          <w:sz w:val="28"/>
          <w:szCs w:val="28"/>
          <w:lang w:eastAsia="uk-UA"/>
        </w:rPr>
        <w:t>5</w:t>
      </w:r>
      <w:r w:rsidR="009449B6" w:rsidRPr="00F74DB6">
        <w:rPr>
          <w:rFonts w:ascii="Times New Roman" w:eastAsia="Times New Roman" w:hAnsi="Times New Roman" w:cs="Times New Roman"/>
          <w:sz w:val="28"/>
          <w:szCs w:val="28"/>
          <w:lang w:eastAsia="uk-UA"/>
        </w:rPr>
        <w:t xml:space="preserve"> </w:t>
      </w:r>
      <w:r w:rsidR="00AA6438" w:rsidRPr="00F74DB6">
        <w:rPr>
          <w:rFonts w:ascii="Times New Roman" w:eastAsia="Times New Roman" w:hAnsi="Times New Roman" w:cs="Times New Roman"/>
          <w:sz w:val="28"/>
          <w:szCs w:val="28"/>
          <w:lang w:eastAsia="uk-UA"/>
        </w:rPr>
        <w:t>після слів «на всій території України» доповнити словами «(крім випадків, встановлених цим та іншими законами України)»;</w:t>
      </w:r>
    </w:p>
    <w:p w14:paraId="1620E10C" w14:textId="7B898E62" w:rsidR="00AA6438" w:rsidRPr="00F74DB6" w:rsidRDefault="00AA6438"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11" w:name="n7"/>
      <w:bookmarkStart w:id="12" w:name="n8"/>
      <w:bookmarkEnd w:id="10"/>
      <w:bookmarkEnd w:id="11"/>
      <w:bookmarkEnd w:id="12"/>
      <w:r w:rsidRPr="00F74DB6">
        <w:rPr>
          <w:rFonts w:ascii="Times New Roman" w:eastAsia="Times New Roman" w:hAnsi="Times New Roman" w:cs="Times New Roman"/>
          <w:sz w:val="28"/>
          <w:szCs w:val="28"/>
          <w:lang w:eastAsia="uk-UA"/>
        </w:rPr>
        <w:t xml:space="preserve">2) </w:t>
      </w:r>
      <w:r w:rsidR="00113224" w:rsidRPr="00F74DB6">
        <w:rPr>
          <w:rFonts w:ascii="Times New Roman" w:eastAsia="Times New Roman" w:hAnsi="Times New Roman" w:cs="Times New Roman"/>
          <w:sz w:val="28"/>
          <w:szCs w:val="28"/>
          <w:lang w:eastAsia="uk-UA"/>
        </w:rPr>
        <w:t>речення перше частини другої статті 6 після слів «на всій території України» доповнити словами «(крім випадків, встановлених цим та іншими законами України)»;</w:t>
      </w:r>
    </w:p>
    <w:p w14:paraId="7A78FA12" w14:textId="1C919FE6" w:rsidR="00770A9D" w:rsidRPr="00F74DB6" w:rsidRDefault="00AA6438"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3</w:t>
      </w:r>
      <w:r w:rsidR="00D800CA" w:rsidRPr="00F74DB6">
        <w:rPr>
          <w:rFonts w:ascii="Times New Roman" w:eastAsia="Times New Roman" w:hAnsi="Times New Roman" w:cs="Times New Roman"/>
          <w:sz w:val="28"/>
          <w:szCs w:val="28"/>
          <w:lang w:eastAsia="uk-UA"/>
        </w:rPr>
        <w:t>)</w:t>
      </w:r>
      <w:r w:rsidR="009347BD" w:rsidRPr="00F74DB6">
        <w:rPr>
          <w:rFonts w:ascii="Times New Roman" w:eastAsia="Times New Roman" w:hAnsi="Times New Roman" w:cs="Times New Roman"/>
          <w:sz w:val="28"/>
          <w:szCs w:val="28"/>
          <w:lang w:eastAsia="uk-UA"/>
        </w:rPr>
        <w:t xml:space="preserve"> </w:t>
      </w:r>
      <w:r w:rsidR="00770A9D" w:rsidRPr="00F74DB6">
        <w:rPr>
          <w:rFonts w:ascii="Times New Roman" w:eastAsia="Times New Roman" w:hAnsi="Times New Roman" w:cs="Times New Roman"/>
          <w:sz w:val="28"/>
          <w:szCs w:val="28"/>
          <w:lang w:eastAsia="uk-UA"/>
        </w:rPr>
        <w:t xml:space="preserve">частину першу статті 8 доповнити пунктом </w:t>
      </w:r>
      <w:r w:rsidR="00F67E10" w:rsidRPr="00F74DB6">
        <w:rPr>
          <w:rFonts w:ascii="Times New Roman" w:eastAsia="Times New Roman" w:hAnsi="Times New Roman" w:cs="Times New Roman"/>
          <w:sz w:val="28"/>
          <w:szCs w:val="28"/>
          <w:lang w:eastAsia="uk-UA"/>
        </w:rPr>
        <w:t xml:space="preserve">5 </w:t>
      </w:r>
      <w:r w:rsidR="00770A9D" w:rsidRPr="00F74DB6">
        <w:rPr>
          <w:rFonts w:ascii="Times New Roman" w:eastAsia="Times New Roman" w:hAnsi="Times New Roman" w:cs="Times New Roman"/>
          <w:sz w:val="28"/>
          <w:szCs w:val="28"/>
          <w:lang w:eastAsia="uk-UA"/>
        </w:rPr>
        <w:t>такого змісту:</w:t>
      </w:r>
    </w:p>
    <w:p w14:paraId="20144B4F" w14:textId="7BEF20C6" w:rsidR="00770A9D" w:rsidRPr="00F74DB6" w:rsidRDefault="00770A9D"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bookmarkStart w:id="13" w:name="_Hlk104474510"/>
      <w:r w:rsidR="00F67E10" w:rsidRPr="00F74DB6">
        <w:rPr>
          <w:rFonts w:ascii="Times New Roman" w:eastAsia="Times New Roman" w:hAnsi="Times New Roman" w:cs="Times New Roman"/>
          <w:sz w:val="28"/>
          <w:szCs w:val="28"/>
          <w:lang w:eastAsia="uk-UA"/>
        </w:rPr>
        <w:t xml:space="preserve">5) </w:t>
      </w:r>
      <w:r w:rsidR="009025E7" w:rsidRPr="00F74DB6">
        <w:rPr>
          <w:rFonts w:ascii="Times New Roman" w:eastAsia="Times New Roman" w:hAnsi="Times New Roman" w:cs="Times New Roman"/>
          <w:sz w:val="28"/>
          <w:szCs w:val="28"/>
          <w:lang w:eastAsia="uk-UA"/>
        </w:rPr>
        <w:t>наявне документальне підтвердження здійснення оператором державних лотерей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України</w:t>
      </w:r>
      <w:r w:rsidR="002318A2" w:rsidRPr="00F74DB6">
        <w:rPr>
          <w:rFonts w:ascii="Times New Roman" w:eastAsia="Times New Roman" w:hAnsi="Times New Roman" w:cs="Times New Roman"/>
          <w:sz w:val="28"/>
          <w:szCs w:val="28"/>
          <w:lang w:eastAsia="uk-UA"/>
        </w:rPr>
        <w:t>»</w:t>
      </w:r>
      <w:bookmarkEnd w:id="13"/>
      <w:r w:rsidR="002318A2" w:rsidRPr="00F74DB6">
        <w:rPr>
          <w:rFonts w:ascii="Times New Roman" w:eastAsia="Times New Roman" w:hAnsi="Times New Roman" w:cs="Times New Roman"/>
          <w:sz w:val="28"/>
          <w:szCs w:val="28"/>
          <w:lang w:eastAsia="uk-UA"/>
        </w:rPr>
        <w:t>.»</w:t>
      </w:r>
      <w:r w:rsidR="00D0045E" w:rsidRPr="00F74DB6">
        <w:rPr>
          <w:rFonts w:ascii="Times New Roman" w:eastAsia="Times New Roman" w:hAnsi="Times New Roman" w:cs="Times New Roman"/>
          <w:sz w:val="28"/>
          <w:szCs w:val="28"/>
          <w:lang w:eastAsia="uk-UA"/>
        </w:rPr>
        <w:t>;</w:t>
      </w:r>
    </w:p>
    <w:p w14:paraId="54015DEC" w14:textId="00A950B8" w:rsidR="00EA3C75" w:rsidRPr="00F74DB6" w:rsidRDefault="00AA6438"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4</w:t>
      </w:r>
      <w:r w:rsidR="00770A9D" w:rsidRPr="00F74DB6">
        <w:rPr>
          <w:rFonts w:ascii="Times New Roman" w:eastAsia="Times New Roman" w:hAnsi="Times New Roman" w:cs="Times New Roman"/>
          <w:sz w:val="28"/>
          <w:szCs w:val="28"/>
          <w:lang w:eastAsia="uk-UA"/>
        </w:rPr>
        <w:t xml:space="preserve">) </w:t>
      </w:r>
      <w:r w:rsidR="00DD73EF" w:rsidRPr="00F74DB6">
        <w:rPr>
          <w:rFonts w:ascii="Times New Roman" w:eastAsia="Times New Roman" w:hAnsi="Times New Roman" w:cs="Times New Roman"/>
          <w:sz w:val="28"/>
          <w:szCs w:val="28"/>
          <w:lang w:eastAsia="uk-UA"/>
        </w:rPr>
        <w:t>у</w:t>
      </w:r>
      <w:r w:rsidR="00D800CA" w:rsidRPr="00F74DB6">
        <w:rPr>
          <w:rFonts w:ascii="Times New Roman" w:eastAsia="Times New Roman" w:hAnsi="Times New Roman" w:cs="Times New Roman"/>
          <w:sz w:val="28"/>
          <w:szCs w:val="28"/>
          <w:lang w:eastAsia="uk-UA"/>
        </w:rPr>
        <w:t xml:space="preserve"> частині п’ятій</w:t>
      </w:r>
      <w:r w:rsidR="009347BD" w:rsidRPr="00F74DB6">
        <w:rPr>
          <w:rFonts w:ascii="Times New Roman" w:eastAsia="Times New Roman" w:hAnsi="Times New Roman" w:cs="Times New Roman"/>
          <w:sz w:val="28"/>
          <w:szCs w:val="28"/>
          <w:lang w:eastAsia="uk-UA"/>
        </w:rPr>
        <w:t xml:space="preserve"> </w:t>
      </w:r>
      <w:r w:rsidR="009B01AA" w:rsidRPr="00F74DB6">
        <w:rPr>
          <w:rFonts w:ascii="Times New Roman" w:eastAsia="Times New Roman" w:hAnsi="Times New Roman" w:cs="Times New Roman"/>
          <w:sz w:val="28"/>
          <w:szCs w:val="28"/>
          <w:lang w:eastAsia="uk-UA"/>
        </w:rPr>
        <w:t>статті 1</w:t>
      </w:r>
      <w:r w:rsidR="00D800CA" w:rsidRPr="00F74DB6">
        <w:rPr>
          <w:rFonts w:ascii="Times New Roman" w:eastAsia="Times New Roman" w:hAnsi="Times New Roman" w:cs="Times New Roman"/>
          <w:sz w:val="28"/>
          <w:szCs w:val="28"/>
          <w:lang w:eastAsia="uk-UA"/>
        </w:rPr>
        <w:t>3</w:t>
      </w:r>
      <w:r w:rsidR="009B01AA" w:rsidRPr="00F74DB6">
        <w:rPr>
          <w:rFonts w:ascii="Times New Roman" w:eastAsia="Times New Roman" w:hAnsi="Times New Roman" w:cs="Times New Roman"/>
          <w:sz w:val="28"/>
          <w:szCs w:val="28"/>
          <w:lang w:eastAsia="uk-UA"/>
        </w:rPr>
        <w:t xml:space="preserve"> </w:t>
      </w:r>
      <w:r w:rsidR="00EA3C75" w:rsidRPr="00F74DB6">
        <w:rPr>
          <w:rFonts w:ascii="Times New Roman" w:eastAsia="Times New Roman" w:hAnsi="Times New Roman" w:cs="Times New Roman"/>
          <w:sz w:val="28"/>
          <w:szCs w:val="28"/>
          <w:lang w:eastAsia="uk-UA"/>
        </w:rPr>
        <w:t xml:space="preserve">слова </w:t>
      </w:r>
      <w:r w:rsidR="00D800CA" w:rsidRPr="00F74DB6">
        <w:rPr>
          <w:rFonts w:ascii="Times New Roman" w:eastAsia="Times New Roman" w:hAnsi="Times New Roman" w:cs="Times New Roman"/>
          <w:sz w:val="28"/>
          <w:szCs w:val="28"/>
          <w:lang w:eastAsia="uk-UA"/>
        </w:rPr>
        <w:t>«Закону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r w:rsidR="00EA3C75" w:rsidRPr="00F74DB6">
        <w:rPr>
          <w:rFonts w:ascii="Times New Roman" w:eastAsia="Times New Roman" w:hAnsi="Times New Roman" w:cs="Times New Roman"/>
          <w:sz w:val="28"/>
          <w:szCs w:val="28"/>
          <w:lang w:eastAsia="uk-UA"/>
        </w:rPr>
        <w:t xml:space="preserve"> </w:t>
      </w:r>
      <w:r w:rsidR="00113224" w:rsidRPr="00F74DB6">
        <w:rPr>
          <w:rFonts w:ascii="Times New Roman" w:eastAsia="Times New Roman" w:hAnsi="Times New Roman" w:cs="Times New Roman"/>
          <w:sz w:val="28"/>
          <w:szCs w:val="28"/>
          <w:lang w:eastAsia="uk-UA"/>
        </w:rPr>
        <w:t>виключити;</w:t>
      </w:r>
    </w:p>
    <w:p w14:paraId="7A8A5E7C" w14:textId="1802A79A" w:rsidR="00113224" w:rsidRPr="00F74DB6" w:rsidRDefault="00113224"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5) </w:t>
      </w:r>
      <w:r w:rsidR="005D374C" w:rsidRPr="00F74DB6">
        <w:rPr>
          <w:rFonts w:ascii="Times New Roman" w:eastAsia="Times New Roman" w:hAnsi="Times New Roman" w:cs="Times New Roman"/>
          <w:sz w:val="28"/>
          <w:szCs w:val="28"/>
          <w:lang w:eastAsia="uk-UA"/>
        </w:rPr>
        <w:t>статтю 15 доповнити нов</w:t>
      </w:r>
      <w:r w:rsidR="00D6256F" w:rsidRPr="00F74DB6">
        <w:rPr>
          <w:rFonts w:ascii="Times New Roman" w:eastAsia="Times New Roman" w:hAnsi="Times New Roman" w:cs="Times New Roman"/>
          <w:sz w:val="28"/>
          <w:szCs w:val="28"/>
          <w:lang w:eastAsia="uk-UA"/>
        </w:rPr>
        <w:t>ими</w:t>
      </w:r>
      <w:r w:rsidR="005D374C" w:rsidRPr="00F74DB6">
        <w:rPr>
          <w:rFonts w:ascii="Times New Roman" w:eastAsia="Times New Roman" w:hAnsi="Times New Roman" w:cs="Times New Roman"/>
          <w:sz w:val="28"/>
          <w:szCs w:val="28"/>
          <w:lang w:eastAsia="uk-UA"/>
        </w:rPr>
        <w:t xml:space="preserve"> частин</w:t>
      </w:r>
      <w:r w:rsidR="00D6256F" w:rsidRPr="00F74DB6">
        <w:rPr>
          <w:rFonts w:ascii="Times New Roman" w:eastAsia="Times New Roman" w:hAnsi="Times New Roman" w:cs="Times New Roman"/>
          <w:sz w:val="28"/>
          <w:szCs w:val="28"/>
          <w:lang w:eastAsia="uk-UA"/>
        </w:rPr>
        <w:t>ами</w:t>
      </w:r>
      <w:r w:rsidR="005D374C" w:rsidRPr="00F74DB6">
        <w:rPr>
          <w:rFonts w:ascii="Times New Roman" w:eastAsia="Times New Roman" w:hAnsi="Times New Roman" w:cs="Times New Roman"/>
          <w:sz w:val="28"/>
          <w:szCs w:val="28"/>
          <w:lang w:eastAsia="uk-UA"/>
        </w:rPr>
        <w:t xml:space="preserve"> 3</w:t>
      </w:r>
      <w:r w:rsidR="005D374C" w:rsidRPr="00F74DB6">
        <w:rPr>
          <w:rFonts w:ascii="Times New Roman" w:eastAsia="Times New Roman" w:hAnsi="Times New Roman" w:cs="Times New Roman"/>
          <w:sz w:val="28"/>
          <w:szCs w:val="28"/>
          <w:vertAlign w:val="superscript"/>
          <w:lang w:eastAsia="uk-UA"/>
        </w:rPr>
        <w:t>1</w:t>
      </w:r>
      <w:r w:rsidR="003314C2" w:rsidRPr="00F74DB6">
        <w:rPr>
          <w:rFonts w:ascii="Times New Roman" w:eastAsia="Times New Roman" w:hAnsi="Times New Roman" w:cs="Times New Roman"/>
          <w:bCs/>
          <w:sz w:val="28"/>
          <w:szCs w:val="28"/>
          <w:lang w:eastAsia="uk-UA"/>
        </w:rPr>
        <w:t>–</w:t>
      </w:r>
      <w:r w:rsidR="00D6256F" w:rsidRPr="00F74DB6">
        <w:rPr>
          <w:rFonts w:ascii="Times New Roman" w:eastAsia="Times New Roman" w:hAnsi="Times New Roman" w:cs="Times New Roman"/>
          <w:sz w:val="28"/>
          <w:szCs w:val="28"/>
          <w:lang w:eastAsia="uk-UA"/>
        </w:rPr>
        <w:t>3</w:t>
      </w:r>
      <w:r w:rsidR="00D6256F" w:rsidRPr="00F74DB6">
        <w:rPr>
          <w:rFonts w:ascii="Times New Roman" w:eastAsia="Times New Roman" w:hAnsi="Times New Roman" w:cs="Times New Roman"/>
          <w:sz w:val="28"/>
          <w:szCs w:val="28"/>
          <w:vertAlign w:val="superscript"/>
          <w:lang w:eastAsia="uk-UA"/>
        </w:rPr>
        <w:t>2</w:t>
      </w:r>
      <w:r w:rsidR="005D374C" w:rsidRPr="00F74DB6">
        <w:rPr>
          <w:rFonts w:ascii="Times New Roman" w:eastAsia="Times New Roman" w:hAnsi="Times New Roman" w:cs="Times New Roman"/>
          <w:sz w:val="28"/>
          <w:szCs w:val="28"/>
          <w:lang w:eastAsia="uk-UA"/>
        </w:rPr>
        <w:t xml:space="preserve"> такого змісту:</w:t>
      </w:r>
    </w:p>
    <w:p w14:paraId="42E1CE56" w14:textId="77777777" w:rsidR="00D6256F" w:rsidRPr="00F74DB6" w:rsidRDefault="005D374C" w:rsidP="00957E58">
      <w:pPr>
        <w:shd w:val="clear" w:color="auto" w:fill="FFFFFF"/>
        <w:spacing w:after="150" w:line="240" w:lineRule="auto"/>
        <w:ind w:firstLine="567"/>
        <w:jc w:val="both"/>
        <w:rPr>
          <w:rFonts w:ascii="Times New Roman" w:hAnsi="Times New Roman" w:cs="Times New Roman"/>
          <w:bCs/>
          <w:sz w:val="28"/>
          <w:szCs w:val="28"/>
          <w:shd w:val="clear" w:color="auto" w:fill="FFFFFF"/>
          <w:lang w:bidi="uk-UA"/>
        </w:rPr>
      </w:pPr>
      <w:r w:rsidRPr="00F74DB6">
        <w:rPr>
          <w:rFonts w:ascii="Times New Roman" w:eastAsia="Times New Roman" w:hAnsi="Times New Roman" w:cs="Times New Roman"/>
          <w:sz w:val="28"/>
          <w:szCs w:val="28"/>
          <w:lang w:eastAsia="uk-UA"/>
        </w:rPr>
        <w:t>«</w:t>
      </w:r>
      <w:r w:rsidR="00B657DF" w:rsidRPr="00F74DB6">
        <w:rPr>
          <w:rFonts w:ascii="Times New Roman" w:hAnsi="Times New Roman" w:cs="Times New Roman"/>
          <w:bCs/>
          <w:sz w:val="28"/>
          <w:szCs w:val="28"/>
        </w:rPr>
        <w:t>3</w:t>
      </w:r>
      <w:r w:rsidR="00B657DF" w:rsidRPr="00F74DB6">
        <w:rPr>
          <w:rFonts w:ascii="Times New Roman" w:hAnsi="Times New Roman" w:cs="Times New Roman"/>
          <w:bCs/>
          <w:sz w:val="28"/>
          <w:szCs w:val="28"/>
          <w:vertAlign w:val="superscript"/>
        </w:rPr>
        <w:t>1</w:t>
      </w:r>
      <w:r w:rsidR="00B657DF" w:rsidRPr="00F74DB6">
        <w:rPr>
          <w:rFonts w:ascii="Times New Roman" w:hAnsi="Times New Roman" w:cs="Times New Roman"/>
          <w:bCs/>
          <w:sz w:val="28"/>
          <w:szCs w:val="28"/>
        </w:rPr>
        <w:t>. У разі тимчасового обмеження функціонування Єдиного реєстру державних лотерей, запроваджених в Україні, та/або обмеження публічного</w:t>
      </w:r>
      <w:r w:rsidR="00B657DF" w:rsidRPr="00F74DB6">
        <w:rPr>
          <w:rFonts w:ascii="Times New Roman" w:hAnsi="Times New Roman" w:cs="Times New Roman"/>
          <w:bCs/>
          <w:sz w:val="28"/>
          <w:szCs w:val="28"/>
        </w:rPr>
        <w:br/>
        <w:t xml:space="preserve">доступу до нього під час дії правового режиму воєнного стану </w:t>
      </w:r>
      <w:r w:rsidR="00B657DF" w:rsidRPr="00F74DB6">
        <w:rPr>
          <w:rFonts w:ascii="Times New Roman" w:hAnsi="Times New Roman" w:cs="Times New Roman"/>
          <w:bCs/>
          <w:sz w:val="28"/>
          <w:szCs w:val="28"/>
          <w:shd w:val="clear" w:color="auto" w:fill="FFFFFF"/>
          <w:lang w:bidi="uk-UA"/>
        </w:rPr>
        <w:t>Уповноважений орган повідомляє оператора державних лотерей про внесення лотереї до Єдиного реєстру державних лотерей, запроваджених в Україні, протягом п’яти робочих днів з дня внесення відповідної лотереї до зазначеного реєстру.</w:t>
      </w:r>
    </w:p>
    <w:p w14:paraId="2E83B340" w14:textId="6ED26A5C" w:rsidR="005D374C" w:rsidRPr="00F74DB6" w:rsidRDefault="00D6256F"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3</w:t>
      </w:r>
      <w:r w:rsidRPr="00F74DB6">
        <w:rPr>
          <w:rFonts w:ascii="Times New Roman" w:eastAsia="Times New Roman" w:hAnsi="Times New Roman" w:cs="Times New Roman"/>
          <w:sz w:val="28"/>
          <w:szCs w:val="28"/>
          <w:vertAlign w:val="superscript"/>
          <w:lang w:eastAsia="uk-UA"/>
        </w:rPr>
        <w:t>2</w:t>
      </w:r>
      <w:r w:rsidRPr="00F74DB6">
        <w:rPr>
          <w:rFonts w:ascii="Times New Roman" w:eastAsia="Times New Roman" w:hAnsi="Times New Roman" w:cs="Times New Roman"/>
          <w:sz w:val="28"/>
          <w:szCs w:val="28"/>
          <w:lang w:eastAsia="uk-UA"/>
        </w:rPr>
        <w:t xml:space="preserve">. Установити, що </w:t>
      </w:r>
      <w:r w:rsidR="008E02E8" w:rsidRPr="00F74DB6">
        <w:rPr>
          <w:rFonts w:ascii="Times New Roman" w:eastAsia="Times New Roman" w:hAnsi="Times New Roman" w:cs="Times New Roman"/>
          <w:sz w:val="28"/>
          <w:szCs w:val="28"/>
          <w:lang w:eastAsia="uk-UA"/>
        </w:rPr>
        <w:t>в</w:t>
      </w:r>
      <w:r w:rsidRPr="00F74DB6">
        <w:rPr>
          <w:rFonts w:ascii="Times New Roman" w:eastAsia="Times New Roman" w:hAnsi="Times New Roman" w:cs="Times New Roman"/>
          <w:sz w:val="28"/>
          <w:szCs w:val="28"/>
          <w:lang w:eastAsia="uk-UA"/>
        </w:rPr>
        <w:t xml:space="preserve"> період дії правового режиму воєнного стану в Україні та одного року після його припинення або скасування норми частини другої статті 6 цього Закону не застосовуються.</w:t>
      </w:r>
      <w:r w:rsidR="005D374C" w:rsidRPr="00F74DB6">
        <w:rPr>
          <w:rFonts w:ascii="Times New Roman" w:eastAsia="Times New Roman" w:hAnsi="Times New Roman" w:cs="Times New Roman"/>
          <w:sz w:val="28"/>
          <w:szCs w:val="28"/>
          <w:lang w:eastAsia="uk-UA"/>
        </w:rPr>
        <w:t>».</w:t>
      </w:r>
    </w:p>
    <w:p w14:paraId="5D88F587" w14:textId="0A129F9F" w:rsidR="00C72697" w:rsidRPr="00F74DB6" w:rsidRDefault="00C7269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3. </w:t>
      </w:r>
      <w:r w:rsidR="009604CD" w:rsidRPr="00F74DB6">
        <w:rPr>
          <w:rFonts w:ascii="Times New Roman" w:eastAsia="Times New Roman" w:hAnsi="Times New Roman" w:cs="Times New Roman"/>
          <w:sz w:val="28"/>
          <w:szCs w:val="28"/>
          <w:lang w:eastAsia="uk-UA"/>
        </w:rPr>
        <w:t>Пункт 1</w:t>
      </w:r>
      <w:r w:rsidRPr="00F74DB6">
        <w:rPr>
          <w:rFonts w:ascii="Times New Roman" w:eastAsia="Times New Roman" w:hAnsi="Times New Roman" w:cs="Times New Roman"/>
          <w:sz w:val="28"/>
          <w:szCs w:val="28"/>
          <w:lang w:eastAsia="uk-UA"/>
        </w:rPr>
        <w:t xml:space="preserve"> Закон</w:t>
      </w:r>
      <w:r w:rsidR="009604CD" w:rsidRPr="00F74DB6">
        <w:rPr>
          <w:rFonts w:ascii="Times New Roman" w:eastAsia="Times New Roman" w:hAnsi="Times New Roman" w:cs="Times New Roman"/>
          <w:sz w:val="28"/>
          <w:szCs w:val="28"/>
          <w:lang w:eastAsia="uk-UA"/>
        </w:rPr>
        <w:t>у</w:t>
      </w:r>
      <w:r w:rsidRPr="00F74DB6">
        <w:rPr>
          <w:rFonts w:ascii="Times New Roman" w:eastAsia="Times New Roman" w:hAnsi="Times New Roman" w:cs="Times New Roman"/>
          <w:sz w:val="28"/>
          <w:szCs w:val="28"/>
          <w:lang w:eastAsia="uk-UA"/>
        </w:rPr>
        <w:t xml:space="preserve"> України «Про захист інтересів суб’єктів подання звітності та інших документів у період дії воєнного стану або стану війни» (Офіційний вісник України, 2022 р., № 32, ст. 1690 із наступними змінами)</w:t>
      </w:r>
      <w:r w:rsidR="009604CD" w:rsidRPr="00F74DB6">
        <w:rPr>
          <w:rFonts w:ascii="Times New Roman" w:eastAsia="Times New Roman" w:hAnsi="Times New Roman" w:cs="Times New Roman"/>
          <w:sz w:val="28"/>
          <w:szCs w:val="28"/>
          <w:lang w:eastAsia="uk-UA"/>
        </w:rPr>
        <w:t xml:space="preserve"> доповнити підпунктом 8 такого змісту:</w:t>
      </w:r>
    </w:p>
    <w:p w14:paraId="117C0861" w14:textId="77777777" w:rsidR="009F13D3" w:rsidRPr="00F74DB6" w:rsidRDefault="009604CD" w:rsidP="009F13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w:t>
      </w:r>
      <w:r w:rsidR="009F13D3" w:rsidRPr="00F74DB6">
        <w:rPr>
          <w:rFonts w:ascii="Times New Roman" w:eastAsia="Times New Roman" w:hAnsi="Times New Roman" w:cs="Times New Roman"/>
          <w:sz w:val="28"/>
          <w:szCs w:val="28"/>
          <w:lang w:eastAsia="uk-UA"/>
        </w:rPr>
        <w:t xml:space="preserve">8) дія підпунктів 1 і 4 цього пункту не поширюється на подання до Комісії з регулювання азартних ігор та лотерей організаторами азартних ігор та </w:t>
      </w:r>
      <w:r w:rsidR="009F13D3" w:rsidRPr="00F74DB6">
        <w:rPr>
          <w:rFonts w:ascii="Times New Roman" w:eastAsia="Times New Roman" w:hAnsi="Times New Roman" w:cs="Times New Roman"/>
          <w:sz w:val="28"/>
          <w:szCs w:val="28"/>
          <w:lang w:eastAsia="uk-UA"/>
        </w:rPr>
        <w:lastRenderedPageBreak/>
        <w:t>операторами державних лотерей звітності та іншої інформації, у тому числі такої, що містить фінансово-економічні показники.</w:t>
      </w:r>
    </w:p>
    <w:p w14:paraId="2F97331B" w14:textId="5E5A3A97" w:rsidR="009604CD" w:rsidRPr="00F74DB6" w:rsidRDefault="009F13D3" w:rsidP="009F13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Організатори азартних ігор та оператори державних лотерей зобов’язані подавати до Комісії з регулювання азартних ігор (у тому числі на її запит або вимогу) звітність та іншу інформацію і документи відповідно до встановлених законодавством України вимог.</w:t>
      </w:r>
      <w:r w:rsidR="009604CD" w:rsidRPr="00F74DB6">
        <w:rPr>
          <w:rFonts w:ascii="Times New Roman" w:eastAsia="Times New Roman" w:hAnsi="Times New Roman" w:cs="Times New Roman"/>
          <w:sz w:val="28"/>
          <w:szCs w:val="28"/>
          <w:lang w:eastAsia="uk-UA"/>
        </w:rPr>
        <w:t>».</w:t>
      </w:r>
    </w:p>
    <w:p w14:paraId="14349796" w14:textId="10C7D6D2" w:rsidR="00F544B5" w:rsidRPr="00F74DB6" w:rsidRDefault="00FF3864"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II. </w:t>
      </w:r>
      <w:r w:rsidR="00F544B5" w:rsidRPr="00F74DB6">
        <w:rPr>
          <w:rFonts w:ascii="Times New Roman" w:eastAsia="Times New Roman" w:hAnsi="Times New Roman" w:cs="Times New Roman"/>
          <w:sz w:val="28"/>
          <w:szCs w:val="28"/>
          <w:lang w:eastAsia="uk-UA"/>
        </w:rPr>
        <w:t>Прикінцеві та перехідні положення</w:t>
      </w:r>
    </w:p>
    <w:p w14:paraId="2101A5D3" w14:textId="4E065125" w:rsidR="008F23CA" w:rsidRPr="00F74DB6" w:rsidRDefault="00EE564A" w:rsidP="00C70084">
      <w:pPr>
        <w:pStyle w:val="a7"/>
        <w:numPr>
          <w:ilvl w:val="0"/>
          <w:numId w:val="2"/>
        </w:numPr>
        <w:shd w:val="clear" w:color="auto" w:fill="FFFFFF"/>
        <w:tabs>
          <w:tab w:val="left" w:pos="851"/>
        </w:tabs>
        <w:spacing w:after="150" w:line="240" w:lineRule="auto"/>
        <w:ind w:left="0"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Цей Закон набирає чинності з дня, наступного за днем його опублікування</w:t>
      </w:r>
      <w:r w:rsidR="00FE5D24" w:rsidRPr="00F74DB6">
        <w:rPr>
          <w:rFonts w:ascii="Times New Roman" w:eastAsia="Times New Roman" w:hAnsi="Times New Roman" w:cs="Times New Roman"/>
          <w:sz w:val="28"/>
          <w:szCs w:val="28"/>
          <w:lang w:eastAsia="uk-UA"/>
        </w:rPr>
        <w:t>.</w:t>
      </w:r>
    </w:p>
    <w:p w14:paraId="5ACBD8EF" w14:textId="71B7FC1D" w:rsidR="004F3F13" w:rsidRPr="00F74DB6" w:rsidRDefault="00F544B5"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2. </w:t>
      </w:r>
      <w:r w:rsidR="004F3F13" w:rsidRPr="00F74DB6">
        <w:rPr>
          <w:rFonts w:ascii="Times New Roman" w:eastAsia="Times New Roman" w:hAnsi="Times New Roman" w:cs="Times New Roman"/>
          <w:sz w:val="28"/>
          <w:szCs w:val="28"/>
          <w:lang w:eastAsia="uk-UA"/>
        </w:rPr>
        <w:t>Кабінету Міністрів України</w:t>
      </w:r>
      <w:r w:rsidR="00442B87" w:rsidRPr="00F74DB6">
        <w:rPr>
          <w:rFonts w:ascii="Times New Roman" w:eastAsia="Times New Roman" w:hAnsi="Times New Roman" w:cs="Times New Roman"/>
          <w:sz w:val="28"/>
          <w:szCs w:val="28"/>
          <w:lang w:eastAsia="uk-UA"/>
        </w:rPr>
        <w:t xml:space="preserve"> у тримісячний строк з дня набрання чинності цим Законом п</w:t>
      </w:r>
      <w:r w:rsidR="004F3F13" w:rsidRPr="00F74DB6">
        <w:rPr>
          <w:rFonts w:ascii="Times New Roman" w:eastAsia="Times New Roman" w:hAnsi="Times New Roman" w:cs="Times New Roman"/>
          <w:sz w:val="28"/>
          <w:szCs w:val="28"/>
          <w:lang w:eastAsia="uk-UA"/>
        </w:rPr>
        <w:t>риве</w:t>
      </w:r>
      <w:r w:rsidR="00442B87" w:rsidRPr="00F74DB6">
        <w:rPr>
          <w:rFonts w:ascii="Times New Roman" w:eastAsia="Times New Roman" w:hAnsi="Times New Roman" w:cs="Times New Roman"/>
          <w:sz w:val="28"/>
          <w:szCs w:val="28"/>
          <w:lang w:eastAsia="uk-UA"/>
        </w:rPr>
        <w:t>сти</w:t>
      </w:r>
      <w:r w:rsidR="004F3F13" w:rsidRPr="00F74DB6">
        <w:rPr>
          <w:rFonts w:ascii="Times New Roman" w:eastAsia="Times New Roman" w:hAnsi="Times New Roman" w:cs="Times New Roman"/>
          <w:sz w:val="28"/>
          <w:szCs w:val="28"/>
          <w:lang w:eastAsia="uk-UA"/>
        </w:rPr>
        <w:t xml:space="preserve"> свої нормативно-правові акти у відповідність із цим Законом</w:t>
      </w:r>
      <w:r w:rsidR="00442B87" w:rsidRPr="00F74DB6">
        <w:rPr>
          <w:rFonts w:ascii="Times New Roman" w:eastAsia="Times New Roman" w:hAnsi="Times New Roman" w:cs="Times New Roman"/>
          <w:sz w:val="28"/>
          <w:szCs w:val="28"/>
          <w:lang w:eastAsia="uk-UA"/>
        </w:rPr>
        <w:t>.</w:t>
      </w:r>
    </w:p>
    <w:p w14:paraId="6363DF04" w14:textId="062CAE46" w:rsidR="00F544B5" w:rsidRPr="00F74DB6" w:rsidRDefault="00442B8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 xml:space="preserve">3. </w:t>
      </w:r>
      <w:bookmarkStart w:id="14" w:name="_Hlk126067105"/>
      <w:r w:rsidRPr="00F74DB6">
        <w:rPr>
          <w:rFonts w:ascii="Times New Roman" w:eastAsia="Times New Roman" w:hAnsi="Times New Roman" w:cs="Times New Roman"/>
          <w:sz w:val="28"/>
          <w:szCs w:val="28"/>
          <w:lang w:eastAsia="uk-UA"/>
        </w:rPr>
        <w:t xml:space="preserve">Комісії з регулювання азартних ігор та лотерей </w:t>
      </w:r>
      <w:bookmarkEnd w:id="14"/>
      <w:r w:rsidRPr="00F74DB6">
        <w:rPr>
          <w:rFonts w:ascii="Times New Roman" w:eastAsia="Times New Roman" w:hAnsi="Times New Roman" w:cs="Times New Roman"/>
          <w:sz w:val="28"/>
          <w:szCs w:val="28"/>
          <w:lang w:eastAsia="uk-UA"/>
        </w:rPr>
        <w:t xml:space="preserve">забезпечити </w:t>
      </w:r>
      <w:r w:rsidR="00F544B5" w:rsidRPr="00F74DB6">
        <w:rPr>
          <w:rFonts w:ascii="Times New Roman" w:eastAsia="Times New Roman" w:hAnsi="Times New Roman" w:cs="Times New Roman"/>
          <w:sz w:val="28"/>
          <w:szCs w:val="28"/>
          <w:lang w:eastAsia="uk-UA"/>
        </w:rPr>
        <w:t xml:space="preserve">введення в експлуатацію Державної системи онлайн-моніторингу </w:t>
      </w:r>
      <w:r w:rsidRPr="00F74DB6">
        <w:rPr>
          <w:rFonts w:ascii="Times New Roman" w:eastAsia="Times New Roman" w:hAnsi="Times New Roman" w:cs="Times New Roman"/>
          <w:sz w:val="28"/>
          <w:szCs w:val="28"/>
          <w:lang w:eastAsia="uk-UA"/>
        </w:rPr>
        <w:t>не пізніше ніж через два роки з дня набрання чинності цим Законом</w:t>
      </w:r>
      <w:r w:rsidR="00F544B5" w:rsidRPr="00F74DB6">
        <w:rPr>
          <w:rFonts w:ascii="Times New Roman" w:eastAsia="Times New Roman" w:hAnsi="Times New Roman" w:cs="Times New Roman"/>
          <w:sz w:val="28"/>
          <w:szCs w:val="28"/>
          <w:lang w:eastAsia="uk-UA"/>
        </w:rPr>
        <w:t>.</w:t>
      </w:r>
    </w:p>
    <w:p w14:paraId="65E1B5E6" w14:textId="30709A9D" w:rsidR="00AE46C2" w:rsidRPr="00F74DB6" w:rsidRDefault="00442B87" w:rsidP="00957E58">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F74DB6">
        <w:rPr>
          <w:rFonts w:ascii="Times New Roman" w:eastAsia="Times New Roman" w:hAnsi="Times New Roman" w:cs="Times New Roman"/>
          <w:sz w:val="28"/>
          <w:szCs w:val="28"/>
          <w:lang w:eastAsia="uk-UA"/>
        </w:rPr>
        <w:t>4</w:t>
      </w:r>
      <w:r w:rsidR="00AE46C2" w:rsidRPr="00F74DB6">
        <w:rPr>
          <w:rFonts w:ascii="Times New Roman" w:eastAsia="Times New Roman" w:hAnsi="Times New Roman" w:cs="Times New Roman"/>
          <w:sz w:val="28"/>
          <w:szCs w:val="28"/>
          <w:lang w:eastAsia="uk-UA"/>
        </w:rPr>
        <w:t xml:space="preserve">. </w:t>
      </w:r>
      <w:r w:rsidR="00351B12" w:rsidRPr="00F74DB6">
        <w:rPr>
          <w:rFonts w:ascii="Times New Roman" w:eastAsia="Times New Roman" w:hAnsi="Times New Roman" w:cs="Times New Roman"/>
          <w:sz w:val="28"/>
          <w:szCs w:val="28"/>
          <w:lang w:eastAsia="uk-UA"/>
        </w:rPr>
        <w:t>С</w:t>
      </w:r>
      <w:r w:rsidR="00E144C4" w:rsidRPr="00F74DB6">
        <w:rPr>
          <w:rFonts w:ascii="Times New Roman" w:eastAsia="Times New Roman" w:hAnsi="Times New Roman" w:cs="Times New Roman"/>
          <w:sz w:val="28"/>
          <w:szCs w:val="28"/>
          <w:lang w:eastAsia="uk-UA"/>
        </w:rPr>
        <w:t>уб’єкти господарювання</w:t>
      </w:r>
      <w:r w:rsidR="00351B12" w:rsidRPr="00F74DB6">
        <w:rPr>
          <w:rFonts w:ascii="Times New Roman" w:eastAsia="Times New Roman" w:hAnsi="Times New Roman" w:cs="Times New Roman"/>
          <w:sz w:val="28"/>
          <w:szCs w:val="28"/>
          <w:lang w:eastAsia="uk-UA"/>
        </w:rPr>
        <w:t xml:space="preserve">, які </w:t>
      </w:r>
      <w:r w:rsidR="00294F89" w:rsidRPr="00F74DB6">
        <w:rPr>
          <w:rFonts w:ascii="Times New Roman" w:eastAsia="Times New Roman" w:hAnsi="Times New Roman" w:cs="Times New Roman"/>
          <w:sz w:val="28"/>
          <w:szCs w:val="28"/>
          <w:lang w:eastAsia="uk-UA"/>
        </w:rPr>
        <w:t xml:space="preserve">отримали ліцензію на провадження діяльності з надання послуг у сфері азартних ігор </w:t>
      </w:r>
      <w:r w:rsidR="00351B12" w:rsidRPr="00F74DB6">
        <w:rPr>
          <w:rFonts w:ascii="Times New Roman" w:eastAsia="Times New Roman" w:hAnsi="Times New Roman" w:cs="Times New Roman"/>
          <w:sz w:val="28"/>
          <w:szCs w:val="28"/>
          <w:lang w:eastAsia="uk-UA"/>
        </w:rPr>
        <w:t xml:space="preserve">до </w:t>
      </w:r>
      <w:r w:rsidR="00294F89" w:rsidRPr="00F74DB6">
        <w:rPr>
          <w:rFonts w:ascii="Times New Roman" w:eastAsia="Times New Roman" w:hAnsi="Times New Roman" w:cs="Times New Roman"/>
          <w:sz w:val="28"/>
          <w:szCs w:val="28"/>
          <w:lang w:eastAsia="uk-UA"/>
        </w:rPr>
        <w:t>набрання чинності цим Законом</w:t>
      </w:r>
      <w:r w:rsidR="00351B12" w:rsidRPr="00F74DB6">
        <w:rPr>
          <w:rFonts w:ascii="Times New Roman" w:eastAsia="Times New Roman" w:hAnsi="Times New Roman" w:cs="Times New Roman"/>
          <w:sz w:val="28"/>
          <w:szCs w:val="28"/>
          <w:lang w:eastAsia="uk-UA"/>
        </w:rPr>
        <w:t xml:space="preserve">, зобов’язані протягом </w:t>
      </w:r>
      <w:r w:rsidR="00294F89" w:rsidRPr="00F74DB6">
        <w:rPr>
          <w:rFonts w:ascii="Times New Roman" w:eastAsia="Times New Roman" w:hAnsi="Times New Roman" w:cs="Times New Roman"/>
          <w:sz w:val="28"/>
          <w:szCs w:val="28"/>
          <w:lang w:eastAsia="uk-UA"/>
        </w:rPr>
        <w:t>трьох</w:t>
      </w:r>
      <w:r w:rsidR="00351B12" w:rsidRPr="00F74DB6">
        <w:rPr>
          <w:rFonts w:ascii="Times New Roman" w:eastAsia="Times New Roman" w:hAnsi="Times New Roman" w:cs="Times New Roman"/>
          <w:sz w:val="28"/>
          <w:szCs w:val="28"/>
          <w:lang w:eastAsia="uk-UA"/>
        </w:rPr>
        <w:t xml:space="preserve"> місяців з дня </w:t>
      </w:r>
      <w:r w:rsidR="00294F89" w:rsidRPr="00F74DB6">
        <w:rPr>
          <w:rFonts w:ascii="Times New Roman" w:eastAsia="Times New Roman" w:hAnsi="Times New Roman" w:cs="Times New Roman"/>
          <w:sz w:val="28"/>
          <w:szCs w:val="28"/>
          <w:lang w:eastAsia="uk-UA"/>
        </w:rPr>
        <w:t>набрання чинності цим Законом</w:t>
      </w:r>
      <w:r w:rsidR="00351B12" w:rsidRPr="00F74DB6">
        <w:rPr>
          <w:rFonts w:ascii="Times New Roman" w:eastAsia="Times New Roman" w:hAnsi="Times New Roman" w:cs="Times New Roman"/>
          <w:sz w:val="28"/>
          <w:szCs w:val="28"/>
          <w:lang w:eastAsia="uk-UA"/>
        </w:rPr>
        <w:t xml:space="preserve"> </w:t>
      </w:r>
      <w:r w:rsidR="00AB03EE" w:rsidRPr="00F74DB6">
        <w:rPr>
          <w:rFonts w:ascii="Times New Roman" w:eastAsia="Times New Roman" w:hAnsi="Times New Roman" w:cs="Times New Roman"/>
          <w:sz w:val="28"/>
          <w:szCs w:val="28"/>
          <w:lang w:eastAsia="uk-UA"/>
        </w:rPr>
        <w:t xml:space="preserve">надати Комісії з регулювання азартних ігор та лотерей документи, що підтверджують їх відповідність </w:t>
      </w:r>
      <w:r w:rsidR="00351B12" w:rsidRPr="00F74DB6">
        <w:rPr>
          <w:rFonts w:ascii="Times New Roman" w:eastAsia="Times New Roman" w:hAnsi="Times New Roman" w:cs="Times New Roman"/>
          <w:sz w:val="28"/>
          <w:szCs w:val="28"/>
          <w:lang w:eastAsia="uk-UA"/>
        </w:rPr>
        <w:t xml:space="preserve">вимогам </w:t>
      </w:r>
      <w:r w:rsidR="00AB03EE" w:rsidRPr="00F74DB6">
        <w:rPr>
          <w:rFonts w:ascii="Times New Roman" w:eastAsia="Times New Roman" w:hAnsi="Times New Roman" w:cs="Times New Roman"/>
          <w:sz w:val="28"/>
          <w:szCs w:val="28"/>
          <w:lang w:eastAsia="uk-UA"/>
        </w:rPr>
        <w:t>пунктів 4</w:t>
      </w:r>
      <w:r w:rsidR="003314C2" w:rsidRPr="00F74DB6">
        <w:rPr>
          <w:rFonts w:ascii="Times New Roman" w:eastAsia="Times New Roman" w:hAnsi="Times New Roman" w:cs="Times New Roman"/>
          <w:bCs/>
          <w:sz w:val="28"/>
          <w:szCs w:val="28"/>
          <w:lang w:eastAsia="uk-UA"/>
        </w:rPr>
        <w:t>–</w:t>
      </w:r>
      <w:r w:rsidR="00AB03EE" w:rsidRPr="00F74DB6">
        <w:rPr>
          <w:rFonts w:ascii="Times New Roman" w:eastAsia="Times New Roman" w:hAnsi="Times New Roman" w:cs="Times New Roman"/>
          <w:sz w:val="28"/>
          <w:szCs w:val="28"/>
          <w:lang w:eastAsia="uk-UA"/>
        </w:rPr>
        <w:t>10</w:t>
      </w:r>
      <w:r w:rsidR="00AB03EE" w:rsidRPr="00F74DB6">
        <w:rPr>
          <w:rFonts w:ascii="Times New Roman" w:eastAsia="Times New Roman" w:hAnsi="Times New Roman" w:cs="Times New Roman"/>
          <w:sz w:val="28"/>
          <w:szCs w:val="28"/>
          <w:vertAlign w:val="superscript"/>
          <w:lang w:eastAsia="uk-UA"/>
        </w:rPr>
        <w:t>1</w:t>
      </w:r>
      <w:r w:rsidR="00351B12" w:rsidRPr="00F74DB6">
        <w:rPr>
          <w:rFonts w:ascii="Times New Roman" w:eastAsia="Times New Roman" w:hAnsi="Times New Roman" w:cs="Times New Roman"/>
          <w:sz w:val="28"/>
          <w:szCs w:val="28"/>
          <w:lang w:eastAsia="uk-UA"/>
        </w:rPr>
        <w:t xml:space="preserve"> </w:t>
      </w:r>
      <w:r w:rsidR="00AB03EE" w:rsidRPr="00F74DB6">
        <w:rPr>
          <w:rFonts w:ascii="Times New Roman" w:eastAsia="Times New Roman" w:hAnsi="Times New Roman" w:cs="Times New Roman"/>
          <w:sz w:val="28"/>
          <w:szCs w:val="28"/>
          <w:lang w:eastAsia="uk-UA"/>
        </w:rPr>
        <w:t>частини першої статті 14 Закону України «Про державне регулювання діяльності щодо організації та проведення азартних ігор»</w:t>
      </w:r>
      <w:r w:rsidR="00351B12" w:rsidRPr="00F74DB6">
        <w:rPr>
          <w:rFonts w:ascii="Times New Roman" w:eastAsia="Times New Roman" w:hAnsi="Times New Roman" w:cs="Times New Roman"/>
          <w:sz w:val="28"/>
          <w:szCs w:val="28"/>
          <w:lang w:eastAsia="uk-UA"/>
        </w:rPr>
        <w:t>.</w:t>
      </w:r>
    </w:p>
    <w:p w14:paraId="574342FA" w14:textId="77777777" w:rsidR="00FE5D24" w:rsidRPr="00F74DB6" w:rsidRDefault="00FE5D24" w:rsidP="00F544B5">
      <w:pPr>
        <w:shd w:val="clear" w:color="auto" w:fill="FFFFFF"/>
        <w:spacing w:after="150" w:line="240" w:lineRule="auto"/>
        <w:ind w:firstLine="448"/>
        <w:jc w:val="both"/>
        <w:rPr>
          <w:rFonts w:ascii="Times New Roman" w:eastAsia="Times New Roman" w:hAnsi="Times New Roman" w:cs="Times New Roman"/>
          <w:sz w:val="28"/>
          <w:szCs w:val="28"/>
          <w:lang w:eastAsia="uk-UA"/>
        </w:rPr>
      </w:pPr>
    </w:p>
    <w:p w14:paraId="4A6D5AEB" w14:textId="77777777" w:rsidR="00BA43E3" w:rsidRPr="00F74DB6" w:rsidRDefault="00BA43E3" w:rsidP="002C68E2">
      <w:pPr>
        <w:shd w:val="clear" w:color="auto" w:fill="FFFFFF"/>
        <w:spacing w:after="0" w:line="240" w:lineRule="auto"/>
        <w:jc w:val="both"/>
        <w:rPr>
          <w:rFonts w:ascii="Times New Roman" w:eastAsia="Times New Roman" w:hAnsi="Times New Roman" w:cs="Times New Roman"/>
          <w:b/>
          <w:sz w:val="28"/>
          <w:szCs w:val="28"/>
          <w:lang w:eastAsia="uk-UA"/>
        </w:rPr>
      </w:pPr>
      <w:r w:rsidRPr="00F74DB6">
        <w:rPr>
          <w:rFonts w:ascii="Times New Roman" w:eastAsia="Times New Roman" w:hAnsi="Times New Roman" w:cs="Times New Roman"/>
          <w:b/>
          <w:sz w:val="28"/>
          <w:szCs w:val="28"/>
          <w:lang w:eastAsia="uk-UA"/>
        </w:rPr>
        <w:t xml:space="preserve">Голова Верховної Ради </w:t>
      </w:r>
    </w:p>
    <w:p w14:paraId="25178BCD" w14:textId="42318CF5" w:rsidR="005238F9" w:rsidRPr="00F74DB6" w:rsidRDefault="00BA43E3" w:rsidP="00625715">
      <w:pPr>
        <w:shd w:val="clear" w:color="auto" w:fill="FFFFFF"/>
        <w:spacing w:after="0" w:line="240" w:lineRule="auto"/>
        <w:ind w:firstLine="708"/>
        <w:jc w:val="both"/>
        <w:rPr>
          <w:rFonts w:ascii="Times New Roman" w:eastAsia="Times New Roman" w:hAnsi="Times New Roman" w:cs="Times New Roman"/>
          <w:b/>
          <w:sz w:val="28"/>
          <w:szCs w:val="28"/>
          <w:lang w:eastAsia="uk-UA"/>
        </w:rPr>
      </w:pPr>
      <w:r w:rsidRPr="00F74DB6">
        <w:rPr>
          <w:rFonts w:ascii="Times New Roman" w:eastAsia="Times New Roman" w:hAnsi="Times New Roman" w:cs="Times New Roman"/>
          <w:b/>
          <w:sz w:val="28"/>
          <w:szCs w:val="28"/>
          <w:lang w:eastAsia="uk-UA"/>
        </w:rPr>
        <w:t>України</w:t>
      </w:r>
    </w:p>
    <w:p w14:paraId="71D4B2AB" w14:textId="34E329F0" w:rsidR="005238F9" w:rsidRPr="00F74DB6" w:rsidRDefault="005238F9" w:rsidP="00BA43E3">
      <w:pPr>
        <w:shd w:val="clear" w:color="auto" w:fill="FFFFFF"/>
        <w:spacing w:after="150" w:line="240" w:lineRule="auto"/>
        <w:ind w:firstLine="708"/>
        <w:jc w:val="both"/>
        <w:rPr>
          <w:rFonts w:ascii="Times New Roman" w:eastAsia="Times New Roman" w:hAnsi="Times New Roman" w:cs="Times New Roman"/>
          <w:b/>
          <w:sz w:val="28"/>
          <w:szCs w:val="28"/>
          <w:lang w:eastAsia="uk-UA"/>
        </w:rPr>
      </w:pPr>
    </w:p>
    <w:sectPr w:rsidR="005238F9" w:rsidRPr="00F74DB6" w:rsidSect="00F407FC">
      <w:headerReference w:type="default" r:id="rId11"/>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92B1" w14:textId="77777777" w:rsidR="008C214B" w:rsidRDefault="008C214B" w:rsidP="00EE564A">
      <w:pPr>
        <w:spacing w:after="0" w:line="240" w:lineRule="auto"/>
      </w:pPr>
      <w:r>
        <w:separator/>
      </w:r>
    </w:p>
  </w:endnote>
  <w:endnote w:type="continuationSeparator" w:id="0">
    <w:p w14:paraId="5D91BAB5" w14:textId="77777777" w:rsidR="008C214B" w:rsidRDefault="008C214B" w:rsidP="00E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ABA7" w14:textId="77777777" w:rsidR="008C214B" w:rsidRDefault="008C214B" w:rsidP="00EE564A">
      <w:pPr>
        <w:spacing w:after="0" w:line="240" w:lineRule="auto"/>
      </w:pPr>
      <w:r>
        <w:separator/>
      </w:r>
    </w:p>
  </w:footnote>
  <w:footnote w:type="continuationSeparator" w:id="0">
    <w:p w14:paraId="2C9740D3" w14:textId="77777777" w:rsidR="008C214B" w:rsidRDefault="008C214B" w:rsidP="00EE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47280"/>
      <w:docPartObj>
        <w:docPartGallery w:val="Page Numbers (Top of Page)"/>
        <w:docPartUnique/>
      </w:docPartObj>
    </w:sdtPr>
    <w:sdtEndPr/>
    <w:sdtContent>
      <w:p w14:paraId="0F09366D" w14:textId="77777777" w:rsidR="00AA6438" w:rsidRDefault="00AA6438">
        <w:pPr>
          <w:pStyle w:val="a3"/>
          <w:jc w:val="center"/>
        </w:pPr>
        <w:r w:rsidRPr="002375A7">
          <w:rPr>
            <w:rFonts w:ascii="Times New Roman" w:hAnsi="Times New Roman" w:cs="Times New Roman"/>
            <w:sz w:val="28"/>
            <w:szCs w:val="28"/>
          </w:rPr>
          <w:fldChar w:fldCharType="begin"/>
        </w:r>
        <w:r w:rsidRPr="002375A7">
          <w:rPr>
            <w:rFonts w:ascii="Times New Roman" w:hAnsi="Times New Roman" w:cs="Times New Roman"/>
            <w:sz w:val="28"/>
            <w:szCs w:val="28"/>
          </w:rPr>
          <w:instrText>PAGE   \* MERGEFORMAT</w:instrText>
        </w:r>
        <w:r w:rsidRPr="002375A7">
          <w:rPr>
            <w:rFonts w:ascii="Times New Roman" w:hAnsi="Times New Roman" w:cs="Times New Roman"/>
            <w:sz w:val="28"/>
            <w:szCs w:val="28"/>
          </w:rPr>
          <w:fldChar w:fldCharType="separate"/>
        </w:r>
        <w:r w:rsidR="009555D9">
          <w:rPr>
            <w:rFonts w:ascii="Times New Roman" w:hAnsi="Times New Roman" w:cs="Times New Roman"/>
            <w:noProof/>
            <w:sz w:val="28"/>
            <w:szCs w:val="28"/>
          </w:rPr>
          <w:t>7</w:t>
        </w:r>
        <w:r w:rsidRPr="002375A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4F36"/>
    <w:multiLevelType w:val="hybridMultilevel"/>
    <w:tmpl w:val="8990FD4C"/>
    <w:lvl w:ilvl="0" w:tplc="EEEC8EC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 w15:restartNumberingAfterBreak="0">
    <w:nsid w:val="5C5C7BE1"/>
    <w:multiLevelType w:val="hybridMultilevel"/>
    <w:tmpl w:val="1396C206"/>
    <w:lvl w:ilvl="0" w:tplc="B126AC2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553465552">
    <w:abstractNumId w:val="0"/>
  </w:num>
  <w:num w:numId="2" w16cid:durableId="68625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B6"/>
    <w:rsid w:val="00016183"/>
    <w:rsid w:val="00017F67"/>
    <w:rsid w:val="00023758"/>
    <w:rsid w:val="000367FE"/>
    <w:rsid w:val="00047131"/>
    <w:rsid w:val="00060E47"/>
    <w:rsid w:val="0006456D"/>
    <w:rsid w:val="00093C09"/>
    <w:rsid w:val="000A6306"/>
    <w:rsid w:val="000C051B"/>
    <w:rsid w:val="000C7A29"/>
    <w:rsid w:val="000D7147"/>
    <w:rsid w:val="000E428C"/>
    <w:rsid w:val="000E6FC5"/>
    <w:rsid w:val="000F15E7"/>
    <w:rsid w:val="000F4DD1"/>
    <w:rsid w:val="00102150"/>
    <w:rsid w:val="00102356"/>
    <w:rsid w:val="00107A80"/>
    <w:rsid w:val="00113224"/>
    <w:rsid w:val="0011705E"/>
    <w:rsid w:val="001215F4"/>
    <w:rsid w:val="00140E3D"/>
    <w:rsid w:val="001552F3"/>
    <w:rsid w:val="00164EC2"/>
    <w:rsid w:val="00165DCE"/>
    <w:rsid w:val="001704B3"/>
    <w:rsid w:val="00182667"/>
    <w:rsid w:val="00187731"/>
    <w:rsid w:val="00191195"/>
    <w:rsid w:val="001B1010"/>
    <w:rsid w:val="001D0447"/>
    <w:rsid w:val="0020317C"/>
    <w:rsid w:val="00206C2E"/>
    <w:rsid w:val="00214340"/>
    <w:rsid w:val="0021723E"/>
    <w:rsid w:val="002318A2"/>
    <w:rsid w:val="002375A7"/>
    <w:rsid w:val="00256BA4"/>
    <w:rsid w:val="0026710B"/>
    <w:rsid w:val="0027078E"/>
    <w:rsid w:val="00284917"/>
    <w:rsid w:val="002912E3"/>
    <w:rsid w:val="00294F89"/>
    <w:rsid w:val="002A12B5"/>
    <w:rsid w:val="002B0BCC"/>
    <w:rsid w:val="002B375E"/>
    <w:rsid w:val="002C68E2"/>
    <w:rsid w:val="002C701D"/>
    <w:rsid w:val="002E2BDD"/>
    <w:rsid w:val="00301678"/>
    <w:rsid w:val="00305153"/>
    <w:rsid w:val="0032211B"/>
    <w:rsid w:val="003246F1"/>
    <w:rsid w:val="003276DE"/>
    <w:rsid w:val="003314C2"/>
    <w:rsid w:val="003331EF"/>
    <w:rsid w:val="00341EEC"/>
    <w:rsid w:val="003444BD"/>
    <w:rsid w:val="00351B12"/>
    <w:rsid w:val="003561B6"/>
    <w:rsid w:val="00357F70"/>
    <w:rsid w:val="003871BA"/>
    <w:rsid w:val="00392765"/>
    <w:rsid w:val="003A369F"/>
    <w:rsid w:val="003B2C0B"/>
    <w:rsid w:val="003C7479"/>
    <w:rsid w:val="003E6DB6"/>
    <w:rsid w:val="003F4FCA"/>
    <w:rsid w:val="00401A70"/>
    <w:rsid w:val="0040755C"/>
    <w:rsid w:val="00417022"/>
    <w:rsid w:val="0043093D"/>
    <w:rsid w:val="00436CF8"/>
    <w:rsid w:val="00442B87"/>
    <w:rsid w:val="00451CFB"/>
    <w:rsid w:val="00461A47"/>
    <w:rsid w:val="004708BA"/>
    <w:rsid w:val="0047268D"/>
    <w:rsid w:val="00477E0B"/>
    <w:rsid w:val="00497D5D"/>
    <w:rsid w:val="004C66B2"/>
    <w:rsid w:val="004D38ED"/>
    <w:rsid w:val="004F3F13"/>
    <w:rsid w:val="004F7466"/>
    <w:rsid w:val="00504337"/>
    <w:rsid w:val="005071F5"/>
    <w:rsid w:val="00513404"/>
    <w:rsid w:val="00520CA2"/>
    <w:rsid w:val="005238F9"/>
    <w:rsid w:val="00526C1E"/>
    <w:rsid w:val="005332BD"/>
    <w:rsid w:val="00537502"/>
    <w:rsid w:val="005550F2"/>
    <w:rsid w:val="00566B4C"/>
    <w:rsid w:val="00567D4F"/>
    <w:rsid w:val="005738D1"/>
    <w:rsid w:val="00573E1B"/>
    <w:rsid w:val="00582E9A"/>
    <w:rsid w:val="005946FA"/>
    <w:rsid w:val="005949CF"/>
    <w:rsid w:val="005A5D8F"/>
    <w:rsid w:val="005B0E7C"/>
    <w:rsid w:val="005B6E72"/>
    <w:rsid w:val="005C324B"/>
    <w:rsid w:val="005C71FB"/>
    <w:rsid w:val="005D374C"/>
    <w:rsid w:val="005F097E"/>
    <w:rsid w:val="00616747"/>
    <w:rsid w:val="00625715"/>
    <w:rsid w:val="00625CFB"/>
    <w:rsid w:val="0063657D"/>
    <w:rsid w:val="00654CE5"/>
    <w:rsid w:val="00655379"/>
    <w:rsid w:val="00656CDA"/>
    <w:rsid w:val="006722CC"/>
    <w:rsid w:val="00697E74"/>
    <w:rsid w:val="006A22B4"/>
    <w:rsid w:val="006A460A"/>
    <w:rsid w:val="006B1400"/>
    <w:rsid w:val="006B30F7"/>
    <w:rsid w:val="006B6416"/>
    <w:rsid w:val="006C75FD"/>
    <w:rsid w:val="006E2751"/>
    <w:rsid w:val="006F79FA"/>
    <w:rsid w:val="00701F4B"/>
    <w:rsid w:val="00707E05"/>
    <w:rsid w:val="00713D11"/>
    <w:rsid w:val="00715243"/>
    <w:rsid w:val="00750871"/>
    <w:rsid w:val="00770A9D"/>
    <w:rsid w:val="00774DB5"/>
    <w:rsid w:val="0078714D"/>
    <w:rsid w:val="00790286"/>
    <w:rsid w:val="0079278F"/>
    <w:rsid w:val="007A025D"/>
    <w:rsid w:val="007A042B"/>
    <w:rsid w:val="007A3259"/>
    <w:rsid w:val="007A422C"/>
    <w:rsid w:val="007C3A8B"/>
    <w:rsid w:val="007C5126"/>
    <w:rsid w:val="007C78C6"/>
    <w:rsid w:val="007D19B0"/>
    <w:rsid w:val="007D44B1"/>
    <w:rsid w:val="00810292"/>
    <w:rsid w:val="00824C18"/>
    <w:rsid w:val="00825781"/>
    <w:rsid w:val="00826F7E"/>
    <w:rsid w:val="00832C58"/>
    <w:rsid w:val="00832CFD"/>
    <w:rsid w:val="008332A0"/>
    <w:rsid w:val="00840691"/>
    <w:rsid w:val="00843B01"/>
    <w:rsid w:val="00847EB3"/>
    <w:rsid w:val="00850012"/>
    <w:rsid w:val="00852687"/>
    <w:rsid w:val="00872DAE"/>
    <w:rsid w:val="00882652"/>
    <w:rsid w:val="00891E3C"/>
    <w:rsid w:val="008957F0"/>
    <w:rsid w:val="008A1246"/>
    <w:rsid w:val="008C1070"/>
    <w:rsid w:val="008C214B"/>
    <w:rsid w:val="008D0F43"/>
    <w:rsid w:val="008D343A"/>
    <w:rsid w:val="008E02E8"/>
    <w:rsid w:val="008E5742"/>
    <w:rsid w:val="008F23CA"/>
    <w:rsid w:val="008F4204"/>
    <w:rsid w:val="008F44B5"/>
    <w:rsid w:val="009025E7"/>
    <w:rsid w:val="00904C69"/>
    <w:rsid w:val="00917C20"/>
    <w:rsid w:val="009347BD"/>
    <w:rsid w:val="00934AD5"/>
    <w:rsid w:val="009449B6"/>
    <w:rsid w:val="00955370"/>
    <w:rsid w:val="009555D9"/>
    <w:rsid w:val="00957E58"/>
    <w:rsid w:val="009604CD"/>
    <w:rsid w:val="00972BFA"/>
    <w:rsid w:val="0097590C"/>
    <w:rsid w:val="00980378"/>
    <w:rsid w:val="00985EE0"/>
    <w:rsid w:val="0098725F"/>
    <w:rsid w:val="0099719A"/>
    <w:rsid w:val="009B01AA"/>
    <w:rsid w:val="009B502D"/>
    <w:rsid w:val="009B5EEC"/>
    <w:rsid w:val="009C384E"/>
    <w:rsid w:val="009D1F94"/>
    <w:rsid w:val="009D2CED"/>
    <w:rsid w:val="009E1363"/>
    <w:rsid w:val="009F0EB3"/>
    <w:rsid w:val="009F13D3"/>
    <w:rsid w:val="00A17362"/>
    <w:rsid w:val="00A21E1F"/>
    <w:rsid w:val="00A275AE"/>
    <w:rsid w:val="00A3080C"/>
    <w:rsid w:val="00A323AD"/>
    <w:rsid w:val="00A53732"/>
    <w:rsid w:val="00A6109D"/>
    <w:rsid w:val="00A64F1B"/>
    <w:rsid w:val="00A67C50"/>
    <w:rsid w:val="00A74A7B"/>
    <w:rsid w:val="00A96C6D"/>
    <w:rsid w:val="00AA312C"/>
    <w:rsid w:val="00AA6438"/>
    <w:rsid w:val="00AB03EE"/>
    <w:rsid w:val="00AB2D6F"/>
    <w:rsid w:val="00AB368A"/>
    <w:rsid w:val="00AB4252"/>
    <w:rsid w:val="00AC4CB7"/>
    <w:rsid w:val="00AD0DAB"/>
    <w:rsid w:val="00AD5866"/>
    <w:rsid w:val="00AD7126"/>
    <w:rsid w:val="00AE46C2"/>
    <w:rsid w:val="00AE4F5D"/>
    <w:rsid w:val="00AF4910"/>
    <w:rsid w:val="00B10187"/>
    <w:rsid w:val="00B22231"/>
    <w:rsid w:val="00B25101"/>
    <w:rsid w:val="00B42F8A"/>
    <w:rsid w:val="00B52374"/>
    <w:rsid w:val="00B57CF9"/>
    <w:rsid w:val="00B657DF"/>
    <w:rsid w:val="00B914A8"/>
    <w:rsid w:val="00BA43E3"/>
    <w:rsid w:val="00BD576B"/>
    <w:rsid w:val="00BE0136"/>
    <w:rsid w:val="00BE0FAD"/>
    <w:rsid w:val="00BF454C"/>
    <w:rsid w:val="00C5424B"/>
    <w:rsid w:val="00C70084"/>
    <w:rsid w:val="00C72697"/>
    <w:rsid w:val="00C77DFE"/>
    <w:rsid w:val="00C93E62"/>
    <w:rsid w:val="00CA2497"/>
    <w:rsid w:val="00CA7FC0"/>
    <w:rsid w:val="00CB23D7"/>
    <w:rsid w:val="00CB30D7"/>
    <w:rsid w:val="00CC2735"/>
    <w:rsid w:val="00CD1FF9"/>
    <w:rsid w:val="00D0045E"/>
    <w:rsid w:val="00D30E95"/>
    <w:rsid w:val="00D45068"/>
    <w:rsid w:val="00D5523A"/>
    <w:rsid w:val="00D55B2D"/>
    <w:rsid w:val="00D5688B"/>
    <w:rsid w:val="00D6256F"/>
    <w:rsid w:val="00D647E9"/>
    <w:rsid w:val="00D6501E"/>
    <w:rsid w:val="00D73342"/>
    <w:rsid w:val="00D800B7"/>
    <w:rsid w:val="00D800CA"/>
    <w:rsid w:val="00D90BAF"/>
    <w:rsid w:val="00DA1FE1"/>
    <w:rsid w:val="00DD0CC6"/>
    <w:rsid w:val="00DD73EF"/>
    <w:rsid w:val="00DE4555"/>
    <w:rsid w:val="00DF2BE0"/>
    <w:rsid w:val="00E0155B"/>
    <w:rsid w:val="00E121A2"/>
    <w:rsid w:val="00E144C4"/>
    <w:rsid w:val="00E22080"/>
    <w:rsid w:val="00E236AE"/>
    <w:rsid w:val="00E244D4"/>
    <w:rsid w:val="00E25B65"/>
    <w:rsid w:val="00E42D81"/>
    <w:rsid w:val="00E60F32"/>
    <w:rsid w:val="00E631AD"/>
    <w:rsid w:val="00E7070A"/>
    <w:rsid w:val="00E731B4"/>
    <w:rsid w:val="00E73511"/>
    <w:rsid w:val="00E81BF0"/>
    <w:rsid w:val="00E874CF"/>
    <w:rsid w:val="00EA3C75"/>
    <w:rsid w:val="00EC1992"/>
    <w:rsid w:val="00ED59BD"/>
    <w:rsid w:val="00EE564A"/>
    <w:rsid w:val="00F013C5"/>
    <w:rsid w:val="00F1501D"/>
    <w:rsid w:val="00F24CCF"/>
    <w:rsid w:val="00F341F5"/>
    <w:rsid w:val="00F359AE"/>
    <w:rsid w:val="00F407FC"/>
    <w:rsid w:val="00F41AD6"/>
    <w:rsid w:val="00F544B5"/>
    <w:rsid w:val="00F65BC5"/>
    <w:rsid w:val="00F67E10"/>
    <w:rsid w:val="00F74DB6"/>
    <w:rsid w:val="00F85AB7"/>
    <w:rsid w:val="00FB7387"/>
    <w:rsid w:val="00FD53F8"/>
    <w:rsid w:val="00FD7BA3"/>
    <w:rsid w:val="00FE5D24"/>
    <w:rsid w:val="00FF3864"/>
    <w:rsid w:val="00FF5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1E93"/>
  <w15:docId w15:val="{ED5E96CA-4E08-42B1-8AC2-B5788215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4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E564A"/>
  </w:style>
  <w:style w:type="paragraph" w:styleId="a5">
    <w:name w:val="footer"/>
    <w:basedOn w:val="a"/>
    <w:link w:val="a6"/>
    <w:uiPriority w:val="99"/>
    <w:unhideWhenUsed/>
    <w:rsid w:val="00EE564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E564A"/>
  </w:style>
  <w:style w:type="paragraph" w:styleId="a7">
    <w:name w:val="List Paragraph"/>
    <w:basedOn w:val="a"/>
    <w:uiPriority w:val="34"/>
    <w:qFormat/>
    <w:rsid w:val="00047131"/>
    <w:pPr>
      <w:ind w:left="720"/>
      <w:contextualSpacing/>
    </w:pPr>
  </w:style>
  <w:style w:type="character" w:styleId="a8">
    <w:name w:val="Hyperlink"/>
    <w:basedOn w:val="a0"/>
    <w:uiPriority w:val="99"/>
    <w:unhideWhenUsed/>
    <w:rsid w:val="00351B12"/>
    <w:rPr>
      <w:color w:val="0563C1" w:themeColor="hyperlink"/>
      <w:u w:val="single"/>
    </w:rPr>
  </w:style>
  <w:style w:type="character" w:styleId="a9">
    <w:name w:val="Unresolved Mention"/>
    <w:basedOn w:val="a0"/>
    <w:uiPriority w:val="99"/>
    <w:semiHidden/>
    <w:unhideWhenUsed/>
    <w:rsid w:val="00351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4042">
      <w:bodyDiv w:val="1"/>
      <w:marLeft w:val="0"/>
      <w:marRight w:val="0"/>
      <w:marTop w:val="0"/>
      <w:marBottom w:val="0"/>
      <w:divBdr>
        <w:top w:val="none" w:sz="0" w:space="0" w:color="auto"/>
        <w:left w:val="none" w:sz="0" w:space="0" w:color="auto"/>
        <w:bottom w:val="none" w:sz="0" w:space="0" w:color="auto"/>
        <w:right w:val="none" w:sz="0" w:space="0" w:color="auto"/>
      </w:divBdr>
    </w:div>
    <w:div w:id="443695106">
      <w:bodyDiv w:val="1"/>
      <w:marLeft w:val="0"/>
      <w:marRight w:val="0"/>
      <w:marTop w:val="0"/>
      <w:marBottom w:val="0"/>
      <w:divBdr>
        <w:top w:val="none" w:sz="0" w:space="0" w:color="auto"/>
        <w:left w:val="none" w:sz="0" w:space="0" w:color="auto"/>
        <w:bottom w:val="none" w:sz="0" w:space="0" w:color="auto"/>
        <w:right w:val="none" w:sz="0" w:space="0" w:color="auto"/>
      </w:divBdr>
    </w:div>
    <w:div w:id="1312057358">
      <w:bodyDiv w:val="1"/>
      <w:marLeft w:val="0"/>
      <w:marRight w:val="0"/>
      <w:marTop w:val="0"/>
      <w:marBottom w:val="0"/>
      <w:divBdr>
        <w:top w:val="none" w:sz="0" w:space="0" w:color="auto"/>
        <w:left w:val="none" w:sz="0" w:space="0" w:color="auto"/>
        <w:bottom w:val="none" w:sz="0" w:space="0" w:color="auto"/>
        <w:right w:val="none" w:sz="0" w:space="0" w:color="auto"/>
      </w:divBdr>
      <w:divsChild>
        <w:div w:id="1070496872">
          <w:marLeft w:val="0"/>
          <w:marRight w:val="0"/>
          <w:marTop w:val="0"/>
          <w:marBottom w:val="150"/>
          <w:divBdr>
            <w:top w:val="none" w:sz="0" w:space="0" w:color="auto"/>
            <w:left w:val="none" w:sz="0" w:space="0" w:color="auto"/>
            <w:bottom w:val="none" w:sz="0" w:space="0" w:color="auto"/>
            <w:right w:val="none" w:sz="0" w:space="0" w:color="auto"/>
          </w:divBdr>
        </w:div>
      </w:divsChild>
    </w:div>
    <w:div w:id="17121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1A52-291F-455D-BD9B-803BFDC9036C}">
  <ds:schemaRefs>
    <ds:schemaRef ds:uri="http://schemas.openxmlformats.org/officeDocument/2006/bibliography"/>
  </ds:schemaRefs>
</ds:datastoreItem>
</file>

<file path=customXml/itemProps2.xml><?xml version="1.0" encoding="utf-8"?>
<ds:datastoreItem xmlns:ds="http://schemas.openxmlformats.org/officeDocument/2006/customXml" ds:itemID="{80A3B8B8-8D1F-4A31-83AC-95F905489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7DFC2B-19C8-4E3C-9E91-270EB4726BEC}">
  <ds:schemaRefs>
    <ds:schemaRef ds:uri="http://schemas.microsoft.com/sharepoint/v3/contenttype/forms"/>
  </ds:schemaRefs>
</ds:datastoreItem>
</file>

<file path=customXml/itemProps4.xml><?xml version="1.0" encoding="utf-8"?>
<ds:datastoreItem xmlns:ds="http://schemas.openxmlformats.org/officeDocument/2006/customXml" ds:itemID="{4D161073-980F-4EAF-8E26-80F52262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3296</TotalTime>
  <Pages>13</Pages>
  <Words>4362</Words>
  <Characters>24869</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Документ_849445.docx</vt:lpstr>
      <vt:lpstr>Документ_849445.docx</vt:lpstr>
    </vt:vector>
  </TitlesOfParts>
  <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Документ_849445.docx</dc:title>
  <dc:subject/>
  <dc:creator>Люксория Люксория</dc:creator>
  <cp:keywords/>
  <dc:description/>
  <cp:lastModifiedBy>Кричевська Олена Володимирівна</cp:lastModifiedBy>
  <cp:revision>83</cp:revision>
  <cp:lastPrinted>2023-05-16T10:59:00Z</cp:lastPrinted>
  <dcterms:created xsi:type="dcterms:W3CDTF">2023-02-21T13:57:00Z</dcterms:created>
  <dcterms:modified xsi:type="dcterms:W3CDTF">2023-08-02T10:16:00Z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