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62EB" w14:textId="6E4A09F8" w:rsidR="006F79FA" w:rsidRPr="00F74DB6" w:rsidRDefault="00461A47" w:rsidP="006F79FA">
      <w:pPr>
        <w:widowControl w:val="0"/>
        <w:spacing w:after="0" w:line="240" w:lineRule="auto"/>
        <w:ind w:left="5529"/>
        <w:jc w:val="both"/>
        <w:rPr>
          <w:rFonts w:ascii="Times New Roman" w:hAnsi="Times New Roman" w:cs="Times New Roman"/>
          <w:sz w:val="28"/>
          <w:szCs w:val="28"/>
        </w:rPr>
      </w:pPr>
      <w:r w:rsidRPr="00F74DB6">
        <w:rPr>
          <w:rFonts w:ascii="Times New Roman" w:hAnsi="Times New Roman" w:cs="Times New Roman"/>
          <w:sz w:val="28"/>
          <w:szCs w:val="28"/>
        </w:rPr>
        <w:t>СХВАЛЕН</w:t>
      </w:r>
      <w:r w:rsidR="006F79FA" w:rsidRPr="00F74DB6">
        <w:rPr>
          <w:rFonts w:ascii="Times New Roman" w:hAnsi="Times New Roman" w:cs="Times New Roman"/>
          <w:sz w:val="28"/>
          <w:szCs w:val="28"/>
        </w:rPr>
        <w:t>О</w:t>
      </w:r>
    </w:p>
    <w:p w14:paraId="4635B720" w14:textId="77777777" w:rsidR="006F79FA" w:rsidRPr="00F74DB6" w:rsidRDefault="006F79FA" w:rsidP="006F79FA">
      <w:pPr>
        <w:widowControl w:val="0"/>
        <w:spacing w:after="0" w:line="240" w:lineRule="auto"/>
        <w:ind w:left="5529"/>
        <w:rPr>
          <w:rFonts w:ascii="Times New Roman" w:hAnsi="Times New Roman" w:cs="Times New Roman"/>
          <w:sz w:val="28"/>
          <w:szCs w:val="28"/>
        </w:rPr>
      </w:pPr>
      <w:r w:rsidRPr="00F74DB6">
        <w:rPr>
          <w:rFonts w:ascii="Times New Roman" w:hAnsi="Times New Roman" w:cs="Times New Roman"/>
          <w:sz w:val="28"/>
          <w:szCs w:val="28"/>
        </w:rPr>
        <w:t xml:space="preserve">Рішення Комісії з регулювання азартних ігор та лотерей </w:t>
      </w:r>
    </w:p>
    <w:p w14:paraId="15BF13BB" w14:textId="01040E60" w:rsidR="006F79FA" w:rsidRPr="00F74DB6" w:rsidRDefault="007C3A8B" w:rsidP="006F79FA">
      <w:pPr>
        <w:tabs>
          <w:tab w:val="left" w:pos="1245"/>
        </w:tabs>
        <w:spacing w:after="0" w:line="240" w:lineRule="auto"/>
        <w:ind w:left="5529"/>
        <w:jc w:val="both"/>
        <w:rPr>
          <w:rFonts w:ascii="Times New Roman" w:hAnsi="Times New Roman" w:cs="Times New Roman"/>
          <w:sz w:val="28"/>
          <w:szCs w:val="28"/>
        </w:rPr>
      </w:pPr>
      <w:r w:rsidRPr="00F74DB6">
        <w:rPr>
          <w:rFonts w:ascii="Times New Roman" w:hAnsi="Times New Roman" w:cs="Times New Roman"/>
          <w:sz w:val="28"/>
          <w:szCs w:val="28"/>
        </w:rPr>
        <w:t>____________</w:t>
      </w:r>
      <w:r w:rsidR="006F79FA" w:rsidRPr="00F74DB6">
        <w:rPr>
          <w:rFonts w:ascii="Times New Roman" w:hAnsi="Times New Roman" w:cs="Times New Roman"/>
          <w:sz w:val="28"/>
          <w:szCs w:val="28"/>
        </w:rPr>
        <w:t xml:space="preserve"> року № </w:t>
      </w:r>
      <w:r w:rsidRPr="00F74DB6">
        <w:rPr>
          <w:rFonts w:ascii="Times New Roman" w:hAnsi="Times New Roman" w:cs="Times New Roman"/>
          <w:sz w:val="28"/>
          <w:szCs w:val="28"/>
        </w:rPr>
        <w:t>_____</w:t>
      </w:r>
    </w:p>
    <w:p w14:paraId="3037BAA3" w14:textId="6F975B3F" w:rsidR="00DD73EF" w:rsidRPr="00F74DB6" w:rsidRDefault="00DD73EF" w:rsidP="00DD73EF">
      <w:pPr>
        <w:shd w:val="clear" w:color="auto" w:fill="FFFFFF"/>
        <w:spacing w:after="0" w:line="240" w:lineRule="auto"/>
        <w:jc w:val="right"/>
        <w:rPr>
          <w:rFonts w:ascii="Times New Roman" w:eastAsia="Times New Roman" w:hAnsi="Times New Roman" w:cs="Times New Roman"/>
          <w:bCs/>
          <w:sz w:val="16"/>
          <w:szCs w:val="16"/>
          <w:lang w:eastAsia="uk-UA"/>
        </w:rPr>
      </w:pPr>
    </w:p>
    <w:p w14:paraId="1C947F58" w14:textId="77777777" w:rsidR="00F407FC" w:rsidRPr="00F74DB6" w:rsidRDefault="00F407FC" w:rsidP="00DD73EF">
      <w:pPr>
        <w:shd w:val="clear" w:color="auto" w:fill="FFFFFF"/>
        <w:spacing w:after="0" w:line="240" w:lineRule="auto"/>
        <w:jc w:val="right"/>
        <w:rPr>
          <w:rFonts w:ascii="Times New Roman" w:eastAsia="Times New Roman" w:hAnsi="Times New Roman" w:cs="Times New Roman"/>
          <w:bCs/>
          <w:sz w:val="16"/>
          <w:szCs w:val="16"/>
          <w:lang w:eastAsia="uk-UA"/>
        </w:rPr>
      </w:pPr>
    </w:p>
    <w:p w14:paraId="47B23524" w14:textId="77777777" w:rsidR="00102150" w:rsidRPr="00F74DB6" w:rsidRDefault="00102150" w:rsidP="00DD73EF">
      <w:pPr>
        <w:shd w:val="clear" w:color="auto" w:fill="FFFFFF"/>
        <w:spacing w:after="0" w:line="240" w:lineRule="auto"/>
        <w:jc w:val="right"/>
        <w:rPr>
          <w:rFonts w:ascii="Times New Roman" w:eastAsia="Times New Roman" w:hAnsi="Times New Roman" w:cs="Times New Roman"/>
          <w:bCs/>
          <w:sz w:val="16"/>
          <w:szCs w:val="16"/>
          <w:lang w:eastAsia="uk-UA"/>
        </w:rPr>
      </w:pPr>
    </w:p>
    <w:p w14:paraId="37FF79EF" w14:textId="243B8F9E" w:rsidR="00047131" w:rsidRPr="00F74DB6" w:rsidRDefault="006F79FA" w:rsidP="00DD73EF">
      <w:pPr>
        <w:shd w:val="clear" w:color="auto" w:fill="FFFFFF"/>
        <w:spacing w:after="0" w:line="240" w:lineRule="auto"/>
        <w:jc w:val="right"/>
        <w:rPr>
          <w:rFonts w:ascii="Times New Roman" w:eastAsia="Times New Roman" w:hAnsi="Times New Roman" w:cs="Times New Roman"/>
          <w:bCs/>
          <w:sz w:val="28"/>
          <w:szCs w:val="28"/>
          <w:lang w:eastAsia="uk-UA"/>
        </w:rPr>
      </w:pPr>
      <w:r w:rsidRPr="00F74DB6">
        <w:rPr>
          <w:rFonts w:ascii="Times New Roman" w:eastAsia="Times New Roman" w:hAnsi="Times New Roman" w:cs="Times New Roman"/>
          <w:bCs/>
          <w:sz w:val="28"/>
          <w:szCs w:val="28"/>
          <w:lang w:eastAsia="uk-UA"/>
        </w:rPr>
        <w:t>ПРОЄКТ</w:t>
      </w:r>
    </w:p>
    <w:p w14:paraId="2678B367" w14:textId="77777777" w:rsidR="00AB4252" w:rsidRPr="00F74DB6" w:rsidRDefault="00AB4252" w:rsidP="00DD73EF">
      <w:pPr>
        <w:shd w:val="clear" w:color="auto" w:fill="FFFFFF"/>
        <w:spacing w:after="0" w:line="240" w:lineRule="auto"/>
        <w:ind w:left="448" w:right="448"/>
        <w:jc w:val="center"/>
        <w:rPr>
          <w:rFonts w:ascii="Times New Roman" w:eastAsia="Times New Roman" w:hAnsi="Times New Roman" w:cs="Times New Roman"/>
          <w:b/>
          <w:bCs/>
          <w:sz w:val="16"/>
          <w:szCs w:val="16"/>
          <w:lang w:eastAsia="uk-UA"/>
        </w:rPr>
      </w:pPr>
    </w:p>
    <w:p w14:paraId="52401BFD" w14:textId="5D65FBE9" w:rsidR="00DD73EF" w:rsidRPr="00F74DB6" w:rsidRDefault="00DD73EF" w:rsidP="00DD73EF">
      <w:pPr>
        <w:shd w:val="clear" w:color="auto" w:fill="FFFFFF"/>
        <w:spacing w:after="0" w:line="240" w:lineRule="auto"/>
        <w:ind w:left="448" w:right="448"/>
        <w:jc w:val="center"/>
        <w:rPr>
          <w:rFonts w:ascii="Times New Roman" w:eastAsia="Times New Roman" w:hAnsi="Times New Roman" w:cs="Times New Roman"/>
          <w:b/>
          <w:bCs/>
          <w:sz w:val="16"/>
          <w:szCs w:val="16"/>
          <w:lang w:eastAsia="uk-UA"/>
        </w:rPr>
      </w:pPr>
    </w:p>
    <w:p w14:paraId="2C7E08FD" w14:textId="7A2BA899" w:rsidR="00F407FC" w:rsidRPr="00F74DB6" w:rsidRDefault="00F407FC" w:rsidP="00DD73EF">
      <w:pPr>
        <w:shd w:val="clear" w:color="auto" w:fill="FFFFFF"/>
        <w:spacing w:after="0" w:line="240" w:lineRule="auto"/>
        <w:ind w:left="448" w:right="448"/>
        <w:jc w:val="center"/>
        <w:rPr>
          <w:rFonts w:ascii="Times New Roman" w:eastAsia="Times New Roman" w:hAnsi="Times New Roman" w:cs="Times New Roman"/>
          <w:b/>
          <w:bCs/>
          <w:sz w:val="16"/>
          <w:szCs w:val="16"/>
          <w:lang w:eastAsia="uk-UA"/>
        </w:rPr>
      </w:pPr>
    </w:p>
    <w:p w14:paraId="77EFFBDA" w14:textId="77777777" w:rsidR="00F407FC" w:rsidRPr="00F74DB6" w:rsidRDefault="00F407FC" w:rsidP="00DD73EF">
      <w:pPr>
        <w:shd w:val="clear" w:color="auto" w:fill="FFFFFF"/>
        <w:spacing w:after="0" w:line="240" w:lineRule="auto"/>
        <w:ind w:left="448" w:right="448"/>
        <w:jc w:val="center"/>
        <w:rPr>
          <w:rFonts w:ascii="Times New Roman" w:eastAsia="Times New Roman" w:hAnsi="Times New Roman" w:cs="Times New Roman"/>
          <w:b/>
          <w:bCs/>
          <w:sz w:val="16"/>
          <w:szCs w:val="16"/>
          <w:lang w:eastAsia="uk-UA"/>
        </w:rPr>
      </w:pPr>
    </w:p>
    <w:p w14:paraId="1AAD8038" w14:textId="77777777" w:rsidR="00102150" w:rsidRPr="00F74DB6" w:rsidRDefault="00102150" w:rsidP="00DD73EF">
      <w:pPr>
        <w:shd w:val="clear" w:color="auto" w:fill="FFFFFF"/>
        <w:spacing w:after="0" w:line="240" w:lineRule="auto"/>
        <w:ind w:left="448" w:right="448"/>
        <w:jc w:val="center"/>
        <w:rPr>
          <w:rFonts w:ascii="Times New Roman" w:eastAsia="Times New Roman" w:hAnsi="Times New Roman" w:cs="Times New Roman"/>
          <w:b/>
          <w:bCs/>
          <w:sz w:val="16"/>
          <w:szCs w:val="16"/>
          <w:lang w:eastAsia="uk-UA"/>
        </w:rPr>
      </w:pPr>
    </w:p>
    <w:p w14:paraId="0BED5D1F" w14:textId="29772B58" w:rsidR="00047131" w:rsidRPr="00F74DB6" w:rsidRDefault="00047131" w:rsidP="00047131">
      <w:pPr>
        <w:shd w:val="clear" w:color="auto" w:fill="FFFFFF"/>
        <w:spacing w:after="0" w:line="240" w:lineRule="auto"/>
        <w:ind w:left="448" w:right="448"/>
        <w:jc w:val="center"/>
        <w:rPr>
          <w:rFonts w:ascii="Times New Roman" w:eastAsia="Times New Roman" w:hAnsi="Times New Roman" w:cs="Times New Roman"/>
          <w:b/>
          <w:bCs/>
          <w:sz w:val="28"/>
          <w:szCs w:val="28"/>
          <w:lang w:eastAsia="uk-UA"/>
        </w:rPr>
      </w:pPr>
      <w:r w:rsidRPr="00F74DB6">
        <w:rPr>
          <w:rFonts w:ascii="Times New Roman" w:eastAsia="Times New Roman" w:hAnsi="Times New Roman" w:cs="Times New Roman"/>
          <w:b/>
          <w:bCs/>
          <w:sz w:val="28"/>
          <w:szCs w:val="28"/>
          <w:lang w:eastAsia="uk-UA"/>
        </w:rPr>
        <w:t>ЗАКОН УКРАЇНИ</w:t>
      </w:r>
    </w:p>
    <w:p w14:paraId="5BC6AAE8" w14:textId="77777777" w:rsidR="00F407FC" w:rsidRPr="00F74DB6" w:rsidRDefault="00F407FC" w:rsidP="00047131">
      <w:pPr>
        <w:shd w:val="clear" w:color="auto" w:fill="FFFFFF"/>
        <w:spacing w:after="0" w:line="240" w:lineRule="auto"/>
        <w:ind w:left="448" w:right="448"/>
        <w:jc w:val="center"/>
        <w:rPr>
          <w:rFonts w:ascii="Times New Roman" w:eastAsia="Times New Roman" w:hAnsi="Times New Roman" w:cs="Times New Roman"/>
          <w:b/>
          <w:bCs/>
          <w:sz w:val="12"/>
          <w:szCs w:val="12"/>
          <w:lang w:eastAsia="uk-UA"/>
        </w:rPr>
      </w:pPr>
    </w:p>
    <w:p w14:paraId="72A56DAF" w14:textId="02F14CB0" w:rsidR="009449B6" w:rsidRPr="00F74DB6" w:rsidRDefault="005550F2" w:rsidP="00BE0FAD">
      <w:pPr>
        <w:shd w:val="clear" w:color="auto" w:fill="FFFFFF"/>
        <w:spacing w:after="0" w:line="240" w:lineRule="auto"/>
        <w:ind w:left="284" w:right="225"/>
        <w:jc w:val="center"/>
        <w:rPr>
          <w:rFonts w:ascii="Times New Roman" w:eastAsia="Times New Roman" w:hAnsi="Times New Roman" w:cs="Times New Roman"/>
          <w:sz w:val="28"/>
          <w:szCs w:val="28"/>
          <w:lang w:eastAsia="uk-UA"/>
        </w:rPr>
      </w:pPr>
      <w:bookmarkStart w:id="0" w:name="_Hlk104471837"/>
      <w:r w:rsidRPr="00F74DB6">
        <w:rPr>
          <w:rFonts w:ascii="Times New Roman" w:eastAsia="Times New Roman" w:hAnsi="Times New Roman" w:cs="Times New Roman"/>
          <w:b/>
          <w:bCs/>
          <w:sz w:val="28"/>
          <w:szCs w:val="28"/>
          <w:lang w:eastAsia="uk-UA"/>
        </w:rPr>
        <w:t xml:space="preserve">Про </w:t>
      </w:r>
      <w:r w:rsidR="00BE0FAD" w:rsidRPr="00F74DB6">
        <w:rPr>
          <w:rFonts w:ascii="Times New Roman" w:eastAsia="Times New Roman" w:hAnsi="Times New Roman" w:cs="Times New Roman"/>
          <w:b/>
          <w:bCs/>
          <w:sz w:val="28"/>
          <w:szCs w:val="28"/>
          <w:lang w:eastAsia="uk-UA"/>
        </w:rPr>
        <w:t>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w:t>
      </w:r>
    </w:p>
    <w:p w14:paraId="0222280E" w14:textId="77777777" w:rsidR="00AB4252" w:rsidRPr="00F74DB6" w:rsidRDefault="00AB4252" w:rsidP="00FF3864">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 w:name="n87"/>
      <w:bookmarkStart w:id="2" w:name="n4"/>
      <w:bookmarkEnd w:id="0"/>
      <w:bookmarkEnd w:id="1"/>
      <w:bookmarkEnd w:id="2"/>
    </w:p>
    <w:p w14:paraId="4F6DBA33" w14:textId="5D149685" w:rsidR="009449B6" w:rsidRPr="00F74DB6" w:rsidRDefault="009449B6"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Верховна Рада України </w:t>
      </w:r>
      <w:r w:rsidRPr="00F74DB6">
        <w:rPr>
          <w:rFonts w:ascii="Times New Roman" w:eastAsia="Times New Roman" w:hAnsi="Times New Roman" w:cs="Times New Roman"/>
          <w:b/>
          <w:bCs/>
          <w:spacing w:val="30"/>
          <w:sz w:val="28"/>
          <w:szCs w:val="28"/>
          <w:lang w:eastAsia="uk-UA"/>
        </w:rPr>
        <w:t>постановляє:</w:t>
      </w:r>
    </w:p>
    <w:p w14:paraId="3F8D1875" w14:textId="77777777" w:rsidR="009449B6" w:rsidRPr="00F74DB6" w:rsidRDefault="009449B6"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bookmarkStart w:id="3" w:name="n5"/>
      <w:bookmarkEnd w:id="3"/>
      <w:r w:rsidRPr="00F74DB6">
        <w:rPr>
          <w:rFonts w:ascii="Times New Roman" w:eastAsia="Times New Roman" w:hAnsi="Times New Roman" w:cs="Times New Roman"/>
          <w:sz w:val="28"/>
          <w:szCs w:val="28"/>
          <w:lang w:eastAsia="uk-UA"/>
        </w:rPr>
        <w:t>I. Внести зміни до таких законів України:</w:t>
      </w:r>
    </w:p>
    <w:p w14:paraId="0E7A68BC" w14:textId="55FE34BA" w:rsidR="00047131" w:rsidRPr="00F74DB6" w:rsidRDefault="009449B6"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bookmarkStart w:id="4" w:name="n6"/>
      <w:bookmarkEnd w:id="4"/>
      <w:r w:rsidRPr="00F74DB6">
        <w:rPr>
          <w:rFonts w:ascii="Times New Roman" w:eastAsia="Times New Roman" w:hAnsi="Times New Roman" w:cs="Times New Roman"/>
          <w:sz w:val="28"/>
          <w:szCs w:val="28"/>
          <w:lang w:eastAsia="uk-UA"/>
        </w:rPr>
        <w:t>1.</w:t>
      </w:r>
      <w:r w:rsidR="00047131" w:rsidRPr="00F74DB6">
        <w:rPr>
          <w:rFonts w:ascii="Times New Roman" w:eastAsia="Times New Roman" w:hAnsi="Times New Roman" w:cs="Times New Roman"/>
          <w:sz w:val="28"/>
          <w:szCs w:val="28"/>
          <w:lang w:eastAsia="uk-UA"/>
        </w:rPr>
        <w:t xml:space="preserve"> У </w:t>
      </w:r>
      <w:r w:rsidR="00047131" w:rsidRPr="00F74DB6">
        <w:rPr>
          <w:rFonts w:ascii="Times New Roman" w:hAnsi="Times New Roman" w:cs="Times New Roman"/>
          <w:sz w:val="28"/>
          <w:szCs w:val="28"/>
        </w:rPr>
        <w:t xml:space="preserve">Законі </w:t>
      </w:r>
      <w:bookmarkStart w:id="5" w:name="_Hlk126056212"/>
      <w:r w:rsidR="00047131" w:rsidRPr="00F74DB6">
        <w:rPr>
          <w:rFonts w:ascii="Times New Roman" w:hAnsi="Times New Roman" w:cs="Times New Roman"/>
          <w:sz w:val="28"/>
          <w:szCs w:val="28"/>
        </w:rPr>
        <w:t>України</w:t>
      </w:r>
      <w:r w:rsidR="00047131" w:rsidRPr="00F74DB6">
        <w:rPr>
          <w:rFonts w:ascii="Times New Roman" w:eastAsia="Times New Roman" w:hAnsi="Times New Roman" w:cs="Times New Roman"/>
          <w:sz w:val="28"/>
          <w:szCs w:val="28"/>
          <w:lang w:eastAsia="uk-UA"/>
        </w:rPr>
        <w:t xml:space="preserve"> «Про державне регулювання діяльності щодо організації та проведення азартних ігор» </w:t>
      </w:r>
      <w:r w:rsidR="00DD73EF" w:rsidRPr="00F74DB6">
        <w:rPr>
          <w:rFonts w:ascii="Times New Roman" w:eastAsia="Times New Roman" w:hAnsi="Times New Roman" w:cs="Times New Roman"/>
          <w:sz w:val="28"/>
          <w:szCs w:val="28"/>
          <w:lang w:eastAsia="uk-UA"/>
        </w:rPr>
        <w:t xml:space="preserve">(Офіційний вісник України, 2020 р., </w:t>
      </w:r>
      <w:r w:rsidR="006B30F7" w:rsidRPr="00F74DB6">
        <w:rPr>
          <w:rFonts w:ascii="Times New Roman" w:eastAsia="Times New Roman" w:hAnsi="Times New Roman" w:cs="Times New Roman"/>
          <w:sz w:val="28"/>
          <w:szCs w:val="28"/>
          <w:lang w:eastAsia="uk-UA"/>
        </w:rPr>
        <w:t xml:space="preserve">              </w:t>
      </w:r>
      <w:r w:rsidR="00DD73EF" w:rsidRPr="00F74DB6">
        <w:rPr>
          <w:rFonts w:ascii="Times New Roman" w:eastAsia="Times New Roman" w:hAnsi="Times New Roman" w:cs="Times New Roman"/>
          <w:sz w:val="28"/>
          <w:szCs w:val="28"/>
          <w:lang w:eastAsia="uk-UA"/>
        </w:rPr>
        <w:t>№ 66, ст. 2129)</w:t>
      </w:r>
      <w:r w:rsidR="00047131" w:rsidRPr="00F74DB6">
        <w:rPr>
          <w:rFonts w:ascii="Times New Roman" w:eastAsia="Times New Roman" w:hAnsi="Times New Roman" w:cs="Times New Roman"/>
          <w:sz w:val="28"/>
          <w:szCs w:val="28"/>
          <w:lang w:eastAsia="uk-UA"/>
        </w:rPr>
        <w:t>:</w:t>
      </w:r>
      <w:bookmarkEnd w:id="5"/>
    </w:p>
    <w:p w14:paraId="7534C70B" w14:textId="26907AD0" w:rsidR="00294F89" w:rsidRPr="00F74DB6" w:rsidRDefault="00417022"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bookmarkStart w:id="6" w:name="n9"/>
      <w:bookmarkEnd w:id="6"/>
      <w:r w:rsidRPr="00F74DB6">
        <w:rPr>
          <w:rFonts w:ascii="Times New Roman" w:eastAsia="Times New Roman" w:hAnsi="Times New Roman" w:cs="Times New Roman"/>
          <w:sz w:val="28"/>
          <w:szCs w:val="28"/>
          <w:lang w:eastAsia="uk-UA"/>
        </w:rPr>
        <w:t>1)</w:t>
      </w:r>
      <w:r w:rsidR="005C71FB" w:rsidRPr="00F74DB6">
        <w:rPr>
          <w:rFonts w:ascii="Times New Roman" w:eastAsia="Times New Roman" w:hAnsi="Times New Roman" w:cs="Times New Roman"/>
          <w:sz w:val="28"/>
          <w:szCs w:val="28"/>
          <w:lang w:eastAsia="uk-UA"/>
        </w:rPr>
        <w:t xml:space="preserve"> </w:t>
      </w:r>
      <w:r w:rsidR="00707E05" w:rsidRPr="00F74DB6">
        <w:rPr>
          <w:rFonts w:ascii="Times New Roman" w:eastAsia="Times New Roman" w:hAnsi="Times New Roman" w:cs="Times New Roman"/>
          <w:sz w:val="28"/>
          <w:szCs w:val="28"/>
          <w:lang w:eastAsia="uk-UA"/>
        </w:rPr>
        <w:t xml:space="preserve">частину другу </w:t>
      </w:r>
      <w:r w:rsidR="00294F89" w:rsidRPr="00F74DB6">
        <w:rPr>
          <w:rFonts w:ascii="Times New Roman" w:eastAsia="Times New Roman" w:hAnsi="Times New Roman" w:cs="Times New Roman"/>
          <w:sz w:val="28"/>
          <w:szCs w:val="28"/>
          <w:lang w:eastAsia="uk-UA"/>
        </w:rPr>
        <w:t>статті 2</w:t>
      </w:r>
      <w:r w:rsidR="00707E05" w:rsidRPr="00F74DB6">
        <w:rPr>
          <w:rFonts w:ascii="Times New Roman" w:eastAsia="Times New Roman" w:hAnsi="Times New Roman" w:cs="Times New Roman"/>
          <w:sz w:val="28"/>
          <w:szCs w:val="28"/>
          <w:lang w:eastAsia="uk-UA"/>
        </w:rPr>
        <w:t xml:space="preserve"> доповнити новим абзацом такого змісту:</w:t>
      </w:r>
    </w:p>
    <w:p w14:paraId="0FC43324" w14:textId="063DC8F1" w:rsidR="00707E05" w:rsidRPr="00F74DB6" w:rsidRDefault="008E5742"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w:t>
      </w:r>
      <w:r w:rsidRPr="00F74DB6">
        <w:rPr>
          <w:rFonts w:ascii="Times New Roman" w:eastAsia="Times New Roman" w:hAnsi="Times New Roman" w:cs="Times New Roman"/>
          <w:bCs/>
          <w:sz w:val="28"/>
          <w:szCs w:val="28"/>
          <w:lang w:eastAsia="uk-UA"/>
        </w:rPr>
        <w:t>Суб’єкти господарювання, зазначені у цій частині, мають відповідати вимогам, встановленим пунктами 4</w:t>
      </w:r>
      <w:r w:rsidR="003314C2" w:rsidRPr="00F74DB6">
        <w:rPr>
          <w:rFonts w:ascii="Times New Roman" w:eastAsia="Times New Roman" w:hAnsi="Times New Roman" w:cs="Times New Roman"/>
          <w:bCs/>
          <w:sz w:val="28"/>
          <w:szCs w:val="28"/>
          <w:lang w:eastAsia="uk-UA"/>
        </w:rPr>
        <w:t>–</w:t>
      </w:r>
      <w:r w:rsidRPr="00F74DB6">
        <w:rPr>
          <w:rFonts w:ascii="Times New Roman" w:eastAsia="Times New Roman" w:hAnsi="Times New Roman" w:cs="Times New Roman"/>
          <w:bCs/>
          <w:sz w:val="28"/>
          <w:szCs w:val="28"/>
          <w:lang w:eastAsia="uk-UA"/>
        </w:rPr>
        <w:t>10</w:t>
      </w:r>
      <w:r w:rsidRPr="00F74DB6">
        <w:rPr>
          <w:rFonts w:ascii="Times New Roman" w:eastAsia="Times New Roman" w:hAnsi="Times New Roman" w:cs="Times New Roman"/>
          <w:bCs/>
          <w:sz w:val="28"/>
          <w:szCs w:val="28"/>
          <w:vertAlign w:val="superscript"/>
          <w:lang w:eastAsia="uk-UA"/>
        </w:rPr>
        <w:t>1</w:t>
      </w:r>
      <w:r w:rsidRPr="00F74DB6">
        <w:rPr>
          <w:rFonts w:ascii="Times New Roman" w:eastAsia="Times New Roman" w:hAnsi="Times New Roman" w:cs="Times New Roman"/>
          <w:bCs/>
          <w:sz w:val="28"/>
          <w:szCs w:val="28"/>
          <w:lang w:eastAsia="uk-UA"/>
        </w:rPr>
        <w:t xml:space="preserve"> частини першої статті 14 цього Закону.»;</w:t>
      </w:r>
    </w:p>
    <w:p w14:paraId="0A3E6B36" w14:textId="2D31F44D" w:rsidR="00436CF8" w:rsidRPr="00F74DB6" w:rsidRDefault="00294F89" w:rsidP="00436CF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2) </w:t>
      </w:r>
      <w:r w:rsidR="00537502" w:rsidRPr="00F74DB6">
        <w:rPr>
          <w:rFonts w:ascii="Times New Roman" w:eastAsia="Times New Roman" w:hAnsi="Times New Roman" w:cs="Times New Roman"/>
          <w:sz w:val="28"/>
          <w:szCs w:val="28"/>
          <w:lang w:eastAsia="uk-UA"/>
        </w:rPr>
        <w:t>у</w:t>
      </w:r>
      <w:r w:rsidR="00436CF8" w:rsidRPr="00F74DB6">
        <w:rPr>
          <w:rFonts w:ascii="Times New Roman" w:eastAsia="Times New Roman" w:hAnsi="Times New Roman" w:cs="Times New Roman"/>
          <w:sz w:val="28"/>
          <w:szCs w:val="28"/>
          <w:lang w:eastAsia="uk-UA"/>
        </w:rPr>
        <w:t xml:space="preserve"> частині першій статті 8: </w:t>
      </w:r>
    </w:p>
    <w:p w14:paraId="17A3B33D" w14:textId="7DFE022A" w:rsidR="00436CF8" w:rsidRPr="00F74DB6" w:rsidRDefault="00436CF8" w:rsidP="00436CF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пункт 18 доповнити словами «, у тому числі функціонування заборонених азартних ігор та гральних закладів»;</w:t>
      </w:r>
    </w:p>
    <w:p w14:paraId="0D4EBF7C" w14:textId="44BCB96A" w:rsidR="00537502" w:rsidRPr="00F74DB6" w:rsidRDefault="00537502" w:rsidP="00436CF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у пункті 21 слово «</w:t>
      </w:r>
      <w:r w:rsidR="00F341F5" w:rsidRPr="00F74DB6">
        <w:rPr>
          <w:rFonts w:ascii="Times New Roman" w:eastAsia="Times New Roman" w:hAnsi="Times New Roman" w:cs="Times New Roman"/>
          <w:sz w:val="28"/>
          <w:szCs w:val="28"/>
          <w:lang w:eastAsia="uk-UA"/>
        </w:rPr>
        <w:t>закуп</w:t>
      </w:r>
      <w:r w:rsidR="007A025D" w:rsidRPr="00F74DB6">
        <w:rPr>
          <w:rFonts w:ascii="Times New Roman" w:eastAsia="Times New Roman" w:hAnsi="Times New Roman" w:cs="Times New Roman"/>
          <w:sz w:val="28"/>
          <w:szCs w:val="28"/>
          <w:lang w:eastAsia="uk-UA"/>
        </w:rPr>
        <w:t>ок</w:t>
      </w:r>
      <w:r w:rsidRPr="00F74DB6">
        <w:rPr>
          <w:rFonts w:ascii="Times New Roman" w:eastAsia="Times New Roman" w:hAnsi="Times New Roman" w:cs="Times New Roman"/>
          <w:sz w:val="28"/>
          <w:szCs w:val="28"/>
          <w:lang w:eastAsia="uk-UA"/>
        </w:rPr>
        <w:t>» замінити словом «закупівель»;</w:t>
      </w:r>
    </w:p>
    <w:p w14:paraId="7E1FDC9C" w14:textId="77777777" w:rsidR="00436CF8" w:rsidRPr="00F74DB6" w:rsidRDefault="00436CF8" w:rsidP="00436CF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доповнити новим пунктом 30</w:t>
      </w:r>
      <w:r w:rsidRPr="00F74DB6">
        <w:rPr>
          <w:rFonts w:ascii="Times New Roman" w:eastAsia="Times New Roman" w:hAnsi="Times New Roman" w:cs="Times New Roman"/>
          <w:sz w:val="28"/>
          <w:szCs w:val="28"/>
          <w:vertAlign w:val="superscript"/>
          <w:lang w:eastAsia="uk-UA"/>
        </w:rPr>
        <w:t>1</w:t>
      </w:r>
      <w:r w:rsidRPr="00F74DB6">
        <w:rPr>
          <w:rFonts w:ascii="Times New Roman" w:eastAsia="Times New Roman" w:hAnsi="Times New Roman" w:cs="Times New Roman"/>
          <w:sz w:val="28"/>
          <w:szCs w:val="28"/>
          <w:lang w:eastAsia="uk-UA"/>
        </w:rPr>
        <w:t xml:space="preserve"> такого змісту:</w:t>
      </w:r>
    </w:p>
    <w:p w14:paraId="275F4861" w14:textId="77777777" w:rsidR="00436CF8" w:rsidRPr="00F74DB6" w:rsidRDefault="00436CF8" w:rsidP="00436CF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«30</w:t>
      </w:r>
      <w:r w:rsidRPr="00F74DB6">
        <w:rPr>
          <w:rFonts w:ascii="Times New Roman" w:eastAsia="Times New Roman" w:hAnsi="Times New Roman" w:cs="Times New Roman"/>
          <w:sz w:val="28"/>
          <w:szCs w:val="28"/>
          <w:vertAlign w:val="superscript"/>
          <w:lang w:eastAsia="uk-UA"/>
        </w:rPr>
        <w:t>1</w:t>
      </w:r>
      <w:r w:rsidRPr="00F74DB6">
        <w:rPr>
          <w:rFonts w:ascii="Times New Roman" w:eastAsia="Times New Roman" w:hAnsi="Times New Roman" w:cs="Times New Roman"/>
          <w:sz w:val="28"/>
          <w:szCs w:val="28"/>
          <w:lang w:eastAsia="uk-UA"/>
        </w:rPr>
        <w:t>) здійснює моніторинг мережі Інтернет щодо виявлення вебсайтів, мобільних додатків, які надають доступ до азартних ігор в мережі Інтернет, без відповідної ліцензії;»;</w:t>
      </w:r>
    </w:p>
    <w:p w14:paraId="0D6886E2" w14:textId="77777777" w:rsidR="00436CF8" w:rsidRPr="00F74DB6" w:rsidRDefault="00436CF8" w:rsidP="00436CF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3) викласти частину четверту статті 10 в такій редакції:</w:t>
      </w:r>
    </w:p>
    <w:p w14:paraId="2E16BCD2" w14:textId="1AEB3FEB" w:rsidR="00850012" w:rsidRPr="00F74DB6" w:rsidRDefault="00436CF8" w:rsidP="00850012">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w:t>
      </w:r>
      <w:r w:rsidR="00850012" w:rsidRPr="00F74DB6">
        <w:rPr>
          <w:rFonts w:ascii="Times New Roman" w:eastAsia="Times New Roman" w:hAnsi="Times New Roman" w:cs="Times New Roman"/>
          <w:sz w:val="28"/>
          <w:szCs w:val="28"/>
          <w:lang w:eastAsia="uk-UA"/>
        </w:rPr>
        <w:t xml:space="preserve">4. Фактичні перевірки (у тому числі методом контрольних </w:t>
      </w:r>
      <w:r w:rsidR="00F341F5" w:rsidRPr="00F74DB6">
        <w:rPr>
          <w:rFonts w:ascii="Times New Roman" w:eastAsia="Times New Roman" w:hAnsi="Times New Roman" w:cs="Times New Roman"/>
          <w:sz w:val="28"/>
          <w:szCs w:val="28"/>
          <w:lang w:eastAsia="uk-UA"/>
        </w:rPr>
        <w:t>закупівель</w:t>
      </w:r>
      <w:r w:rsidR="00850012" w:rsidRPr="00F74DB6">
        <w:rPr>
          <w:rFonts w:ascii="Times New Roman" w:eastAsia="Times New Roman" w:hAnsi="Times New Roman" w:cs="Times New Roman"/>
          <w:sz w:val="28"/>
          <w:szCs w:val="28"/>
          <w:lang w:eastAsia="uk-UA"/>
        </w:rPr>
        <w:t>) проводяться за рішенням Уповноваженого органу виключно за наявності таких підстав:</w:t>
      </w:r>
    </w:p>
    <w:p w14:paraId="39569FD1" w14:textId="77777777" w:rsidR="00850012" w:rsidRPr="00F74DB6" w:rsidRDefault="00850012" w:rsidP="00850012">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1) за результатами аналізу інформації, відомостей, отриманих в установленому законом порядку;</w:t>
      </w:r>
    </w:p>
    <w:p w14:paraId="4B3DD6C0" w14:textId="74CB1444" w:rsidR="00850012" w:rsidRPr="00F74DB6" w:rsidRDefault="00850012" w:rsidP="00850012">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lastRenderedPageBreak/>
        <w:t>2) за результатами моніторингу діяльності організаторів азартних ігор, у тому числі</w:t>
      </w:r>
      <w:r w:rsidR="00B42F8A" w:rsidRPr="00F74DB6">
        <w:rPr>
          <w:rFonts w:ascii="Times New Roman" w:eastAsia="Times New Roman" w:hAnsi="Times New Roman" w:cs="Times New Roman"/>
          <w:sz w:val="28"/>
          <w:szCs w:val="28"/>
          <w:lang w:eastAsia="uk-UA"/>
        </w:rPr>
        <w:t>,</w:t>
      </w:r>
      <w:r w:rsidRPr="00F74DB6">
        <w:rPr>
          <w:rFonts w:ascii="Times New Roman" w:eastAsia="Times New Roman" w:hAnsi="Times New Roman" w:cs="Times New Roman"/>
          <w:sz w:val="28"/>
          <w:szCs w:val="28"/>
          <w:lang w:eastAsia="uk-UA"/>
        </w:rPr>
        <w:t xml:space="preserve"> з використанням Державної системи онлайн-моніторингу;</w:t>
      </w:r>
    </w:p>
    <w:p w14:paraId="1E64605D" w14:textId="77777777" w:rsidR="00850012" w:rsidRPr="00F74DB6" w:rsidRDefault="00850012" w:rsidP="00850012">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3) встановлення фактів, які свідчать про порушення суб’єктом господарювання, що здійснює діяльність у сфері організації та проведення азартних ігор, законодавства про азартні ігри;</w:t>
      </w:r>
    </w:p>
    <w:p w14:paraId="0BD196BF" w14:textId="77777777" w:rsidR="00850012" w:rsidRPr="00F74DB6" w:rsidRDefault="00850012" w:rsidP="00850012">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4) звернення гравців зі скаргою на дії організаторів азартних ігор.</w:t>
      </w:r>
    </w:p>
    <w:p w14:paraId="0290D164" w14:textId="69A58E35" w:rsidR="00850012" w:rsidRPr="00F74DB6" w:rsidRDefault="00850012" w:rsidP="00850012">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Фактична перевірка (у тому числі методом контрольних </w:t>
      </w:r>
      <w:r w:rsidR="00F341F5" w:rsidRPr="00F74DB6">
        <w:rPr>
          <w:rFonts w:ascii="Times New Roman" w:eastAsia="Times New Roman" w:hAnsi="Times New Roman" w:cs="Times New Roman"/>
          <w:sz w:val="28"/>
          <w:szCs w:val="28"/>
          <w:lang w:eastAsia="uk-UA"/>
        </w:rPr>
        <w:t>закупівель</w:t>
      </w:r>
      <w:r w:rsidRPr="00F74DB6">
        <w:rPr>
          <w:rFonts w:ascii="Times New Roman" w:eastAsia="Times New Roman" w:hAnsi="Times New Roman" w:cs="Times New Roman"/>
          <w:sz w:val="28"/>
          <w:szCs w:val="28"/>
          <w:lang w:eastAsia="uk-UA"/>
        </w:rPr>
        <w:t xml:space="preserve">) проводиться щодо дотримання норм законодавства з питань (тест-ситуацій): </w:t>
      </w:r>
    </w:p>
    <w:p w14:paraId="08BD9F0E" w14:textId="77777777" w:rsidR="00850012" w:rsidRPr="00F74DB6" w:rsidRDefault="00850012" w:rsidP="00850012">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1) ідентифікації та верифікації гравця та/або відвідувача;</w:t>
      </w:r>
    </w:p>
    <w:p w14:paraId="6D8B98A1" w14:textId="27C17449" w:rsidR="00850012" w:rsidRPr="00F74DB6" w:rsidRDefault="00850012" w:rsidP="00850012">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2) обміну коштів на ігровий замінник гривні</w:t>
      </w:r>
      <w:r w:rsidR="00CB30D7" w:rsidRPr="00F74DB6">
        <w:rPr>
          <w:rFonts w:ascii="Times New Roman" w:eastAsia="Times New Roman" w:hAnsi="Times New Roman" w:cs="Times New Roman"/>
          <w:sz w:val="28"/>
          <w:szCs w:val="28"/>
          <w:lang w:eastAsia="uk-UA"/>
        </w:rPr>
        <w:t xml:space="preserve"> та навпаки</w:t>
      </w:r>
      <w:r w:rsidRPr="00F74DB6">
        <w:rPr>
          <w:rFonts w:ascii="Times New Roman" w:eastAsia="Times New Roman" w:hAnsi="Times New Roman" w:cs="Times New Roman"/>
          <w:sz w:val="28"/>
          <w:szCs w:val="28"/>
          <w:lang w:eastAsia="uk-UA"/>
        </w:rPr>
        <w:t>;</w:t>
      </w:r>
    </w:p>
    <w:p w14:paraId="1F6B4055" w14:textId="77777777" w:rsidR="00850012" w:rsidRPr="00F74DB6" w:rsidRDefault="00850012" w:rsidP="00850012">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3) внесення та/або повернення ставки;</w:t>
      </w:r>
    </w:p>
    <w:p w14:paraId="708FBE24" w14:textId="77777777" w:rsidR="00850012" w:rsidRPr="00F74DB6" w:rsidRDefault="00850012" w:rsidP="00850012">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4) виплати виграшу (призу);</w:t>
      </w:r>
    </w:p>
    <w:p w14:paraId="557E4CEF" w14:textId="703F4752" w:rsidR="00850012" w:rsidRPr="00F74DB6" w:rsidRDefault="00850012" w:rsidP="00850012">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5) створення клієнтського рахунку гравця (особистого кабінет</w:t>
      </w:r>
      <w:r w:rsidR="00FD7BA3" w:rsidRPr="00F74DB6">
        <w:rPr>
          <w:rFonts w:ascii="Times New Roman" w:eastAsia="Times New Roman" w:hAnsi="Times New Roman" w:cs="Times New Roman"/>
          <w:sz w:val="28"/>
          <w:szCs w:val="28"/>
          <w:lang w:eastAsia="uk-UA"/>
        </w:rPr>
        <w:t>у</w:t>
      </w:r>
      <w:r w:rsidRPr="00F74DB6">
        <w:rPr>
          <w:rFonts w:ascii="Times New Roman" w:eastAsia="Times New Roman" w:hAnsi="Times New Roman" w:cs="Times New Roman"/>
          <w:sz w:val="28"/>
          <w:szCs w:val="28"/>
          <w:lang w:eastAsia="uk-UA"/>
        </w:rPr>
        <w:t>), внесення коштів та/або виплати виграшів у безготівковій формі через онлайн-систему організатора азартних ігор в мережі Інтернет;</w:t>
      </w:r>
    </w:p>
    <w:p w14:paraId="695A4F5A" w14:textId="77777777" w:rsidR="00850012" w:rsidRPr="00F74DB6" w:rsidRDefault="00850012" w:rsidP="00850012">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6) інших вимог законодавства у сфері організації та проведення азартних ігор.</w:t>
      </w:r>
    </w:p>
    <w:p w14:paraId="48A32A6D" w14:textId="44D57FF7" w:rsidR="00850012" w:rsidRPr="00F74DB6" w:rsidRDefault="00850012" w:rsidP="00850012">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До проведення фактичної перевірки (у тому числі методом контрольних </w:t>
      </w:r>
      <w:r w:rsidR="00F341F5" w:rsidRPr="00F74DB6">
        <w:rPr>
          <w:rFonts w:ascii="Times New Roman" w:eastAsia="Times New Roman" w:hAnsi="Times New Roman" w:cs="Times New Roman"/>
          <w:sz w:val="28"/>
          <w:szCs w:val="28"/>
          <w:lang w:eastAsia="uk-UA"/>
        </w:rPr>
        <w:t>закупівель</w:t>
      </w:r>
      <w:r w:rsidRPr="00F74DB6">
        <w:rPr>
          <w:rFonts w:ascii="Times New Roman" w:eastAsia="Times New Roman" w:hAnsi="Times New Roman" w:cs="Times New Roman"/>
          <w:sz w:val="28"/>
          <w:szCs w:val="28"/>
          <w:lang w:eastAsia="uk-UA"/>
        </w:rPr>
        <w:t xml:space="preserve">) можуть бути залучені працівники Уповноваженого органу та/або треті особи (у разі необхідності), в установленому Уповноваженим органом порядку проведення фактичних перевірок (у тому числі методом контрольних </w:t>
      </w:r>
      <w:r w:rsidR="00F341F5" w:rsidRPr="00F74DB6">
        <w:rPr>
          <w:rFonts w:ascii="Times New Roman" w:eastAsia="Times New Roman" w:hAnsi="Times New Roman" w:cs="Times New Roman"/>
          <w:sz w:val="28"/>
          <w:szCs w:val="28"/>
          <w:lang w:eastAsia="uk-UA"/>
        </w:rPr>
        <w:t>закупівель</w:t>
      </w:r>
      <w:r w:rsidRPr="00F74DB6">
        <w:rPr>
          <w:rFonts w:ascii="Times New Roman" w:eastAsia="Times New Roman" w:hAnsi="Times New Roman" w:cs="Times New Roman"/>
          <w:sz w:val="28"/>
          <w:szCs w:val="28"/>
          <w:lang w:eastAsia="uk-UA"/>
        </w:rPr>
        <w:t>).</w:t>
      </w:r>
    </w:p>
    <w:p w14:paraId="369F85AB" w14:textId="4C8EC870" w:rsidR="00850012" w:rsidRPr="00F74DB6" w:rsidRDefault="00850012" w:rsidP="00850012">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Проведення фактичної перевірки (у тому числі методом контрольних </w:t>
      </w:r>
      <w:r w:rsidR="00F341F5" w:rsidRPr="00F74DB6">
        <w:rPr>
          <w:rFonts w:ascii="Times New Roman" w:eastAsia="Times New Roman" w:hAnsi="Times New Roman" w:cs="Times New Roman"/>
          <w:sz w:val="28"/>
          <w:szCs w:val="28"/>
          <w:lang w:eastAsia="uk-UA"/>
        </w:rPr>
        <w:t>закупівель</w:t>
      </w:r>
      <w:r w:rsidRPr="00F74DB6">
        <w:rPr>
          <w:rFonts w:ascii="Times New Roman" w:eastAsia="Times New Roman" w:hAnsi="Times New Roman" w:cs="Times New Roman"/>
          <w:sz w:val="28"/>
          <w:szCs w:val="28"/>
          <w:lang w:eastAsia="uk-UA"/>
        </w:rPr>
        <w:t>) включає:</w:t>
      </w:r>
    </w:p>
    <w:p w14:paraId="20D7C472" w14:textId="5917FA54" w:rsidR="00850012" w:rsidRPr="00F74DB6" w:rsidRDefault="00850012" w:rsidP="00850012">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огляд місця провадження діяльності з правом отримання уповноваженими посадовими особами Уповноваженого органу пояснень, </w:t>
      </w:r>
      <w:r w:rsidR="00AF4910" w:rsidRPr="00F74DB6">
        <w:rPr>
          <w:rFonts w:ascii="Times New Roman" w:eastAsia="Times New Roman" w:hAnsi="Times New Roman" w:cs="Times New Roman"/>
          <w:sz w:val="28"/>
          <w:szCs w:val="28"/>
          <w:lang w:eastAsia="uk-UA"/>
        </w:rPr>
        <w:t xml:space="preserve">інформації, відомостей, </w:t>
      </w:r>
      <w:r w:rsidRPr="00F74DB6">
        <w:rPr>
          <w:rFonts w:ascii="Times New Roman" w:eastAsia="Times New Roman" w:hAnsi="Times New Roman" w:cs="Times New Roman"/>
          <w:sz w:val="28"/>
          <w:szCs w:val="28"/>
          <w:lang w:eastAsia="uk-UA"/>
        </w:rPr>
        <w:t>відеозаписів, документів, необхідних для виконання ними своїх повноважень;</w:t>
      </w:r>
    </w:p>
    <w:p w14:paraId="1097FC4B" w14:textId="77777777" w:rsidR="00850012" w:rsidRPr="00F74DB6" w:rsidRDefault="00850012" w:rsidP="00850012">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експеримент за участі уповноважених посадових осіб Уповноваженого органу, у тому числі/або залучених працівників Уповноваженого органу та/або третіх осіб (у разі необхідності), з використанням тест-ситуації.</w:t>
      </w:r>
    </w:p>
    <w:p w14:paraId="31B68989" w14:textId="2AC551BD" w:rsidR="00850012" w:rsidRPr="00F74DB6" w:rsidRDefault="00850012" w:rsidP="00850012">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У </w:t>
      </w:r>
      <w:r w:rsidR="00B42F8A" w:rsidRPr="00F74DB6">
        <w:rPr>
          <w:rFonts w:ascii="Times New Roman" w:eastAsia="Times New Roman" w:hAnsi="Times New Roman" w:cs="Times New Roman"/>
          <w:sz w:val="28"/>
          <w:szCs w:val="28"/>
          <w:lang w:eastAsia="uk-UA"/>
        </w:rPr>
        <w:t>разі</w:t>
      </w:r>
      <w:r w:rsidRPr="00F74DB6">
        <w:rPr>
          <w:rFonts w:ascii="Times New Roman" w:eastAsia="Times New Roman" w:hAnsi="Times New Roman" w:cs="Times New Roman"/>
          <w:sz w:val="28"/>
          <w:szCs w:val="28"/>
          <w:lang w:eastAsia="uk-UA"/>
        </w:rPr>
        <w:t xml:space="preserve"> проведення фактичної перевірки (у тому числі методом контрольних </w:t>
      </w:r>
      <w:r w:rsidR="00F341F5" w:rsidRPr="00F74DB6">
        <w:rPr>
          <w:rFonts w:ascii="Times New Roman" w:eastAsia="Times New Roman" w:hAnsi="Times New Roman" w:cs="Times New Roman"/>
          <w:sz w:val="28"/>
          <w:szCs w:val="28"/>
          <w:lang w:eastAsia="uk-UA"/>
        </w:rPr>
        <w:t>закупівель</w:t>
      </w:r>
      <w:r w:rsidRPr="00F74DB6">
        <w:rPr>
          <w:rFonts w:ascii="Times New Roman" w:eastAsia="Times New Roman" w:hAnsi="Times New Roman" w:cs="Times New Roman"/>
          <w:sz w:val="28"/>
          <w:szCs w:val="28"/>
          <w:lang w:eastAsia="uk-UA"/>
        </w:rPr>
        <w:t>) організатора азартних ігор, що здійснює діяльність з організації та проведення азартних ігор в мережі Інтернет (вебсайт, мобільний додаток), процес здійснення перевірки обов’язково фіксується засобами аудіо- відео</w:t>
      </w:r>
      <w:r w:rsidR="00AF4910" w:rsidRPr="00F74DB6">
        <w:rPr>
          <w:rFonts w:ascii="Times New Roman" w:eastAsia="Times New Roman" w:hAnsi="Times New Roman" w:cs="Times New Roman"/>
          <w:sz w:val="28"/>
          <w:szCs w:val="28"/>
          <w:lang w:eastAsia="uk-UA"/>
        </w:rPr>
        <w:t>- та фото</w:t>
      </w:r>
      <w:r w:rsidRPr="00F74DB6">
        <w:rPr>
          <w:rFonts w:ascii="Times New Roman" w:eastAsia="Times New Roman" w:hAnsi="Times New Roman" w:cs="Times New Roman"/>
          <w:sz w:val="28"/>
          <w:szCs w:val="28"/>
          <w:lang w:eastAsia="uk-UA"/>
        </w:rPr>
        <w:t>техніки</w:t>
      </w:r>
      <w:r w:rsidR="00AF4910" w:rsidRPr="00F74DB6">
        <w:rPr>
          <w:rFonts w:ascii="Times New Roman" w:eastAsia="Times New Roman" w:hAnsi="Times New Roman" w:cs="Times New Roman"/>
          <w:sz w:val="28"/>
          <w:szCs w:val="28"/>
          <w:lang w:eastAsia="uk-UA"/>
        </w:rPr>
        <w:t xml:space="preserve"> (будь-якого технічного пристрою, що забезпечує відповідну функцію)</w:t>
      </w:r>
      <w:r w:rsidRPr="00F74DB6">
        <w:rPr>
          <w:rFonts w:ascii="Times New Roman" w:eastAsia="Times New Roman" w:hAnsi="Times New Roman" w:cs="Times New Roman"/>
          <w:sz w:val="28"/>
          <w:szCs w:val="28"/>
          <w:lang w:eastAsia="uk-UA"/>
        </w:rPr>
        <w:t>.</w:t>
      </w:r>
    </w:p>
    <w:p w14:paraId="42C720C4" w14:textId="7C66CBE2" w:rsidR="00850012" w:rsidRPr="00F74DB6" w:rsidRDefault="00850012" w:rsidP="00850012">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lastRenderedPageBreak/>
        <w:t xml:space="preserve">Проведення фактичної перевірки (у тому числі методом контрольних </w:t>
      </w:r>
      <w:r w:rsidR="00F341F5" w:rsidRPr="00F74DB6">
        <w:rPr>
          <w:rFonts w:ascii="Times New Roman" w:eastAsia="Times New Roman" w:hAnsi="Times New Roman" w:cs="Times New Roman"/>
          <w:sz w:val="28"/>
          <w:szCs w:val="28"/>
          <w:lang w:eastAsia="uk-UA"/>
        </w:rPr>
        <w:t>закупівель</w:t>
      </w:r>
      <w:r w:rsidRPr="00F74DB6">
        <w:rPr>
          <w:rFonts w:ascii="Times New Roman" w:eastAsia="Times New Roman" w:hAnsi="Times New Roman" w:cs="Times New Roman"/>
          <w:sz w:val="28"/>
          <w:szCs w:val="28"/>
          <w:lang w:eastAsia="uk-UA"/>
        </w:rPr>
        <w:t xml:space="preserve">) не потребує попереднього повідомлення організатора азартних ігор про проведення такого заходу державного нагляду (контролю). </w:t>
      </w:r>
    </w:p>
    <w:p w14:paraId="6C40CA6E" w14:textId="758ACC5F" w:rsidR="00850012" w:rsidRPr="00F74DB6" w:rsidRDefault="00850012" w:rsidP="00850012">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Фактична перевірка (у тому числі методом контрольних </w:t>
      </w:r>
      <w:r w:rsidR="00F341F5" w:rsidRPr="00F74DB6">
        <w:rPr>
          <w:rFonts w:ascii="Times New Roman" w:eastAsia="Times New Roman" w:hAnsi="Times New Roman" w:cs="Times New Roman"/>
          <w:sz w:val="28"/>
          <w:szCs w:val="28"/>
          <w:lang w:eastAsia="uk-UA"/>
        </w:rPr>
        <w:t>закупівель</w:t>
      </w:r>
      <w:r w:rsidRPr="00F74DB6">
        <w:rPr>
          <w:rFonts w:ascii="Times New Roman" w:eastAsia="Times New Roman" w:hAnsi="Times New Roman" w:cs="Times New Roman"/>
          <w:sz w:val="28"/>
          <w:szCs w:val="28"/>
          <w:lang w:eastAsia="uk-UA"/>
        </w:rPr>
        <w:t>) проводиться не менше ніж трьома уповноваженими  посадовими особами не більше ніж 5 робочих днів.</w:t>
      </w:r>
    </w:p>
    <w:p w14:paraId="0CA2C5E4" w14:textId="76F285FC" w:rsidR="00850012" w:rsidRPr="00F74DB6" w:rsidRDefault="00850012" w:rsidP="00850012">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За результатами фактичної перевірки (у тому числі методом контрольних </w:t>
      </w:r>
      <w:r w:rsidR="00F341F5" w:rsidRPr="00F74DB6">
        <w:rPr>
          <w:rFonts w:ascii="Times New Roman" w:eastAsia="Times New Roman" w:hAnsi="Times New Roman" w:cs="Times New Roman"/>
          <w:sz w:val="28"/>
          <w:szCs w:val="28"/>
          <w:lang w:eastAsia="uk-UA"/>
        </w:rPr>
        <w:t>закупівель</w:t>
      </w:r>
      <w:r w:rsidRPr="00F74DB6">
        <w:rPr>
          <w:rFonts w:ascii="Times New Roman" w:eastAsia="Times New Roman" w:hAnsi="Times New Roman" w:cs="Times New Roman"/>
          <w:sz w:val="28"/>
          <w:szCs w:val="28"/>
          <w:lang w:eastAsia="uk-UA"/>
        </w:rPr>
        <w:t>) складається акт у двох примірниках, який підписується уповноваженими посадовими особами Уповноваженого органу, що здійснювали перевірку, та керівником чи уповноваженим представником організатора азартних ігор. У разі відмови керівника чи уповноваженого представника організатора азартних ігор підписати акт уповноважена посадова особа Уповноваженого органу вносить до такого акта відповідний запис.</w:t>
      </w:r>
    </w:p>
    <w:p w14:paraId="5B8E6CE8" w14:textId="77777777" w:rsidR="00850012" w:rsidRPr="00F74DB6" w:rsidRDefault="00850012" w:rsidP="00850012">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Один примірник акта зберігається в Уповноваженому органі, а  другий вручається керівнику чи уповноваженому представнику організатора азартних ігор.</w:t>
      </w:r>
    </w:p>
    <w:p w14:paraId="01F4D926" w14:textId="77777777" w:rsidR="00850012" w:rsidRPr="00F74DB6" w:rsidRDefault="00850012" w:rsidP="00850012">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У разі відмови керівника чи уповноваженого представника організатора азартних ігор від отримання другого примірника акта уповноважена посадова особа Уповноваженого органу вносить до такого акта відповідний запис, а другий примірник акта надсилається організатору азартних ігор рекомендованим листом із повідомленням про вручення або на електронну адресу з дотриманням вимог законодавства у сферах електронної ідентифікації та електронних довірчих послуг.</w:t>
      </w:r>
    </w:p>
    <w:p w14:paraId="293B4A9E" w14:textId="3A477B74" w:rsidR="00850012" w:rsidRPr="00F74DB6" w:rsidRDefault="00850012" w:rsidP="00850012">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У </w:t>
      </w:r>
      <w:r w:rsidR="00B42F8A" w:rsidRPr="00F74DB6">
        <w:rPr>
          <w:rFonts w:ascii="Times New Roman" w:eastAsia="Times New Roman" w:hAnsi="Times New Roman" w:cs="Times New Roman"/>
          <w:sz w:val="28"/>
          <w:szCs w:val="28"/>
          <w:lang w:eastAsia="uk-UA"/>
        </w:rPr>
        <w:t>разі</w:t>
      </w:r>
      <w:r w:rsidRPr="00F74DB6">
        <w:rPr>
          <w:rFonts w:ascii="Times New Roman" w:eastAsia="Times New Roman" w:hAnsi="Times New Roman" w:cs="Times New Roman"/>
          <w:sz w:val="28"/>
          <w:szCs w:val="28"/>
          <w:lang w:eastAsia="uk-UA"/>
        </w:rPr>
        <w:t xml:space="preserve"> проведення фактичної перевірки (у тому числі методом контрольних </w:t>
      </w:r>
      <w:r w:rsidR="00F341F5" w:rsidRPr="00F74DB6">
        <w:rPr>
          <w:rFonts w:ascii="Times New Roman" w:eastAsia="Times New Roman" w:hAnsi="Times New Roman" w:cs="Times New Roman"/>
          <w:sz w:val="28"/>
          <w:szCs w:val="28"/>
          <w:lang w:eastAsia="uk-UA"/>
        </w:rPr>
        <w:t>закупівель</w:t>
      </w:r>
      <w:r w:rsidRPr="00F74DB6">
        <w:rPr>
          <w:rFonts w:ascii="Times New Roman" w:eastAsia="Times New Roman" w:hAnsi="Times New Roman" w:cs="Times New Roman"/>
          <w:sz w:val="28"/>
          <w:szCs w:val="28"/>
          <w:lang w:eastAsia="uk-UA"/>
        </w:rPr>
        <w:t xml:space="preserve">) організатора азартних ігор, що здійснює діяльність з організації та проведення азартних ігор в мережі Інтернет, рішення Уповноваженого органу про проведення фактичної перевірки, направлення на перевірку та акт перевірки надсилається організатору азартних ігор протягом 5 </w:t>
      </w:r>
      <w:r w:rsidR="008E02E8" w:rsidRPr="00F74DB6">
        <w:rPr>
          <w:rFonts w:ascii="Times New Roman" w:eastAsia="Times New Roman" w:hAnsi="Times New Roman" w:cs="Times New Roman"/>
          <w:sz w:val="28"/>
          <w:szCs w:val="28"/>
          <w:lang w:eastAsia="uk-UA"/>
        </w:rPr>
        <w:t xml:space="preserve">(п’яти) </w:t>
      </w:r>
      <w:r w:rsidRPr="00F74DB6">
        <w:rPr>
          <w:rFonts w:ascii="Times New Roman" w:eastAsia="Times New Roman" w:hAnsi="Times New Roman" w:cs="Times New Roman"/>
          <w:sz w:val="28"/>
          <w:szCs w:val="28"/>
          <w:lang w:eastAsia="uk-UA"/>
        </w:rPr>
        <w:t xml:space="preserve">робочих днів після закінчення такої перевірки рекомендованим листом із повідомленням про вручення або на електронну адресу з дотриманням вимог законодавства у сферах електронної ідентифікації та електронних довірчих послуг. </w:t>
      </w:r>
    </w:p>
    <w:p w14:paraId="62AA51A3" w14:textId="2454F983" w:rsidR="00850012" w:rsidRPr="00F74DB6" w:rsidRDefault="00850012" w:rsidP="00850012">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У разі </w:t>
      </w:r>
      <w:r w:rsidR="003C7479" w:rsidRPr="00F74DB6">
        <w:rPr>
          <w:rFonts w:ascii="Times New Roman" w:eastAsia="Times New Roman" w:hAnsi="Times New Roman" w:cs="Times New Roman"/>
          <w:sz w:val="28"/>
          <w:szCs w:val="28"/>
          <w:lang w:eastAsia="uk-UA"/>
        </w:rPr>
        <w:t xml:space="preserve">відмови організатора азартних ігор у проведенні </w:t>
      </w:r>
      <w:r w:rsidRPr="00F74DB6">
        <w:rPr>
          <w:rFonts w:ascii="Times New Roman" w:eastAsia="Times New Roman" w:hAnsi="Times New Roman" w:cs="Times New Roman"/>
          <w:sz w:val="28"/>
          <w:szCs w:val="28"/>
          <w:lang w:eastAsia="uk-UA"/>
        </w:rPr>
        <w:t xml:space="preserve">фактичної перевірки (у тому числі методом контрольних </w:t>
      </w:r>
      <w:r w:rsidR="00F341F5" w:rsidRPr="00F74DB6">
        <w:rPr>
          <w:rFonts w:ascii="Times New Roman" w:eastAsia="Times New Roman" w:hAnsi="Times New Roman" w:cs="Times New Roman"/>
          <w:sz w:val="28"/>
          <w:szCs w:val="28"/>
          <w:lang w:eastAsia="uk-UA"/>
        </w:rPr>
        <w:t>закупівель</w:t>
      </w:r>
      <w:r w:rsidRPr="00F74DB6">
        <w:rPr>
          <w:rFonts w:ascii="Times New Roman" w:eastAsia="Times New Roman" w:hAnsi="Times New Roman" w:cs="Times New Roman"/>
          <w:sz w:val="28"/>
          <w:szCs w:val="28"/>
          <w:lang w:eastAsia="uk-UA"/>
        </w:rPr>
        <w:t>), невідкладно складається та реєструється</w:t>
      </w:r>
      <w:r w:rsidR="003C7479" w:rsidRPr="00F74DB6">
        <w:rPr>
          <w:rFonts w:ascii="Times New Roman" w:eastAsia="Times New Roman" w:hAnsi="Times New Roman" w:cs="Times New Roman"/>
          <w:sz w:val="28"/>
          <w:szCs w:val="28"/>
          <w:lang w:eastAsia="uk-UA"/>
        </w:rPr>
        <w:t xml:space="preserve"> в Уповноваженому органі</w:t>
      </w:r>
      <w:r w:rsidRPr="00F74DB6">
        <w:rPr>
          <w:rFonts w:ascii="Times New Roman" w:eastAsia="Times New Roman" w:hAnsi="Times New Roman" w:cs="Times New Roman"/>
          <w:sz w:val="28"/>
          <w:szCs w:val="28"/>
          <w:lang w:eastAsia="uk-UA"/>
        </w:rPr>
        <w:t xml:space="preserve"> не пізніше наступного робочого дня у двох примірниках акт, що засвідчує факт відмови</w:t>
      </w:r>
      <w:r w:rsidR="003C7479" w:rsidRPr="00F74DB6">
        <w:rPr>
          <w:rFonts w:ascii="Times New Roman" w:eastAsia="Times New Roman" w:hAnsi="Times New Roman" w:cs="Times New Roman"/>
          <w:sz w:val="28"/>
          <w:szCs w:val="28"/>
          <w:lang w:eastAsia="uk-UA"/>
        </w:rPr>
        <w:t>,</w:t>
      </w:r>
      <w:r w:rsidRPr="00F74DB6">
        <w:rPr>
          <w:rFonts w:ascii="Times New Roman" w:eastAsia="Times New Roman" w:hAnsi="Times New Roman" w:cs="Times New Roman"/>
          <w:sz w:val="28"/>
          <w:szCs w:val="28"/>
          <w:lang w:eastAsia="uk-UA"/>
        </w:rPr>
        <w:t xml:space="preserve"> один примірник </w:t>
      </w:r>
      <w:r w:rsidR="003C7479" w:rsidRPr="00F74DB6">
        <w:rPr>
          <w:rFonts w:ascii="Times New Roman" w:eastAsia="Times New Roman" w:hAnsi="Times New Roman" w:cs="Times New Roman"/>
          <w:sz w:val="28"/>
          <w:szCs w:val="28"/>
          <w:lang w:eastAsia="uk-UA"/>
        </w:rPr>
        <w:t xml:space="preserve">якого </w:t>
      </w:r>
      <w:r w:rsidRPr="00F74DB6">
        <w:rPr>
          <w:rFonts w:ascii="Times New Roman" w:eastAsia="Times New Roman" w:hAnsi="Times New Roman" w:cs="Times New Roman"/>
          <w:sz w:val="28"/>
          <w:szCs w:val="28"/>
          <w:lang w:eastAsia="uk-UA"/>
        </w:rPr>
        <w:t>надсилається організатору азартних ігор рекомендованим листом із повідомленням про вручення або на електронну адресу з дотриманням вимог законодавства у сферах електронної ідентифікації та електронних довірчих послуг.</w:t>
      </w:r>
    </w:p>
    <w:p w14:paraId="3A9A4407" w14:textId="0BEEF5F9" w:rsidR="00436CF8" w:rsidRPr="00F74DB6" w:rsidRDefault="00850012" w:rsidP="00850012">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lastRenderedPageBreak/>
        <w:t xml:space="preserve">Проведення фактичної перевірки (у тому числі методом контрольних </w:t>
      </w:r>
      <w:r w:rsidR="00F341F5" w:rsidRPr="00F74DB6">
        <w:rPr>
          <w:rFonts w:ascii="Times New Roman" w:eastAsia="Times New Roman" w:hAnsi="Times New Roman" w:cs="Times New Roman"/>
          <w:sz w:val="28"/>
          <w:szCs w:val="28"/>
          <w:lang w:eastAsia="uk-UA"/>
        </w:rPr>
        <w:t>закупівель</w:t>
      </w:r>
      <w:r w:rsidRPr="00F74DB6">
        <w:rPr>
          <w:rFonts w:ascii="Times New Roman" w:eastAsia="Times New Roman" w:hAnsi="Times New Roman" w:cs="Times New Roman"/>
          <w:sz w:val="28"/>
          <w:szCs w:val="28"/>
          <w:lang w:eastAsia="uk-UA"/>
        </w:rPr>
        <w:t xml:space="preserve">) здійснюється за рахунок коштів державного бюджету. Після завершення експерименту за участі уповноважених посадових осіб Уповноваженого органу, у тому числі/або залучених працівників Уповноваженого органу та/або третіх осіб (у разі необхідності), з використанням тест-ситуації, кошти на його проведення повертаються організатором азартних ігор до державного бюджету в установленому </w:t>
      </w:r>
      <w:r w:rsidR="00F24CCF" w:rsidRPr="00F74DB6">
        <w:rPr>
          <w:rFonts w:ascii="Times New Roman" w:eastAsia="Times New Roman" w:hAnsi="Times New Roman" w:cs="Times New Roman"/>
          <w:sz w:val="28"/>
          <w:szCs w:val="28"/>
          <w:lang w:eastAsia="uk-UA"/>
        </w:rPr>
        <w:t>Кабінетом Міністрів України</w:t>
      </w:r>
      <w:r w:rsidRPr="00F74DB6">
        <w:rPr>
          <w:rFonts w:ascii="Times New Roman" w:eastAsia="Times New Roman" w:hAnsi="Times New Roman" w:cs="Times New Roman"/>
          <w:sz w:val="28"/>
          <w:szCs w:val="28"/>
          <w:lang w:eastAsia="uk-UA"/>
        </w:rPr>
        <w:t xml:space="preserve"> порядку проведення фактичних перевірок (у тому числі методом контрольних </w:t>
      </w:r>
      <w:r w:rsidR="00F341F5" w:rsidRPr="00F74DB6">
        <w:rPr>
          <w:rFonts w:ascii="Times New Roman" w:eastAsia="Times New Roman" w:hAnsi="Times New Roman" w:cs="Times New Roman"/>
          <w:sz w:val="28"/>
          <w:szCs w:val="28"/>
          <w:lang w:eastAsia="uk-UA"/>
        </w:rPr>
        <w:t>закупівель</w:t>
      </w:r>
      <w:r w:rsidRPr="00F74DB6">
        <w:rPr>
          <w:rFonts w:ascii="Times New Roman" w:eastAsia="Times New Roman" w:hAnsi="Times New Roman" w:cs="Times New Roman"/>
          <w:sz w:val="28"/>
          <w:szCs w:val="28"/>
          <w:lang w:eastAsia="uk-UA"/>
        </w:rPr>
        <w:t>).»;</w:t>
      </w:r>
    </w:p>
    <w:p w14:paraId="4B30A3F9" w14:textId="77777777" w:rsidR="00436CF8" w:rsidRPr="00F74DB6" w:rsidRDefault="00436CF8" w:rsidP="00436CF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4) доповнити новою статтею 10</w:t>
      </w:r>
      <w:r w:rsidRPr="00F74DB6">
        <w:rPr>
          <w:rFonts w:ascii="Times New Roman" w:eastAsia="Times New Roman" w:hAnsi="Times New Roman" w:cs="Times New Roman"/>
          <w:sz w:val="28"/>
          <w:szCs w:val="28"/>
          <w:vertAlign w:val="superscript"/>
          <w:lang w:eastAsia="uk-UA"/>
        </w:rPr>
        <w:t>1</w:t>
      </w:r>
      <w:r w:rsidRPr="00F74DB6">
        <w:rPr>
          <w:rFonts w:ascii="Times New Roman" w:eastAsia="Times New Roman" w:hAnsi="Times New Roman" w:cs="Times New Roman"/>
          <w:sz w:val="28"/>
          <w:szCs w:val="28"/>
          <w:lang w:eastAsia="uk-UA"/>
        </w:rPr>
        <w:t xml:space="preserve"> такого змісту:</w:t>
      </w:r>
    </w:p>
    <w:p w14:paraId="73B44B06" w14:textId="77777777" w:rsidR="00F24CCF" w:rsidRPr="00F74DB6" w:rsidRDefault="00436CF8" w:rsidP="00F24CC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w:t>
      </w:r>
      <w:r w:rsidR="00F24CCF" w:rsidRPr="00F74DB6">
        <w:rPr>
          <w:rFonts w:ascii="Times New Roman" w:eastAsia="Times New Roman" w:hAnsi="Times New Roman" w:cs="Times New Roman"/>
          <w:sz w:val="28"/>
          <w:szCs w:val="28"/>
          <w:lang w:eastAsia="uk-UA"/>
        </w:rPr>
        <w:t>Стаття 10</w:t>
      </w:r>
      <w:r w:rsidR="00F24CCF" w:rsidRPr="00F74DB6">
        <w:rPr>
          <w:rFonts w:ascii="Times New Roman" w:eastAsia="Times New Roman" w:hAnsi="Times New Roman" w:cs="Times New Roman"/>
          <w:sz w:val="28"/>
          <w:szCs w:val="28"/>
          <w:vertAlign w:val="superscript"/>
          <w:lang w:eastAsia="uk-UA"/>
        </w:rPr>
        <w:t>1</w:t>
      </w:r>
      <w:r w:rsidR="00F24CCF" w:rsidRPr="00F74DB6">
        <w:rPr>
          <w:rFonts w:ascii="Times New Roman" w:eastAsia="Times New Roman" w:hAnsi="Times New Roman" w:cs="Times New Roman"/>
          <w:sz w:val="28"/>
          <w:szCs w:val="28"/>
          <w:lang w:eastAsia="uk-UA"/>
        </w:rPr>
        <w:t>. Заходи щодо запобігання та протидії функціонуванню заборонених азартних ігор та/або гральних закладів.</w:t>
      </w:r>
    </w:p>
    <w:p w14:paraId="66AF1C2A" w14:textId="77777777" w:rsidR="00F24CCF" w:rsidRPr="00F74DB6" w:rsidRDefault="00F24CCF" w:rsidP="00F24CC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1. Уповноважені посадові особи Уповноваженого органу вживають заходів щодо запобігання та протидії функціонуванню заборонених азартних ігор та/або гральних закладів шляхом перевірки інформації, одержаної за результатами:</w:t>
      </w:r>
    </w:p>
    <w:p w14:paraId="66D8622E" w14:textId="77777777" w:rsidR="00F24CCF" w:rsidRPr="00F74DB6" w:rsidRDefault="00F24CCF" w:rsidP="00F24CC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опрацювання повідомлень про порушення законодавства у сфері азартних ігор; </w:t>
      </w:r>
    </w:p>
    <w:p w14:paraId="163B6045" w14:textId="77777777" w:rsidR="00F24CCF" w:rsidRPr="00F74DB6" w:rsidRDefault="00F24CCF" w:rsidP="00F24CC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моніторингу мережі Інтернет щодо виявлення вебсайтів та/або мобільних додатків, які надають доступ до азартних ігор в мережі Інтернет без відповідної ліцензії;</w:t>
      </w:r>
    </w:p>
    <w:p w14:paraId="7EE8FD92" w14:textId="77777777" w:rsidR="00F24CCF" w:rsidRPr="00F74DB6" w:rsidRDefault="00F24CCF" w:rsidP="00F24CC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аналізу відкритих джерел інформації щодо виявлення заборонених азартних ігор та/або гральних закладів.</w:t>
      </w:r>
    </w:p>
    <w:p w14:paraId="4B54C752" w14:textId="73248886" w:rsidR="00F24CCF" w:rsidRPr="00F74DB6" w:rsidRDefault="00F24CCF" w:rsidP="00F24CC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2. З метою підтвердження факту організації та проведення азартних ігор без відповідної ліцензії за рішенням Уповноваженого органу може бути здійснена фактична перевірка (у тому числі методом контрольних </w:t>
      </w:r>
      <w:r w:rsidR="00F341F5" w:rsidRPr="00F74DB6">
        <w:rPr>
          <w:rFonts w:ascii="Times New Roman" w:eastAsia="Times New Roman" w:hAnsi="Times New Roman" w:cs="Times New Roman"/>
          <w:sz w:val="28"/>
          <w:szCs w:val="28"/>
          <w:lang w:eastAsia="uk-UA"/>
        </w:rPr>
        <w:t>закупівель</w:t>
      </w:r>
      <w:r w:rsidRPr="00F74DB6">
        <w:rPr>
          <w:rFonts w:ascii="Times New Roman" w:eastAsia="Times New Roman" w:hAnsi="Times New Roman" w:cs="Times New Roman"/>
          <w:sz w:val="28"/>
          <w:szCs w:val="28"/>
          <w:lang w:eastAsia="uk-UA"/>
        </w:rPr>
        <w:t xml:space="preserve">) </w:t>
      </w:r>
      <w:r w:rsidR="00B42F8A" w:rsidRPr="00F74DB6">
        <w:rPr>
          <w:rFonts w:ascii="Times New Roman" w:eastAsia="Times New Roman" w:hAnsi="Times New Roman" w:cs="Times New Roman"/>
          <w:sz w:val="28"/>
          <w:szCs w:val="28"/>
          <w:lang w:eastAsia="uk-UA"/>
        </w:rPr>
        <w:t>у</w:t>
      </w:r>
      <w:r w:rsidRPr="00F74DB6">
        <w:rPr>
          <w:rFonts w:ascii="Times New Roman" w:eastAsia="Times New Roman" w:hAnsi="Times New Roman" w:cs="Times New Roman"/>
          <w:sz w:val="28"/>
          <w:szCs w:val="28"/>
          <w:lang w:eastAsia="uk-UA"/>
        </w:rPr>
        <w:t xml:space="preserve"> частині проведення експерименту з використанням тест-ситуації участі уповноважених посадових осіб Уповноваженого органу в азартній грі.</w:t>
      </w:r>
    </w:p>
    <w:p w14:paraId="0E6F633E" w14:textId="3F8CB9BA" w:rsidR="00F24CCF" w:rsidRPr="00F74DB6" w:rsidRDefault="00F24CCF" w:rsidP="00F24CC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3. У випадку проведення фактичної перевірки (у тому числі методом контрольних </w:t>
      </w:r>
      <w:r w:rsidR="00F341F5" w:rsidRPr="00F74DB6">
        <w:rPr>
          <w:rFonts w:ascii="Times New Roman" w:eastAsia="Times New Roman" w:hAnsi="Times New Roman" w:cs="Times New Roman"/>
          <w:sz w:val="28"/>
          <w:szCs w:val="28"/>
          <w:lang w:eastAsia="uk-UA"/>
        </w:rPr>
        <w:t>закупівель</w:t>
      </w:r>
      <w:r w:rsidRPr="00F74DB6">
        <w:rPr>
          <w:rFonts w:ascii="Times New Roman" w:eastAsia="Times New Roman" w:hAnsi="Times New Roman" w:cs="Times New Roman"/>
          <w:sz w:val="28"/>
          <w:szCs w:val="28"/>
          <w:lang w:eastAsia="uk-UA"/>
        </w:rPr>
        <w:t xml:space="preserve">) з метою підтвердження факту організації та проведення азартних ігор в мережі Інтернет без відповідної ліцензії, процес здійснення перевірки обов’язково </w:t>
      </w:r>
      <w:r w:rsidR="00840691" w:rsidRPr="00F74DB6">
        <w:rPr>
          <w:rFonts w:ascii="Times New Roman" w:eastAsia="Times New Roman" w:hAnsi="Times New Roman" w:cs="Times New Roman"/>
          <w:sz w:val="28"/>
          <w:szCs w:val="28"/>
          <w:lang w:eastAsia="uk-UA"/>
        </w:rPr>
        <w:t>фіксується засобами аудіо- відео- та фототехніки (будь-якого технічного пристрою, що забезпечує відповідну функцію)</w:t>
      </w:r>
      <w:r w:rsidRPr="00F74DB6">
        <w:rPr>
          <w:rFonts w:ascii="Times New Roman" w:eastAsia="Times New Roman" w:hAnsi="Times New Roman" w:cs="Times New Roman"/>
          <w:sz w:val="28"/>
          <w:szCs w:val="28"/>
          <w:lang w:eastAsia="uk-UA"/>
        </w:rPr>
        <w:t>.</w:t>
      </w:r>
    </w:p>
    <w:p w14:paraId="623EFBD1" w14:textId="77777777" w:rsidR="00F24CCF" w:rsidRPr="00F74DB6" w:rsidRDefault="00F24CCF" w:rsidP="00F24CC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4. У разі підтвердження факту організації та проведення азартних ігор без відповідної ліцензії уповноваженими посадовими особами Уповноваженого органу складається акт, який повинен містити:</w:t>
      </w:r>
    </w:p>
    <w:p w14:paraId="254F66E8" w14:textId="34F47670" w:rsidR="00F24CCF" w:rsidRPr="00F74DB6" w:rsidRDefault="00F24CCF" w:rsidP="00F24CC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місцезнаходження приміщення або адресу вебсайту (назву мобільного додатк</w:t>
      </w:r>
      <w:r w:rsidR="00B42F8A" w:rsidRPr="00F74DB6">
        <w:rPr>
          <w:rFonts w:ascii="Times New Roman" w:eastAsia="Times New Roman" w:hAnsi="Times New Roman" w:cs="Times New Roman"/>
          <w:sz w:val="28"/>
          <w:szCs w:val="28"/>
          <w:lang w:eastAsia="uk-UA"/>
        </w:rPr>
        <w:t>а</w:t>
      </w:r>
      <w:r w:rsidRPr="00F74DB6">
        <w:rPr>
          <w:rFonts w:ascii="Times New Roman" w:eastAsia="Times New Roman" w:hAnsi="Times New Roman" w:cs="Times New Roman"/>
          <w:sz w:val="28"/>
          <w:szCs w:val="28"/>
          <w:lang w:eastAsia="uk-UA"/>
        </w:rPr>
        <w:t xml:space="preserve">), за яким здійснювалася фактична перевірка (методом контрольних </w:t>
      </w:r>
      <w:r w:rsidR="00F341F5" w:rsidRPr="00F74DB6">
        <w:rPr>
          <w:rFonts w:ascii="Times New Roman" w:eastAsia="Times New Roman" w:hAnsi="Times New Roman" w:cs="Times New Roman"/>
          <w:sz w:val="28"/>
          <w:szCs w:val="28"/>
          <w:lang w:eastAsia="uk-UA"/>
        </w:rPr>
        <w:t>закупівель</w:t>
      </w:r>
      <w:r w:rsidRPr="00F74DB6">
        <w:rPr>
          <w:rFonts w:ascii="Times New Roman" w:eastAsia="Times New Roman" w:hAnsi="Times New Roman" w:cs="Times New Roman"/>
          <w:sz w:val="28"/>
          <w:szCs w:val="28"/>
          <w:lang w:eastAsia="uk-UA"/>
        </w:rPr>
        <w:t>);</w:t>
      </w:r>
    </w:p>
    <w:p w14:paraId="722B8DEC" w14:textId="77777777" w:rsidR="00F24CCF" w:rsidRPr="00F74DB6" w:rsidRDefault="00F24CCF" w:rsidP="00F24CC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lastRenderedPageBreak/>
        <w:t>опис процесу проведення експерименту з використанням тест-ситуації участі уповноважених посадових осіб Уповноваженого органу в азартній грі;</w:t>
      </w:r>
    </w:p>
    <w:p w14:paraId="0BF0870E" w14:textId="171F0577" w:rsidR="00F24CCF" w:rsidRPr="00F74DB6" w:rsidRDefault="00F24CCF" w:rsidP="00F24CC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інформацію щодо відсутності відповідної адреси приміщення/вебсайту (мобільного додатк</w:t>
      </w:r>
      <w:r w:rsidR="007A025D" w:rsidRPr="00F74DB6">
        <w:rPr>
          <w:rFonts w:ascii="Times New Roman" w:eastAsia="Times New Roman" w:hAnsi="Times New Roman" w:cs="Times New Roman"/>
          <w:sz w:val="28"/>
          <w:szCs w:val="28"/>
          <w:lang w:eastAsia="uk-UA"/>
        </w:rPr>
        <w:t>а</w:t>
      </w:r>
      <w:r w:rsidRPr="00F74DB6">
        <w:rPr>
          <w:rFonts w:ascii="Times New Roman" w:eastAsia="Times New Roman" w:hAnsi="Times New Roman" w:cs="Times New Roman"/>
          <w:sz w:val="28"/>
          <w:szCs w:val="28"/>
          <w:lang w:eastAsia="uk-UA"/>
        </w:rPr>
        <w:t xml:space="preserve">), за яким здійснювалася фактична перевірка (у тому числі методом контрольних </w:t>
      </w:r>
      <w:r w:rsidR="00F341F5" w:rsidRPr="00F74DB6">
        <w:rPr>
          <w:rFonts w:ascii="Times New Roman" w:eastAsia="Times New Roman" w:hAnsi="Times New Roman" w:cs="Times New Roman"/>
          <w:sz w:val="28"/>
          <w:szCs w:val="28"/>
          <w:lang w:eastAsia="uk-UA"/>
        </w:rPr>
        <w:t>закупівель</w:t>
      </w:r>
      <w:r w:rsidRPr="00F74DB6">
        <w:rPr>
          <w:rFonts w:ascii="Times New Roman" w:eastAsia="Times New Roman" w:hAnsi="Times New Roman" w:cs="Times New Roman"/>
          <w:sz w:val="28"/>
          <w:szCs w:val="28"/>
          <w:lang w:eastAsia="uk-UA"/>
        </w:rPr>
        <w:t>), у реєстрах, що ведуться відповідно до цього Закону</w:t>
      </w:r>
      <w:r w:rsidR="007A025D" w:rsidRPr="00F74DB6">
        <w:rPr>
          <w:rFonts w:ascii="Times New Roman" w:eastAsia="Times New Roman" w:hAnsi="Times New Roman" w:cs="Times New Roman"/>
          <w:sz w:val="28"/>
          <w:szCs w:val="28"/>
          <w:lang w:eastAsia="uk-UA"/>
        </w:rPr>
        <w:t>;</w:t>
      </w:r>
    </w:p>
    <w:p w14:paraId="2579E25A" w14:textId="1C2158A9" w:rsidR="00F24CCF" w:rsidRPr="00F74DB6" w:rsidRDefault="00F24CCF" w:rsidP="00F24CC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відомості про банки, що здійснюють банківську діяльність в Україні, та/або інших учасників платіжного ринку, що діють на території України (за наявності), у разі здійснення </w:t>
      </w:r>
      <w:r w:rsidR="0021723E" w:rsidRPr="00F74DB6">
        <w:rPr>
          <w:rFonts w:ascii="Times New Roman" w:eastAsia="Times New Roman" w:hAnsi="Times New Roman" w:cs="Times New Roman"/>
          <w:sz w:val="28"/>
          <w:szCs w:val="28"/>
          <w:lang w:eastAsia="uk-UA"/>
        </w:rPr>
        <w:t>платіжн</w:t>
      </w:r>
      <w:r w:rsidRPr="00F74DB6">
        <w:rPr>
          <w:rFonts w:ascii="Times New Roman" w:eastAsia="Times New Roman" w:hAnsi="Times New Roman" w:cs="Times New Roman"/>
          <w:sz w:val="28"/>
          <w:szCs w:val="28"/>
          <w:lang w:eastAsia="uk-UA"/>
        </w:rPr>
        <w:t xml:space="preserve">их операцій, пов’язаних з </w:t>
      </w:r>
      <w:r w:rsidR="0021723E" w:rsidRPr="00F74DB6">
        <w:rPr>
          <w:rFonts w:ascii="Times New Roman" w:eastAsia="Times New Roman" w:hAnsi="Times New Roman" w:cs="Times New Roman"/>
          <w:sz w:val="28"/>
          <w:szCs w:val="28"/>
          <w:lang w:eastAsia="uk-UA"/>
        </w:rPr>
        <w:t xml:space="preserve">обміном коштів на ігровий замінник гривні та навпаки, </w:t>
      </w:r>
      <w:r w:rsidRPr="00F74DB6">
        <w:rPr>
          <w:rFonts w:ascii="Times New Roman" w:eastAsia="Times New Roman" w:hAnsi="Times New Roman" w:cs="Times New Roman"/>
          <w:sz w:val="28"/>
          <w:szCs w:val="28"/>
          <w:lang w:eastAsia="uk-UA"/>
        </w:rPr>
        <w:t>внесенням та/або поверненням ставки, виплатою виграшу (призу).</w:t>
      </w:r>
    </w:p>
    <w:p w14:paraId="4FED6E5C" w14:textId="2F1C5FE4" w:rsidR="00F24CCF" w:rsidRPr="00F74DB6" w:rsidRDefault="00F24CCF" w:rsidP="00F24CC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Акт, складений за результатами фактичної перевірки (у тому числі методом контрольних </w:t>
      </w:r>
      <w:r w:rsidR="00F341F5" w:rsidRPr="00F74DB6">
        <w:rPr>
          <w:rFonts w:ascii="Times New Roman" w:eastAsia="Times New Roman" w:hAnsi="Times New Roman" w:cs="Times New Roman"/>
          <w:sz w:val="28"/>
          <w:szCs w:val="28"/>
          <w:lang w:eastAsia="uk-UA"/>
        </w:rPr>
        <w:t>закупівель</w:t>
      </w:r>
      <w:r w:rsidRPr="00F74DB6">
        <w:rPr>
          <w:rFonts w:ascii="Times New Roman" w:eastAsia="Times New Roman" w:hAnsi="Times New Roman" w:cs="Times New Roman"/>
          <w:sz w:val="28"/>
          <w:szCs w:val="28"/>
          <w:lang w:eastAsia="uk-UA"/>
        </w:rPr>
        <w:t>), разом з матеріалами, що стали підставами для її проведення, передаються правоохоронним органам, а у разі необхідності – Національному банку України та іншим державним органам для належного реагування.</w:t>
      </w:r>
    </w:p>
    <w:p w14:paraId="62AFAD31" w14:textId="2EEC014C" w:rsidR="00F24CCF" w:rsidRPr="00F74DB6" w:rsidRDefault="00F24CCF" w:rsidP="00F24CC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5. Кошти, внесені у вигляді ставки для проведення експерименту з використанням тест-ситуації участі уповноважених посадових осіб Уповноваженого органу в азартній грі, підлягають списанню в установленому Кабінетом Міністрів України порядку проведення фактичних перевірок (у тому числі методом контрольних </w:t>
      </w:r>
      <w:r w:rsidR="00F341F5" w:rsidRPr="00F74DB6">
        <w:rPr>
          <w:rFonts w:ascii="Times New Roman" w:eastAsia="Times New Roman" w:hAnsi="Times New Roman" w:cs="Times New Roman"/>
          <w:sz w:val="28"/>
          <w:szCs w:val="28"/>
          <w:lang w:eastAsia="uk-UA"/>
        </w:rPr>
        <w:t>закупівель</w:t>
      </w:r>
      <w:r w:rsidRPr="00F74DB6">
        <w:rPr>
          <w:rFonts w:ascii="Times New Roman" w:eastAsia="Times New Roman" w:hAnsi="Times New Roman" w:cs="Times New Roman"/>
          <w:sz w:val="28"/>
          <w:szCs w:val="28"/>
          <w:lang w:eastAsia="uk-UA"/>
        </w:rPr>
        <w:t>)</w:t>
      </w:r>
      <w:r w:rsidR="007A025D" w:rsidRPr="00F74DB6">
        <w:rPr>
          <w:rFonts w:ascii="Times New Roman" w:eastAsia="Times New Roman" w:hAnsi="Times New Roman" w:cs="Times New Roman"/>
          <w:sz w:val="28"/>
          <w:szCs w:val="28"/>
          <w:lang w:eastAsia="uk-UA"/>
        </w:rPr>
        <w:t>.</w:t>
      </w:r>
      <w:r w:rsidRPr="00F74DB6">
        <w:rPr>
          <w:rFonts w:ascii="Times New Roman" w:eastAsia="Times New Roman" w:hAnsi="Times New Roman" w:cs="Times New Roman"/>
          <w:sz w:val="28"/>
          <w:szCs w:val="28"/>
          <w:lang w:eastAsia="uk-UA"/>
        </w:rPr>
        <w:t xml:space="preserve"> </w:t>
      </w:r>
    </w:p>
    <w:p w14:paraId="03A1ACFA" w14:textId="7C6B2C89" w:rsidR="00A3080C" w:rsidRPr="00F74DB6" w:rsidRDefault="00F24CCF" w:rsidP="00F24CCF">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Кошти, внесені у вигляді ставки для проведення експерименту з використанням тест-ситуації участі уповноважених посадових осіб Уповноваженого органу в азартній грі</w:t>
      </w:r>
      <w:r w:rsidR="007A025D" w:rsidRPr="00F74DB6">
        <w:rPr>
          <w:rFonts w:ascii="Times New Roman" w:eastAsia="Times New Roman" w:hAnsi="Times New Roman" w:cs="Times New Roman"/>
          <w:sz w:val="28"/>
          <w:szCs w:val="28"/>
          <w:lang w:eastAsia="uk-UA"/>
        </w:rPr>
        <w:t>,</w:t>
      </w:r>
      <w:r w:rsidRPr="00F74DB6">
        <w:rPr>
          <w:rFonts w:ascii="Times New Roman" w:eastAsia="Times New Roman" w:hAnsi="Times New Roman" w:cs="Times New Roman"/>
          <w:sz w:val="28"/>
          <w:szCs w:val="28"/>
          <w:lang w:eastAsia="uk-UA"/>
        </w:rPr>
        <w:t xml:space="preserve"> підлягають стягненню </w:t>
      </w:r>
      <w:r w:rsidR="007A025D" w:rsidRPr="00F74DB6">
        <w:rPr>
          <w:rFonts w:ascii="Times New Roman" w:eastAsia="Times New Roman" w:hAnsi="Times New Roman" w:cs="Times New Roman"/>
          <w:sz w:val="28"/>
          <w:szCs w:val="28"/>
          <w:lang w:eastAsia="uk-UA"/>
        </w:rPr>
        <w:t>в</w:t>
      </w:r>
      <w:r w:rsidRPr="00F74DB6">
        <w:rPr>
          <w:rFonts w:ascii="Times New Roman" w:eastAsia="Times New Roman" w:hAnsi="Times New Roman" w:cs="Times New Roman"/>
          <w:sz w:val="28"/>
          <w:szCs w:val="28"/>
          <w:lang w:eastAsia="uk-UA"/>
        </w:rPr>
        <w:t xml:space="preserve"> судовому порядку до державного бюджету з винних у незаконній діяльності з організації або проведення азартних ігор осіб.</w:t>
      </w:r>
      <w:r w:rsidR="00436CF8" w:rsidRPr="00F74DB6">
        <w:rPr>
          <w:rFonts w:ascii="Times New Roman" w:eastAsia="Times New Roman" w:hAnsi="Times New Roman" w:cs="Times New Roman"/>
          <w:sz w:val="28"/>
          <w:szCs w:val="28"/>
          <w:lang w:eastAsia="uk-UA"/>
        </w:rPr>
        <w:t>»</w:t>
      </w:r>
      <w:r w:rsidR="00A3080C" w:rsidRPr="00F74DB6">
        <w:rPr>
          <w:rFonts w:ascii="Times New Roman" w:eastAsia="Times New Roman" w:hAnsi="Times New Roman" w:cs="Times New Roman"/>
          <w:sz w:val="28"/>
          <w:szCs w:val="28"/>
          <w:lang w:eastAsia="uk-UA"/>
        </w:rPr>
        <w:t>;</w:t>
      </w:r>
    </w:p>
    <w:p w14:paraId="63AE86CC" w14:textId="15CF04D4" w:rsidR="005C71FB" w:rsidRPr="00F74DB6" w:rsidRDefault="00E25B65"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5</w:t>
      </w:r>
      <w:r w:rsidR="00A3080C" w:rsidRPr="00F74DB6">
        <w:rPr>
          <w:rFonts w:ascii="Times New Roman" w:eastAsia="Times New Roman" w:hAnsi="Times New Roman" w:cs="Times New Roman"/>
          <w:sz w:val="28"/>
          <w:szCs w:val="28"/>
          <w:lang w:eastAsia="uk-UA"/>
        </w:rPr>
        <w:t xml:space="preserve">) </w:t>
      </w:r>
      <w:r w:rsidR="007A025D" w:rsidRPr="00F74DB6">
        <w:rPr>
          <w:rFonts w:ascii="Times New Roman" w:eastAsia="Times New Roman" w:hAnsi="Times New Roman" w:cs="Times New Roman"/>
          <w:sz w:val="28"/>
          <w:szCs w:val="28"/>
          <w:lang w:eastAsia="uk-UA"/>
        </w:rPr>
        <w:t>у</w:t>
      </w:r>
      <w:r w:rsidR="00417022" w:rsidRPr="00F74DB6">
        <w:rPr>
          <w:rFonts w:ascii="Times New Roman" w:eastAsia="Times New Roman" w:hAnsi="Times New Roman" w:cs="Times New Roman"/>
          <w:sz w:val="28"/>
          <w:szCs w:val="28"/>
          <w:lang w:eastAsia="uk-UA"/>
        </w:rPr>
        <w:t xml:space="preserve"> </w:t>
      </w:r>
      <w:r w:rsidR="00461A47" w:rsidRPr="00F74DB6">
        <w:rPr>
          <w:rFonts w:ascii="Times New Roman" w:eastAsia="Times New Roman" w:hAnsi="Times New Roman" w:cs="Times New Roman"/>
          <w:sz w:val="28"/>
          <w:szCs w:val="28"/>
          <w:lang w:eastAsia="uk-UA"/>
        </w:rPr>
        <w:t>статт</w:t>
      </w:r>
      <w:r w:rsidR="005C71FB" w:rsidRPr="00F74DB6">
        <w:rPr>
          <w:rFonts w:ascii="Times New Roman" w:eastAsia="Times New Roman" w:hAnsi="Times New Roman" w:cs="Times New Roman"/>
          <w:sz w:val="28"/>
          <w:szCs w:val="28"/>
          <w:lang w:eastAsia="uk-UA"/>
        </w:rPr>
        <w:t>і</w:t>
      </w:r>
      <w:r w:rsidR="00461A47" w:rsidRPr="00F74DB6">
        <w:rPr>
          <w:rFonts w:ascii="Times New Roman" w:eastAsia="Times New Roman" w:hAnsi="Times New Roman" w:cs="Times New Roman"/>
          <w:sz w:val="28"/>
          <w:szCs w:val="28"/>
          <w:lang w:eastAsia="uk-UA"/>
        </w:rPr>
        <w:t xml:space="preserve"> 14</w:t>
      </w:r>
      <w:r w:rsidR="005C71FB" w:rsidRPr="00F74DB6">
        <w:rPr>
          <w:rFonts w:ascii="Times New Roman" w:eastAsia="Times New Roman" w:hAnsi="Times New Roman" w:cs="Times New Roman"/>
          <w:sz w:val="28"/>
          <w:szCs w:val="28"/>
          <w:lang w:eastAsia="uk-UA"/>
        </w:rPr>
        <w:t>:</w:t>
      </w:r>
    </w:p>
    <w:p w14:paraId="0E74E891" w14:textId="37594248" w:rsidR="005C71FB" w:rsidRPr="00F74DB6" w:rsidRDefault="005C71FB"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частину першу доповнити новим пунктом 10</w:t>
      </w:r>
      <w:r w:rsidRPr="00F74DB6">
        <w:rPr>
          <w:rFonts w:ascii="Times New Roman" w:eastAsia="Times New Roman" w:hAnsi="Times New Roman" w:cs="Times New Roman"/>
          <w:sz w:val="28"/>
          <w:szCs w:val="28"/>
          <w:vertAlign w:val="superscript"/>
          <w:lang w:eastAsia="uk-UA"/>
        </w:rPr>
        <w:t>1</w:t>
      </w:r>
      <w:r w:rsidRPr="00F74DB6">
        <w:rPr>
          <w:rFonts w:ascii="Times New Roman" w:eastAsia="Times New Roman" w:hAnsi="Times New Roman" w:cs="Times New Roman"/>
          <w:sz w:val="28"/>
          <w:szCs w:val="28"/>
          <w:lang w:eastAsia="uk-UA"/>
        </w:rPr>
        <w:t xml:space="preserve"> такого змісту:</w:t>
      </w:r>
    </w:p>
    <w:p w14:paraId="55B98623" w14:textId="30EF8BD8" w:rsidR="005C71FB" w:rsidRPr="00F74DB6" w:rsidRDefault="005C71FB"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«10</w:t>
      </w:r>
      <w:r w:rsidRPr="00F74DB6">
        <w:rPr>
          <w:rFonts w:ascii="Times New Roman" w:eastAsia="Times New Roman" w:hAnsi="Times New Roman" w:cs="Times New Roman"/>
          <w:sz w:val="28"/>
          <w:szCs w:val="28"/>
          <w:vertAlign w:val="superscript"/>
          <w:lang w:eastAsia="uk-UA"/>
        </w:rPr>
        <w:t>1</w:t>
      </w:r>
      <w:r w:rsidRPr="00F74DB6">
        <w:rPr>
          <w:rFonts w:ascii="Times New Roman" w:eastAsia="Times New Roman" w:hAnsi="Times New Roman" w:cs="Times New Roman"/>
          <w:sz w:val="28"/>
          <w:szCs w:val="28"/>
          <w:lang w:eastAsia="uk-UA"/>
        </w:rPr>
        <w:t>) яка не є особою, стосовно якої (власників істотної участі та/або кінцевих бенефіціарних власників якої) застосовано відповідні спеціальні економічні та інші обмежувальні заходи (санкції) відповідно до Закону України «Про санкції»;</w:t>
      </w:r>
      <w:r w:rsidR="00461A47" w:rsidRPr="00F74DB6">
        <w:rPr>
          <w:rFonts w:ascii="Times New Roman" w:eastAsia="Times New Roman" w:hAnsi="Times New Roman" w:cs="Times New Roman"/>
          <w:sz w:val="28"/>
          <w:szCs w:val="28"/>
          <w:lang w:eastAsia="uk-UA"/>
        </w:rPr>
        <w:t xml:space="preserve"> </w:t>
      </w:r>
    </w:p>
    <w:p w14:paraId="17FD489C" w14:textId="495BD95C" w:rsidR="00461A47" w:rsidRPr="00F74DB6" w:rsidRDefault="00461A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доповнити частиною шостою такого змісту:</w:t>
      </w:r>
    </w:p>
    <w:p w14:paraId="529A70EF" w14:textId="77777777" w:rsidR="005C71FB" w:rsidRPr="00F74DB6" w:rsidRDefault="00461A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w:t>
      </w:r>
      <w:r w:rsidR="005C71FB" w:rsidRPr="00F74DB6">
        <w:rPr>
          <w:rFonts w:ascii="Times New Roman" w:eastAsia="Times New Roman" w:hAnsi="Times New Roman" w:cs="Times New Roman"/>
          <w:sz w:val="28"/>
          <w:szCs w:val="28"/>
          <w:lang w:eastAsia="uk-UA"/>
        </w:rPr>
        <w:t>6. Організатор азартних ігор не може використовувати для організації та проведення азартних ігор бренд, який на праві власності належить:</w:t>
      </w:r>
    </w:p>
    <w:p w14:paraId="09EB5AD1" w14:textId="77777777" w:rsidR="005C71FB" w:rsidRPr="00F74DB6" w:rsidRDefault="005C71FB"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особам, що є резидентами держави, визнаної згідно із законом державою-окупантом та/або визнаної державою-агресором по відношенню до України;</w:t>
      </w:r>
    </w:p>
    <w:p w14:paraId="2507BD2C" w14:textId="77777777" w:rsidR="005C71FB" w:rsidRPr="00F74DB6" w:rsidRDefault="005C71FB"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lastRenderedPageBreak/>
        <w:t>юридичній особі, власники істотної участі та/або кінцеві бенефіціарні власники якої є резидентами іноземної держави, визнаної згідно із законом державою-окупантом та/або державою-агресором по відношенню до України;</w:t>
      </w:r>
    </w:p>
    <w:p w14:paraId="54235C56" w14:textId="34F11222" w:rsidR="00461A47" w:rsidRPr="00F74DB6" w:rsidRDefault="005C71FB"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особам, стосовно яких (власників істотної участі та/або кінцевих бенефіціарних власників яких)  застосовано відповідні спеціальні економічні та інші обмежувальні заходи (санкції) відповідно до Закону України «Про санкції.</w:t>
      </w:r>
      <w:r w:rsidR="00461A47" w:rsidRPr="00F74DB6">
        <w:rPr>
          <w:rFonts w:ascii="Times New Roman" w:eastAsia="Times New Roman" w:hAnsi="Times New Roman" w:cs="Times New Roman"/>
          <w:sz w:val="28"/>
          <w:szCs w:val="28"/>
          <w:lang w:eastAsia="uk-UA"/>
        </w:rPr>
        <w:t>»;</w:t>
      </w:r>
    </w:p>
    <w:p w14:paraId="064A874D" w14:textId="0B391551" w:rsidR="007A025D" w:rsidRPr="00F74DB6" w:rsidRDefault="00E25B65"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6</w:t>
      </w:r>
      <w:r w:rsidR="00461A47" w:rsidRPr="00F74DB6">
        <w:rPr>
          <w:rFonts w:ascii="Times New Roman" w:eastAsia="Times New Roman" w:hAnsi="Times New Roman" w:cs="Times New Roman"/>
          <w:sz w:val="28"/>
          <w:szCs w:val="28"/>
          <w:lang w:eastAsia="uk-UA"/>
        </w:rPr>
        <w:t xml:space="preserve">) </w:t>
      </w:r>
      <w:r w:rsidR="007A025D" w:rsidRPr="00F74DB6">
        <w:rPr>
          <w:rFonts w:ascii="Times New Roman" w:eastAsia="Times New Roman" w:hAnsi="Times New Roman" w:cs="Times New Roman"/>
          <w:sz w:val="28"/>
          <w:szCs w:val="28"/>
          <w:lang w:eastAsia="uk-UA"/>
        </w:rPr>
        <w:t>у пункті 6 частини четвертої статті 18 слово «закупок» замінити словом «закупівель»;</w:t>
      </w:r>
    </w:p>
    <w:p w14:paraId="04ED9C50" w14:textId="640913E3" w:rsidR="00107A80" w:rsidRPr="00F74DB6" w:rsidRDefault="007A025D"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7) </w:t>
      </w:r>
      <w:r w:rsidR="00107A80" w:rsidRPr="00F74DB6">
        <w:rPr>
          <w:rFonts w:ascii="Times New Roman" w:eastAsia="Times New Roman" w:hAnsi="Times New Roman" w:cs="Times New Roman"/>
          <w:sz w:val="28"/>
          <w:szCs w:val="28"/>
          <w:lang w:eastAsia="uk-UA"/>
        </w:rPr>
        <w:t>абзац перший частини другої статті 22 викласти в такій редакції:</w:t>
      </w:r>
    </w:p>
    <w:p w14:paraId="4B487390" w14:textId="3E75748D" w:rsidR="00107A80" w:rsidRPr="00F74DB6" w:rsidRDefault="00107A80"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w:t>
      </w:r>
      <w:r w:rsidR="00E236AE" w:rsidRPr="00F74DB6">
        <w:rPr>
          <w:rFonts w:ascii="Times New Roman" w:eastAsia="Times New Roman" w:hAnsi="Times New Roman" w:cs="Times New Roman"/>
          <w:sz w:val="28"/>
          <w:szCs w:val="28"/>
          <w:lang w:eastAsia="uk-UA"/>
        </w:rPr>
        <w:t xml:space="preserve">2. </w:t>
      </w:r>
      <w:r w:rsidRPr="00F74DB6">
        <w:rPr>
          <w:rFonts w:ascii="Times New Roman" w:eastAsia="Times New Roman" w:hAnsi="Times New Roman" w:cs="Times New Roman"/>
          <w:sz w:val="28"/>
          <w:szCs w:val="28"/>
          <w:lang w:eastAsia="uk-UA"/>
        </w:rPr>
        <w:t xml:space="preserve">Сертифікація та інспектування грального обладнання на відповідність встановленим Уповноваженим органом технічним вимогам здійснюється суб’єктами сертифікації, перелік яких визначається Уповноваженим органом. Порядок проведення сертифікації </w:t>
      </w:r>
      <w:r w:rsidR="00A6109D" w:rsidRPr="00F74DB6">
        <w:rPr>
          <w:rFonts w:ascii="Times New Roman" w:eastAsia="Times New Roman" w:hAnsi="Times New Roman" w:cs="Times New Roman"/>
          <w:sz w:val="28"/>
          <w:szCs w:val="28"/>
          <w:lang w:eastAsia="uk-UA"/>
        </w:rPr>
        <w:t xml:space="preserve">та інспектування </w:t>
      </w:r>
      <w:r w:rsidRPr="00F74DB6">
        <w:rPr>
          <w:rFonts w:ascii="Times New Roman" w:eastAsia="Times New Roman" w:hAnsi="Times New Roman" w:cs="Times New Roman"/>
          <w:sz w:val="28"/>
          <w:szCs w:val="28"/>
          <w:lang w:eastAsia="uk-UA"/>
        </w:rPr>
        <w:t>встановлюється Уповноваженим органом.»;</w:t>
      </w:r>
    </w:p>
    <w:p w14:paraId="0F423F35" w14:textId="5B20342C" w:rsidR="00461A47" w:rsidRPr="00F74DB6" w:rsidRDefault="007A025D"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8</w:t>
      </w:r>
      <w:r w:rsidR="00107A80" w:rsidRPr="00F74DB6">
        <w:rPr>
          <w:rFonts w:ascii="Times New Roman" w:eastAsia="Times New Roman" w:hAnsi="Times New Roman" w:cs="Times New Roman"/>
          <w:sz w:val="28"/>
          <w:szCs w:val="28"/>
          <w:lang w:eastAsia="uk-UA"/>
        </w:rPr>
        <w:t xml:space="preserve">) </w:t>
      </w:r>
      <w:r w:rsidR="00461A47" w:rsidRPr="00F74DB6">
        <w:rPr>
          <w:rFonts w:ascii="Times New Roman" w:eastAsia="Times New Roman" w:hAnsi="Times New Roman" w:cs="Times New Roman"/>
          <w:sz w:val="28"/>
          <w:szCs w:val="28"/>
          <w:lang w:eastAsia="uk-UA"/>
        </w:rPr>
        <w:t>частину третю статті 46 доповнити новим пунктом 9</w:t>
      </w:r>
      <w:r w:rsidR="00461A47" w:rsidRPr="00F74DB6">
        <w:rPr>
          <w:rFonts w:ascii="Times New Roman" w:eastAsia="Times New Roman" w:hAnsi="Times New Roman" w:cs="Times New Roman"/>
          <w:sz w:val="28"/>
          <w:szCs w:val="28"/>
          <w:vertAlign w:val="superscript"/>
          <w:lang w:eastAsia="uk-UA"/>
        </w:rPr>
        <w:t>1</w:t>
      </w:r>
      <w:r w:rsidR="00461A47" w:rsidRPr="00F74DB6">
        <w:rPr>
          <w:rFonts w:ascii="Times New Roman" w:eastAsia="Times New Roman" w:hAnsi="Times New Roman" w:cs="Times New Roman"/>
          <w:sz w:val="28"/>
          <w:szCs w:val="28"/>
          <w:lang w:eastAsia="uk-UA"/>
        </w:rPr>
        <w:t xml:space="preserve"> такого змісту:</w:t>
      </w:r>
    </w:p>
    <w:p w14:paraId="0FD2A7FF" w14:textId="5A6A6492" w:rsidR="00461A47" w:rsidRPr="00F74DB6" w:rsidRDefault="00461A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«9</w:t>
      </w:r>
      <w:r w:rsidRPr="00F74DB6">
        <w:rPr>
          <w:rFonts w:ascii="Times New Roman" w:eastAsia="Times New Roman" w:hAnsi="Times New Roman" w:cs="Times New Roman"/>
          <w:sz w:val="28"/>
          <w:szCs w:val="28"/>
          <w:vertAlign w:val="superscript"/>
          <w:lang w:eastAsia="uk-UA"/>
        </w:rPr>
        <w:t>1</w:t>
      </w:r>
      <w:r w:rsidRPr="00F74DB6">
        <w:rPr>
          <w:rFonts w:ascii="Times New Roman" w:eastAsia="Times New Roman" w:hAnsi="Times New Roman" w:cs="Times New Roman"/>
          <w:sz w:val="28"/>
          <w:szCs w:val="28"/>
          <w:lang w:eastAsia="uk-UA"/>
        </w:rPr>
        <w:t xml:space="preserve">) </w:t>
      </w:r>
      <w:r w:rsidR="005C71FB" w:rsidRPr="00F74DB6">
        <w:rPr>
          <w:rFonts w:ascii="Times New Roman" w:eastAsia="Times New Roman" w:hAnsi="Times New Roman" w:cs="Times New Roman"/>
          <w:sz w:val="28"/>
          <w:szCs w:val="28"/>
          <w:lang w:eastAsia="uk-UA"/>
        </w:rPr>
        <w:t>засвідчені копії документів, що підтверджують права заявника або його засновника (учасника) на відповідний бренд організатора азартних ігор, та інформація щодо дотримання вимог частини шостої статті 14 цього Закону.</w:t>
      </w:r>
      <w:r w:rsidRPr="00F74DB6">
        <w:rPr>
          <w:rFonts w:ascii="Times New Roman" w:eastAsia="Times New Roman" w:hAnsi="Times New Roman" w:cs="Times New Roman"/>
          <w:sz w:val="28"/>
          <w:szCs w:val="28"/>
          <w:lang w:eastAsia="uk-UA"/>
        </w:rPr>
        <w:t>»;</w:t>
      </w:r>
    </w:p>
    <w:p w14:paraId="2306740D" w14:textId="4CE1CD5E" w:rsidR="00305153" w:rsidRPr="00F74DB6" w:rsidRDefault="007A025D" w:rsidP="0030515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9</w:t>
      </w:r>
      <w:r w:rsidR="00461A47" w:rsidRPr="00F74DB6">
        <w:rPr>
          <w:rFonts w:ascii="Times New Roman" w:eastAsia="Times New Roman" w:hAnsi="Times New Roman" w:cs="Times New Roman"/>
          <w:sz w:val="28"/>
          <w:szCs w:val="28"/>
          <w:lang w:eastAsia="uk-UA"/>
        </w:rPr>
        <w:t xml:space="preserve">) </w:t>
      </w:r>
      <w:r w:rsidR="004F7466" w:rsidRPr="00F74DB6">
        <w:rPr>
          <w:rFonts w:ascii="Times New Roman" w:eastAsia="Times New Roman" w:hAnsi="Times New Roman" w:cs="Times New Roman"/>
          <w:sz w:val="28"/>
          <w:szCs w:val="28"/>
          <w:lang w:eastAsia="uk-UA"/>
        </w:rPr>
        <w:t>у</w:t>
      </w:r>
      <w:r w:rsidR="00305153" w:rsidRPr="00F74DB6">
        <w:rPr>
          <w:rFonts w:ascii="Times New Roman" w:eastAsia="Times New Roman" w:hAnsi="Times New Roman" w:cs="Times New Roman"/>
          <w:sz w:val="28"/>
          <w:szCs w:val="28"/>
          <w:lang w:eastAsia="uk-UA"/>
        </w:rPr>
        <w:t xml:space="preserve"> статті 51:</w:t>
      </w:r>
    </w:p>
    <w:p w14:paraId="499EDB5B" w14:textId="7635994E" w:rsidR="00305153" w:rsidRPr="00F74DB6" w:rsidRDefault="00305153" w:rsidP="0030515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частину першу доповнити пунктами 14</w:t>
      </w:r>
      <w:r w:rsidRPr="00F74DB6">
        <w:rPr>
          <w:rFonts w:ascii="Times New Roman" w:eastAsia="Times New Roman" w:hAnsi="Times New Roman" w:cs="Times New Roman"/>
          <w:bCs/>
          <w:sz w:val="28"/>
          <w:szCs w:val="28"/>
          <w:lang w:eastAsia="uk-UA"/>
        </w:rPr>
        <w:t>–</w:t>
      </w:r>
      <w:r w:rsidRPr="00F74DB6">
        <w:rPr>
          <w:rFonts w:ascii="Times New Roman" w:eastAsia="Times New Roman" w:hAnsi="Times New Roman" w:cs="Times New Roman"/>
          <w:sz w:val="28"/>
          <w:szCs w:val="28"/>
          <w:lang w:eastAsia="uk-UA"/>
        </w:rPr>
        <w:t>1</w:t>
      </w:r>
      <w:r w:rsidR="004F7466" w:rsidRPr="00F74DB6">
        <w:rPr>
          <w:rFonts w:ascii="Times New Roman" w:eastAsia="Times New Roman" w:hAnsi="Times New Roman" w:cs="Times New Roman"/>
          <w:sz w:val="28"/>
          <w:szCs w:val="28"/>
          <w:lang w:eastAsia="uk-UA"/>
        </w:rPr>
        <w:t>9</w:t>
      </w:r>
      <w:r w:rsidRPr="00F74DB6">
        <w:rPr>
          <w:rFonts w:ascii="Times New Roman" w:eastAsia="Times New Roman" w:hAnsi="Times New Roman" w:cs="Times New Roman"/>
          <w:sz w:val="28"/>
          <w:szCs w:val="28"/>
          <w:lang w:eastAsia="uk-UA"/>
        </w:rPr>
        <w:t xml:space="preserve"> такого змісту:</w:t>
      </w:r>
    </w:p>
    <w:p w14:paraId="6EA3C357" w14:textId="77777777" w:rsidR="005C71FB" w:rsidRPr="00F74DB6" w:rsidRDefault="00417022"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w:t>
      </w:r>
      <w:r w:rsidR="005C71FB" w:rsidRPr="00F74DB6">
        <w:rPr>
          <w:rFonts w:ascii="Times New Roman" w:eastAsia="Times New Roman" w:hAnsi="Times New Roman" w:cs="Times New Roman"/>
          <w:sz w:val="28"/>
          <w:szCs w:val="28"/>
          <w:lang w:eastAsia="uk-UA"/>
        </w:rPr>
        <w:t>14) документальне підтвердження здійснення організаторами азартних ігор будь-якої діяльності на тимчасово окупованій території у розумінні Закону України «Про забезпечення прав і свобод громадян та правовий режим на тимчасово окупованій території України»;</w:t>
      </w:r>
    </w:p>
    <w:p w14:paraId="1B89D738" w14:textId="77777777" w:rsidR="005C71FB" w:rsidRPr="00F74DB6" w:rsidRDefault="005C71FB"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15) документальне підтвердження факту порушення організатором азартних ігор вимог щодо бренду організатора азартних ігор, встановлених частиною шостою статті 14 цього Закону;</w:t>
      </w:r>
    </w:p>
    <w:p w14:paraId="12124781" w14:textId="7CA827FC" w:rsidR="005C71FB" w:rsidRPr="00F74DB6" w:rsidRDefault="005C71FB"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16)  документальне підтвердження факту, що керівник, головний бухгалтер, власники істотної участі та/або кінцеві бенефіціарні власники </w:t>
      </w:r>
      <w:r w:rsidR="003561B6" w:rsidRPr="00F74DB6">
        <w:rPr>
          <w:rFonts w:ascii="Times New Roman" w:eastAsia="Times New Roman" w:hAnsi="Times New Roman" w:cs="Times New Roman"/>
          <w:sz w:val="28"/>
          <w:szCs w:val="28"/>
          <w:lang w:eastAsia="uk-UA"/>
        </w:rPr>
        <w:t>ліцензіата</w:t>
      </w:r>
      <w:r w:rsidRPr="00F74DB6">
        <w:rPr>
          <w:rFonts w:ascii="Times New Roman" w:eastAsia="Times New Roman" w:hAnsi="Times New Roman" w:cs="Times New Roman"/>
          <w:sz w:val="28"/>
          <w:szCs w:val="28"/>
          <w:lang w:eastAsia="uk-UA"/>
        </w:rPr>
        <w:t xml:space="preserve"> є громадянами та/або резидентами іноземної держави, визнаної згідно із законом державою-окупантом та/або державою-агресором по відношенню до України;</w:t>
      </w:r>
    </w:p>
    <w:p w14:paraId="624DD044" w14:textId="3191DA07" w:rsidR="005C71FB" w:rsidRPr="00F74DB6" w:rsidRDefault="005C71FB"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17)  документальне підтвердження факту, що учасники (засновники, акціонери) </w:t>
      </w:r>
      <w:r w:rsidR="003561B6" w:rsidRPr="00F74DB6">
        <w:rPr>
          <w:rFonts w:ascii="Times New Roman" w:eastAsia="Times New Roman" w:hAnsi="Times New Roman" w:cs="Times New Roman"/>
          <w:sz w:val="28"/>
          <w:szCs w:val="28"/>
          <w:lang w:eastAsia="uk-UA"/>
        </w:rPr>
        <w:t>ліцензіата</w:t>
      </w:r>
      <w:r w:rsidRPr="00F74DB6">
        <w:rPr>
          <w:rFonts w:ascii="Times New Roman" w:eastAsia="Times New Roman" w:hAnsi="Times New Roman" w:cs="Times New Roman"/>
          <w:sz w:val="28"/>
          <w:szCs w:val="28"/>
          <w:lang w:eastAsia="uk-UA"/>
        </w:rPr>
        <w:t xml:space="preserve"> є юридичними особами, зареєстрованими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w:t>
      </w:r>
      <w:r w:rsidRPr="00F74DB6">
        <w:rPr>
          <w:rFonts w:ascii="Times New Roman" w:eastAsia="Times New Roman" w:hAnsi="Times New Roman" w:cs="Times New Roman"/>
          <w:sz w:val="28"/>
          <w:szCs w:val="28"/>
          <w:lang w:eastAsia="uk-UA"/>
        </w:rPr>
        <w:lastRenderedPageBreak/>
        <w:t>одержаних злочинним шляхом, фінансуванню тероризму та фінансуванню розповсюдження зброї масового знищення;</w:t>
      </w:r>
    </w:p>
    <w:p w14:paraId="2C3DFDE9" w14:textId="0F30E9CB" w:rsidR="00D73342" w:rsidRPr="00F74DB6" w:rsidRDefault="005C71FB"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18) документальне підтвердження факту застосування до </w:t>
      </w:r>
      <w:r w:rsidR="003561B6" w:rsidRPr="00F74DB6">
        <w:rPr>
          <w:rFonts w:ascii="Times New Roman" w:eastAsia="Times New Roman" w:hAnsi="Times New Roman" w:cs="Times New Roman"/>
          <w:sz w:val="28"/>
          <w:szCs w:val="28"/>
          <w:lang w:eastAsia="uk-UA"/>
        </w:rPr>
        <w:t>ліцензіата</w:t>
      </w:r>
      <w:r w:rsidRPr="00F74DB6">
        <w:rPr>
          <w:rFonts w:ascii="Times New Roman" w:eastAsia="Times New Roman" w:hAnsi="Times New Roman" w:cs="Times New Roman"/>
          <w:sz w:val="28"/>
          <w:szCs w:val="28"/>
          <w:lang w:eastAsia="uk-UA"/>
        </w:rPr>
        <w:t xml:space="preserve"> (власників істотної участі та/або кінцевих бенефіціарних власників </w:t>
      </w:r>
      <w:r w:rsidR="003561B6" w:rsidRPr="00F74DB6">
        <w:rPr>
          <w:rFonts w:ascii="Times New Roman" w:eastAsia="Times New Roman" w:hAnsi="Times New Roman" w:cs="Times New Roman"/>
          <w:sz w:val="28"/>
          <w:szCs w:val="28"/>
          <w:lang w:eastAsia="uk-UA"/>
        </w:rPr>
        <w:t>ліцензіата</w:t>
      </w:r>
      <w:r w:rsidRPr="00F74DB6">
        <w:rPr>
          <w:rFonts w:ascii="Times New Roman" w:eastAsia="Times New Roman" w:hAnsi="Times New Roman" w:cs="Times New Roman"/>
          <w:sz w:val="28"/>
          <w:szCs w:val="28"/>
          <w:lang w:eastAsia="uk-UA"/>
        </w:rPr>
        <w:t>) відповідних спеціальних економічних та інших обмежувальних заходів (санкцій) відповідно до Закону України «Про санкції»</w:t>
      </w:r>
      <w:r w:rsidR="00D73342" w:rsidRPr="00F74DB6">
        <w:rPr>
          <w:rFonts w:ascii="Times New Roman" w:eastAsia="Times New Roman" w:hAnsi="Times New Roman" w:cs="Times New Roman"/>
          <w:sz w:val="28"/>
          <w:szCs w:val="28"/>
          <w:lang w:eastAsia="uk-UA"/>
        </w:rPr>
        <w:t>;</w:t>
      </w:r>
    </w:p>
    <w:p w14:paraId="4E4DE05F" w14:textId="10DFA461" w:rsidR="00305153" w:rsidRPr="00F74DB6" w:rsidRDefault="00D73342"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19) документальне підтвердження встановлення факту здійснення організації та проведення азартних ігор під час зупинення дії ліцензії на підставі пункту 9 розділу XІ «Прикінцеві та перехідні положення» цього Закону</w:t>
      </w:r>
      <w:r w:rsidR="00957E58" w:rsidRPr="00F74DB6">
        <w:rPr>
          <w:rFonts w:ascii="Times New Roman" w:eastAsia="Times New Roman" w:hAnsi="Times New Roman" w:cs="Times New Roman"/>
          <w:sz w:val="28"/>
          <w:szCs w:val="28"/>
          <w:lang w:eastAsia="uk-UA"/>
        </w:rPr>
        <w:t>.»</w:t>
      </w:r>
      <w:r w:rsidR="00750871" w:rsidRPr="00F74DB6">
        <w:rPr>
          <w:rFonts w:ascii="Times New Roman" w:eastAsia="Times New Roman" w:hAnsi="Times New Roman" w:cs="Times New Roman"/>
          <w:sz w:val="28"/>
          <w:szCs w:val="28"/>
          <w:lang w:eastAsia="uk-UA"/>
        </w:rPr>
        <w:t>;</w:t>
      </w:r>
    </w:p>
    <w:p w14:paraId="3DD49822" w14:textId="77777777" w:rsidR="00305153" w:rsidRPr="00F74DB6" w:rsidRDefault="00305153" w:rsidP="0030515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доповнити новою частиною восьмою такого змісту:</w:t>
      </w:r>
    </w:p>
    <w:p w14:paraId="1FDD246C" w14:textId="024EE2B8" w:rsidR="00305153" w:rsidRPr="00F74DB6" w:rsidRDefault="00305153" w:rsidP="0030515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«8. У разі анулювання ліцензії організатор азартних ігор зобов’яз</w:t>
      </w:r>
      <w:r w:rsidR="00C77DFE" w:rsidRPr="00F74DB6">
        <w:rPr>
          <w:rFonts w:ascii="Times New Roman" w:eastAsia="Times New Roman" w:hAnsi="Times New Roman" w:cs="Times New Roman"/>
          <w:sz w:val="28"/>
          <w:szCs w:val="28"/>
          <w:lang w:eastAsia="uk-UA"/>
        </w:rPr>
        <w:t>аний</w:t>
      </w:r>
      <w:r w:rsidRPr="00F74DB6">
        <w:rPr>
          <w:rFonts w:ascii="Times New Roman" w:eastAsia="Times New Roman" w:hAnsi="Times New Roman" w:cs="Times New Roman"/>
          <w:sz w:val="28"/>
          <w:szCs w:val="28"/>
          <w:lang w:eastAsia="uk-UA"/>
        </w:rPr>
        <w:t xml:space="preserve"> протягом 30 календарних днів з дня прийняття Уповноваженим органом такого рішення сплатити </w:t>
      </w:r>
      <w:r w:rsidR="00D55B2D" w:rsidRPr="00F74DB6">
        <w:rPr>
          <w:rFonts w:ascii="Times New Roman" w:eastAsia="Times New Roman" w:hAnsi="Times New Roman" w:cs="Times New Roman"/>
          <w:sz w:val="28"/>
          <w:szCs w:val="28"/>
          <w:lang w:eastAsia="uk-UA"/>
        </w:rPr>
        <w:t>плату</w:t>
      </w:r>
      <w:r w:rsidRPr="00F74DB6">
        <w:rPr>
          <w:rFonts w:ascii="Times New Roman" w:eastAsia="Times New Roman" w:hAnsi="Times New Roman" w:cs="Times New Roman"/>
          <w:sz w:val="28"/>
          <w:szCs w:val="28"/>
          <w:lang w:eastAsia="uk-UA"/>
        </w:rPr>
        <w:t xml:space="preserve"> за таку ліцензію, розмір якої визначається пропорційно від розміру щорічної плати за ліцензію відповідно до кількості днів дії ліцензії, за які не було здійснено оплату. </w:t>
      </w:r>
    </w:p>
    <w:p w14:paraId="2B04A5C7" w14:textId="761AB369" w:rsidR="00060E47" w:rsidRPr="00F74DB6" w:rsidRDefault="00305153" w:rsidP="0030515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Невиконання організатором азартних ігор визначеного цією частиною обов’язку є підставою для звернення Уповноваженим органом до суду для стягнення заборгованості зі сплати за ліцензію.»;</w:t>
      </w:r>
    </w:p>
    <w:p w14:paraId="467551C3" w14:textId="2AB6353C" w:rsidR="00E7070A" w:rsidRPr="00F74DB6" w:rsidRDefault="007A025D" w:rsidP="00E7070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10</w:t>
      </w:r>
      <w:r w:rsidR="00417022" w:rsidRPr="00F74DB6">
        <w:rPr>
          <w:rFonts w:ascii="Times New Roman" w:eastAsia="Times New Roman" w:hAnsi="Times New Roman" w:cs="Times New Roman"/>
          <w:sz w:val="28"/>
          <w:szCs w:val="28"/>
          <w:lang w:eastAsia="uk-UA"/>
        </w:rPr>
        <w:t xml:space="preserve">) </w:t>
      </w:r>
      <w:r w:rsidR="00E7070A" w:rsidRPr="00F74DB6">
        <w:rPr>
          <w:rFonts w:ascii="Times New Roman" w:eastAsia="Times New Roman" w:hAnsi="Times New Roman" w:cs="Times New Roman"/>
          <w:sz w:val="28"/>
          <w:szCs w:val="28"/>
          <w:lang w:eastAsia="uk-UA"/>
        </w:rPr>
        <w:t>у розділі XІ «Прикінцеві та перехідні положення»:</w:t>
      </w:r>
    </w:p>
    <w:p w14:paraId="1DCE8EAB" w14:textId="56E392A6" w:rsidR="00E7070A" w:rsidRPr="00F74DB6" w:rsidRDefault="00E7070A" w:rsidP="00E7070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в абзаці першому пункту 3 слова «цим Законом» замінити словами «</w:t>
      </w:r>
      <w:r w:rsidR="002A12B5" w:rsidRPr="00F74DB6">
        <w:rPr>
          <w:rFonts w:ascii="Times New Roman" w:eastAsia="Times New Roman" w:hAnsi="Times New Roman" w:cs="Times New Roman"/>
          <w:sz w:val="28"/>
          <w:szCs w:val="28"/>
          <w:lang w:eastAsia="uk-UA"/>
        </w:rPr>
        <w:t>законом України 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w:t>
      </w:r>
      <w:r w:rsidR="0011705E" w:rsidRPr="00F74DB6">
        <w:rPr>
          <w:rFonts w:ascii="Times New Roman" w:eastAsia="Times New Roman" w:hAnsi="Times New Roman" w:cs="Times New Roman"/>
          <w:sz w:val="28"/>
          <w:szCs w:val="28"/>
          <w:lang w:eastAsia="uk-UA"/>
        </w:rPr>
        <w:t>»</w:t>
      </w:r>
      <w:r w:rsidRPr="00F74DB6">
        <w:rPr>
          <w:rFonts w:ascii="Times New Roman" w:eastAsia="Times New Roman" w:hAnsi="Times New Roman" w:cs="Times New Roman"/>
          <w:sz w:val="28"/>
          <w:szCs w:val="28"/>
          <w:lang w:eastAsia="uk-UA"/>
        </w:rPr>
        <w:t>;</w:t>
      </w:r>
    </w:p>
    <w:p w14:paraId="1843EE05" w14:textId="16EA18F2" w:rsidR="00E7070A" w:rsidRPr="00F74DB6" w:rsidRDefault="00E7070A" w:rsidP="00E7070A">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доповнити пунктами 9</w:t>
      </w:r>
      <w:r w:rsidR="00750871" w:rsidRPr="00F74DB6">
        <w:rPr>
          <w:rFonts w:ascii="Times New Roman" w:eastAsia="Times New Roman" w:hAnsi="Times New Roman" w:cs="Times New Roman"/>
          <w:sz w:val="28"/>
          <w:szCs w:val="28"/>
          <w:lang w:eastAsia="uk-UA"/>
        </w:rPr>
        <w:t>–</w:t>
      </w:r>
      <w:r w:rsidRPr="00F74DB6">
        <w:rPr>
          <w:rFonts w:ascii="Times New Roman" w:eastAsia="Times New Roman" w:hAnsi="Times New Roman" w:cs="Times New Roman"/>
          <w:sz w:val="28"/>
          <w:szCs w:val="28"/>
          <w:lang w:eastAsia="uk-UA"/>
        </w:rPr>
        <w:t>12</w:t>
      </w:r>
      <w:r w:rsidR="00750871" w:rsidRPr="00F74DB6">
        <w:rPr>
          <w:rFonts w:ascii="Times New Roman" w:eastAsia="Times New Roman" w:hAnsi="Times New Roman" w:cs="Times New Roman"/>
          <w:sz w:val="28"/>
          <w:szCs w:val="28"/>
          <w:lang w:eastAsia="uk-UA"/>
        </w:rPr>
        <w:t xml:space="preserve"> </w:t>
      </w:r>
      <w:r w:rsidRPr="00F74DB6">
        <w:rPr>
          <w:rFonts w:ascii="Times New Roman" w:eastAsia="Times New Roman" w:hAnsi="Times New Roman" w:cs="Times New Roman"/>
          <w:sz w:val="28"/>
          <w:szCs w:val="28"/>
          <w:lang w:eastAsia="uk-UA"/>
        </w:rPr>
        <w:t>такого змісту:</w:t>
      </w:r>
    </w:p>
    <w:p w14:paraId="27D4A76C" w14:textId="77777777" w:rsidR="001D0447" w:rsidRPr="00F74DB6" w:rsidRDefault="009025E7" w:rsidP="00E7070A">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7" w:name="n10"/>
      <w:bookmarkEnd w:id="7"/>
      <w:r w:rsidRPr="00F74DB6">
        <w:rPr>
          <w:rFonts w:ascii="Times New Roman" w:eastAsia="Times New Roman" w:hAnsi="Times New Roman" w:cs="Times New Roman"/>
          <w:sz w:val="28"/>
          <w:szCs w:val="28"/>
          <w:lang w:eastAsia="uk-UA"/>
        </w:rPr>
        <w:t>«</w:t>
      </w:r>
      <w:r w:rsidR="001D0447" w:rsidRPr="00F74DB6">
        <w:rPr>
          <w:rFonts w:ascii="Times New Roman" w:eastAsia="Times New Roman" w:hAnsi="Times New Roman" w:cs="Times New Roman"/>
          <w:sz w:val="28"/>
          <w:szCs w:val="28"/>
          <w:lang w:eastAsia="uk-UA"/>
        </w:rPr>
        <w:t xml:space="preserve">9. Установити, що на </w:t>
      </w:r>
      <w:bookmarkStart w:id="8" w:name="_Hlk126592564"/>
      <w:r w:rsidR="001D0447" w:rsidRPr="00F74DB6">
        <w:rPr>
          <w:rFonts w:ascii="Times New Roman" w:eastAsia="Times New Roman" w:hAnsi="Times New Roman" w:cs="Times New Roman"/>
          <w:sz w:val="28"/>
          <w:szCs w:val="28"/>
          <w:lang w:eastAsia="uk-UA"/>
        </w:rPr>
        <w:t>період дії правового режиму воєнного стану в Україні та у тридцятиденний строк після його припинення або скасування</w:t>
      </w:r>
      <w:bookmarkEnd w:id="8"/>
      <w:r w:rsidR="001D0447" w:rsidRPr="00F74DB6">
        <w:rPr>
          <w:rFonts w:ascii="Times New Roman" w:eastAsia="Times New Roman" w:hAnsi="Times New Roman" w:cs="Times New Roman"/>
          <w:sz w:val="28"/>
          <w:szCs w:val="28"/>
          <w:lang w:eastAsia="uk-UA"/>
        </w:rPr>
        <w:t>:</w:t>
      </w:r>
    </w:p>
    <w:p w14:paraId="3EB26ACA" w14:textId="551F3B89" w:rsidR="00BD576B"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1) організатор азартних ігор</w:t>
      </w:r>
      <w:r w:rsidR="00301678" w:rsidRPr="00F74DB6">
        <w:rPr>
          <w:rFonts w:ascii="Times New Roman" w:eastAsia="Times New Roman" w:hAnsi="Times New Roman" w:cs="Times New Roman"/>
          <w:sz w:val="28"/>
          <w:szCs w:val="28"/>
          <w:lang w:eastAsia="uk-UA"/>
        </w:rPr>
        <w:t>,</w:t>
      </w:r>
      <w:r w:rsidRPr="00F74DB6">
        <w:rPr>
          <w:rFonts w:ascii="Times New Roman" w:eastAsia="Times New Roman" w:hAnsi="Times New Roman" w:cs="Times New Roman"/>
          <w:sz w:val="28"/>
          <w:szCs w:val="28"/>
          <w:lang w:eastAsia="uk-UA"/>
        </w:rPr>
        <w:t xml:space="preserve"> у разі неможливості провадження діяльності з організації та проведення азартних ігор</w:t>
      </w:r>
      <w:r w:rsidR="00301678" w:rsidRPr="00F74DB6">
        <w:rPr>
          <w:rFonts w:ascii="Times New Roman" w:eastAsia="Times New Roman" w:hAnsi="Times New Roman" w:cs="Times New Roman"/>
          <w:sz w:val="28"/>
          <w:szCs w:val="28"/>
          <w:lang w:eastAsia="uk-UA"/>
        </w:rPr>
        <w:t>,</w:t>
      </w:r>
      <w:r w:rsidRPr="00F74DB6">
        <w:rPr>
          <w:rFonts w:ascii="Times New Roman" w:eastAsia="Times New Roman" w:hAnsi="Times New Roman" w:cs="Times New Roman"/>
          <w:sz w:val="28"/>
          <w:szCs w:val="28"/>
          <w:lang w:eastAsia="uk-UA"/>
        </w:rPr>
        <w:t xml:space="preserve"> має право подати до Уповноваженого органу заяву про зупинення дії ліцензії</w:t>
      </w:r>
      <w:r w:rsidR="00BD576B" w:rsidRPr="00F74DB6">
        <w:rPr>
          <w:rFonts w:ascii="Times New Roman" w:eastAsia="Times New Roman" w:hAnsi="Times New Roman" w:cs="Times New Roman"/>
          <w:sz w:val="28"/>
          <w:szCs w:val="28"/>
          <w:lang w:eastAsia="uk-UA"/>
        </w:rPr>
        <w:t xml:space="preserve"> із зазначенням строку зупинення,</w:t>
      </w:r>
      <w:r w:rsidR="00C93E62" w:rsidRPr="00F74DB6">
        <w:rPr>
          <w:rFonts w:ascii="Times New Roman" w:eastAsia="Times New Roman" w:hAnsi="Times New Roman" w:cs="Times New Roman"/>
          <w:sz w:val="28"/>
          <w:szCs w:val="28"/>
          <w:lang w:eastAsia="uk-UA"/>
        </w:rPr>
        <w:t xml:space="preserve"> </w:t>
      </w:r>
      <w:r w:rsidR="00BD576B" w:rsidRPr="00F74DB6">
        <w:rPr>
          <w:rFonts w:ascii="Times New Roman" w:eastAsia="Times New Roman" w:hAnsi="Times New Roman" w:cs="Times New Roman"/>
          <w:sz w:val="28"/>
          <w:szCs w:val="28"/>
          <w:lang w:eastAsia="uk-UA"/>
        </w:rPr>
        <w:t xml:space="preserve">але не більше ніж на період дії правового режиму воєнного стану в Україні та у </w:t>
      </w:r>
      <w:r w:rsidR="005B6E72" w:rsidRPr="00F74DB6">
        <w:rPr>
          <w:rFonts w:ascii="Times New Roman" w:eastAsia="Times New Roman" w:hAnsi="Times New Roman" w:cs="Times New Roman"/>
          <w:sz w:val="28"/>
          <w:szCs w:val="28"/>
          <w:lang w:eastAsia="uk-UA"/>
        </w:rPr>
        <w:t xml:space="preserve">30 </w:t>
      </w:r>
      <w:r w:rsidR="00BD576B" w:rsidRPr="00F74DB6">
        <w:rPr>
          <w:rFonts w:ascii="Times New Roman" w:eastAsia="Times New Roman" w:hAnsi="Times New Roman" w:cs="Times New Roman"/>
          <w:sz w:val="28"/>
          <w:szCs w:val="28"/>
          <w:lang w:eastAsia="uk-UA"/>
        </w:rPr>
        <w:t>(тридцять) днів після його припинення або скасування.</w:t>
      </w:r>
    </w:p>
    <w:p w14:paraId="1E62BA8C" w14:textId="7065D4FE"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Після усунення підстав</w:t>
      </w:r>
      <w:r w:rsidR="00214340" w:rsidRPr="00F74DB6">
        <w:rPr>
          <w:rFonts w:ascii="Times New Roman" w:eastAsia="Times New Roman" w:hAnsi="Times New Roman" w:cs="Times New Roman"/>
          <w:sz w:val="28"/>
          <w:szCs w:val="28"/>
          <w:lang w:eastAsia="uk-UA"/>
        </w:rPr>
        <w:t>, що зумовили зупинення дії ліцензії</w:t>
      </w:r>
      <w:r w:rsidR="00BD576B" w:rsidRPr="00F74DB6">
        <w:rPr>
          <w:rFonts w:ascii="Times New Roman" w:eastAsia="Times New Roman" w:hAnsi="Times New Roman" w:cs="Times New Roman"/>
          <w:sz w:val="28"/>
          <w:szCs w:val="28"/>
          <w:lang w:eastAsia="uk-UA"/>
        </w:rPr>
        <w:t>,</w:t>
      </w:r>
      <w:r w:rsidR="00214340" w:rsidRPr="00F74DB6">
        <w:rPr>
          <w:rFonts w:ascii="Times New Roman" w:eastAsia="Times New Roman" w:hAnsi="Times New Roman" w:cs="Times New Roman"/>
          <w:sz w:val="28"/>
          <w:szCs w:val="28"/>
          <w:lang w:eastAsia="uk-UA"/>
        </w:rPr>
        <w:t xml:space="preserve"> </w:t>
      </w:r>
      <w:r w:rsidRPr="00F74DB6">
        <w:rPr>
          <w:rFonts w:ascii="Times New Roman" w:eastAsia="Times New Roman" w:hAnsi="Times New Roman" w:cs="Times New Roman"/>
          <w:sz w:val="28"/>
          <w:szCs w:val="28"/>
          <w:lang w:eastAsia="uk-UA"/>
        </w:rPr>
        <w:t xml:space="preserve">організатор азартних ігор має право подати до Уповноваженого органу заяву про її </w:t>
      </w:r>
      <w:r w:rsidR="00504337" w:rsidRPr="00F74DB6">
        <w:rPr>
          <w:rFonts w:ascii="Times New Roman" w:eastAsia="Times New Roman" w:hAnsi="Times New Roman" w:cs="Times New Roman"/>
          <w:sz w:val="28"/>
          <w:szCs w:val="28"/>
          <w:lang w:eastAsia="uk-UA"/>
        </w:rPr>
        <w:t>відновлення</w:t>
      </w:r>
      <w:r w:rsidRPr="00F74DB6">
        <w:rPr>
          <w:rFonts w:ascii="Times New Roman" w:eastAsia="Times New Roman" w:hAnsi="Times New Roman" w:cs="Times New Roman"/>
          <w:sz w:val="28"/>
          <w:szCs w:val="28"/>
          <w:lang w:eastAsia="uk-UA"/>
        </w:rPr>
        <w:t xml:space="preserve">. </w:t>
      </w:r>
    </w:p>
    <w:p w14:paraId="4C9B53F7" w14:textId="1BD2FA64" w:rsidR="001D0447" w:rsidRPr="00F74DB6" w:rsidRDefault="009E1363"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Заява про зупинення/</w:t>
      </w:r>
      <w:r w:rsidR="00D90BAF" w:rsidRPr="00F74DB6">
        <w:rPr>
          <w:rFonts w:ascii="Times New Roman" w:eastAsia="Times New Roman" w:hAnsi="Times New Roman" w:cs="Times New Roman"/>
          <w:sz w:val="28"/>
          <w:szCs w:val="28"/>
          <w:lang w:eastAsia="uk-UA"/>
        </w:rPr>
        <w:t>відновл</w:t>
      </w:r>
      <w:r w:rsidRPr="00F74DB6">
        <w:rPr>
          <w:rFonts w:ascii="Times New Roman" w:eastAsia="Times New Roman" w:hAnsi="Times New Roman" w:cs="Times New Roman"/>
          <w:sz w:val="28"/>
          <w:szCs w:val="28"/>
          <w:lang w:eastAsia="uk-UA"/>
        </w:rPr>
        <w:t xml:space="preserve">ення дії ліцензії </w:t>
      </w:r>
      <w:r w:rsidR="00D45068">
        <w:rPr>
          <w:rFonts w:ascii="Times New Roman" w:eastAsia="Times New Roman" w:hAnsi="Times New Roman" w:cs="Times New Roman"/>
          <w:sz w:val="28"/>
          <w:szCs w:val="28"/>
          <w:lang w:eastAsia="uk-UA"/>
        </w:rPr>
        <w:t>може бути подана</w:t>
      </w:r>
      <w:r w:rsidRPr="00F74DB6">
        <w:rPr>
          <w:rFonts w:ascii="Times New Roman" w:eastAsia="Times New Roman" w:hAnsi="Times New Roman" w:cs="Times New Roman"/>
          <w:sz w:val="28"/>
          <w:szCs w:val="28"/>
          <w:lang w:eastAsia="uk-UA"/>
        </w:rPr>
        <w:t xml:space="preserve"> керівником або уповноваженою особою організатора азартних ігор з наданням сканованої </w:t>
      </w:r>
      <w:r w:rsidRPr="00F74DB6">
        <w:rPr>
          <w:rFonts w:ascii="Times New Roman" w:eastAsia="Times New Roman" w:hAnsi="Times New Roman" w:cs="Times New Roman"/>
          <w:sz w:val="28"/>
          <w:szCs w:val="28"/>
          <w:lang w:eastAsia="uk-UA"/>
        </w:rPr>
        <w:lastRenderedPageBreak/>
        <w:t>копії оригіналу документа, що підтверджує повноваження особи, яка підписала заяву, у довільній формі та повинна містити дані про:</w:t>
      </w:r>
    </w:p>
    <w:p w14:paraId="7DF11307" w14:textId="11BE5E17"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найменування, місцезнаходження, </w:t>
      </w:r>
      <w:r w:rsidR="002B0BCC" w:rsidRPr="00F74DB6">
        <w:rPr>
          <w:rFonts w:ascii="Times New Roman" w:eastAsia="Times New Roman" w:hAnsi="Times New Roman" w:cs="Times New Roman"/>
          <w:sz w:val="28"/>
          <w:szCs w:val="28"/>
          <w:lang w:eastAsia="uk-UA"/>
        </w:rPr>
        <w:t xml:space="preserve">електронну </w:t>
      </w:r>
      <w:r w:rsidRPr="00F74DB6">
        <w:rPr>
          <w:rFonts w:ascii="Times New Roman" w:eastAsia="Times New Roman" w:hAnsi="Times New Roman" w:cs="Times New Roman"/>
          <w:sz w:val="28"/>
          <w:szCs w:val="28"/>
          <w:lang w:eastAsia="uk-UA"/>
        </w:rPr>
        <w:t>адресу, ідентифікаційний код організатора азартних ігор;</w:t>
      </w:r>
    </w:p>
    <w:p w14:paraId="2473EDC1" w14:textId="1B1D00DC"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вид господарської діяльності</w:t>
      </w:r>
      <w:r w:rsidR="003314C2" w:rsidRPr="00F74DB6">
        <w:rPr>
          <w:rFonts w:ascii="Times New Roman" w:eastAsia="Times New Roman" w:hAnsi="Times New Roman" w:cs="Times New Roman"/>
          <w:sz w:val="28"/>
          <w:szCs w:val="28"/>
          <w:lang w:eastAsia="uk-UA"/>
        </w:rPr>
        <w:t>,</w:t>
      </w:r>
      <w:r w:rsidRPr="00F74DB6">
        <w:rPr>
          <w:rFonts w:ascii="Times New Roman" w:eastAsia="Times New Roman" w:hAnsi="Times New Roman" w:cs="Times New Roman"/>
          <w:sz w:val="28"/>
          <w:szCs w:val="28"/>
          <w:lang w:eastAsia="uk-UA"/>
        </w:rPr>
        <w:t xml:space="preserve"> на провадження якого видано ліцензію</w:t>
      </w:r>
      <w:r w:rsidR="003314C2" w:rsidRPr="00F74DB6">
        <w:rPr>
          <w:rFonts w:ascii="Times New Roman" w:eastAsia="Times New Roman" w:hAnsi="Times New Roman" w:cs="Times New Roman"/>
          <w:sz w:val="28"/>
          <w:szCs w:val="28"/>
          <w:lang w:eastAsia="uk-UA"/>
        </w:rPr>
        <w:t>,</w:t>
      </w:r>
      <w:r w:rsidRPr="00F74DB6">
        <w:rPr>
          <w:rFonts w:ascii="Times New Roman" w:eastAsia="Times New Roman" w:hAnsi="Times New Roman" w:cs="Times New Roman"/>
          <w:sz w:val="28"/>
          <w:szCs w:val="28"/>
          <w:lang w:eastAsia="uk-UA"/>
        </w:rPr>
        <w:t xml:space="preserve"> та вид ліцензії;</w:t>
      </w:r>
    </w:p>
    <w:p w14:paraId="0E74C27C" w14:textId="7DBD9F43"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реквізити рішення Уповноваженого органу про видачу ліцензії, а у </w:t>
      </w:r>
      <w:r w:rsidR="005A5D8F" w:rsidRPr="00F74DB6">
        <w:rPr>
          <w:rFonts w:ascii="Times New Roman" w:eastAsia="Times New Roman" w:hAnsi="Times New Roman" w:cs="Times New Roman"/>
          <w:sz w:val="28"/>
          <w:szCs w:val="28"/>
          <w:lang w:eastAsia="uk-UA"/>
        </w:rPr>
        <w:t>разі</w:t>
      </w:r>
      <w:r w:rsidRPr="00F74DB6">
        <w:rPr>
          <w:rFonts w:ascii="Times New Roman" w:eastAsia="Times New Roman" w:hAnsi="Times New Roman" w:cs="Times New Roman"/>
          <w:sz w:val="28"/>
          <w:szCs w:val="28"/>
          <w:lang w:eastAsia="uk-UA"/>
        </w:rPr>
        <w:t xml:space="preserve"> подання заяви про зупинення або </w:t>
      </w:r>
      <w:r w:rsidR="00504337" w:rsidRPr="00F74DB6">
        <w:rPr>
          <w:rFonts w:ascii="Times New Roman" w:eastAsia="Times New Roman" w:hAnsi="Times New Roman" w:cs="Times New Roman"/>
          <w:sz w:val="28"/>
          <w:szCs w:val="28"/>
          <w:lang w:eastAsia="uk-UA"/>
        </w:rPr>
        <w:t>відновлення</w:t>
      </w:r>
      <w:r w:rsidRPr="00F74DB6">
        <w:rPr>
          <w:rFonts w:ascii="Times New Roman" w:eastAsia="Times New Roman" w:hAnsi="Times New Roman" w:cs="Times New Roman"/>
          <w:sz w:val="28"/>
          <w:szCs w:val="28"/>
          <w:lang w:eastAsia="uk-UA"/>
        </w:rPr>
        <w:t xml:space="preserve"> дії ліцензії на гральний стіл, гральний стіл з кільцем рулетки, гральний автомат додатково зазначається виробничий/серійний номер відповідного грального обладнання та гральний заклад, </w:t>
      </w:r>
      <w:r w:rsidR="005A5D8F" w:rsidRPr="00F74DB6">
        <w:rPr>
          <w:rFonts w:ascii="Times New Roman" w:eastAsia="Times New Roman" w:hAnsi="Times New Roman" w:cs="Times New Roman"/>
          <w:sz w:val="28"/>
          <w:szCs w:val="28"/>
          <w:lang w:eastAsia="uk-UA"/>
        </w:rPr>
        <w:t>у</w:t>
      </w:r>
      <w:r w:rsidRPr="00F74DB6">
        <w:rPr>
          <w:rFonts w:ascii="Times New Roman" w:eastAsia="Times New Roman" w:hAnsi="Times New Roman" w:cs="Times New Roman"/>
          <w:sz w:val="28"/>
          <w:szCs w:val="28"/>
          <w:lang w:eastAsia="uk-UA"/>
        </w:rPr>
        <w:t xml:space="preserve"> якому воно розміщено;</w:t>
      </w:r>
    </w:p>
    <w:p w14:paraId="63B89000" w14:textId="77777777"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підпис керівника або уповноваженої особи організатора азартних ігор. </w:t>
      </w:r>
    </w:p>
    <w:p w14:paraId="377C4319" w14:textId="0885F14B" w:rsidR="00AE4F5D" w:rsidRPr="00F74DB6" w:rsidRDefault="009E1363"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Заява про зупинення/</w:t>
      </w:r>
      <w:r w:rsidR="00D90BAF" w:rsidRPr="00F74DB6">
        <w:rPr>
          <w:rFonts w:ascii="Times New Roman" w:eastAsia="Times New Roman" w:hAnsi="Times New Roman" w:cs="Times New Roman"/>
          <w:sz w:val="28"/>
          <w:szCs w:val="28"/>
          <w:lang w:eastAsia="uk-UA"/>
        </w:rPr>
        <w:t>відновл</w:t>
      </w:r>
      <w:r w:rsidRPr="00F74DB6">
        <w:rPr>
          <w:rFonts w:ascii="Times New Roman" w:eastAsia="Times New Roman" w:hAnsi="Times New Roman" w:cs="Times New Roman"/>
          <w:sz w:val="28"/>
          <w:szCs w:val="28"/>
          <w:lang w:eastAsia="uk-UA"/>
        </w:rPr>
        <w:t xml:space="preserve">ення дії ліцензії може бути подана до Уповноваженого органу в електронній формі засобами Єдиного державного вебпорталу електронних послуг (далі – Портал Дія), а також засобами інших інформаційних, електронних комунікаційних, інформаційно-комунікаційних систем, зокрема шляхом направлення на електронну адресу Уповноваженого органу з дотриманням вимог </w:t>
      </w:r>
      <w:r w:rsidR="003871BA" w:rsidRPr="00F74DB6">
        <w:rPr>
          <w:rFonts w:ascii="Times New Roman" w:eastAsia="Times New Roman" w:hAnsi="Times New Roman" w:cs="Times New Roman"/>
          <w:sz w:val="28"/>
          <w:szCs w:val="28"/>
          <w:lang w:eastAsia="uk-UA"/>
        </w:rPr>
        <w:t>законодавства у сферах електронної ідентифікації та електронних довірчих послуг</w:t>
      </w:r>
      <w:r w:rsidRPr="00F74DB6">
        <w:rPr>
          <w:rFonts w:ascii="Times New Roman" w:eastAsia="Times New Roman" w:hAnsi="Times New Roman" w:cs="Times New Roman"/>
          <w:sz w:val="28"/>
          <w:szCs w:val="28"/>
          <w:lang w:eastAsia="uk-UA"/>
        </w:rPr>
        <w:t>.</w:t>
      </w:r>
      <w:r w:rsidR="00AE4F5D" w:rsidRPr="00F74DB6">
        <w:rPr>
          <w:rFonts w:ascii="Times New Roman" w:eastAsia="Times New Roman" w:hAnsi="Times New Roman" w:cs="Times New Roman"/>
          <w:sz w:val="28"/>
          <w:szCs w:val="28"/>
          <w:lang w:eastAsia="uk-UA"/>
        </w:rPr>
        <w:t xml:space="preserve">  </w:t>
      </w:r>
    </w:p>
    <w:p w14:paraId="5532CFAE" w14:textId="3966269E"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Уповноважений орган приймає рішення про зупинення/</w:t>
      </w:r>
      <w:r w:rsidR="00504337" w:rsidRPr="00F74DB6">
        <w:rPr>
          <w:rFonts w:ascii="Times New Roman" w:eastAsia="Times New Roman" w:hAnsi="Times New Roman" w:cs="Times New Roman"/>
          <w:sz w:val="28"/>
          <w:szCs w:val="28"/>
          <w:lang w:eastAsia="uk-UA"/>
        </w:rPr>
        <w:t>відновлення</w:t>
      </w:r>
      <w:r w:rsidRPr="00F74DB6">
        <w:rPr>
          <w:rFonts w:ascii="Times New Roman" w:eastAsia="Times New Roman" w:hAnsi="Times New Roman" w:cs="Times New Roman"/>
          <w:sz w:val="28"/>
          <w:szCs w:val="28"/>
          <w:lang w:eastAsia="uk-UA"/>
        </w:rPr>
        <w:t xml:space="preserve"> дії ліцензії на підставі відповідної заяви організатора азартних ігор </w:t>
      </w:r>
      <w:r w:rsidR="005A5D8F" w:rsidRPr="00F74DB6">
        <w:rPr>
          <w:rFonts w:ascii="Times New Roman" w:eastAsia="Times New Roman" w:hAnsi="Times New Roman" w:cs="Times New Roman"/>
          <w:sz w:val="28"/>
          <w:szCs w:val="28"/>
          <w:lang w:eastAsia="uk-UA"/>
        </w:rPr>
        <w:t>у</w:t>
      </w:r>
      <w:r w:rsidRPr="00F74DB6">
        <w:rPr>
          <w:rFonts w:ascii="Times New Roman" w:eastAsia="Times New Roman" w:hAnsi="Times New Roman" w:cs="Times New Roman"/>
          <w:sz w:val="28"/>
          <w:szCs w:val="28"/>
          <w:lang w:eastAsia="uk-UA"/>
        </w:rPr>
        <w:t xml:space="preserve"> строк до </w:t>
      </w:r>
      <w:r w:rsidR="003314C2" w:rsidRPr="00F74DB6">
        <w:rPr>
          <w:rFonts w:ascii="Times New Roman" w:eastAsia="Times New Roman" w:hAnsi="Times New Roman" w:cs="Times New Roman"/>
          <w:sz w:val="28"/>
          <w:szCs w:val="28"/>
          <w:lang w:eastAsia="uk-UA"/>
        </w:rPr>
        <w:t xml:space="preserve">                     </w:t>
      </w:r>
      <w:r w:rsidRPr="00F74DB6">
        <w:rPr>
          <w:rFonts w:ascii="Times New Roman" w:eastAsia="Times New Roman" w:hAnsi="Times New Roman" w:cs="Times New Roman"/>
          <w:sz w:val="28"/>
          <w:szCs w:val="28"/>
          <w:lang w:eastAsia="uk-UA"/>
        </w:rPr>
        <w:t>5 (п’яти) робочих днів з дня подання відповідної заяви.</w:t>
      </w:r>
    </w:p>
    <w:p w14:paraId="05684E0A" w14:textId="55BBAF03" w:rsidR="00AE4F5D" w:rsidRPr="00F74DB6" w:rsidRDefault="00AE4F5D"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Якщо заяву подано з порушенням встановлених цим пунктом вимог, Уповноважений орган приймає рішення про залишення заяви без руху</w:t>
      </w:r>
      <w:r w:rsidR="0006456D" w:rsidRPr="00F74DB6">
        <w:rPr>
          <w:rFonts w:ascii="Times New Roman" w:eastAsia="Times New Roman" w:hAnsi="Times New Roman" w:cs="Times New Roman"/>
          <w:sz w:val="28"/>
          <w:szCs w:val="28"/>
          <w:lang w:eastAsia="uk-UA"/>
        </w:rPr>
        <w:t xml:space="preserve"> та</w:t>
      </w:r>
      <w:r w:rsidRPr="00F74DB6">
        <w:rPr>
          <w:rFonts w:ascii="Times New Roman" w:eastAsia="Times New Roman" w:hAnsi="Times New Roman" w:cs="Times New Roman"/>
          <w:sz w:val="28"/>
          <w:szCs w:val="28"/>
          <w:lang w:eastAsia="uk-UA"/>
        </w:rPr>
        <w:t xml:space="preserve"> повідомляє організатора азартних ігор протягом </w:t>
      </w:r>
      <w:r w:rsidR="003314C2" w:rsidRPr="00F74DB6">
        <w:rPr>
          <w:rFonts w:ascii="Times New Roman" w:eastAsia="Times New Roman" w:hAnsi="Times New Roman" w:cs="Times New Roman"/>
          <w:sz w:val="28"/>
          <w:szCs w:val="28"/>
          <w:lang w:eastAsia="uk-UA"/>
        </w:rPr>
        <w:t>3 (</w:t>
      </w:r>
      <w:r w:rsidRPr="00F74DB6">
        <w:rPr>
          <w:rFonts w:ascii="Times New Roman" w:eastAsia="Times New Roman" w:hAnsi="Times New Roman" w:cs="Times New Roman"/>
          <w:sz w:val="28"/>
          <w:szCs w:val="28"/>
          <w:lang w:eastAsia="uk-UA"/>
        </w:rPr>
        <w:t>трьох</w:t>
      </w:r>
      <w:r w:rsidR="003314C2" w:rsidRPr="00F74DB6">
        <w:rPr>
          <w:rFonts w:ascii="Times New Roman" w:eastAsia="Times New Roman" w:hAnsi="Times New Roman" w:cs="Times New Roman"/>
          <w:sz w:val="28"/>
          <w:szCs w:val="28"/>
          <w:lang w:eastAsia="uk-UA"/>
        </w:rPr>
        <w:t>)</w:t>
      </w:r>
      <w:r w:rsidRPr="00F74DB6">
        <w:rPr>
          <w:rFonts w:ascii="Times New Roman" w:eastAsia="Times New Roman" w:hAnsi="Times New Roman" w:cs="Times New Roman"/>
          <w:sz w:val="28"/>
          <w:szCs w:val="28"/>
          <w:lang w:eastAsia="uk-UA"/>
        </w:rPr>
        <w:t xml:space="preserve"> робочих днів з дня отримання заяви. У рішенні про залишення заяви без руху зазначаються строк залишення заяви без руху, виявлені недоліки, спосіб та граничний строк їх усунення.</w:t>
      </w:r>
      <w:r w:rsidR="00AC4CB7" w:rsidRPr="00F74DB6">
        <w:rPr>
          <w:rFonts w:ascii="Times New Roman" w:eastAsia="Times New Roman" w:hAnsi="Times New Roman" w:cs="Times New Roman"/>
          <w:sz w:val="28"/>
          <w:szCs w:val="28"/>
          <w:lang w:eastAsia="uk-UA"/>
        </w:rPr>
        <w:t xml:space="preserve"> При цьому строк розгляду заяви продовжується на строк залишення заяви без руху.</w:t>
      </w:r>
    </w:p>
    <w:p w14:paraId="5DBA6F85" w14:textId="3742DE3B" w:rsidR="00AE4F5D" w:rsidRPr="00F74DB6" w:rsidRDefault="00AE4F5D"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У разі неусунення виявлених недоліків у встановлений строк, а також у </w:t>
      </w:r>
      <w:r w:rsidR="005A5D8F" w:rsidRPr="00F74DB6">
        <w:rPr>
          <w:rFonts w:ascii="Times New Roman" w:eastAsia="Times New Roman" w:hAnsi="Times New Roman" w:cs="Times New Roman"/>
          <w:sz w:val="28"/>
          <w:szCs w:val="28"/>
          <w:lang w:eastAsia="uk-UA"/>
        </w:rPr>
        <w:t>разі</w:t>
      </w:r>
      <w:r w:rsidRPr="00F74DB6">
        <w:rPr>
          <w:rFonts w:ascii="Times New Roman" w:eastAsia="Times New Roman" w:hAnsi="Times New Roman" w:cs="Times New Roman"/>
          <w:sz w:val="28"/>
          <w:szCs w:val="28"/>
          <w:lang w:eastAsia="uk-UA"/>
        </w:rPr>
        <w:t xml:space="preserve"> виявлення недостовірності даних у документах, поданих організатором азартних ігор, </w:t>
      </w:r>
      <w:r w:rsidR="005A5D8F" w:rsidRPr="00F74DB6">
        <w:rPr>
          <w:rFonts w:ascii="Times New Roman" w:eastAsia="Times New Roman" w:hAnsi="Times New Roman" w:cs="Times New Roman"/>
          <w:sz w:val="28"/>
          <w:szCs w:val="28"/>
          <w:lang w:eastAsia="uk-UA"/>
        </w:rPr>
        <w:t>У</w:t>
      </w:r>
      <w:r w:rsidRPr="00F74DB6">
        <w:rPr>
          <w:rFonts w:ascii="Times New Roman" w:eastAsia="Times New Roman" w:hAnsi="Times New Roman" w:cs="Times New Roman"/>
          <w:sz w:val="28"/>
          <w:szCs w:val="28"/>
          <w:lang w:eastAsia="uk-UA"/>
        </w:rPr>
        <w:t>повноважений орган приймає рішення про відмову у  зупиненні/</w:t>
      </w:r>
      <w:r w:rsidR="00656CDA" w:rsidRPr="00F74DB6">
        <w:rPr>
          <w:rFonts w:ascii="Times New Roman" w:eastAsia="Times New Roman" w:hAnsi="Times New Roman" w:cs="Times New Roman"/>
          <w:sz w:val="28"/>
          <w:szCs w:val="28"/>
          <w:lang w:eastAsia="uk-UA"/>
        </w:rPr>
        <w:t>від</w:t>
      </w:r>
      <w:r w:rsidRPr="00F74DB6">
        <w:rPr>
          <w:rFonts w:ascii="Times New Roman" w:eastAsia="Times New Roman" w:hAnsi="Times New Roman" w:cs="Times New Roman"/>
          <w:sz w:val="28"/>
          <w:szCs w:val="28"/>
          <w:lang w:eastAsia="uk-UA"/>
        </w:rPr>
        <w:t>новленні дії ліцензії.</w:t>
      </w:r>
    </w:p>
    <w:p w14:paraId="19563C73" w14:textId="310530D3"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У </w:t>
      </w:r>
      <w:r w:rsidR="003314C2" w:rsidRPr="00F74DB6">
        <w:rPr>
          <w:rFonts w:ascii="Times New Roman" w:eastAsia="Times New Roman" w:hAnsi="Times New Roman" w:cs="Times New Roman"/>
          <w:sz w:val="28"/>
          <w:szCs w:val="28"/>
          <w:lang w:eastAsia="uk-UA"/>
        </w:rPr>
        <w:t>разі</w:t>
      </w:r>
      <w:r w:rsidRPr="00F74DB6">
        <w:rPr>
          <w:rFonts w:ascii="Times New Roman" w:eastAsia="Times New Roman" w:hAnsi="Times New Roman" w:cs="Times New Roman"/>
          <w:sz w:val="28"/>
          <w:szCs w:val="28"/>
          <w:lang w:eastAsia="uk-UA"/>
        </w:rPr>
        <w:t xml:space="preserve"> зупинення дії ліцензії на провадження діяльності з організації та проведення азартних ігор у гральних закладах казино, у залах гральних автоматів, відповідні гральні заклади в межах такої ліцензії повинні бути закриті. </w:t>
      </w:r>
    </w:p>
    <w:p w14:paraId="1C59D362" w14:textId="2D0FC170"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Зупинення/</w:t>
      </w:r>
      <w:r w:rsidR="00504337" w:rsidRPr="00F74DB6">
        <w:rPr>
          <w:rFonts w:ascii="Times New Roman" w:eastAsia="Times New Roman" w:hAnsi="Times New Roman" w:cs="Times New Roman"/>
          <w:sz w:val="28"/>
          <w:szCs w:val="28"/>
          <w:lang w:eastAsia="uk-UA"/>
        </w:rPr>
        <w:t>відновлення</w:t>
      </w:r>
      <w:r w:rsidRPr="00F74DB6">
        <w:rPr>
          <w:rFonts w:ascii="Times New Roman" w:eastAsia="Times New Roman" w:hAnsi="Times New Roman" w:cs="Times New Roman"/>
          <w:sz w:val="28"/>
          <w:szCs w:val="28"/>
          <w:lang w:eastAsia="uk-UA"/>
        </w:rPr>
        <w:t xml:space="preserve"> дії ліцензії на провадження діяльності з організації та проведення азартних ігор у гральних закладах казино, у залах гральних </w:t>
      </w:r>
      <w:r w:rsidRPr="00F74DB6">
        <w:rPr>
          <w:rFonts w:ascii="Times New Roman" w:eastAsia="Times New Roman" w:hAnsi="Times New Roman" w:cs="Times New Roman"/>
          <w:sz w:val="28"/>
          <w:szCs w:val="28"/>
          <w:lang w:eastAsia="uk-UA"/>
        </w:rPr>
        <w:lastRenderedPageBreak/>
        <w:t>автоматів одночасно зупиняє/</w:t>
      </w:r>
      <w:r w:rsidR="00D90BAF" w:rsidRPr="00F74DB6">
        <w:rPr>
          <w:rFonts w:ascii="Times New Roman" w:eastAsia="Times New Roman" w:hAnsi="Times New Roman" w:cs="Times New Roman"/>
          <w:sz w:val="28"/>
          <w:szCs w:val="28"/>
          <w:lang w:eastAsia="uk-UA"/>
        </w:rPr>
        <w:t>відновл</w:t>
      </w:r>
      <w:r w:rsidRPr="00F74DB6">
        <w:rPr>
          <w:rFonts w:ascii="Times New Roman" w:eastAsia="Times New Roman" w:hAnsi="Times New Roman" w:cs="Times New Roman"/>
          <w:sz w:val="28"/>
          <w:szCs w:val="28"/>
          <w:lang w:eastAsia="uk-UA"/>
        </w:rPr>
        <w:t>ює дію ліцензій на гральний автомат, гральний стіл та/або гральний стіл з кільцем рулетки, про що зазначається у відповідному рішенні Уповноваженого органу про зупинення/</w:t>
      </w:r>
      <w:r w:rsidR="00504337" w:rsidRPr="00F74DB6">
        <w:rPr>
          <w:rFonts w:ascii="Times New Roman" w:eastAsia="Times New Roman" w:hAnsi="Times New Roman" w:cs="Times New Roman"/>
          <w:sz w:val="28"/>
          <w:szCs w:val="28"/>
          <w:lang w:eastAsia="uk-UA"/>
        </w:rPr>
        <w:t>відновлення</w:t>
      </w:r>
      <w:r w:rsidRPr="00F74DB6">
        <w:rPr>
          <w:rFonts w:ascii="Times New Roman" w:eastAsia="Times New Roman" w:hAnsi="Times New Roman" w:cs="Times New Roman"/>
          <w:sz w:val="28"/>
          <w:szCs w:val="28"/>
          <w:lang w:eastAsia="uk-UA"/>
        </w:rPr>
        <w:t xml:space="preserve"> дії ліцензії.</w:t>
      </w:r>
    </w:p>
    <w:p w14:paraId="3D0F14A5" w14:textId="5E85C9C7"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Організатор азартних ігор має право </w:t>
      </w:r>
      <w:r w:rsidR="00E7070A" w:rsidRPr="00F74DB6">
        <w:rPr>
          <w:rFonts w:ascii="Times New Roman" w:eastAsia="Times New Roman" w:hAnsi="Times New Roman" w:cs="Times New Roman"/>
          <w:sz w:val="28"/>
          <w:szCs w:val="28"/>
          <w:lang w:eastAsia="uk-UA"/>
        </w:rPr>
        <w:t>від</w:t>
      </w:r>
      <w:r w:rsidRPr="00F74DB6">
        <w:rPr>
          <w:rFonts w:ascii="Times New Roman" w:eastAsia="Times New Roman" w:hAnsi="Times New Roman" w:cs="Times New Roman"/>
          <w:sz w:val="28"/>
          <w:szCs w:val="28"/>
          <w:lang w:eastAsia="uk-UA"/>
        </w:rPr>
        <w:t>новити дію ліцензії на гральний автомат, гральний стіл та/або гральний стіл з кільцем рулетки за умови одночасного переміщення відповідного грального обладнання до іншого грального закладу в межах діючої ліцензії на провадження діяльності у сфері організації та проведення азартних ігор шляхом подання відповідної заяви.</w:t>
      </w:r>
    </w:p>
    <w:p w14:paraId="0697C0B5" w14:textId="57E4483B"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Зупинення/</w:t>
      </w:r>
      <w:r w:rsidR="00504337" w:rsidRPr="00F74DB6">
        <w:rPr>
          <w:rFonts w:ascii="Times New Roman" w:eastAsia="Times New Roman" w:hAnsi="Times New Roman" w:cs="Times New Roman"/>
          <w:sz w:val="28"/>
          <w:szCs w:val="28"/>
          <w:lang w:eastAsia="uk-UA"/>
        </w:rPr>
        <w:t>відновлення</w:t>
      </w:r>
      <w:r w:rsidRPr="00F74DB6">
        <w:rPr>
          <w:rFonts w:ascii="Times New Roman" w:eastAsia="Times New Roman" w:hAnsi="Times New Roman" w:cs="Times New Roman"/>
          <w:sz w:val="28"/>
          <w:szCs w:val="28"/>
          <w:lang w:eastAsia="uk-UA"/>
        </w:rPr>
        <w:t xml:space="preserve"> дії ліцензії на провадження діяльності з організації та проведення букмекерської діяльності одночасно зупиняє/</w:t>
      </w:r>
      <w:r w:rsidR="00D90BAF" w:rsidRPr="00F74DB6">
        <w:rPr>
          <w:rFonts w:ascii="Times New Roman" w:eastAsia="Times New Roman" w:hAnsi="Times New Roman" w:cs="Times New Roman"/>
          <w:sz w:val="28"/>
          <w:szCs w:val="28"/>
          <w:lang w:eastAsia="uk-UA"/>
        </w:rPr>
        <w:t>відновл</w:t>
      </w:r>
      <w:r w:rsidRPr="00F74DB6">
        <w:rPr>
          <w:rFonts w:ascii="Times New Roman" w:eastAsia="Times New Roman" w:hAnsi="Times New Roman" w:cs="Times New Roman"/>
          <w:sz w:val="28"/>
          <w:szCs w:val="28"/>
          <w:lang w:eastAsia="uk-UA"/>
        </w:rPr>
        <w:t>ює дію ліцензій на букмекерські пункти (у випадку провадження діяльності у букмекерських пунктах), про що зазначається у відповідному рішенні Уповноваженого органу про зупинення/</w:t>
      </w:r>
      <w:r w:rsidR="00504337" w:rsidRPr="00F74DB6">
        <w:rPr>
          <w:rFonts w:ascii="Times New Roman" w:eastAsia="Times New Roman" w:hAnsi="Times New Roman" w:cs="Times New Roman"/>
          <w:sz w:val="28"/>
          <w:szCs w:val="28"/>
          <w:lang w:eastAsia="uk-UA"/>
        </w:rPr>
        <w:t>відновлення</w:t>
      </w:r>
      <w:r w:rsidRPr="00F74DB6">
        <w:rPr>
          <w:rFonts w:ascii="Times New Roman" w:eastAsia="Times New Roman" w:hAnsi="Times New Roman" w:cs="Times New Roman"/>
          <w:sz w:val="28"/>
          <w:szCs w:val="28"/>
          <w:lang w:eastAsia="uk-UA"/>
        </w:rPr>
        <w:t xml:space="preserve"> дії ліцензії на провадження діяльності з організації та проведення букмекерської діяльності.</w:t>
      </w:r>
    </w:p>
    <w:p w14:paraId="06C88D2A" w14:textId="6D3E88A0"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Період зупинення дії ліцензії не включається до строку дії ліцензії. Відлік строку дії ліцензії зупиняється з дати прийняття рішення про зупинення дії ліцензії та </w:t>
      </w:r>
      <w:r w:rsidR="00D90BAF" w:rsidRPr="00F74DB6">
        <w:rPr>
          <w:rFonts w:ascii="Times New Roman" w:eastAsia="Times New Roman" w:hAnsi="Times New Roman" w:cs="Times New Roman"/>
          <w:sz w:val="28"/>
          <w:szCs w:val="28"/>
          <w:lang w:eastAsia="uk-UA"/>
        </w:rPr>
        <w:t>відновл</w:t>
      </w:r>
      <w:r w:rsidRPr="00F74DB6">
        <w:rPr>
          <w:rFonts w:ascii="Times New Roman" w:eastAsia="Times New Roman" w:hAnsi="Times New Roman" w:cs="Times New Roman"/>
          <w:sz w:val="28"/>
          <w:szCs w:val="28"/>
          <w:lang w:eastAsia="uk-UA"/>
        </w:rPr>
        <w:t xml:space="preserve">юється з дати прийняття рішення про </w:t>
      </w:r>
      <w:r w:rsidR="00504337" w:rsidRPr="00F74DB6">
        <w:rPr>
          <w:rFonts w:ascii="Times New Roman" w:eastAsia="Times New Roman" w:hAnsi="Times New Roman" w:cs="Times New Roman"/>
          <w:sz w:val="28"/>
          <w:szCs w:val="28"/>
          <w:lang w:eastAsia="uk-UA"/>
        </w:rPr>
        <w:t>відновлення</w:t>
      </w:r>
      <w:r w:rsidRPr="00F74DB6">
        <w:rPr>
          <w:rFonts w:ascii="Times New Roman" w:eastAsia="Times New Roman" w:hAnsi="Times New Roman" w:cs="Times New Roman"/>
          <w:sz w:val="28"/>
          <w:szCs w:val="28"/>
          <w:lang w:eastAsia="uk-UA"/>
        </w:rPr>
        <w:t xml:space="preserve"> дії ліцензії. За період зупинення дії ліцензії ліцензійні платежі не вносяться. </w:t>
      </w:r>
    </w:p>
    <w:p w14:paraId="7C54CD7F" w14:textId="44B2BCD8" w:rsidR="00D73342" w:rsidRPr="00F74DB6" w:rsidRDefault="00D73342"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Здійснення організації та проведення азартних ігор у період зупинення дії ліцензії заборонено.</w:t>
      </w:r>
    </w:p>
    <w:p w14:paraId="59C0340E" w14:textId="210CE91B"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Рішення про зупинення/</w:t>
      </w:r>
      <w:r w:rsidR="00504337" w:rsidRPr="00F74DB6">
        <w:rPr>
          <w:rFonts w:ascii="Times New Roman" w:eastAsia="Times New Roman" w:hAnsi="Times New Roman" w:cs="Times New Roman"/>
          <w:sz w:val="28"/>
          <w:szCs w:val="28"/>
          <w:lang w:eastAsia="uk-UA"/>
        </w:rPr>
        <w:t>відновлення</w:t>
      </w:r>
      <w:r w:rsidRPr="00F74DB6">
        <w:rPr>
          <w:rFonts w:ascii="Times New Roman" w:eastAsia="Times New Roman" w:hAnsi="Times New Roman" w:cs="Times New Roman"/>
          <w:sz w:val="28"/>
          <w:szCs w:val="28"/>
          <w:lang w:eastAsia="uk-UA"/>
        </w:rPr>
        <w:t xml:space="preserve"> дії ліцензії наб</w:t>
      </w:r>
      <w:r w:rsidR="003314C2" w:rsidRPr="00F74DB6">
        <w:rPr>
          <w:rFonts w:ascii="Times New Roman" w:eastAsia="Times New Roman" w:hAnsi="Times New Roman" w:cs="Times New Roman"/>
          <w:sz w:val="28"/>
          <w:szCs w:val="28"/>
          <w:lang w:eastAsia="uk-UA"/>
        </w:rPr>
        <w:t>ира</w:t>
      </w:r>
      <w:r w:rsidRPr="00F74DB6">
        <w:rPr>
          <w:rFonts w:ascii="Times New Roman" w:eastAsia="Times New Roman" w:hAnsi="Times New Roman" w:cs="Times New Roman"/>
          <w:sz w:val="28"/>
          <w:szCs w:val="28"/>
          <w:lang w:eastAsia="uk-UA"/>
        </w:rPr>
        <w:t xml:space="preserve">є чинності з дня його прийняття та підлягає обов’язковому оприлюдненню на офіційному вебсайті Уповноваженого органу із внесенням запису про таке рішення до відповідного реєстру, </w:t>
      </w:r>
      <w:bookmarkStart w:id="9" w:name="_Hlk135061065"/>
      <w:r w:rsidRPr="00F74DB6">
        <w:rPr>
          <w:rFonts w:ascii="Times New Roman" w:eastAsia="Times New Roman" w:hAnsi="Times New Roman" w:cs="Times New Roman"/>
          <w:sz w:val="28"/>
          <w:szCs w:val="28"/>
          <w:lang w:eastAsia="uk-UA"/>
        </w:rPr>
        <w:t>що ведеться відповідно до цього Закону</w:t>
      </w:r>
      <w:bookmarkEnd w:id="9"/>
      <w:r w:rsidRPr="00F74DB6">
        <w:rPr>
          <w:rFonts w:ascii="Times New Roman" w:eastAsia="Times New Roman" w:hAnsi="Times New Roman" w:cs="Times New Roman"/>
          <w:sz w:val="28"/>
          <w:szCs w:val="28"/>
          <w:lang w:eastAsia="uk-UA"/>
        </w:rPr>
        <w:t>, не пізніше наступного робочого дня після його прийняття.</w:t>
      </w:r>
    </w:p>
    <w:p w14:paraId="3D99D354" w14:textId="12A42F6B" w:rsidR="001D0447" w:rsidRPr="00F74DB6" w:rsidRDefault="009E1363"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Повідомлення про прийняте рішення надсилається організатору азартних ігор в електронній формі засобами Порталу Дія, а також засобами інших інформаційних, електронних комунікаційних, інформаційно-комунікаційних систем, зокрема шляхом направлення на електронну адресу організатора азартних ігор не пізніше наступного робочого дня після прийняття відповідного рішення.</w:t>
      </w:r>
    </w:p>
    <w:p w14:paraId="514D19FA" w14:textId="45B32E6A"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Плата за зупинення/</w:t>
      </w:r>
      <w:r w:rsidR="00504337" w:rsidRPr="00F74DB6">
        <w:rPr>
          <w:rFonts w:ascii="Times New Roman" w:eastAsia="Times New Roman" w:hAnsi="Times New Roman" w:cs="Times New Roman"/>
          <w:sz w:val="28"/>
          <w:szCs w:val="28"/>
          <w:lang w:eastAsia="uk-UA"/>
        </w:rPr>
        <w:t>відновлення</w:t>
      </w:r>
      <w:r w:rsidRPr="00F74DB6">
        <w:rPr>
          <w:rFonts w:ascii="Times New Roman" w:eastAsia="Times New Roman" w:hAnsi="Times New Roman" w:cs="Times New Roman"/>
          <w:sz w:val="28"/>
          <w:szCs w:val="28"/>
          <w:lang w:eastAsia="uk-UA"/>
        </w:rPr>
        <w:t xml:space="preserve"> дії ліцензії не справляється.</w:t>
      </w:r>
    </w:p>
    <w:p w14:paraId="15EA6B35" w14:textId="77777777"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2) організатор азартних ігор у разі неможливості подальшої експлуатації пошкодженого або зруйнованого грального обладнання (гральний стіл, гральний стіл з кільцем рулетки, гральний автомат) має право подати до Уповноваженого органу заяву про заміну грального обладнання, що використовується на підставі відповідної ліцензії, на інше гральне обладнання в межах такої ліцензії шляхом </w:t>
      </w:r>
      <w:r w:rsidRPr="00F74DB6">
        <w:rPr>
          <w:rFonts w:ascii="Times New Roman" w:eastAsia="Times New Roman" w:hAnsi="Times New Roman" w:cs="Times New Roman"/>
          <w:sz w:val="28"/>
          <w:szCs w:val="28"/>
          <w:lang w:eastAsia="uk-UA"/>
        </w:rPr>
        <w:lastRenderedPageBreak/>
        <w:t>внесення змін до реєстру організаторів азартних ігор казино або реєстру організаторів азартних ігор у залах гральних автоматів.</w:t>
      </w:r>
    </w:p>
    <w:p w14:paraId="5D1F8C7F" w14:textId="77777777"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Для прийняття Уповноваженим органом рішення про внесення зміни до відповідного реєстру до заяви організатором азартних ігор додаються засвідчені копії документів, що підтверджують сертифікацію грального обладнання та право власності організатора азартних ігор на нього.</w:t>
      </w:r>
    </w:p>
    <w:p w14:paraId="1E5DBF7A" w14:textId="199DD9FF" w:rsidR="001D0447" w:rsidRPr="00F74DB6" w:rsidRDefault="009E1363"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Заява про заміну грального обладнання </w:t>
      </w:r>
      <w:r w:rsidR="0097590C" w:rsidRPr="0097590C">
        <w:rPr>
          <w:rFonts w:ascii="Times New Roman" w:eastAsia="Times New Roman" w:hAnsi="Times New Roman" w:cs="Times New Roman"/>
          <w:sz w:val="28"/>
          <w:szCs w:val="28"/>
          <w:lang w:eastAsia="uk-UA"/>
        </w:rPr>
        <w:t>може бути подана</w:t>
      </w:r>
      <w:r w:rsidRPr="00F74DB6">
        <w:rPr>
          <w:rFonts w:ascii="Times New Roman" w:eastAsia="Times New Roman" w:hAnsi="Times New Roman" w:cs="Times New Roman"/>
          <w:sz w:val="28"/>
          <w:szCs w:val="28"/>
          <w:lang w:eastAsia="uk-UA"/>
        </w:rPr>
        <w:t xml:space="preserve"> керівником або уповноваженою особою організатора азартних ігор з наданням сканованої копії оригіналу документа, що підтверджує повноваження особи, яка підписала заяву, у довільній формі та повинна містити дані про</w:t>
      </w:r>
      <w:r w:rsidR="001D0447" w:rsidRPr="00F74DB6">
        <w:rPr>
          <w:rFonts w:ascii="Times New Roman" w:eastAsia="Times New Roman" w:hAnsi="Times New Roman" w:cs="Times New Roman"/>
          <w:sz w:val="28"/>
          <w:szCs w:val="28"/>
          <w:lang w:eastAsia="uk-UA"/>
        </w:rPr>
        <w:t>:</w:t>
      </w:r>
    </w:p>
    <w:p w14:paraId="0D876EE9" w14:textId="79824C81"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найменування, місцезнаходження, </w:t>
      </w:r>
      <w:r w:rsidR="002B0BCC" w:rsidRPr="00F74DB6">
        <w:rPr>
          <w:rFonts w:ascii="Times New Roman" w:eastAsia="Times New Roman" w:hAnsi="Times New Roman" w:cs="Times New Roman"/>
          <w:sz w:val="28"/>
          <w:szCs w:val="28"/>
          <w:lang w:eastAsia="uk-UA"/>
        </w:rPr>
        <w:t xml:space="preserve">електронну </w:t>
      </w:r>
      <w:r w:rsidRPr="00F74DB6">
        <w:rPr>
          <w:rFonts w:ascii="Times New Roman" w:eastAsia="Times New Roman" w:hAnsi="Times New Roman" w:cs="Times New Roman"/>
          <w:sz w:val="28"/>
          <w:szCs w:val="28"/>
          <w:lang w:eastAsia="uk-UA"/>
        </w:rPr>
        <w:t>адресу, ідентифікаційний код організатора азартних ігор;</w:t>
      </w:r>
    </w:p>
    <w:p w14:paraId="1FB68DFA" w14:textId="1674D82F"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реквізити рішення Уповноваженого органу про видачу ліцензії на гральний автомат, гральний стіл та/або гральний стіл з кільцем рулетки, а також на вид діяльності з організації та проведення азартних ігор, виробничий/серійний номер грального обладнання, що підлягає з</w:t>
      </w:r>
      <w:r w:rsidR="00701F4B" w:rsidRPr="00F74DB6">
        <w:rPr>
          <w:rFonts w:ascii="Times New Roman" w:eastAsia="Times New Roman" w:hAnsi="Times New Roman" w:cs="Times New Roman"/>
          <w:sz w:val="28"/>
          <w:szCs w:val="28"/>
          <w:lang w:eastAsia="uk-UA"/>
        </w:rPr>
        <w:t>а</w:t>
      </w:r>
      <w:r w:rsidRPr="00F74DB6">
        <w:rPr>
          <w:rFonts w:ascii="Times New Roman" w:eastAsia="Times New Roman" w:hAnsi="Times New Roman" w:cs="Times New Roman"/>
          <w:sz w:val="28"/>
          <w:szCs w:val="28"/>
          <w:lang w:eastAsia="uk-UA"/>
        </w:rPr>
        <w:t>міні, виробничий/серійний номер нового грального обладнання, та адресу грального закладу, в якому розміщено гральне обладнання;</w:t>
      </w:r>
    </w:p>
    <w:p w14:paraId="3971858A" w14:textId="77777777"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підстави заміни грального обладнання;</w:t>
      </w:r>
    </w:p>
    <w:p w14:paraId="531CD12E" w14:textId="77777777"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підпис керівника або уповноваженої особи організатора азартних ігор.  </w:t>
      </w:r>
    </w:p>
    <w:p w14:paraId="1391A795" w14:textId="3221D380" w:rsidR="001D0447" w:rsidRPr="00F74DB6" w:rsidRDefault="009E1363"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Заява про заміну грального обладнання </w:t>
      </w:r>
      <w:r w:rsidR="00F74DB6" w:rsidRPr="00F74DB6">
        <w:rPr>
          <w:rFonts w:ascii="Times New Roman" w:eastAsia="Times New Roman" w:hAnsi="Times New Roman" w:cs="Times New Roman"/>
          <w:sz w:val="28"/>
          <w:szCs w:val="28"/>
          <w:lang w:eastAsia="uk-UA"/>
        </w:rPr>
        <w:t>може бути подана</w:t>
      </w:r>
      <w:r w:rsidRPr="00F74DB6">
        <w:rPr>
          <w:rFonts w:ascii="Times New Roman" w:eastAsia="Times New Roman" w:hAnsi="Times New Roman" w:cs="Times New Roman"/>
          <w:sz w:val="28"/>
          <w:szCs w:val="28"/>
          <w:lang w:eastAsia="uk-UA"/>
        </w:rPr>
        <w:t xml:space="preserve"> до Уповноваженого органу в електронній формі засобами Порталу Дія, а також засобами інших інформаційних, електронних комунікаційних, інформаційно-комунікаційних систем, зокрема шляхом направлення на електронну адресу Уповноваженого органу з дотриманням вимог </w:t>
      </w:r>
      <w:r w:rsidR="003871BA" w:rsidRPr="00F74DB6">
        <w:rPr>
          <w:rFonts w:ascii="Times New Roman" w:eastAsia="Times New Roman" w:hAnsi="Times New Roman" w:cs="Times New Roman"/>
          <w:sz w:val="28"/>
          <w:szCs w:val="28"/>
          <w:lang w:eastAsia="uk-UA"/>
        </w:rPr>
        <w:t>законодавства у сферах електронної ідентифікації та електронних довірчих послуг</w:t>
      </w:r>
      <w:r w:rsidRPr="00F74DB6">
        <w:rPr>
          <w:rFonts w:ascii="Times New Roman" w:eastAsia="Times New Roman" w:hAnsi="Times New Roman" w:cs="Times New Roman"/>
          <w:sz w:val="28"/>
          <w:szCs w:val="28"/>
          <w:lang w:eastAsia="uk-UA"/>
        </w:rPr>
        <w:t>.</w:t>
      </w:r>
      <w:r w:rsidR="001D0447" w:rsidRPr="00F74DB6">
        <w:rPr>
          <w:rFonts w:ascii="Times New Roman" w:eastAsia="Times New Roman" w:hAnsi="Times New Roman" w:cs="Times New Roman"/>
          <w:sz w:val="28"/>
          <w:szCs w:val="28"/>
          <w:lang w:eastAsia="uk-UA"/>
        </w:rPr>
        <w:t xml:space="preserve"> </w:t>
      </w:r>
    </w:p>
    <w:p w14:paraId="55D6B8BF" w14:textId="77777777"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Уповноважений орган приймає рішення про внесення зміни до відповідного реєстру, що ведеться відповідно до цього Закону,  в строк до 5 (п’яти) робочих днів з дня подання заяви та документів до неї. </w:t>
      </w:r>
    </w:p>
    <w:p w14:paraId="5AD6A6B3" w14:textId="77777777" w:rsidR="00F74DB6" w:rsidRPr="00F74DB6" w:rsidRDefault="00F74DB6" w:rsidP="00F74DB6">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Уповноважений орган приймає рішення про залишення заяви без руху та повідомляє організатора азартних ігор протягом 3 (трьох) робочих днів з дня отримання заяви</w:t>
      </w:r>
      <w:r>
        <w:rPr>
          <w:rFonts w:ascii="Times New Roman" w:eastAsia="Times New Roman" w:hAnsi="Times New Roman" w:cs="Times New Roman"/>
          <w:sz w:val="28"/>
          <w:szCs w:val="28"/>
          <w:lang w:eastAsia="uk-UA"/>
        </w:rPr>
        <w:t xml:space="preserve"> </w:t>
      </w:r>
      <w:r w:rsidRPr="00F74DB6">
        <w:rPr>
          <w:rFonts w:ascii="Times New Roman" w:eastAsia="Times New Roman" w:hAnsi="Times New Roman" w:cs="Times New Roman"/>
          <w:sz w:val="28"/>
          <w:szCs w:val="28"/>
          <w:lang w:eastAsia="uk-UA"/>
        </w:rPr>
        <w:t>та доданих документів у разі:</w:t>
      </w:r>
    </w:p>
    <w:p w14:paraId="77C60AC0" w14:textId="77777777" w:rsidR="00F74DB6" w:rsidRPr="00F74DB6" w:rsidRDefault="00F74DB6" w:rsidP="00F74DB6">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подання не в повному обсязі документів, що додаються до заяви про заміну грального обладнання;</w:t>
      </w:r>
    </w:p>
    <w:p w14:paraId="03974CE8" w14:textId="77777777" w:rsidR="00F74DB6" w:rsidRPr="00F74DB6" w:rsidRDefault="00F74DB6" w:rsidP="00F74DB6">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заява або хоча б один з документів, що додаються до заяви про заміну грального обладнання, підписаний особою, яка не має на це повноважень, оформлений із порушенням вимог цього Закону або не містить даних, які обов’язково вносяться до них згідно із цим Законом.</w:t>
      </w:r>
    </w:p>
    <w:p w14:paraId="75FDDAB2" w14:textId="10B24FA7" w:rsidR="00F74DB6" w:rsidRPr="00F74DB6" w:rsidRDefault="00F74DB6" w:rsidP="00F74DB6">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lastRenderedPageBreak/>
        <w:t>У рішенні про залишення заяви без руху зазначаються строк залишення заяви без руху, виявлені недоліки, спосіб та граничний строк їх усунення. При цьому строк розгляду заяви продовжується на строк залишення заяви без руху.</w:t>
      </w:r>
    </w:p>
    <w:p w14:paraId="1B7FFA32" w14:textId="4A4C6EBB" w:rsidR="00F74DB6" w:rsidRDefault="00F74DB6" w:rsidP="00F74DB6">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У разі неусунення виявлених недоліків у встановлений строк, а також у разі виявлення недостовірності даних у документах, поданих організатором азартних ігор, Уповноважений орган приймає рішення про відмову </w:t>
      </w:r>
      <w:r w:rsidR="005F097E" w:rsidRPr="005F097E">
        <w:rPr>
          <w:rFonts w:ascii="Times New Roman" w:eastAsia="Times New Roman" w:hAnsi="Times New Roman" w:cs="Times New Roman"/>
          <w:sz w:val="28"/>
          <w:szCs w:val="28"/>
          <w:lang w:eastAsia="uk-UA"/>
        </w:rPr>
        <w:t>в задоволенні заяви про заміну грального обладнання</w:t>
      </w:r>
      <w:r w:rsidRPr="00F74DB6">
        <w:rPr>
          <w:rFonts w:ascii="Times New Roman" w:eastAsia="Times New Roman" w:hAnsi="Times New Roman" w:cs="Times New Roman"/>
          <w:sz w:val="28"/>
          <w:szCs w:val="28"/>
          <w:lang w:eastAsia="uk-UA"/>
        </w:rPr>
        <w:t>.</w:t>
      </w:r>
    </w:p>
    <w:p w14:paraId="716490D4" w14:textId="137D743A"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Рішення Уповноваженого органу, передбачені цим підпунктом, на</w:t>
      </w:r>
      <w:r w:rsidR="003314C2" w:rsidRPr="00F74DB6">
        <w:rPr>
          <w:rFonts w:ascii="Times New Roman" w:eastAsia="Times New Roman" w:hAnsi="Times New Roman" w:cs="Times New Roman"/>
          <w:sz w:val="28"/>
          <w:szCs w:val="28"/>
          <w:lang w:eastAsia="uk-UA"/>
        </w:rPr>
        <w:t>бир</w:t>
      </w:r>
      <w:r w:rsidRPr="00F74DB6">
        <w:rPr>
          <w:rFonts w:ascii="Times New Roman" w:eastAsia="Times New Roman" w:hAnsi="Times New Roman" w:cs="Times New Roman"/>
          <w:sz w:val="28"/>
          <w:szCs w:val="28"/>
          <w:lang w:eastAsia="uk-UA"/>
        </w:rPr>
        <w:t>ають чинності з дня їх прийняття та підлягають обов’язковому оприлюдненню на офіційному вебсайті Уповноваженого органу із внесенням запису до відповідного реєстру, що ведеться відповідно до цього Закону, не пізніше наступного робочого дня після їх прийняття.</w:t>
      </w:r>
    </w:p>
    <w:p w14:paraId="3A14F60C" w14:textId="4D9AFF3F" w:rsidR="001D0447" w:rsidRPr="00F74DB6" w:rsidRDefault="009E1363"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Повідомлення про прийняте рішення надсилається організатору азартних ігор в електронній формі засобами Порталу Дія, а також засобами інших інформаційних, електронних комунікаційних, інформаційно-комунікаційних систем, зокрема шляхом направлення на електронну адресу організатора азартних ігор не пізніше наступного робочого дня після прийняття відповідного рішення.</w:t>
      </w:r>
    </w:p>
    <w:p w14:paraId="3B6B5B33" w14:textId="0608835C" w:rsidR="001D0447" w:rsidRPr="00F74DB6" w:rsidRDefault="001D04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Плата за заміну грального обладнання не справляється.</w:t>
      </w:r>
    </w:p>
    <w:p w14:paraId="79CA37A0" w14:textId="1E26DB26" w:rsidR="00A74A7B" w:rsidRPr="00F74DB6" w:rsidRDefault="005C71FB"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10. </w:t>
      </w:r>
      <w:r w:rsidR="00A74A7B" w:rsidRPr="00F74DB6">
        <w:rPr>
          <w:rFonts w:ascii="Times New Roman" w:eastAsia="Times New Roman" w:hAnsi="Times New Roman" w:cs="Times New Roman"/>
          <w:sz w:val="28"/>
          <w:szCs w:val="28"/>
          <w:lang w:eastAsia="uk-UA"/>
        </w:rPr>
        <w:t xml:space="preserve">Уповноважений орган після закінчення 30 (тридцяти) днів після припинення або скасування правового режиму воєнного стану в Україні приймає рішення про відновлення дії ліцензій, дія яких була зупинена на підставі </w:t>
      </w:r>
      <w:r w:rsidR="008E02E8" w:rsidRPr="00F74DB6">
        <w:rPr>
          <w:rFonts w:ascii="Times New Roman" w:eastAsia="Times New Roman" w:hAnsi="Times New Roman" w:cs="Times New Roman"/>
          <w:sz w:val="28"/>
          <w:szCs w:val="28"/>
          <w:lang w:eastAsia="uk-UA"/>
        </w:rPr>
        <w:t xml:space="preserve">               </w:t>
      </w:r>
      <w:r w:rsidR="00A74A7B" w:rsidRPr="00F74DB6">
        <w:rPr>
          <w:rFonts w:ascii="Times New Roman" w:eastAsia="Times New Roman" w:hAnsi="Times New Roman" w:cs="Times New Roman"/>
          <w:sz w:val="28"/>
          <w:szCs w:val="28"/>
          <w:lang w:eastAsia="uk-UA"/>
        </w:rPr>
        <w:t xml:space="preserve">пункту 9 розділу XІ «Прикінцеві та перехідні положення» цього Закону та не була відновлена за заявою організатора азартних ігор. </w:t>
      </w:r>
    </w:p>
    <w:p w14:paraId="27BF880F" w14:textId="77777777" w:rsidR="00A74A7B" w:rsidRPr="00F74DB6" w:rsidRDefault="00A74A7B"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Рішення про відновлення дії ліцензії, передбачене цим пунктом, набирає чинності з дня його прийняття та підлягає обов’язковому оприлюдненню на офіційному вебсайті Уповноваженого органу із внесенням запису про таке рішення до відповідного реєстру, що ведеться відповідно до цього Закону, не пізніше наступного робочого дня після його прийняття. </w:t>
      </w:r>
    </w:p>
    <w:p w14:paraId="536D51F6" w14:textId="613E2287" w:rsidR="00214340" w:rsidRPr="00F74DB6" w:rsidRDefault="00A74A7B"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Повідомлення про прийняте рішення надсилається організатору азартних ігор в електронній формі засобами Порталу Дія, а також засобами інших інформаційних, електронних комунікаційних, інформаційно-комунікаційних систем, зокрема шляхом направлення на електронну адресу організатора азартних ігор не пізніше наступного робочого дня після прийняття відповідного рішення.</w:t>
      </w:r>
      <w:r w:rsidR="00616747" w:rsidRPr="00F74DB6">
        <w:rPr>
          <w:rFonts w:ascii="Times New Roman" w:eastAsia="Times New Roman" w:hAnsi="Times New Roman" w:cs="Times New Roman"/>
          <w:sz w:val="28"/>
          <w:szCs w:val="28"/>
          <w:lang w:eastAsia="uk-UA"/>
        </w:rPr>
        <w:t xml:space="preserve"> </w:t>
      </w:r>
    </w:p>
    <w:p w14:paraId="37A739BC" w14:textId="6AFEBE2E" w:rsidR="005C71FB" w:rsidRPr="00F74DB6" w:rsidRDefault="0061674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1</w:t>
      </w:r>
      <w:r w:rsidR="00D73342" w:rsidRPr="00F74DB6">
        <w:rPr>
          <w:rFonts w:ascii="Times New Roman" w:eastAsia="Times New Roman" w:hAnsi="Times New Roman" w:cs="Times New Roman"/>
          <w:sz w:val="28"/>
          <w:szCs w:val="28"/>
          <w:lang w:eastAsia="uk-UA"/>
        </w:rPr>
        <w:t>1</w:t>
      </w:r>
      <w:r w:rsidRPr="00F74DB6">
        <w:rPr>
          <w:rFonts w:ascii="Times New Roman" w:eastAsia="Times New Roman" w:hAnsi="Times New Roman" w:cs="Times New Roman"/>
          <w:sz w:val="28"/>
          <w:szCs w:val="28"/>
          <w:lang w:eastAsia="uk-UA"/>
        </w:rPr>
        <w:t xml:space="preserve">. </w:t>
      </w:r>
      <w:r w:rsidR="005C71FB" w:rsidRPr="00F74DB6">
        <w:rPr>
          <w:rFonts w:ascii="Times New Roman" w:eastAsia="Times New Roman" w:hAnsi="Times New Roman" w:cs="Times New Roman"/>
          <w:sz w:val="28"/>
          <w:szCs w:val="28"/>
          <w:lang w:eastAsia="uk-UA"/>
        </w:rPr>
        <w:t xml:space="preserve">Організаторам азартних ігор забороняється використовувати технічні засоби онлайн-системи, що розміщені на тимчасово окупованій території України та/або в районах проведення воєнних (бойових) дій у період дії </w:t>
      </w:r>
      <w:r w:rsidR="00392765" w:rsidRPr="00F74DB6">
        <w:rPr>
          <w:rFonts w:ascii="Times New Roman" w:eastAsia="Times New Roman" w:hAnsi="Times New Roman" w:cs="Times New Roman"/>
          <w:sz w:val="28"/>
          <w:szCs w:val="28"/>
          <w:lang w:eastAsia="uk-UA"/>
        </w:rPr>
        <w:t xml:space="preserve">правового режиму </w:t>
      </w:r>
      <w:r w:rsidR="005C71FB" w:rsidRPr="00F74DB6">
        <w:rPr>
          <w:rFonts w:ascii="Times New Roman" w:eastAsia="Times New Roman" w:hAnsi="Times New Roman" w:cs="Times New Roman"/>
          <w:sz w:val="28"/>
          <w:szCs w:val="28"/>
          <w:lang w:eastAsia="uk-UA"/>
        </w:rPr>
        <w:t>воєнного стану.</w:t>
      </w:r>
    </w:p>
    <w:p w14:paraId="1B71557C" w14:textId="6CE57B6D" w:rsidR="00047131" w:rsidRPr="00F74DB6" w:rsidRDefault="005C71FB"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lastRenderedPageBreak/>
        <w:t>1</w:t>
      </w:r>
      <w:r w:rsidR="00D73342" w:rsidRPr="00F74DB6">
        <w:rPr>
          <w:rFonts w:ascii="Times New Roman" w:eastAsia="Times New Roman" w:hAnsi="Times New Roman" w:cs="Times New Roman"/>
          <w:sz w:val="28"/>
          <w:szCs w:val="28"/>
          <w:lang w:eastAsia="uk-UA"/>
        </w:rPr>
        <w:t>2</w:t>
      </w:r>
      <w:r w:rsidRPr="00F74DB6">
        <w:rPr>
          <w:rFonts w:ascii="Times New Roman" w:eastAsia="Times New Roman" w:hAnsi="Times New Roman" w:cs="Times New Roman"/>
          <w:sz w:val="28"/>
          <w:szCs w:val="28"/>
          <w:lang w:eastAsia="uk-UA"/>
        </w:rPr>
        <w:t>. У разі тимчасового обмеження функціонування офіційного вебсайту Уповноваженого органу, а також реєстрів, що ведуться відповідно до цього Закону, під час дії правового режиму воєнного стану оприлюднення інформації на офіційному вебсайті, передбаченої цим Законом, внесення відомостей до відповідних реєстрів, а також доступ до даних цих реєстрів забезпечується в строк до трьох робочих днів після відновлення відповідної функціональності.</w:t>
      </w:r>
      <w:r w:rsidR="00047131" w:rsidRPr="00F74DB6">
        <w:rPr>
          <w:rFonts w:ascii="Times New Roman" w:eastAsia="Times New Roman" w:hAnsi="Times New Roman" w:cs="Times New Roman"/>
          <w:sz w:val="28"/>
          <w:szCs w:val="28"/>
          <w:lang w:eastAsia="uk-UA"/>
        </w:rPr>
        <w:t>».</w:t>
      </w:r>
    </w:p>
    <w:p w14:paraId="4961DD74" w14:textId="677539BA" w:rsidR="00D800CA" w:rsidRPr="00F74DB6" w:rsidRDefault="005332BD"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2. </w:t>
      </w:r>
      <w:r w:rsidR="00D800CA" w:rsidRPr="00F74DB6">
        <w:rPr>
          <w:rFonts w:ascii="Times New Roman" w:eastAsia="Times New Roman" w:hAnsi="Times New Roman" w:cs="Times New Roman"/>
          <w:sz w:val="28"/>
          <w:szCs w:val="28"/>
          <w:lang w:eastAsia="uk-UA"/>
        </w:rPr>
        <w:t xml:space="preserve">У Законі України «Про державні лотереї в Україні» </w:t>
      </w:r>
      <w:r w:rsidR="00DD73EF" w:rsidRPr="00F74DB6">
        <w:rPr>
          <w:rFonts w:ascii="Times New Roman" w:eastAsia="Times New Roman" w:hAnsi="Times New Roman" w:cs="Times New Roman"/>
          <w:sz w:val="28"/>
          <w:szCs w:val="28"/>
          <w:lang w:eastAsia="uk-UA"/>
        </w:rPr>
        <w:t>(Відомості Верховної Ради України, 2013 р., № 31, ст. 369 із наступними змінами)</w:t>
      </w:r>
      <w:r w:rsidR="00D800CA" w:rsidRPr="00F74DB6">
        <w:rPr>
          <w:rFonts w:ascii="Times New Roman" w:eastAsia="Times New Roman" w:hAnsi="Times New Roman" w:cs="Times New Roman"/>
          <w:sz w:val="28"/>
          <w:szCs w:val="28"/>
          <w:lang w:eastAsia="uk-UA"/>
        </w:rPr>
        <w:t>:</w:t>
      </w:r>
    </w:p>
    <w:p w14:paraId="22F029DB" w14:textId="3D334769" w:rsidR="009449B6" w:rsidRPr="00F74DB6" w:rsidRDefault="00D800CA"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bookmarkStart w:id="10" w:name="_Hlk103856278"/>
      <w:r w:rsidRPr="00F74DB6">
        <w:rPr>
          <w:rFonts w:ascii="Times New Roman" w:eastAsia="Times New Roman" w:hAnsi="Times New Roman" w:cs="Times New Roman"/>
          <w:sz w:val="28"/>
          <w:szCs w:val="28"/>
          <w:lang w:eastAsia="uk-UA"/>
        </w:rPr>
        <w:t xml:space="preserve">1) </w:t>
      </w:r>
      <w:r w:rsidR="00AA6438" w:rsidRPr="00F74DB6">
        <w:rPr>
          <w:rFonts w:ascii="Times New Roman" w:eastAsia="Times New Roman" w:hAnsi="Times New Roman" w:cs="Times New Roman"/>
          <w:sz w:val="28"/>
          <w:szCs w:val="28"/>
          <w:lang w:eastAsia="uk-UA"/>
        </w:rPr>
        <w:t xml:space="preserve">в абзаці першому </w:t>
      </w:r>
      <w:r w:rsidRPr="00F74DB6">
        <w:rPr>
          <w:rFonts w:ascii="Times New Roman" w:eastAsia="Times New Roman" w:hAnsi="Times New Roman" w:cs="Times New Roman"/>
          <w:sz w:val="28"/>
          <w:szCs w:val="28"/>
          <w:lang w:eastAsia="uk-UA"/>
        </w:rPr>
        <w:t>ч</w:t>
      </w:r>
      <w:r w:rsidR="009449B6" w:rsidRPr="00F74DB6">
        <w:rPr>
          <w:rFonts w:ascii="Times New Roman" w:eastAsia="Times New Roman" w:hAnsi="Times New Roman" w:cs="Times New Roman"/>
          <w:sz w:val="28"/>
          <w:szCs w:val="28"/>
          <w:lang w:eastAsia="uk-UA"/>
        </w:rPr>
        <w:t>астин</w:t>
      </w:r>
      <w:r w:rsidR="00AA6438" w:rsidRPr="00F74DB6">
        <w:rPr>
          <w:rFonts w:ascii="Times New Roman" w:eastAsia="Times New Roman" w:hAnsi="Times New Roman" w:cs="Times New Roman"/>
          <w:sz w:val="28"/>
          <w:szCs w:val="28"/>
          <w:lang w:eastAsia="uk-UA"/>
        </w:rPr>
        <w:t>и</w:t>
      </w:r>
      <w:r w:rsidR="009449B6" w:rsidRPr="00F74DB6">
        <w:rPr>
          <w:rFonts w:ascii="Times New Roman" w:eastAsia="Times New Roman" w:hAnsi="Times New Roman" w:cs="Times New Roman"/>
          <w:sz w:val="28"/>
          <w:szCs w:val="28"/>
          <w:lang w:eastAsia="uk-UA"/>
        </w:rPr>
        <w:t xml:space="preserve"> </w:t>
      </w:r>
      <w:r w:rsidR="00AA6438" w:rsidRPr="00F74DB6">
        <w:rPr>
          <w:rFonts w:ascii="Times New Roman" w:eastAsia="Times New Roman" w:hAnsi="Times New Roman" w:cs="Times New Roman"/>
          <w:sz w:val="28"/>
          <w:szCs w:val="28"/>
          <w:lang w:eastAsia="uk-UA"/>
        </w:rPr>
        <w:t>сьомої</w:t>
      </w:r>
      <w:r w:rsidR="009B01AA" w:rsidRPr="00F74DB6">
        <w:rPr>
          <w:rFonts w:ascii="Times New Roman" w:eastAsia="Times New Roman" w:hAnsi="Times New Roman" w:cs="Times New Roman"/>
          <w:sz w:val="28"/>
          <w:szCs w:val="28"/>
          <w:lang w:eastAsia="uk-UA"/>
        </w:rPr>
        <w:t xml:space="preserve"> </w:t>
      </w:r>
      <w:r w:rsidR="009449B6" w:rsidRPr="00F74DB6">
        <w:rPr>
          <w:rFonts w:ascii="Times New Roman" w:eastAsia="Times New Roman" w:hAnsi="Times New Roman" w:cs="Times New Roman"/>
          <w:sz w:val="28"/>
          <w:szCs w:val="28"/>
          <w:lang w:eastAsia="uk-UA"/>
        </w:rPr>
        <w:t xml:space="preserve">статті </w:t>
      </w:r>
      <w:r w:rsidR="005332BD" w:rsidRPr="00F74DB6">
        <w:rPr>
          <w:rFonts w:ascii="Times New Roman" w:eastAsia="Times New Roman" w:hAnsi="Times New Roman" w:cs="Times New Roman"/>
          <w:sz w:val="28"/>
          <w:szCs w:val="28"/>
          <w:lang w:eastAsia="uk-UA"/>
        </w:rPr>
        <w:t>5</w:t>
      </w:r>
      <w:r w:rsidR="009449B6" w:rsidRPr="00F74DB6">
        <w:rPr>
          <w:rFonts w:ascii="Times New Roman" w:eastAsia="Times New Roman" w:hAnsi="Times New Roman" w:cs="Times New Roman"/>
          <w:sz w:val="28"/>
          <w:szCs w:val="28"/>
          <w:lang w:eastAsia="uk-UA"/>
        </w:rPr>
        <w:t xml:space="preserve"> </w:t>
      </w:r>
      <w:r w:rsidR="00AA6438" w:rsidRPr="00F74DB6">
        <w:rPr>
          <w:rFonts w:ascii="Times New Roman" w:eastAsia="Times New Roman" w:hAnsi="Times New Roman" w:cs="Times New Roman"/>
          <w:sz w:val="28"/>
          <w:szCs w:val="28"/>
          <w:lang w:eastAsia="uk-UA"/>
        </w:rPr>
        <w:t>після слів «на всій території України» доповнити словами «(крім випадків, встановлених цим та іншими законами України)»;</w:t>
      </w:r>
    </w:p>
    <w:p w14:paraId="1620E10C" w14:textId="7B898E62" w:rsidR="00AA6438" w:rsidRPr="00F74DB6" w:rsidRDefault="00AA6438"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bookmarkStart w:id="11" w:name="n7"/>
      <w:bookmarkStart w:id="12" w:name="n8"/>
      <w:bookmarkEnd w:id="10"/>
      <w:bookmarkEnd w:id="11"/>
      <w:bookmarkEnd w:id="12"/>
      <w:r w:rsidRPr="00F74DB6">
        <w:rPr>
          <w:rFonts w:ascii="Times New Roman" w:eastAsia="Times New Roman" w:hAnsi="Times New Roman" w:cs="Times New Roman"/>
          <w:sz w:val="28"/>
          <w:szCs w:val="28"/>
          <w:lang w:eastAsia="uk-UA"/>
        </w:rPr>
        <w:t xml:space="preserve">2) </w:t>
      </w:r>
      <w:r w:rsidR="00113224" w:rsidRPr="00F74DB6">
        <w:rPr>
          <w:rFonts w:ascii="Times New Roman" w:eastAsia="Times New Roman" w:hAnsi="Times New Roman" w:cs="Times New Roman"/>
          <w:sz w:val="28"/>
          <w:szCs w:val="28"/>
          <w:lang w:eastAsia="uk-UA"/>
        </w:rPr>
        <w:t>речення перше частини другої статті 6 після слів «на всій території України» доповнити словами «(крім випадків, встановлених цим та іншими законами України)»;</w:t>
      </w:r>
    </w:p>
    <w:p w14:paraId="7A78FA12" w14:textId="1C919FE6" w:rsidR="00770A9D" w:rsidRPr="00F74DB6" w:rsidRDefault="00AA6438"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3</w:t>
      </w:r>
      <w:r w:rsidR="00D800CA" w:rsidRPr="00F74DB6">
        <w:rPr>
          <w:rFonts w:ascii="Times New Roman" w:eastAsia="Times New Roman" w:hAnsi="Times New Roman" w:cs="Times New Roman"/>
          <w:sz w:val="28"/>
          <w:szCs w:val="28"/>
          <w:lang w:eastAsia="uk-UA"/>
        </w:rPr>
        <w:t>)</w:t>
      </w:r>
      <w:r w:rsidR="009347BD" w:rsidRPr="00F74DB6">
        <w:rPr>
          <w:rFonts w:ascii="Times New Roman" w:eastAsia="Times New Roman" w:hAnsi="Times New Roman" w:cs="Times New Roman"/>
          <w:sz w:val="28"/>
          <w:szCs w:val="28"/>
          <w:lang w:eastAsia="uk-UA"/>
        </w:rPr>
        <w:t xml:space="preserve"> </w:t>
      </w:r>
      <w:r w:rsidR="00770A9D" w:rsidRPr="00F74DB6">
        <w:rPr>
          <w:rFonts w:ascii="Times New Roman" w:eastAsia="Times New Roman" w:hAnsi="Times New Roman" w:cs="Times New Roman"/>
          <w:sz w:val="28"/>
          <w:szCs w:val="28"/>
          <w:lang w:eastAsia="uk-UA"/>
        </w:rPr>
        <w:t xml:space="preserve">частину першу статті 8 доповнити пунктом </w:t>
      </w:r>
      <w:r w:rsidR="00F67E10" w:rsidRPr="00F74DB6">
        <w:rPr>
          <w:rFonts w:ascii="Times New Roman" w:eastAsia="Times New Roman" w:hAnsi="Times New Roman" w:cs="Times New Roman"/>
          <w:sz w:val="28"/>
          <w:szCs w:val="28"/>
          <w:lang w:eastAsia="uk-UA"/>
        </w:rPr>
        <w:t xml:space="preserve">5 </w:t>
      </w:r>
      <w:r w:rsidR="00770A9D" w:rsidRPr="00F74DB6">
        <w:rPr>
          <w:rFonts w:ascii="Times New Roman" w:eastAsia="Times New Roman" w:hAnsi="Times New Roman" w:cs="Times New Roman"/>
          <w:sz w:val="28"/>
          <w:szCs w:val="28"/>
          <w:lang w:eastAsia="uk-UA"/>
        </w:rPr>
        <w:t>такого змісту:</w:t>
      </w:r>
    </w:p>
    <w:p w14:paraId="20144B4F" w14:textId="7BEF20C6" w:rsidR="00770A9D" w:rsidRPr="00F74DB6" w:rsidRDefault="00770A9D"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w:t>
      </w:r>
      <w:bookmarkStart w:id="13" w:name="_Hlk104474510"/>
      <w:r w:rsidR="00F67E10" w:rsidRPr="00F74DB6">
        <w:rPr>
          <w:rFonts w:ascii="Times New Roman" w:eastAsia="Times New Roman" w:hAnsi="Times New Roman" w:cs="Times New Roman"/>
          <w:sz w:val="28"/>
          <w:szCs w:val="28"/>
          <w:lang w:eastAsia="uk-UA"/>
        </w:rPr>
        <w:t xml:space="preserve">5) </w:t>
      </w:r>
      <w:r w:rsidR="009025E7" w:rsidRPr="00F74DB6">
        <w:rPr>
          <w:rFonts w:ascii="Times New Roman" w:eastAsia="Times New Roman" w:hAnsi="Times New Roman" w:cs="Times New Roman"/>
          <w:sz w:val="28"/>
          <w:szCs w:val="28"/>
          <w:lang w:eastAsia="uk-UA"/>
        </w:rPr>
        <w:t>наявне документальне підтвердження здійснення оператором державних лотерей будь-якої діяльності на тимчасово окупованій території у розумінні Закону України «Про забезпечення прав і свобод громадян та правовий режим на тимчасово окупованій території України</w:t>
      </w:r>
      <w:r w:rsidR="002318A2" w:rsidRPr="00F74DB6">
        <w:rPr>
          <w:rFonts w:ascii="Times New Roman" w:eastAsia="Times New Roman" w:hAnsi="Times New Roman" w:cs="Times New Roman"/>
          <w:sz w:val="28"/>
          <w:szCs w:val="28"/>
          <w:lang w:eastAsia="uk-UA"/>
        </w:rPr>
        <w:t>»</w:t>
      </w:r>
      <w:bookmarkEnd w:id="13"/>
      <w:r w:rsidR="002318A2" w:rsidRPr="00F74DB6">
        <w:rPr>
          <w:rFonts w:ascii="Times New Roman" w:eastAsia="Times New Roman" w:hAnsi="Times New Roman" w:cs="Times New Roman"/>
          <w:sz w:val="28"/>
          <w:szCs w:val="28"/>
          <w:lang w:eastAsia="uk-UA"/>
        </w:rPr>
        <w:t>.»</w:t>
      </w:r>
      <w:r w:rsidR="00D0045E" w:rsidRPr="00F74DB6">
        <w:rPr>
          <w:rFonts w:ascii="Times New Roman" w:eastAsia="Times New Roman" w:hAnsi="Times New Roman" w:cs="Times New Roman"/>
          <w:sz w:val="28"/>
          <w:szCs w:val="28"/>
          <w:lang w:eastAsia="uk-UA"/>
        </w:rPr>
        <w:t>;</w:t>
      </w:r>
    </w:p>
    <w:p w14:paraId="54015DEC" w14:textId="00A950B8" w:rsidR="00EA3C75" w:rsidRPr="00F74DB6" w:rsidRDefault="00AA6438"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4</w:t>
      </w:r>
      <w:r w:rsidR="00770A9D" w:rsidRPr="00F74DB6">
        <w:rPr>
          <w:rFonts w:ascii="Times New Roman" w:eastAsia="Times New Roman" w:hAnsi="Times New Roman" w:cs="Times New Roman"/>
          <w:sz w:val="28"/>
          <w:szCs w:val="28"/>
          <w:lang w:eastAsia="uk-UA"/>
        </w:rPr>
        <w:t xml:space="preserve">) </w:t>
      </w:r>
      <w:r w:rsidR="00DD73EF" w:rsidRPr="00F74DB6">
        <w:rPr>
          <w:rFonts w:ascii="Times New Roman" w:eastAsia="Times New Roman" w:hAnsi="Times New Roman" w:cs="Times New Roman"/>
          <w:sz w:val="28"/>
          <w:szCs w:val="28"/>
          <w:lang w:eastAsia="uk-UA"/>
        </w:rPr>
        <w:t>у</w:t>
      </w:r>
      <w:r w:rsidR="00D800CA" w:rsidRPr="00F74DB6">
        <w:rPr>
          <w:rFonts w:ascii="Times New Roman" w:eastAsia="Times New Roman" w:hAnsi="Times New Roman" w:cs="Times New Roman"/>
          <w:sz w:val="28"/>
          <w:szCs w:val="28"/>
          <w:lang w:eastAsia="uk-UA"/>
        </w:rPr>
        <w:t xml:space="preserve"> частині п’ятій</w:t>
      </w:r>
      <w:r w:rsidR="009347BD" w:rsidRPr="00F74DB6">
        <w:rPr>
          <w:rFonts w:ascii="Times New Roman" w:eastAsia="Times New Roman" w:hAnsi="Times New Roman" w:cs="Times New Roman"/>
          <w:sz w:val="28"/>
          <w:szCs w:val="28"/>
          <w:lang w:eastAsia="uk-UA"/>
        </w:rPr>
        <w:t xml:space="preserve"> </w:t>
      </w:r>
      <w:r w:rsidR="009B01AA" w:rsidRPr="00F74DB6">
        <w:rPr>
          <w:rFonts w:ascii="Times New Roman" w:eastAsia="Times New Roman" w:hAnsi="Times New Roman" w:cs="Times New Roman"/>
          <w:sz w:val="28"/>
          <w:szCs w:val="28"/>
          <w:lang w:eastAsia="uk-UA"/>
        </w:rPr>
        <w:t>статті 1</w:t>
      </w:r>
      <w:r w:rsidR="00D800CA" w:rsidRPr="00F74DB6">
        <w:rPr>
          <w:rFonts w:ascii="Times New Roman" w:eastAsia="Times New Roman" w:hAnsi="Times New Roman" w:cs="Times New Roman"/>
          <w:sz w:val="28"/>
          <w:szCs w:val="28"/>
          <w:lang w:eastAsia="uk-UA"/>
        </w:rPr>
        <w:t>3</w:t>
      </w:r>
      <w:r w:rsidR="009B01AA" w:rsidRPr="00F74DB6">
        <w:rPr>
          <w:rFonts w:ascii="Times New Roman" w:eastAsia="Times New Roman" w:hAnsi="Times New Roman" w:cs="Times New Roman"/>
          <w:sz w:val="28"/>
          <w:szCs w:val="28"/>
          <w:lang w:eastAsia="uk-UA"/>
        </w:rPr>
        <w:t xml:space="preserve"> </w:t>
      </w:r>
      <w:r w:rsidR="00EA3C75" w:rsidRPr="00F74DB6">
        <w:rPr>
          <w:rFonts w:ascii="Times New Roman" w:eastAsia="Times New Roman" w:hAnsi="Times New Roman" w:cs="Times New Roman"/>
          <w:sz w:val="28"/>
          <w:szCs w:val="28"/>
          <w:lang w:eastAsia="uk-UA"/>
        </w:rPr>
        <w:t xml:space="preserve">слова </w:t>
      </w:r>
      <w:r w:rsidR="00D800CA" w:rsidRPr="00F74DB6">
        <w:rPr>
          <w:rFonts w:ascii="Times New Roman" w:eastAsia="Times New Roman" w:hAnsi="Times New Roman" w:cs="Times New Roman"/>
          <w:sz w:val="28"/>
          <w:szCs w:val="28"/>
          <w:lang w:eastAsia="uk-UA"/>
        </w:rPr>
        <w:t>«Закону України «Про створення вільної економічної зони «Крим» та про особливості здійснення економічної діяльності на тимчасово окупованій території України»</w:t>
      </w:r>
      <w:r w:rsidR="00EA3C75" w:rsidRPr="00F74DB6">
        <w:rPr>
          <w:rFonts w:ascii="Times New Roman" w:eastAsia="Times New Roman" w:hAnsi="Times New Roman" w:cs="Times New Roman"/>
          <w:sz w:val="28"/>
          <w:szCs w:val="28"/>
          <w:lang w:eastAsia="uk-UA"/>
        </w:rPr>
        <w:t xml:space="preserve"> </w:t>
      </w:r>
      <w:r w:rsidR="00113224" w:rsidRPr="00F74DB6">
        <w:rPr>
          <w:rFonts w:ascii="Times New Roman" w:eastAsia="Times New Roman" w:hAnsi="Times New Roman" w:cs="Times New Roman"/>
          <w:sz w:val="28"/>
          <w:szCs w:val="28"/>
          <w:lang w:eastAsia="uk-UA"/>
        </w:rPr>
        <w:t>виключити;</w:t>
      </w:r>
    </w:p>
    <w:p w14:paraId="7A8A5E7C" w14:textId="1802A79A" w:rsidR="00113224" w:rsidRPr="00F74DB6" w:rsidRDefault="00113224"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5) </w:t>
      </w:r>
      <w:r w:rsidR="005D374C" w:rsidRPr="00F74DB6">
        <w:rPr>
          <w:rFonts w:ascii="Times New Roman" w:eastAsia="Times New Roman" w:hAnsi="Times New Roman" w:cs="Times New Roman"/>
          <w:sz w:val="28"/>
          <w:szCs w:val="28"/>
          <w:lang w:eastAsia="uk-UA"/>
        </w:rPr>
        <w:t>статтю 15 доповнити нов</w:t>
      </w:r>
      <w:r w:rsidR="00D6256F" w:rsidRPr="00F74DB6">
        <w:rPr>
          <w:rFonts w:ascii="Times New Roman" w:eastAsia="Times New Roman" w:hAnsi="Times New Roman" w:cs="Times New Roman"/>
          <w:sz w:val="28"/>
          <w:szCs w:val="28"/>
          <w:lang w:eastAsia="uk-UA"/>
        </w:rPr>
        <w:t>ими</w:t>
      </w:r>
      <w:r w:rsidR="005D374C" w:rsidRPr="00F74DB6">
        <w:rPr>
          <w:rFonts w:ascii="Times New Roman" w:eastAsia="Times New Roman" w:hAnsi="Times New Roman" w:cs="Times New Roman"/>
          <w:sz w:val="28"/>
          <w:szCs w:val="28"/>
          <w:lang w:eastAsia="uk-UA"/>
        </w:rPr>
        <w:t xml:space="preserve"> частин</w:t>
      </w:r>
      <w:r w:rsidR="00D6256F" w:rsidRPr="00F74DB6">
        <w:rPr>
          <w:rFonts w:ascii="Times New Roman" w:eastAsia="Times New Roman" w:hAnsi="Times New Roman" w:cs="Times New Roman"/>
          <w:sz w:val="28"/>
          <w:szCs w:val="28"/>
          <w:lang w:eastAsia="uk-UA"/>
        </w:rPr>
        <w:t>ами</w:t>
      </w:r>
      <w:r w:rsidR="005D374C" w:rsidRPr="00F74DB6">
        <w:rPr>
          <w:rFonts w:ascii="Times New Roman" w:eastAsia="Times New Roman" w:hAnsi="Times New Roman" w:cs="Times New Roman"/>
          <w:sz w:val="28"/>
          <w:szCs w:val="28"/>
          <w:lang w:eastAsia="uk-UA"/>
        </w:rPr>
        <w:t xml:space="preserve"> 3</w:t>
      </w:r>
      <w:r w:rsidR="005D374C" w:rsidRPr="00F74DB6">
        <w:rPr>
          <w:rFonts w:ascii="Times New Roman" w:eastAsia="Times New Roman" w:hAnsi="Times New Roman" w:cs="Times New Roman"/>
          <w:sz w:val="28"/>
          <w:szCs w:val="28"/>
          <w:vertAlign w:val="superscript"/>
          <w:lang w:eastAsia="uk-UA"/>
        </w:rPr>
        <w:t>1</w:t>
      </w:r>
      <w:r w:rsidR="003314C2" w:rsidRPr="00F74DB6">
        <w:rPr>
          <w:rFonts w:ascii="Times New Roman" w:eastAsia="Times New Roman" w:hAnsi="Times New Roman" w:cs="Times New Roman"/>
          <w:bCs/>
          <w:sz w:val="28"/>
          <w:szCs w:val="28"/>
          <w:lang w:eastAsia="uk-UA"/>
        </w:rPr>
        <w:t>–</w:t>
      </w:r>
      <w:r w:rsidR="00D6256F" w:rsidRPr="00F74DB6">
        <w:rPr>
          <w:rFonts w:ascii="Times New Roman" w:eastAsia="Times New Roman" w:hAnsi="Times New Roman" w:cs="Times New Roman"/>
          <w:sz w:val="28"/>
          <w:szCs w:val="28"/>
          <w:lang w:eastAsia="uk-UA"/>
        </w:rPr>
        <w:t>3</w:t>
      </w:r>
      <w:r w:rsidR="00D6256F" w:rsidRPr="00F74DB6">
        <w:rPr>
          <w:rFonts w:ascii="Times New Roman" w:eastAsia="Times New Roman" w:hAnsi="Times New Roman" w:cs="Times New Roman"/>
          <w:sz w:val="28"/>
          <w:szCs w:val="28"/>
          <w:vertAlign w:val="superscript"/>
          <w:lang w:eastAsia="uk-UA"/>
        </w:rPr>
        <w:t>2</w:t>
      </w:r>
      <w:r w:rsidR="005D374C" w:rsidRPr="00F74DB6">
        <w:rPr>
          <w:rFonts w:ascii="Times New Roman" w:eastAsia="Times New Roman" w:hAnsi="Times New Roman" w:cs="Times New Roman"/>
          <w:sz w:val="28"/>
          <w:szCs w:val="28"/>
          <w:lang w:eastAsia="uk-UA"/>
        </w:rPr>
        <w:t xml:space="preserve"> такого змісту:</w:t>
      </w:r>
    </w:p>
    <w:p w14:paraId="42E1CE56" w14:textId="77777777" w:rsidR="00D6256F" w:rsidRPr="00F74DB6" w:rsidRDefault="005D374C" w:rsidP="00957E58">
      <w:pPr>
        <w:shd w:val="clear" w:color="auto" w:fill="FFFFFF"/>
        <w:spacing w:after="150" w:line="240" w:lineRule="auto"/>
        <w:ind w:firstLine="567"/>
        <w:jc w:val="both"/>
        <w:rPr>
          <w:rFonts w:ascii="Times New Roman" w:hAnsi="Times New Roman" w:cs="Times New Roman"/>
          <w:bCs/>
          <w:sz w:val="28"/>
          <w:szCs w:val="28"/>
          <w:shd w:val="clear" w:color="auto" w:fill="FFFFFF"/>
          <w:lang w:bidi="uk-UA"/>
        </w:rPr>
      </w:pPr>
      <w:r w:rsidRPr="00F74DB6">
        <w:rPr>
          <w:rFonts w:ascii="Times New Roman" w:eastAsia="Times New Roman" w:hAnsi="Times New Roman" w:cs="Times New Roman"/>
          <w:sz w:val="28"/>
          <w:szCs w:val="28"/>
          <w:lang w:eastAsia="uk-UA"/>
        </w:rPr>
        <w:t>«</w:t>
      </w:r>
      <w:r w:rsidR="00B657DF" w:rsidRPr="00F74DB6">
        <w:rPr>
          <w:rFonts w:ascii="Times New Roman" w:hAnsi="Times New Roman" w:cs="Times New Roman"/>
          <w:bCs/>
          <w:sz w:val="28"/>
          <w:szCs w:val="28"/>
        </w:rPr>
        <w:t>3</w:t>
      </w:r>
      <w:r w:rsidR="00B657DF" w:rsidRPr="00F74DB6">
        <w:rPr>
          <w:rFonts w:ascii="Times New Roman" w:hAnsi="Times New Roman" w:cs="Times New Roman"/>
          <w:bCs/>
          <w:sz w:val="28"/>
          <w:szCs w:val="28"/>
          <w:vertAlign w:val="superscript"/>
        </w:rPr>
        <w:t>1</w:t>
      </w:r>
      <w:r w:rsidR="00B657DF" w:rsidRPr="00F74DB6">
        <w:rPr>
          <w:rFonts w:ascii="Times New Roman" w:hAnsi="Times New Roman" w:cs="Times New Roman"/>
          <w:bCs/>
          <w:sz w:val="28"/>
          <w:szCs w:val="28"/>
        </w:rPr>
        <w:t>. У разі тимчасового обмеження функціонування Єдиного реєстру державних лотерей, запроваджених в Україні, та/або обмеження публічного</w:t>
      </w:r>
      <w:r w:rsidR="00B657DF" w:rsidRPr="00F74DB6">
        <w:rPr>
          <w:rFonts w:ascii="Times New Roman" w:hAnsi="Times New Roman" w:cs="Times New Roman"/>
          <w:bCs/>
          <w:sz w:val="28"/>
          <w:szCs w:val="28"/>
        </w:rPr>
        <w:br/>
        <w:t xml:space="preserve">доступу до нього під час дії правового режиму воєнного стану </w:t>
      </w:r>
      <w:r w:rsidR="00B657DF" w:rsidRPr="00F74DB6">
        <w:rPr>
          <w:rFonts w:ascii="Times New Roman" w:hAnsi="Times New Roman" w:cs="Times New Roman"/>
          <w:bCs/>
          <w:sz w:val="28"/>
          <w:szCs w:val="28"/>
          <w:shd w:val="clear" w:color="auto" w:fill="FFFFFF"/>
          <w:lang w:bidi="uk-UA"/>
        </w:rPr>
        <w:t>Уповноважений орган повідомляє оператора державних лотерей про внесення лотереї до Єдиного реєстру державних лотерей, запроваджених в Україні, протягом п’яти робочих днів з дня внесення відповідної лотереї до зазначеного реєстру.</w:t>
      </w:r>
    </w:p>
    <w:p w14:paraId="2E83B340" w14:textId="6ED26A5C" w:rsidR="005D374C" w:rsidRPr="00F74DB6" w:rsidRDefault="00D6256F"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3</w:t>
      </w:r>
      <w:r w:rsidRPr="00F74DB6">
        <w:rPr>
          <w:rFonts w:ascii="Times New Roman" w:eastAsia="Times New Roman" w:hAnsi="Times New Roman" w:cs="Times New Roman"/>
          <w:sz w:val="28"/>
          <w:szCs w:val="28"/>
          <w:vertAlign w:val="superscript"/>
          <w:lang w:eastAsia="uk-UA"/>
        </w:rPr>
        <w:t>2</w:t>
      </w:r>
      <w:r w:rsidRPr="00F74DB6">
        <w:rPr>
          <w:rFonts w:ascii="Times New Roman" w:eastAsia="Times New Roman" w:hAnsi="Times New Roman" w:cs="Times New Roman"/>
          <w:sz w:val="28"/>
          <w:szCs w:val="28"/>
          <w:lang w:eastAsia="uk-UA"/>
        </w:rPr>
        <w:t xml:space="preserve">. Установити, що </w:t>
      </w:r>
      <w:r w:rsidR="008E02E8" w:rsidRPr="00F74DB6">
        <w:rPr>
          <w:rFonts w:ascii="Times New Roman" w:eastAsia="Times New Roman" w:hAnsi="Times New Roman" w:cs="Times New Roman"/>
          <w:sz w:val="28"/>
          <w:szCs w:val="28"/>
          <w:lang w:eastAsia="uk-UA"/>
        </w:rPr>
        <w:t>в</w:t>
      </w:r>
      <w:r w:rsidRPr="00F74DB6">
        <w:rPr>
          <w:rFonts w:ascii="Times New Roman" w:eastAsia="Times New Roman" w:hAnsi="Times New Roman" w:cs="Times New Roman"/>
          <w:sz w:val="28"/>
          <w:szCs w:val="28"/>
          <w:lang w:eastAsia="uk-UA"/>
        </w:rPr>
        <w:t xml:space="preserve"> період дії правового режиму воєнного стану в Україні та одного року після його припинення або скасування норми частини другої статті 6 цього Закону не застосовуються.</w:t>
      </w:r>
      <w:r w:rsidR="005D374C" w:rsidRPr="00F74DB6">
        <w:rPr>
          <w:rFonts w:ascii="Times New Roman" w:eastAsia="Times New Roman" w:hAnsi="Times New Roman" w:cs="Times New Roman"/>
          <w:sz w:val="28"/>
          <w:szCs w:val="28"/>
          <w:lang w:eastAsia="uk-UA"/>
        </w:rPr>
        <w:t>».</w:t>
      </w:r>
    </w:p>
    <w:p w14:paraId="5D88F587" w14:textId="0A129F9F" w:rsidR="00C72697" w:rsidRPr="00F74DB6" w:rsidRDefault="00C7269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3. </w:t>
      </w:r>
      <w:r w:rsidR="009604CD" w:rsidRPr="00F74DB6">
        <w:rPr>
          <w:rFonts w:ascii="Times New Roman" w:eastAsia="Times New Roman" w:hAnsi="Times New Roman" w:cs="Times New Roman"/>
          <w:sz w:val="28"/>
          <w:szCs w:val="28"/>
          <w:lang w:eastAsia="uk-UA"/>
        </w:rPr>
        <w:t>Пункт 1</w:t>
      </w:r>
      <w:r w:rsidRPr="00F74DB6">
        <w:rPr>
          <w:rFonts w:ascii="Times New Roman" w:eastAsia="Times New Roman" w:hAnsi="Times New Roman" w:cs="Times New Roman"/>
          <w:sz w:val="28"/>
          <w:szCs w:val="28"/>
          <w:lang w:eastAsia="uk-UA"/>
        </w:rPr>
        <w:t xml:space="preserve"> Закон</w:t>
      </w:r>
      <w:r w:rsidR="009604CD" w:rsidRPr="00F74DB6">
        <w:rPr>
          <w:rFonts w:ascii="Times New Roman" w:eastAsia="Times New Roman" w:hAnsi="Times New Roman" w:cs="Times New Roman"/>
          <w:sz w:val="28"/>
          <w:szCs w:val="28"/>
          <w:lang w:eastAsia="uk-UA"/>
        </w:rPr>
        <w:t>у</w:t>
      </w:r>
      <w:r w:rsidRPr="00F74DB6">
        <w:rPr>
          <w:rFonts w:ascii="Times New Roman" w:eastAsia="Times New Roman" w:hAnsi="Times New Roman" w:cs="Times New Roman"/>
          <w:sz w:val="28"/>
          <w:szCs w:val="28"/>
          <w:lang w:eastAsia="uk-UA"/>
        </w:rPr>
        <w:t xml:space="preserve"> України «Про захист інтересів суб’єктів подання звітності та інших документів у період дії воєнного стану або стану війни» (Офіційний вісник України, 2022 р., № 32, ст. 1690 із наступними змінами)</w:t>
      </w:r>
      <w:r w:rsidR="009604CD" w:rsidRPr="00F74DB6">
        <w:rPr>
          <w:rFonts w:ascii="Times New Roman" w:eastAsia="Times New Roman" w:hAnsi="Times New Roman" w:cs="Times New Roman"/>
          <w:sz w:val="28"/>
          <w:szCs w:val="28"/>
          <w:lang w:eastAsia="uk-UA"/>
        </w:rPr>
        <w:t xml:space="preserve"> доповнити підпунктом 8 такого змісту:</w:t>
      </w:r>
    </w:p>
    <w:p w14:paraId="117C0861" w14:textId="77777777" w:rsidR="009F13D3" w:rsidRPr="00F74DB6" w:rsidRDefault="009604CD" w:rsidP="009F13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w:t>
      </w:r>
      <w:r w:rsidR="009F13D3" w:rsidRPr="00F74DB6">
        <w:rPr>
          <w:rFonts w:ascii="Times New Roman" w:eastAsia="Times New Roman" w:hAnsi="Times New Roman" w:cs="Times New Roman"/>
          <w:sz w:val="28"/>
          <w:szCs w:val="28"/>
          <w:lang w:eastAsia="uk-UA"/>
        </w:rPr>
        <w:t xml:space="preserve">8) дія підпунктів 1 і 4 цього пункту не поширюється на подання до Комісії з регулювання азартних ігор та лотерей організаторами азартних ігор та </w:t>
      </w:r>
      <w:r w:rsidR="009F13D3" w:rsidRPr="00F74DB6">
        <w:rPr>
          <w:rFonts w:ascii="Times New Roman" w:eastAsia="Times New Roman" w:hAnsi="Times New Roman" w:cs="Times New Roman"/>
          <w:sz w:val="28"/>
          <w:szCs w:val="28"/>
          <w:lang w:eastAsia="uk-UA"/>
        </w:rPr>
        <w:lastRenderedPageBreak/>
        <w:t>операторами державних лотерей звітності та іншої інформації, у тому числі такої, що містить фінансово-економічні показники.</w:t>
      </w:r>
    </w:p>
    <w:p w14:paraId="2F97331B" w14:textId="5E5A3A97" w:rsidR="009604CD" w:rsidRPr="00F74DB6" w:rsidRDefault="009F13D3" w:rsidP="009F13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Організатори азартних ігор та оператори державних лотерей зобов’язані подавати до Комісії з регулювання азартних ігор (у тому числі на її запит або вимогу) звітність та іншу інформацію і документи відповідно до встановлених законодавством України вимог.</w:t>
      </w:r>
      <w:r w:rsidR="009604CD" w:rsidRPr="00F74DB6">
        <w:rPr>
          <w:rFonts w:ascii="Times New Roman" w:eastAsia="Times New Roman" w:hAnsi="Times New Roman" w:cs="Times New Roman"/>
          <w:sz w:val="28"/>
          <w:szCs w:val="28"/>
          <w:lang w:eastAsia="uk-UA"/>
        </w:rPr>
        <w:t>».</w:t>
      </w:r>
    </w:p>
    <w:p w14:paraId="14349796" w14:textId="10C7D6D2" w:rsidR="00F544B5" w:rsidRPr="00F74DB6" w:rsidRDefault="00FF3864"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II. </w:t>
      </w:r>
      <w:r w:rsidR="00F544B5" w:rsidRPr="00F74DB6">
        <w:rPr>
          <w:rFonts w:ascii="Times New Roman" w:eastAsia="Times New Roman" w:hAnsi="Times New Roman" w:cs="Times New Roman"/>
          <w:sz w:val="28"/>
          <w:szCs w:val="28"/>
          <w:lang w:eastAsia="uk-UA"/>
        </w:rPr>
        <w:t>Прикінцеві та перехідні положення</w:t>
      </w:r>
    </w:p>
    <w:p w14:paraId="2101A5D3" w14:textId="4E065125" w:rsidR="008F23CA" w:rsidRPr="00F74DB6" w:rsidRDefault="00EE564A" w:rsidP="00C70084">
      <w:pPr>
        <w:pStyle w:val="a7"/>
        <w:numPr>
          <w:ilvl w:val="0"/>
          <w:numId w:val="2"/>
        </w:numPr>
        <w:shd w:val="clear" w:color="auto" w:fill="FFFFFF"/>
        <w:tabs>
          <w:tab w:val="left" w:pos="851"/>
        </w:tabs>
        <w:spacing w:after="150" w:line="240" w:lineRule="auto"/>
        <w:ind w:left="0"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Цей Закон набирає чинності з дня, наступного за днем його опублікування</w:t>
      </w:r>
      <w:r w:rsidR="00FE5D24" w:rsidRPr="00F74DB6">
        <w:rPr>
          <w:rFonts w:ascii="Times New Roman" w:eastAsia="Times New Roman" w:hAnsi="Times New Roman" w:cs="Times New Roman"/>
          <w:sz w:val="28"/>
          <w:szCs w:val="28"/>
          <w:lang w:eastAsia="uk-UA"/>
        </w:rPr>
        <w:t>.</w:t>
      </w:r>
    </w:p>
    <w:p w14:paraId="5ACBD8EF" w14:textId="71B7FC1D" w:rsidR="004F3F13" w:rsidRPr="00F74DB6" w:rsidRDefault="00F544B5"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2. </w:t>
      </w:r>
      <w:r w:rsidR="004F3F13" w:rsidRPr="00F74DB6">
        <w:rPr>
          <w:rFonts w:ascii="Times New Roman" w:eastAsia="Times New Roman" w:hAnsi="Times New Roman" w:cs="Times New Roman"/>
          <w:sz w:val="28"/>
          <w:szCs w:val="28"/>
          <w:lang w:eastAsia="uk-UA"/>
        </w:rPr>
        <w:t>Кабінету Міністрів України</w:t>
      </w:r>
      <w:r w:rsidR="00442B87" w:rsidRPr="00F74DB6">
        <w:rPr>
          <w:rFonts w:ascii="Times New Roman" w:eastAsia="Times New Roman" w:hAnsi="Times New Roman" w:cs="Times New Roman"/>
          <w:sz w:val="28"/>
          <w:szCs w:val="28"/>
          <w:lang w:eastAsia="uk-UA"/>
        </w:rPr>
        <w:t xml:space="preserve"> у тримісячний строк з дня набрання чинності цим Законом п</w:t>
      </w:r>
      <w:r w:rsidR="004F3F13" w:rsidRPr="00F74DB6">
        <w:rPr>
          <w:rFonts w:ascii="Times New Roman" w:eastAsia="Times New Roman" w:hAnsi="Times New Roman" w:cs="Times New Roman"/>
          <w:sz w:val="28"/>
          <w:szCs w:val="28"/>
          <w:lang w:eastAsia="uk-UA"/>
        </w:rPr>
        <w:t>риве</w:t>
      </w:r>
      <w:r w:rsidR="00442B87" w:rsidRPr="00F74DB6">
        <w:rPr>
          <w:rFonts w:ascii="Times New Roman" w:eastAsia="Times New Roman" w:hAnsi="Times New Roman" w:cs="Times New Roman"/>
          <w:sz w:val="28"/>
          <w:szCs w:val="28"/>
          <w:lang w:eastAsia="uk-UA"/>
        </w:rPr>
        <w:t>сти</w:t>
      </w:r>
      <w:r w:rsidR="004F3F13" w:rsidRPr="00F74DB6">
        <w:rPr>
          <w:rFonts w:ascii="Times New Roman" w:eastAsia="Times New Roman" w:hAnsi="Times New Roman" w:cs="Times New Roman"/>
          <w:sz w:val="28"/>
          <w:szCs w:val="28"/>
          <w:lang w:eastAsia="uk-UA"/>
        </w:rPr>
        <w:t xml:space="preserve"> свої нормативно-правові акти у відповідність із цим Законом</w:t>
      </w:r>
      <w:r w:rsidR="00442B87" w:rsidRPr="00F74DB6">
        <w:rPr>
          <w:rFonts w:ascii="Times New Roman" w:eastAsia="Times New Roman" w:hAnsi="Times New Roman" w:cs="Times New Roman"/>
          <w:sz w:val="28"/>
          <w:szCs w:val="28"/>
          <w:lang w:eastAsia="uk-UA"/>
        </w:rPr>
        <w:t>.</w:t>
      </w:r>
    </w:p>
    <w:p w14:paraId="6363DF04" w14:textId="062CAE46" w:rsidR="00F544B5" w:rsidRPr="00F74DB6" w:rsidRDefault="00442B8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 xml:space="preserve">3. </w:t>
      </w:r>
      <w:bookmarkStart w:id="14" w:name="_Hlk126067105"/>
      <w:r w:rsidRPr="00F74DB6">
        <w:rPr>
          <w:rFonts w:ascii="Times New Roman" w:eastAsia="Times New Roman" w:hAnsi="Times New Roman" w:cs="Times New Roman"/>
          <w:sz w:val="28"/>
          <w:szCs w:val="28"/>
          <w:lang w:eastAsia="uk-UA"/>
        </w:rPr>
        <w:t xml:space="preserve">Комісії з регулювання азартних ігор та лотерей </w:t>
      </w:r>
      <w:bookmarkEnd w:id="14"/>
      <w:r w:rsidRPr="00F74DB6">
        <w:rPr>
          <w:rFonts w:ascii="Times New Roman" w:eastAsia="Times New Roman" w:hAnsi="Times New Roman" w:cs="Times New Roman"/>
          <w:sz w:val="28"/>
          <w:szCs w:val="28"/>
          <w:lang w:eastAsia="uk-UA"/>
        </w:rPr>
        <w:t xml:space="preserve">забезпечити </w:t>
      </w:r>
      <w:r w:rsidR="00F544B5" w:rsidRPr="00F74DB6">
        <w:rPr>
          <w:rFonts w:ascii="Times New Roman" w:eastAsia="Times New Roman" w:hAnsi="Times New Roman" w:cs="Times New Roman"/>
          <w:sz w:val="28"/>
          <w:szCs w:val="28"/>
          <w:lang w:eastAsia="uk-UA"/>
        </w:rPr>
        <w:t xml:space="preserve">введення в експлуатацію Державної системи онлайн-моніторингу </w:t>
      </w:r>
      <w:r w:rsidRPr="00F74DB6">
        <w:rPr>
          <w:rFonts w:ascii="Times New Roman" w:eastAsia="Times New Roman" w:hAnsi="Times New Roman" w:cs="Times New Roman"/>
          <w:sz w:val="28"/>
          <w:szCs w:val="28"/>
          <w:lang w:eastAsia="uk-UA"/>
        </w:rPr>
        <w:t>не пізніше ніж через два роки з дня набрання чинності цим Законом</w:t>
      </w:r>
      <w:r w:rsidR="00F544B5" w:rsidRPr="00F74DB6">
        <w:rPr>
          <w:rFonts w:ascii="Times New Roman" w:eastAsia="Times New Roman" w:hAnsi="Times New Roman" w:cs="Times New Roman"/>
          <w:sz w:val="28"/>
          <w:szCs w:val="28"/>
          <w:lang w:eastAsia="uk-UA"/>
        </w:rPr>
        <w:t>.</w:t>
      </w:r>
    </w:p>
    <w:p w14:paraId="65E1B5E6" w14:textId="30709A9D" w:rsidR="00AE46C2" w:rsidRPr="00F74DB6" w:rsidRDefault="00442B87" w:rsidP="00957E58">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F74DB6">
        <w:rPr>
          <w:rFonts w:ascii="Times New Roman" w:eastAsia="Times New Roman" w:hAnsi="Times New Roman" w:cs="Times New Roman"/>
          <w:sz w:val="28"/>
          <w:szCs w:val="28"/>
          <w:lang w:eastAsia="uk-UA"/>
        </w:rPr>
        <w:t>4</w:t>
      </w:r>
      <w:r w:rsidR="00AE46C2" w:rsidRPr="00F74DB6">
        <w:rPr>
          <w:rFonts w:ascii="Times New Roman" w:eastAsia="Times New Roman" w:hAnsi="Times New Roman" w:cs="Times New Roman"/>
          <w:sz w:val="28"/>
          <w:szCs w:val="28"/>
          <w:lang w:eastAsia="uk-UA"/>
        </w:rPr>
        <w:t xml:space="preserve">. </w:t>
      </w:r>
      <w:r w:rsidR="00351B12" w:rsidRPr="00F74DB6">
        <w:rPr>
          <w:rFonts w:ascii="Times New Roman" w:eastAsia="Times New Roman" w:hAnsi="Times New Roman" w:cs="Times New Roman"/>
          <w:sz w:val="28"/>
          <w:szCs w:val="28"/>
          <w:lang w:eastAsia="uk-UA"/>
        </w:rPr>
        <w:t>С</w:t>
      </w:r>
      <w:r w:rsidR="00E144C4" w:rsidRPr="00F74DB6">
        <w:rPr>
          <w:rFonts w:ascii="Times New Roman" w:eastAsia="Times New Roman" w:hAnsi="Times New Roman" w:cs="Times New Roman"/>
          <w:sz w:val="28"/>
          <w:szCs w:val="28"/>
          <w:lang w:eastAsia="uk-UA"/>
        </w:rPr>
        <w:t>уб’єкти господарювання</w:t>
      </w:r>
      <w:r w:rsidR="00351B12" w:rsidRPr="00F74DB6">
        <w:rPr>
          <w:rFonts w:ascii="Times New Roman" w:eastAsia="Times New Roman" w:hAnsi="Times New Roman" w:cs="Times New Roman"/>
          <w:sz w:val="28"/>
          <w:szCs w:val="28"/>
          <w:lang w:eastAsia="uk-UA"/>
        </w:rPr>
        <w:t xml:space="preserve">, які </w:t>
      </w:r>
      <w:r w:rsidR="00294F89" w:rsidRPr="00F74DB6">
        <w:rPr>
          <w:rFonts w:ascii="Times New Roman" w:eastAsia="Times New Roman" w:hAnsi="Times New Roman" w:cs="Times New Roman"/>
          <w:sz w:val="28"/>
          <w:szCs w:val="28"/>
          <w:lang w:eastAsia="uk-UA"/>
        </w:rPr>
        <w:t xml:space="preserve">отримали ліцензію на провадження діяльності з надання послуг у сфері азартних ігор </w:t>
      </w:r>
      <w:r w:rsidR="00351B12" w:rsidRPr="00F74DB6">
        <w:rPr>
          <w:rFonts w:ascii="Times New Roman" w:eastAsia="Times New Roman" w:hAnsi="Times New Roman" w:cs="Times New Roman"/>
          <w:sz w:val="28"/>
          <w:szCs w:val="28"/>
          <w:lang w:eastAsia="uk-UA"/>
        </w:rPr>
        <w:t xml:space="preserve">до </w:t>
      </w:r>
      <w:r w:rsidR="00294F89" w:rsidRPr="00F74DB6">
        <w:rPr>
          <w:rFonts w:ascii="Times New Roman" w:eastAsia="Times New Roman" w:hAnsi="Times New Roman" w:cs="Times New Roman"/>
          <w:sz w:val="28"/>
          <w:szCs w:val="28"/>
          <w:lang w:eastAsia="uk-UA"/>
        </w:rPr>
        <w:t>набрання чинності цим Законом</w:t>
      </w:r>
      <w:r w:rsidR="00351B12" w:rsidRPr="00F74DB6">
        <w:rPr>
          <w:rFonts w:ascii="Times New Roman" w:eastAsia="Times New Roman" w:hAnsi="Times New Roman" w:cs="Times New Roman"/>
          <w:sz w:val="28"/>
          <w:szCs w:val="28"/>
          <w:lang w:eastAsia="uk-UA"/>
        </w:rPr>
        <w:t xml:space="preserve">, зобов’язані протягом </w:t>
      </w:r>
      <w:r w:rsidR="00294F89" w:rsidRPr="00F74DB6">
        <w:rPr>
          <w:rFonts w:ascii="Times New Roman" w:eastAsia="Times New Roman" w:hAnsi="Times New Roman" w:cs="Times New Roman"/>
          <w:sz w:val="28"/>
          <w:szCs w:val="28"/>
          <w:lang w:eastAsia="uk-UA"/>
        </w:rPr>
        <w:t>трьох</w:t>
      </w:r>
      <w:r w:rsidR="00351B12" w:rsidRPr="00F74DB6">
        <w:rPr>
          <w:rFonts w:ascii="Times New Roman" w:eastAsia="Times New Roman" w:hAnsi="Times New Roman" w:cs="Times New Roman"/>
          <w:sz w:val="28"/>
          <w:szCs w:val="28"/>
          <w:lang w:eastAsia="uk-UA"/>
        </w:rPr>
        <w:t xml:space="preserve"> місяців з дня </w:t>
      </w:r>
      <w:r w:rsidR="00294F89" w:rsidRPr="00F74DB6">
        <w:rPr>
          <w:rFonts w:ascii="Times New Roman" w:eastAsia="Times New Roman" w:hAnsi="Times New Roman" w:cs="Times New Roman"/>
          <w:sz w:val="28"/>
          <w:szCs w:val="28"/>
          <w:lang w:eastAsia="uk-UA"/>
        </w:rPr>
        <w:t>набрання чинності цим Законом</w:t>
      </w:r>
      <w:r w:rsidR="00351B12" w:rsidRPr="00F74DB6">
        <w:rPr>
          <w:rFonts w:ascii="Times New Roman" w:eastAsia="Times New Roman" w:hAnsi="Times New Roman" w:cs="Times New Roman"/>
          <w:sz w:val="28"/>
          <w:szCs w:val="28"/>
          <w:lang w:eastAsia="uk-UA"/>
        </w:rPr>
        <w:t xml:space="preserve"> </w:t>
      </w:r>
      <w:r w:rsidR="00AB03EE" w:rsidRPr="00F74DB6">
        <w:rPr>
          <w:rFonts w:ascii="Times New Roman" w:eastAsia="Times New Roman" w:hAnsi="Times New Roman" w:cs="Times New Roman"/>
          <w:sz w:val="28"/>
          <w:szCs w:val="28"/>
          <w:lang w:eastAsia="uk-UA"/>
        </w:rPr>
        <w:t xml:space="preserve">надати Комісії з регулювання азартних ігор та лотерей документи, що підтверджують їх відповідність </w:t>
      </w:r>
      <w:r w:rsidR="00351B12" w:rsidRPr="00F74DB6">
        <w:rPr>
          <w:rFonts w:ascii="Times New Roman" w:eastAsia="Times New Roman" w:hAnsi="Times New Roman" w:cs="Times New Roman"/>
          <w:sz w:val="28"/>
          <w:szCs w:val="28"/>
          <w:lang w:eastAsia="uk-UA"/>
        </w:rPr>
        <w:t xml:space="preserve">вимогам </w:t>
      </w:r>
      <w:r w:rsidR="00AB03EE" w:rsidRPr="00F74DB6">
        <w:rPr>
          <w:rFonts w:ascii="Times New Roman" w:eastAsia="Times New Roman" w:hAnsi="Times New Roman" w:cs="Times New Roman"/>
          <w:sz w:val="28"/>
          <w:szCs w:val="28"/>
          <w:lang w:eastAsia="uk-UA"/>
        </w:rPr>
        <w:t>пунктів 4</w:t>
      </w:r>
      <w:r w:rsidR="003314C2" w:rsidRPr="00F74DB6">
        <w:rPr>
          <w:rFonts w:ascii="Times New Roman" w:eastAsia="Times New Roman" w:hAnsi="Times New Roman" w:cs="Times New Roman"/>
          <w:bCs/>
          <w:sz w:val="28"/>
          <w:szCs w:val="28"/>
          <w:lang w:eastAsia="uk-UA"/>
        </w:rPr>
        <w:t>–</w:t>
      </w:r>
      <w:r w:rsidR="00AB03EE" w:rsidRPr="00F74DB6">
        <w:rPr>
          <w:rFonts w:ascii="Times New Roman" w:eastAsia="Times New Roman" w:hAnsi="Times New Roman" w:cs="Times New Roman"/>
          <w:sz w:val="28"/>
          <w:szCs w:val="28"/>
          <w:lang w:eastAsia="uk-UA"/>
        </w:rPr>
        <w:t>10</w:t>
      </w:r>
      <w:r w:rsidR="00AB03EE" w:rsidRPr="00F74DB6">
        <w:rPr>
          <w:rFonts w:ascii="Times New Roman" w:eastAsia="Times New Roman" w:hAnsi="Times New Roman" w:cs="Times New Roman"/>
          <w:sz w:val="28"/>
          <w:szCs w:val="28"/>
          <w:vertAlign w:val="superscript"/>
          <w:lang w:eastAsia="uk-UA"/>
        </w:rPr>
        <w:t>1</w:t>
      </w:r>
      <w:r w:rsidR="00351B12" w:rsidRPr="00F74DB6">
        <w:rPr>
          <w:rFonts w:ascii="Times New Roman" w:eastAsia="Times New Roman" w:hAnsi="Times New Roman" w:cs="Times New Roman"/>
          <w:sz w:val="28"/>
          <w:szCs w:val="28"/>
          <w:lang w:eastAsia="uk-UA"/>
        </w:rPr>
        <w:t xml:space="preserve"> </w:t>
      </w:r>
      <w:r w:rsidR="00AB03EE" w:rsidRPr="00F74DB6">
        <w:rPr>
          <w:rFonts w:ascii="Times New Roman" w:eastAsia="Times New Roman" w:hAnsi="Times New Roman" w:cs="Times New Roman"/>
          <w:sz w:val="28"/>
          <w:szCs w:val="28"/>
          <w:lang w:eastAsia="uk-UA"/>
        </w:rPr>
        <w:t>частини першої статті 14 Закону України «Про державне регулювання діяльності щодо організації та проведення азартних ігор»</w:t>
      </w:r>
      <w:r w:rsidR="00351B12" w:rsidRPr="00F74DB6">
        <w:rPr>
          <w:rFonts w:ascii="Times New Roman" w:eastAsia="Times New Roman" w:hAnsi="Times New Roman" w:cs="Times New Roman"/>
          <w:sz w:val="28"/>
          <w:szCs w:val="28"/>
          <w:lang w:eastAsia="uk-UA"/>
        </w:rPr>
        <w:t>.</w:t>
      </w:r>
    </w:p>
    <w:p w14:paraId="574342FA" w14:textId="77777777" w:rsidR="00FE5D24" w:rsidRPr="00F74DB6" w:rsidRDefault="00FE5D24" w:rsidP="00F544B5">
      <w:pPr>
        <w:shd w:val="clear" w:color="auto" w:fill="FFFFFF"/>
        <w:spacing w:after="150" w:line="240" w:lineRule="auto"/>
        <w:ind w:firstLine="448"/>
        <w:jc w:val="both"/>
        <w:rPr>
          <w:rFonts w:ascii="Times New Roman" w:eastAsia="Times New Roman" w:hAnsi="Times New Roman" w:cs="Times New Roman"/>
          <w:sz w:val="28"/>
          <w:szCs w:val="28"/>
          <w:lang w:eastAsia="uk-UA"/>
        </w:rPr>
      </w:pPr>
    </w:p>
    <w:p w14:paraId="4A6D5AEB" w14:textId="77777777" w:rsidR="00BA43E3" w:rsidRPr="00F74DB6" w:rsidRDefault="00BA43E3" w:rsidP="002C68E2">
      <w:pPr>
        <w:shd w:val="clear" w:color="auto" w:fill="FFFFFF"/>
        <w:spacing w:after="0" w:line="240" w:lineRule="auto"/>
        <w:jc w:val="both"/>
        <w:rPr>
          <w:rFonts w:ascii="Times New Roman" w:eastAsia="Times New Roman" w:hAnsi="Times New Roman" w:cs="Times New Roman"/>
          <w:b/>
          <w:sz w:val="28"/>
          <w:szCs w:val="28"/>
          <w:lang w:eastAsia="uk-UA"/>
        </w:rPr>
      </w:pPr>
      <w:r w:rsidRPr="00F74DB6">
        <w:rPr>
          <w:rFonts w:ascii="Times New Roman" w:eastAsia="Times New Roman" w:hAnsi="Times New Roman" w:cs="Times New Roman"/>
          <w:b/>
          <w:sz w:val="28"/>
          <w:szCs w:val="28"/>
          <w:lang w:eastAsia="uk-UA"/>
        </w:rPr>
        <w:t xml:space="preserve">Голова Верховної Ради </w:t>
      </w:r>
    </w:p>
    <w:p w14:paraId="25178BCD" w14:textId="42318CF5" w:rsidR="005238F9" w:rsidRPr="00F74DB6" w:rsidRDefault="00BA43E3" w:rsidP="00625715">
      <w:pPr>
        <w:shd w:val="clear" w:color="auto" w:fill="FFFFFF"/>
        <w:spacing w:after="0" w:line="240" w:lineRule="auto"/>
        <w:ind w:firstLine="708"/>
        <w:jc w:val="both"/>
        <w:rPr>
          <w:rFonts w:ascii="Times New Roman" w:eastAsia="Times New Roman" w:hAnsi="Times New Roman" w:cs="Times New Roman"/>
          <w:b/>
          <w:sz w:val="28"/>
          <w:szCs w:val="28"/>
          <w:lang w:eastAsia="uk-UA"/>
        </w:rPr>
      </w:pPr>
      <w:r w:rsidRPr="00F74DB6">
        <w:rPr>
          <w:rFonts w:ascii="Times New Roman" w:eastAsia="Times New Roman" w:hAnsi="Times New Roman" w:cs="Times New Roman"/>
          <w:b/>
          <w:sz w:val="28"/>
          <w:szCs w:val="28"/>
          <w:lang w:eastAsia="uk-UA"/>
        </w:rPr>
        <w:t>України</w:t>
      </w:r>
    </w:p>
    <w:p w14:paraId="71D4B2AB" w14:textId="34E329F0" w:rsidR="005238F9" w:rsidRPr="00F74DB6" w:rsidRDefault="005238F9" w:rsidP="00BA43E3">
      <w:pPr>
        <w:shd w:val="clear" w:color="auto" w:fill="FFFFFF"/>
        <w:spacing w:after="150" w:line="240" w:lineRule="auto"/>
        <w:ind w:firstLine="708"/>
        <w:jc w:val="both"/>
        <w:rPr>
          <w:rFonts w:ascii="Times New Roman" w:eastAsia="Times New Roman" w:hAnsi="Times New Roman" w:cs="Times New Roman"/>
          <w:b/>
          <w:sz w:val="28"/>
          <w:szCs w:val="28"/>
          <w:lang w:eastAsia="uk-UA"/>
        </w:rPr>
      </w:pPr>
    </w:p>
    <w:sectPr w:rsidR="005238F9" w:rsidRPr="00F74DB6" w:rsidSect="00F407FC">
      <w:headerReference w:type="default" r:id="rId11"/>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792B1" w14:textId="77777777" w:rsidR="008C214B" w:rsidRDefault="008C214B" w:rsidP="00EE564A">
      <w:pPr>
        <w:spacing w:after="0" w:line="240" w:lineRule="auto"/>
      </w:pPr>
      <w:r>
        <w:separator/>
      </w:r>
    </w:p>
  </w:endnote>
  <w:endnote w:type="continuationSeparator" w:id="0">
    <w:p w14:paraId="5D91BAB5" w14:textId="77777777" w:rsidR="008C214B" w:rsidRDefault="008C214B" w:rsidP="00EE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ABA7" w14:textId="77777777" w:rsidR="008C214B" w:rsidRDefault="008C214B" w:rsidP="00EE564A">
      <w:pPr>
        <w:spacing w:after="0" w:line="240" w:lineRule="auto"/>
      </w:pPr>
      <w:r>
        <w:separator/>
      </w:r>
    </w:p>
  </w:footnote>
  <w:footnote w:type="continuationSeparator" w:id="0">
    <w:p w14:paraId="2C9740D3" w14:textId="77777777" w:rsidR="008C214B" w:rsidRDefault="008C214B" w:rsidP="00EE5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047280"/>
      <w:docPartObj>
        <w:docPartGallery w:val="Page Numbers (Top of Page)"/>
        <w:docPartUnique/>
      </w:docPartObj>
    </w:sdtPr>
    <w:sdtEndPr/>
    <w:sdtContent>
      <w:p w14:paraId="0F09366D" w14:textId="77777777" w:rsidR="00AA6438" w:rsidRDefault="00AA6438">
        <w:pPr>
          <w:pStyle w:val="a3"/>
          <w:jc w:val="center"/>
        </w:pPr>
        <w:r w:rsidRPr="002375A7">
          <w:rPr>
            <w:rFonts w:ascii="Times New Roman" w:hAnsi="Times New Roman" w:cs="Times New Roman"/>
            <w:sz w:val="28"/>
            <w:szCs w:val="28"/>
          </w:rPr>
          <w:fldChar w:fldCharType="begin"/>
        </w:r>
        <w:r w:rsidRPr="002375A7">
          <w:rPr>
            <w:rFonts w:ascii="Times New Roman" w:hAnsi="Times New Roman" w:cs="Times New Roman"/>
            <w:sz w:val="28"/>
            <w:szCs w:val="28"/>
          </w:rPr>
          <w:instrText>PAGE   \* MERGEFORMAT</w:instrText>
        </w:r>
        <w:r w:rsidRPr="002375A7">
          <w:rPr>
            <w:rFonts w:ascii="Times New Roman" w:hAnsi="Times New Roman" w:cs="Times New Roman"/>
            <w:sz w:val="28"/>
            <w:szCs w:val="28"/>
          </w:rPr>
          <w:fldChar w:fldCharType="separate"/>
        </w:r>
        <w:r w:rsidR="009555D9">
          <w:rPr>
            <w:rFonts w:ascii="Times New Roman" w:hAnsi="Times New Roman" w:cs="Times New Roman"/>
            <w:noProof/>
            <w:sz w:val="28"/>
            <w:szCs w:val="28"/>
          </w:rPr>
          <w:t>7</w:t>
        </w:r>
        <w:r w:rsidRPr="002375A7">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44F36"/>
    <w:multiLevelType w:val="hybridMultilevel"/>
    <w:tmpl w:val="8990FD4C"/>
    <w:lvl w:ilvl="0" w:tplc="EEEC8EC4">
      <w:start w:val="1"/>
      <w:numFmt w:val="decimal"/>
      <w:lvlText w:val="%1."/>
      <w:lvlJc w:val="left"/>
      <w:pPr>
        <w:ind w:left="810" w:hanging="360"/>
      </w:pPr>
      <w:rPr>
        <w:rFonts w:hint="default"/>
      </w:r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abstractNum w:abstractNumId="1" w15:restartNumberingAfterBreak="0">
    <w:nsid w:val="5C5C7BE1"/>
    <w:multiLevelType w:val="hybridMultilevel"/>
    <w:tmpl w:val="1396C206"/>
    <w:lvl w:ilvl="0" w:tplc="B126AC2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16cid:durableId="553465552">
    <w:abstractNumId w:val="0"/>
  </w:num>
  <w:num w:numId="2" w16cid:durableId="686252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B6"/>
    <w:rsid w:val="00016183"/>
    <w:rsid w:val="00017F67"/>
    <w:rsid w:val="00023758"/>
    <w:rsid w:val="000367FE"/>
    <w:rsid w:val="00047131"/>
    <w:rsid w:val="00060E47"/>
    <w:rsid w:val="0006456D"/>
    <w:rsid w:val="00093C09"/>
    <w:rsid w:val="000A6306"/>
    <w:rsid w:val="000C051B"/>
    <w:rsid w:val="000C7A29"/>
    <w:rsid w:val="000D7147"/>
    <w:rsid w:val="000E428C"/>
    <w:rsid w:val="000E6FC5"/>
    <w:rsid w:val="000F15E7"/>
    <w:rsid w:val="000F4DD1"/>
    <w:rsid w:val="00102150"/>
    <w:rsid w:val="00102356"/>
    <w:rsid w:val="00107A80"/>
    <w:rsid w:val="00113224"/>
    <w:rsid w:val="0011705E"/>
    <w:rsid w:val="001215F4"/>
    <w:rsid w:val="00140E3D"/>
    <w:rsid w:val="001552F3"/>
    <w:rsid w:val="00164EC2"/>
    <w:rsid w:val="00165DCE"/>
    <w:rsid w:val="001704B3"/>
    <w:rsid w:val="00182667"/>
    <w:rsid w:val="00187731"/>
    <w:rsid w:val="00191195"/>
    <w:rsid w:val="001B1010"/>
    <w:rsid w:val="001D0447"/>
    <w:rsid w:val="0020317C"/>
    <w:rsid w:val="00206C2E"/>
    <w:rsid w:val="00214340"/>
    <w:rsid w:val="0021723E"/>
    <w:rsid w:val="002318A2"/>
    <w:rsid w:val="002375A7"/>
    <w:rsid w:val="00256BA4"/>
    <w:rsid w:val="0026710B"/>
    <w:rsid w:val="0027078E"/>
    <w:rsid w:val="00284917"/>
    <w:rsid w:val="002912E3"/>
    <w:rsid w:val="00294F89"/>
    <w:rsid w:val="002A12B5"/>
    <w:rsid w:val="002B0BCC"/>
    <w:rsid w:val="002B375E"/>
    <w:rsid w:val="002C68E2"/>
    <w:rsid w:val="002C701D"/>
    <w:rsid w:val="002E2BDD"/>
    <w:rsid w:val="00301678"/>
    <w:rsid w:val="00305153"/>
    <w:rsid w:val="0032211B"/>
    <w:rsid w:val="003246F1"/>
    <w:rsid w:val="003276DE"/>
    <w:rsid w:val="003314C2"/>
    <w:rsid w:val="003331EF"/>
    <w:rsid w:val="00341EEC"/>
    <w:rsid w:val="003444BD"/>
    <w:rsid w:val="00351B12"/>
    <w:rsid w:val="003561B6"/>
    <w:rsid w:val="00357F70"/>
    <w:rsid w:val="003871BA"/>
    <w:rsid w:val="00392765"/>
    <w:rsid w:val="003A369F"/>
    <w:rsid w:val="003B2C0B"/>
    <w:rsid w:val="003C7479"/>
    <w:rsid w:val="003E6DB6"/>
    <w:rsid w:val="003F4FCA"/>
    <w:rsid w:val="00401A70"/>
    <w:rsid w:val="0040755C"/>
    <w:rsid w:val="00417022"/>
    <w:rsid w:val="0043093D"/>
    <w:rsid w:val="00436CF8"/>
    <w:rsid w:val="00442B87"/>
    <w:rsid w:val="00451CFB"/>
    <w:rsid w:val="00461A47"/>
    <w:rsid w:val="004708BA"/>
    <w:rsid w:val="0047268D"/>
    <w:rsid w:val="00477E0B"/>
    <w:rsid w:val="00497D5D"/>
    <w:rsid w:val="004C66B2"/>
    <w:rsid w:val="004D38ED"/>
    <w:rsid w:val="004F3F13"/>
    <w:rsid w:val="004F7466"/>
    <w:rsid w:val="00504337"/>
    <w:rsid w:val="005071F5"/>
    <w:rsid w:val="00513404"/>
    <w:rsid w:val="00520CA2"/>
    <w:rsid w:val="005238F9"/>
    <w:rsid w:val="00526C1E"/>
    <w:rsid w:val="005332BD"/>
    <w:rsid w:val="00537502"/>
    <w:rsid w:val="005550F2"/>
    <w:rsid w:val="00566B4C"/>
    <w:rsid w:val="00567D4F"/>
    <w:rsid w:val="005738D1"/>
    <w:rsid w:val="00573E1B"/>
    <w:rsid w:val="00582E9A"/>
    <w:rsid w:val="005946FA"/>
    <w:rsid w:val="005949CF"/>
    <w:rsid w:val="005A5D8F"/>
    <w:rsid w:val="005B0E7C"/>
    <w:rsid w:val="005B6E72"/>
    <w:rsid w:val="005C324B"/>
    <w:rsid w:val="005C71FB"/>
    <w:rsid w:val="005D374C"/>
    <w:rsid w:val="005F097E"/>
    <w:rsid w:val="00616747"/>
    <w:rsid w:val="00625715"/>
    <w:rsid w:val="00625CFB"/>
    <w:rsid w:val="0063657D"/>
    <w:rsid w:val="00654CE5"/>
    <w:rsid w:val="00655379"/>
    <w:rsid w:val="00656CDA"/>
    <w:rsid w:val="006722CC"/>
    <w:rsid w:val="00697E74"/>
    <w:rsid w:val="006A22B4"/>
    <w:rsid w:val="006A460A"/>
    <w:rsid w:val="006B1400"/>
    <w:rsid w:val="006B30F7"/>
    <w:rsid w:val="006B6416"/>
    <w:rsid w:val="006C75FD"/>
    <w:rsid w:val="006E2751"/>
    <w:rsid w:val="006F79FA"/>
    <w:rsid w:val="00701F4B"/>
    <w:rsid w:val="00707E05"/>
    <w:rsid w:val="00713D11"/>
    <w:rsid w:val="00715243"/>
    <w:rsid w:val="00750871"/>
    <w:rsid w:val="00770A9D"/>
    <w:rsid w:val="00774DB5"/>
    <w:rsid w:val="0078714D"/>
    <w:rsid w:val="00790286"/>
    <w:rsid w:val="0079278F"/>
    <w:rsid w:val="007A025D"/>
    <w:rsid w:val="007A042B"/>
    <w:rsid w:val="007A3259"/>
    <w:rsid w:val="007A422C"/>
    <w:rsid w:val="007C3A8B"/>
    <w:rsid w:val="007C5126"/>
    <w:rsid w:val="007C78C6"/>
    <w:rsid w:val="007D19B0"/>
    <w:rsid w:val="007D44B1"/>
    <w:rsid w:val="00810292"/>
    <w:rsid w:val="00824C18"/>
    <w:rsid w:val="00825781"/>
    <w:rsid w:val="00826F7E"/>
    <w:rsid w:val="00832C58"/>
    <w:rsid w:val="00832CFD"/>
    <w:rsid w:val="008332A0"/>
    <w:rsid w:val="00840691"/>
    <w:rsid w:val="00843B01"/>
    <w:rsid w:val="00847EB3"/>
    <w:rsid w:val="00850012"/>
    <w:rsid w:val="00852687"/>
    <w:rsid w:val="00872DAE"/>
    <w:rsid w:val="00882652"/>
    <w:rsid w:val="00891E3C"/>
    <w:rsid w:val="008957F0"/>
    <w:rsid w:val="008A1246"/>
    <w:rsid w:val="008C1070"/>
    <w:rsid w:val="008C214B"/>
    <w:rsid w:val="008D0F43"/>
    <w:rsid w:val="008D343A"/>
    <w:rsid w:val="008E02E8"/>
    <w:rsid w:val="008E5742"/>
    <w:rsid w:val="008F23CA"/>
    <w:rsid w:val="008F4204"/>
    <w:rsid w:val="008F44B5"/>
    <w:rsid w:val="009025E7"/>
    <w:rsid w:val="00904C69"/>
    <w:rsid w:val="00917C20"/>
    <w:rsid w:val="009347BD"/>
    <w:rsid w:val="00934AD5"/>
    <w:rsid w:val="009449B6"/>
    <w:rsid w:val="00955370"/>
    <w:rsid w:val="009555D9"/>
    <w:rsid w:val="00957E58"/>
    <w:rsid w:val="009604CD"/>
    <w:rsid w:val="00972BFA"/>
    <w:rsid w:val="0097590C"/>
    <w:rsid w:val="00980378"/>
    <w:rsid w:val="00985EE0"/>
    <w:rsid w:val="0098725F"/>
    <w:rsid w:val="0099719A"/>
    <w:rsid w:val="009B01AA"/>
    <w:rsid w:val="009B502D"/>
    <w:rsid w:val="009B5EEC"/>
    <w:rsid w:val="009C384E"/>
    <w:rsid w:val="009D1F94"/>
    <w:rsid w:val="009D2CED"/>
    <w:rsid w:val="009E1363"/>
    <w:rsid w:val="009F0EB3"/>
    <w:rsid w:val="009F13D3"/>
    <w:rsid w:val="00A17362"/>
    <w:rsid w:val="00A21E1F"/>
    <w:rsid w:val="00A275AE"/>
    <w:rsid w:val="00A3080C"/>
    <w:rsid w:val="00A323AD"/>
    <w:rsid w:val="00A53732"/>
    <w:rsid w:val="00A6109D"/>
    <w:rsid w:val="00A64F1B"/>
    <w:rsid w:val="00A67C50"/>
    <w:rsid w:val="00A74A7B"/>
    <w:rsid w:val="00A96C6D"/>
    <w:rsid w:val="00AA312C"/>
    <w:rsid w:val="00AA6438"/>
    <w:rsid w:val="00AB03EE"/>
    <w:rsid w:val="00AB2D6F"/>
    <w:rsid w:val="00AB368A"/>
    <w:rsid w:val="00AB4252"/>
    <w:rsid w:val="00AC4CB7"/>
    <w:rsid w:val="00AD0DAB"/>
    <w:rsid w:val="00AD5866"/>
    <w:rsid w:val="00AD7126"/>
    <w:rsid w:val="00AE46C2"/>
    <w:rsid w:val="00AE4F5D"/>
    <w:rsid w:val="00AF4910"/>
    <w:rsid w:val="00B10187"/>
    <w:rsid w:val="00B22231"/>
    <w:rsid w:val="00B25101"/>
    <w:rsid w:val="00B42F8A"/>
    <w:rsid w:val="00B52374"/>
    <w:rsid w:val="00B57CF9"/>
    <w:rsid w:val="00B657DF"/>
    <w:rsid w:val="00B914A8"/>
    <w:rsid w:val="00BA43E3"/>
    <w:rsid w:val="00BD576B"/>
    <w:rsid w:val="00BE0136"/>
    <w:rsid w:val="00BE0FAD"/>
    <w:rsid w:val="00BF454C"/>
    <w:rsid w:val="00C5424B"/>
    <w:rsid w:val="00C70084"/>
    <w:rsid w:val="00C72697"/>
    <w:rsid w:val="00C77DFE"/>
    <w:rsid w:val="00C93E62"/>
    <w:rsid w:val="00CA2497"/>
    <w:rsid w:val="00CA7FC0"/>
    <w:rsid w:val="00CB23D7"/>
    <w:rsid w:val="00CB30D7"/>
    <w:rsid w:val="00CC2735"/>
    <w:rsid w:val="00CD1FF9"/>
    <w:rsid w:val="00D0045E"/>
    <w:rsid w:val="00D30E95"/>
    <w:rsid w:val="00D45068"/>
    <w:rsid w:val="00D5523A"/>
    <w:rsid w:val="00D55B2D"/>
    <w:rsid w:val="00D5688B"/>
    <w:rsid w:val="00D6256F"/>
    <w:rsid w:val="00D647E9"/>
    <w:rsid w:val="00D6501E"/>
    <w:rsid w:val="00D73342"/>
    <w:rsid w:val="00D800B7"/>
    <w:rsid w:val="00D800CA"/>
    <w:rsid w:val="00D90BAF"/>
    <w:rsid w:val="00DA1FE1"/>
    <w:rsid w:val="00DD0CC6"/>
    <w:rsid w:val="00DD73EF"/>
    <w:rsid w:val="00DE4555"/>
    <w:rsid w:val="00DF2BE0"/>
    <w:rsid w:val="00E0155B"/>
    <w:rsid w:val="00E121A2"/>
    <w:rsid w:val="00E144C4"/>
    <w:rsid w:val="00E22080"/>
    <w:rsid w:val="00E236AE"/>
    <w:rsid w:val="00E244D4"/>
    <w:rsid w:val="00E25B65"/>
    <w:rsid w:val="00E42D81"/>
    <w:rsid w:val="00E60F32"/>
    <w:rsid w:val="00E631AD"/>
    <w:rsid w:val="00E7070A"/>
    <w:rsid w:val="00E731B4"/>
    <w:rsid w:val="00E73511"/>
    <w:rsid w:val="00E81BF0"/>
    <w:rsid w:val="00E874CF"/>
    <w:rsid w:val="00EA3C75"/>
    <w:rsid w:val="00EC1992"/>
    <w:rsid w:val="00ED59BD"/>
    <w:rsid w:val="00EE564A"/>
    <w:rsid w:val="00F013C5"/>
    <w:rsid w:val="00F1501D"/>
    <w:rsid w:val="00F24CCF"/>
    <w:rsid w:val="00F341F5"/>
    <w:rsid w:val="00F359AE"/>
    <w:rsid w:val="00F407FC"/>
    <w:rsid w:val="00F41AD6"/>
    <w:rsid w:val="00F544B5"/>
    <w:rsid w:val="00F65BC5"/>
    <w:rsid w:val="00F67E10"/>
    <w:rsid w:val="00F74DB6"/>
    <w:rsid w:val="00F85AB7"/>
    <w:rsid w:val="00FB7387"/>
    <w:rsid w:val="00FD53F8"/>
    <w:rsid w:val="00FD7BA3"/>
    <w:rsid w:val="00FE5D24"/>
    <w:rsid w:val="00FF3864"/>
    <w:rsid w:val="00FF53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C1E93"/>
  <w15:docId w15:val="{ED5E96CA-4E08-42B1-8AC2-B5788215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64A"/>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E564A"/>
  </w:style>
  <w:style w:type="paragraph" w:styleId="a5">
    <w:name w:val="footer"/>
    <w:basedOn w:val="a"/>
    <w:link w:val="a6"/>
    <w:uiPriority w:val="99"/>
    <w:unhideWhenUsed/>
    <w:rsid w:val="00EE564A"/>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E564A"/>
  </w:style>
  <w:style w:type="paragraph" w:styleId="a7">
    <w:name w:val="List Paragraph"/>
    <w:basedOn w:val="a"/>
    <w:uiPriority w:val="34"/>
    <w:qFormat/>
    <w:rsid w:val="00047131"/>
    <w:pPr>
      <w:ind w:left="720"/>
      <w:contextualSpacing/>
    </w:pPr>
  </w:style>
  <w:style w:type="character" w:styleId="a8">
    <w:name w:val="Hyperlink"/>
    <w:basedOn w:val="a0"/>
    <w:uiPriority w:val="99"/>
    <w:unhideWhenUsed/>
    <w:rsid w:val="00351B12"/>
    <w:rPr>
      <w:color w:val="0563C1" w:themeColor="hyperlink"/>
      <w:u w:val="single"/>
    </w:rPr>
  </w:style>
  <w:style w:type="character" w:styleId="a9">
    <w:name w:val="Unresolved Mention"/>
    <w:basedOn w:val="a0"/>
    <w:uiPriority w:val="99"/>
    <w:semiHidden/>
    <w:unhideWhenUsed/>
    <w:rsid w:val="00351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454042">
      <w:bodyDiv w:val="1"/>
      <w:marLeft w:val="0"/>
      <w:marRight w:val="0"/>
      <w:marTop w:val="0"/>
      <w:marBottom w:val="0"/>
      <w:divBdr>
        <w:top w:val="none" w:sz="0" w:space="0" w:color="auto"/>
        <w:left w:val="none" w:sz="0" w:space="0" w:color="auto"/>
        <w:bottom w:val="none" w:sz="0" w:space="0" w:color="auto"/>
        <w:right w:val="none" w:sz="0" w:space="0" w:color="auto"/>
      </w:divBdr>
    </w:div>
    <w:div w:id="443695106">
      <w:bodyDiv w:val="1"/>
      <w:marLeft w:val="0"/>
      <w:marRight w:val="0"/>
      <w:marTop w:val="0"/>
      <w:marBottom w:val="0"/>
      <w:divBdr>
        <w:top w:val="none" w:sz="0" w:space="0" w:color="auto"/>
        <w:left w:val="none" w:sz="0" w:space="0" w:color="auto"/>
        <w:bottom w:val="none" w:sz="0" w:space="0" w:color="auto"/>
        <w:right w:val="none" w:sz="0" w:space="0" w:color="auto"/>
      </w:divBdr>
    </w:div>
    <w:div w:id="1312057358">
      <w:bodyDiv w:val="1"/>
      <w:marLeft w:val="0"/>
      <w:marRight w:val="0"/>
      <w:marTop w:val="0"/>
      <w:marBottom w:val="0"/>
      <w:divBdr>
        <w:top w:val="none" w:sz="0" w:space="0" w:color="auto"/>
        <w:left w:val="none" w:sz="0" w:space="0" w:color="auto"/>
        <w:bottom w:val="none" w:sz="0" w:space="0" w:color="auto"/>
        <w:right w:val="none" w:sz="0" w:space="0" w:color="auto"/>
      </w:divBdr>
      <w:divsChild>
        <w:div w:id="1070496872">
          <w:marLeft w:val="0"/>
          <w:marRight w:val="0"/>
          <w:marTop w:val="0"/>
          <w:marBottom w:val="150"/>
          <w:divBdr>
            <w:top w:val="none" w:sz="0" w:space="0" w:color="auto"/>
            <w:left w:val="none" w:sz="0" w:space="0" w:color="auto"/>
            <w:bottom w:val="none" w:sz="0" w:space="0" w:color="auto"/>
            <w:right w:val="none" w:sz="0" w:space="0" w:color="auto"/>
          </w:divBdr>
        </w:div>
      </w:divsChild>
    </w:div>
    <w:div w:id="171219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rdDocument" ma:contentTypeID="0x0101005082CF9611B70740801F57C691914AA100112606590970F34A82426E1C2D62EACA" ma:contentTypeVersion="5" ma:contentTypeDescription="Create a new document." ma:contentTypeScope="" ma:versionID="e88d032e5c05709882a2872344745ac7">
  <xsd:schema xmlns:xsd="http://www.w3.org/2001/XMLSchema" xmlns:xs="http://www.w3.org/2001/XMLSchema" xmlns:p="http://schemas.microsoft.com/office/2006/metadata/properties" xmlns:ns2="34080153-28b6-45f6-b1c8-49842029d766" targetNamespace="http://schemas.microsoft.com/office/2006/metadata/properties" ma:root="true" ma:fieldsID="a882dbd854289878c5a6b1c409cdc962" ns2:_="">
    <xsd:import namespace="34080153-28b6-45f6-b1c8-49842029d76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80153-28b6-45f6-b1c8-49842029d766"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91A52-291F-455D-BD9B-803BFDC9036C}">
  <ds:schemaRefs>
    <ds:schemaRef ds:uri="http://schemas.openxmlformats.org/officeDocument/2006/bibliography"/>
  </ds:schemaRefs>
</ds:datastoreItem>
</file>

<file path=customXml/itemProps2.xml><?xml version="1.0" encoding="utf-8"?>
<ds:datastoreItem xmlns:ds="http://schemas.openxmlformats.org/officeDocument/2006/customXml" ds:itemID="{80A3B8B8-8D1F-4A31-83AC-95F9054890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7DFC2B-19C8-4E3C-9E91-270EB4726BEC}">
  <ds:schemaRefs>
    <ds:schemaRef ds:uri="http://schemas.microsoft.com/sharepoint/v3/contenttype/forms"/>
  </ds:schemaRefs>
</ds:datastoreItem>
</file>

<file path=customXml/itemProps4.xml><?xml version="1.0" encoding="utf-8"?>
<ds:datastoreItem xmlns:ds="http://schemas.openxmlformats.org/officeDocument/2006/customXml" ds:itemID="{4D161073-980F-4EAF-8E26-80F52262F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80153-28b6-45f6-b1c8-49842029d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3296</TotalTime>
  <Pages>13</Pages>
  <Words>4362</Words>
  <Characters>24869</Characters>
  <Application>Microsoft Office Word</Application>
  <DocSecurity>0</DocSecurity>
  <Lines>207</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Документ_849445.docx</vt:lpstr>
      <vt:lpstr>Документ_849445.docx</vt:lpstr>
    </vt:vector>
  </TitlesOfParts>
  <Company/>
  <LinksUpToDate>false</LinksUpToDate>
  <CharactersWithSpaces>29173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Документ_849445.docx</dc:title>
  <dc:subject/>
  <dc:creator>Люксория Люксория</dc:creator>
  <cp:keywords/>
  <dc:description/>
  <cp:lastModifiedBy>Кричевська Олена Володимирівна</cp:lastModifiedBy>
  <cp:revision>83</cp:revision>
  <cp:lastPrinted>2023-05-16T10:59:00Z</cp:lastPrinted>
  <dcterms:created xsi:type="dcterms:W3CDTF">2023-02-21T13:57:00Z</dcterms:created>
  <dcterms:modified xsi:type="dcterms:W3CDTF">2023-08-02T10:16:00Z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0x0101005082CF9611B70740801F57C691914AA100112606590970F34A82426E1C2D62EACA</vt:lpwstr>
  </property>
</Properties>
</file>