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5AD4" w14:textId="77777777" w:rsidR="000D4D67" w:rsidRPr="002F49D7" w:rsidRDefault="000D4D67" w:rsidP="000D4D67">
      <w:pPr>
        <w:widowControl w:val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552F4C48" w14:textId="77777777" w:rsidR="000D4D67" w:rsidRPr="002F49D7" w:rsidRDefault="000D4D67" w:rsidP="000D4D67">
      <w:pPr>
        <w:widowControl w:val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з регулювання азартних ігор та лотерей </w:t>
      </w:r>
    </w:p>
    <w:p w14:paraId="128E5B1F" w14:textId="77777777" w:rsidR="000D4D67" w:rsidRPr="002F49D7" w:rsidRDefault="000D4D67" w:rsidP="000D4D67">
      <w:pPr>
        <w:tabs>
          <w:tab w:val="left" w:pos="1245"/>
        </w:tabs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>___________________ № __________</w:t>
      </w:r>
    </w:p>
    <w:p w14:paraId="7A4A7C7D" w14:textId="77777777" w:rsidR="000D4D67" w:rsidRPr="002F49D7" w:rsidRDefault="000D4D67" w:rsidP="000D4D67">
      <w:pPr>
        <w:pStyle w:val="rvps6"/>
        <w:tabs>
          <w:tab w:val="left" w:pos="1245"/>
        </w:tabs>
        <w:spacing w:before="0" w:after="0"/>
        <w:ind w:left="5103" w:firstLine="680"/>
        <w:jc w:val="right"/>
        <w:rPr>
          <w:b/>
          <w:sz w:val="28"/>
          <w:szCs w:val="28"/>
          <w:lang w:val="uk-UA"/>
        </w:rPr>
      </w:pPr>
    </w:p>
    <w:p w14:paraId="1696CB83" w14:textId="77777777" w:rsidR="000D4D67" w:rsidRPr="002F49D7" w:rsidRDefault="000D4D67" w:rsidP="000D4D67">
      <w:pPr>
        <w:pStyle w:val="rvps6"/>
        <w:spacing w:before="0" w:after="0"/>
        <w:jc w:val="center"/>
        <w:rPr>
          <w:rStyle w:val="rvts23"/>
          <w:b/>
          <w:sz w:val="28"/>
          <w:szCs w:val="28"/>
          <w:lang w:val="uk-UA"/>
        </w:rPr>
      </w:pPr>
    </w:p>
    <w:p w14:paraId="3CE60520" w14:textId="5A4C3F20" w:rsidR="00A22755" w:rsidRPr="002F49D7" w:rsidRDefault="000D4D67" w:rsidP="000D4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Зміни</w:t>
      </w:r>
    </w:p>
    <w:p w14:paraId="437C8B56" w14:textId="46673156" w:rsidR="000D4D67" w:rsidRPr="002F49D7" w:rsidRDefault="000D4D67" w:rsidP="000D4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 уніфікованої форми </w:t>
      </w:r>
      <w:proofErr w:type="spellStart"/>
      <w:r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акта</w:t>
      </w:r>
      <w:proofErr w:type="spellEnd"/>
      <w:r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складено</w:t>
      </w:r>
      <w:r w:rsidR="008A0E3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</w:t>
      </w:r>
      <w:r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організації та проведення азартних ігор</w:t>
      </w:r>
      <w:r w:rsidR="00EF7A51" w:rsidRPr="002F49D7">
        <w:rPr>
          <w:rFonts w:ascii="Times New Roman" w:hAnsi="Times New Roman" w:cs="Times New Roman"/>
          <w:b/>
          <w:bCs/>
          <w:sz w:val="28"/>
          <w:szCs w:val="28"/>
          <w:lang w:val="uk-UA"/>
        </w:rPr>
        <w:t>, затвердженої рішенням КРАІЛ                          від 25 жовтня 2021 року № 681, зареєстрованим в Міністерстві юстиції України 15 листопада 2021 року за № 1490/37112</w:t>
      </w:r>
    </w:p>
    <w:p w14:paraId="32C8239B" w14:textId="77777777" w:rsidR="000D4D67" w:rsidRPr="002F49D7" w:rsidRDefault="000D4D67" w:rsidP="000D4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B59E4B" w14:textId="2F44D240" w:rsidR="00EF7A51" w:rsidRPr="002F49D7" w:rsidRDefault="00280C1E" w:rsidP="00EE59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2D1C">
        <w:rPr>
          <w:rFonts w:ascii="Times New Roman" w:hAnsi="Times New Roman" w:cs="Times New Roman"/>
          <w:sz w:val="28"/>
          <w:szCs w:val="28"/>
          <w:lang w:val="uk-UA"/>
        </w:rPr>
        <w:t>ерелік</w:t>
      </w:r>
      <w:r w:rsidRPr="002F49D7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нормативно-правових</w:t>
      </w:r>
      <w:r w:rsidR="00E744D3" w:rsidRPr="002F49D7">
        <w:rPr>
          <w:rFonts w:ascii="Times New Roman" w:hAnsi="Times New Roman" w:cs="Times New Roman"/>
          <w:sz w:val="28"/>
          <w:szCs w:val="28"/>
          <w:lang w:val="uk-UA"/>
        </w:rPr>
        <w:t xml:space="preserve"> актів</w:t>
      </w:r>
      <w:r w:rsidR="00EF7A51" w:rsidRPr="002F49D7">
        <w:rPr>
          <w:rFonts w:ascii="Times New Roman" w:hAnsi="Times New Roman" w:cs="Times New Roman"/>
          <w:sz w:val="28"/>
          <w:szCs w:val="28"/>
          <w:lang w:val="uk-UA"/>
        </w:rPr>
        <w:t>, відповідно до яких складено перелік питань для проведення заходу державного нагляду (контролю)</w:t>
      </w:r>
      <w:r w:rsidR="008A0E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7A51" w:rsidRPr="002F49D7">
        <w:rPr>
          <w:rFonts w:ascii="Times New Roman" w:hAnsi="Times New Roman" w:cs="Times New Roman"/>
          <w:sz w:val="28"/>
          <w:szCs w:val="28"/>
          <w:lang w:val="uk-UA"/>
        </w:rPr>
        <w:t xml:space="preserve"> доповнити новими рядками такого змісту:</w:t>
      </w:r>
    </w:p>
    <w:p w14:paraId="67FAB73C" w14:textId="0CDF105E" w:rsidR="00EF7A51" w:rsidRPr="002F49D7" w:rsidRDefault="00EF7A51" w:rsidP="00EE598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>«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16"/>
        <w:gridCol w:w="4441"/>
        <w:gridCol w:w="2409"/>
        <w:gridCol w:w="2410"/>
      </w:tblGrid>
      <w:tr w:rsidR="002F49D7" w:rsidRPr="002F49D7" w14:paraId="665BC264" w14:textId="77777777" w:rsidTr="009D336B">
        <w:trPr>
          <w:trHeight w:val="467"/>
        </w:trPr>
        <w:tc>
          <w:tcPr>
            <w:tcW w:w="9776" w:type="dxa"/>
            <w:gridSpan w:val="4"/>
          </w:tcPr>
          <w:p w14:paraId="7D19EB10" w14:textId="41CB2558" w:rsidR="00EF7A51" w:rsidRPr="002F49D7" w:rsidRDefault="00EF7A51" w:rsidP="00F649F3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F49D7">
              <w:rPr>
                <w:rFonts w:ascii="Times New Roman" w:hAnsi="Times New Roman" w:cs="Times New Roman"/>
                <w:b/>
                <w:bCs/>
                <w:lang w:val="uk-UA"/>
              </w:rPr>
              <w:t>Рішення КРАІЛ</w:t>
            </w:r>
          </w:p>
        </w:tc>
      </w:tr>
      <w:tr w:rsidR="002F49D7" w:rsidRPr="002F49D7" w14:paraId="68458A29" w14:textId="77777777" w:rsidTr="008F714D">
        <w:trPr>
          <w:trHeight w:val="697"/>
        </w:trPr>
        <w:tc>
          <w:tcPr>
            <w:tcW w:w="516" w:type="dxa"/>
          </w:tcPr>
          <w:p w14:paraId="4685C702" w14:textId="3ABFE595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4441" w:type="dxa"/>
          </w:tcPr>
          <w:p w14:paraId="1530710B" w14:textId="110A6BDD" w:rsidR="005F54E7" w:rsidRPr="002F49D7" w:rsidRDefault="005B1090" w:rsidP="002F49D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Перелік грального обладнання, що підлягає сертифікації </w:t>
            </w:r>
          </w:p>
        </w:tc>
        <w:tc>
          <w:tcPr>
            <w:tcW w:w="2409" w:type="dxa"/>
          </w:tcPr>
          <w:p w14:paraId="7E6D7A40" w14:textId="631F9388" w:rsidR="005F54E7" w:rsidRPr="002F49D7" w:rsidRDefault="00341D71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01 квітня 2021 року № 128</w:t>
            </w:r>
          </w:p>
        </w:tc>
        <w:tc>
          <w:tcPr>
            <w:tcW w:w="2410" w:type="dxa"/>
          </w:tcPr>
          <w:p w14:paraId="48F7DF7D" w14:textId="555FB571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Style w:val="rvts9"/>
                <w:shd w:val="clear" w:color="auto" w:fill="FFFFFF"/>
              </w:rPr>
              <w:t xml:space="preserve">06 </w:t>
            </w:r>
            <w:proofErr w:type="spellStart"/>
            <w:r w:rsidRPr="002F49D7">
              <w:rPr>
                <w:rStyle w:val="rvts9"/>
                <w:shd w:val="clear" w:color="auto" w:fill="FFFFFF"/>
              </w:rPr>
              <w:t>квітня</w:t>
            </w:r>
            <w:proofErr w:type="spellEnd"/>
            <w:r w:rsidRPr="002F49D7">
              <w:rPr>
                <w:rStyle w:val="rvts9"/>
                <w:shd w:val="clear" w:color="auto" w:fill="FFFFFF"/>
              </w:rPr>
              <w:t xml:space="preserve"> 2021 р</w:t>
            </w:r>
            <w:r w:rsidR="002F49D7" w:rsidRPr="002F49D7">
              <w:rPr>
                <w:rStyle w:val="rvts9"/>
                <w:shd w:val="clear" w:color="auto" w:fill="FFFFFF"/>
                <w:lang w:val="uk-UA"/>
              </w:rPr>
              <w:t>оку</w:t>
            </w:r>
            <w:r w:rsidRPr="002F49D7">
              <w:br/>
            </w:r>
            <w:r w:rsidRPr="002F49D7">
              <w:rPr>
                <w:rStyle w:val="rvts9"/>
                <w:shd w:val="clear" w:color="auto" w:fill="FFFFFF"/>
              </w:rPr>
              <w:t>за № 453/36075</w:t>
            </w:r>
          </w:p>
        </w:tc>
      </w:tr>
      <w:tr w:rsidR="002F49D7" w:rsidRPr="002F49D7" w14:paraId="22ED605F" w14:textId="77777777" w:rsidTr="008F714D">
        <w:trPr>
          <w:trHeight w:val="693"/>
        </w:trPr>
        <w:tc>
          <w:tcPr>
            <w:tcW w:w="516" w:type="dxa"/>
          </w:tcPr>
          <w:p w14:paraId="6009D2B4" w14:textId="6B953247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4441" w:type="dxa"/>
          </w:tcPr>
          <w:p w14:paraId="73E52133" w14:textId="42B3E7E1" w:rsidR="005F54E7" w:rsidRPr="002F49D7" w:rsidRDefault="005F54E7" w:rsidP="005F54E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Принцип</w:t>
            </w:r>
            <w:r w:rsidR="00341D71"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и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 відповідальної гри</w:t>
            </w:r>
          </w:p>
        </w:tc>
        <w:tc>
          <w:tcPr>
            <w:tcW w:w="2409" w:type="dxa"/>
          </w:tcPr>
          <w:p w14:paraId="38378B41" w14:textId="2A1B83A3" w:rsidR="005F54E7" w:rsidRPr="002F49D7" w:rsidRDefault="00341D71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11 серпня 2021 року № 483</w:t>
            </w:r>
          </w:p>
        </w:tc>
        <w:tc>
          <w:tcPr>
            <w:tcW w:w="2410" w:type="dxa"/>
          </w:tcPr>
          <w:p w14:paraId="45E5FB7A" w14:textId="53C09BA6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Style w:val="rvts9"/>
                <w:shd w:val="clear" w:color="auto" w:fill="FFFFFF"/>
              </w:rPr>
              <w:t xml:space="preserve">31 </w:t>
            </w:r>
            <w:proofErr w:type="spellStart"/>
            <w:r w:rsidRPr="002F49D7">
              <w:rPr>
                <w:rStyle w:val="rvts9"/>
                <w:shd w:val="clear" w:color="auto" w:fill="FFFFFF"/>
              </w:rPr>
              <w:t>серпня</w:t>
            </w:r>
            <w:proofErr w:type="spellEnd"/>
            <w:r w:rsidRPr="002F49D7">
              <w:rPr>
                <w:rStyle w:val="rvts9"/>
                <w:shd w:val="clear" w:color="auto" w:fill="FFFFFF"/>
              </w:rPr>
              <w:t xml:space="preserve"> 2021 року</w:t>
            </w:r>
            <w:r w:rsidRPr="002F49D7">
              <w:br/>
            </w:r>
            <w:r w:rsidRPr="002F49D7">
              <w:rPr>
                <w:rStyle w:val="rvts9"/>
                <w:shd w:val="clear" w:color="auto" w:fill="FFFFFF"/>
              </w:rPr>
              <w:t>за № 1141/36763</w:t>
            </w:r>
          </w:p>
        </w:tc>
      </w:tr>
      <w:tr w:rsidR="002F49D7" w:rsidRPr="002F49D7" w14:paraId="0FD5828D" w14:textId="77777777" w:rsidTr="008F714D">
        <w:trPr>
          <w:trHeight w:val="702"/>
        </w:trPr>
        <w:tc>
          <w:tcPr>
            <w:tcW w:w="516" w:type="dxa"/>
          </w:tcPr>
          <w:p w14:paraId="11FFC5D9" w14:textId="472A837A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4441" w:type="dxa"/>
          </w:tcPr>
          <w:p w14:paraId="1C55C976" w14:textId="27E6EB97" w:rsidR="005F54E7" w:rsidRPr="002F49D7" w:rsidRDefault="005F54E7" w:rsidP="005F54E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Опис ідентифікаційної картки гравця </w:t>
            </w:r>
          </w:p>
        </w:tc>
        <w:tc>
          <w:tcPr>
            <w:tcW w:w="2409" w:type="dxa"/>
          </w:tcPr>
          <w:p w14:paraId="221E6D1D" w14:textId="5B2E76C1" w:rsidR="005F54E7" w:rsidRPr="002F49D7" w:rsidRDefault="00341D71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30 серпня 2021 року № 522</w:t>
            </w:r>
          </w:p>
        </w:tc>
        <w:tc>
          <w:tcPr>
            <w:tcW w:w="2410" w:type="dxa"/>
          </w:tcPr>
          <w:p w14:paraId="044CC2B0" w14:textId="6F82FDE8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Style w:val="rvts9"/>
                <w:shd w:val="clear" w:color="auto" w:fill="FFFFFF"/>
              </w:rPr>
              <w:t>17 вересня 2021 р</w:t>
            </w:r>
            <w:r w:rsidR="002F49D7" w:rsidRPr="002F49D7">
              <w:rPr>
                <w:rStyle w:val="rvts9"/>
                <w:shd w:val="clear" w:color="auto" w:fill="FFFFFF"/>
                <w:lang w:val="uk-UA"/>
              </w:rPr>
              <w:t>оку</w:t>
            </w:r>
            <w:r w:rsidRPr="002F49D7">
              <w:br/>
            </w:r>
            <w:r w:rsidRPr="002F49D7">
              <w:rPr>
                <w:rStyle w:val="rvts9"/>
                <w:shd w:val="clear" w:color="auto" w:fill="FFFFFF"/>
              </w:rPr>
              <w:t>за № 1222/36844</w:t>
            </w:r>
          </w:p>
        </w:tc>
      </w:tr>
      <w:tr w:rsidR="002F49D7" w:rsidRPr="002F49D7" w14:paraId="0BC003DB" w14:textId="77777777" w:rsidTr="008F714D">
        <w:trPr>
          <w:trHeight w:val="1406"/>
        </w:trPr>
        <w:tc>
          <w:tcPr>
            <w:tcW w:w="516" w:type="dxa"/>
          </w:tcPr>
          <w:p w14:paraId="693D60A6" w14:textId="51221E93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4441" w:type="dxa"/>
          </w:tcPr>
          <w:p w14:paraId="72B1B6D7" w14:textId="3208C6A2" w:rsidR="005F54E7" w:rsidRPr="002F49D7" w:rsidRDefault="005F54E7" w:rsidP="005F54E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hAnsi="Times New Roman" w:cs="Times New Roman"/>
                <w:lang w:val="uk-UA"/>
              </w:rPr>
            </w:pPr>
            <w:bookmarkStart w:id="0" w:name="n4"/>
            <w:bookmarkEnd w:id="0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Поряд</w:t>
            </w:r>
            <w:r w:rsidR="00341D71"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о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к </w:t>
            </w:r>
            <w:proofErr w:type="spellStart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недопуску</w:t>
            </w:r>
            <w:proofErr w:type="spellEnd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 до участі в азартних іграх осіб, яким обмежено доступ до участі в азартних іграх, та осіб, у яких</w:t>
            </w:r>
            <w:r w:rsidRPr="002F49D7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 w:bidi="ar-SA"/>
              </w:rPr>
              <w:t xml:space="preserve"> 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виражена ігрова</w:t>
            </w:r>
            <w:r w:rsidRPr="002F49D7">
              <w:rPr>
                <w:rFonts w:ascii="Times New Roman" w:eastAsia="Times New Roman" w:hAnsi="Times New Roman" w:cs="Times New Roman"/>
                <w:b/>
                <w:bCs/>
                <w:kern w:val="0"/>
                <w:lang w:val="uk-UA" w:eastAsia="uk-UA" w:bidi="ar-SA"/>
              </w:rPr>
              <w:t xml:space="preserve"> 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залежність (</w:t>
            </w:r>
            <w:proofErr w:type="spellStart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лудоманія</w:t>
            </w:r>
            <w:proofErr w:type="spellEnd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)</w:t>
            </w:r>
          </w:p>
        </w:tc>
        <w:tc>
          <w:tcPr>
            <w:tcW w:w="2409" w:type="dxa"/>
          </w:tcPr>
          <w:p w14:paraId="26C03D95" w14:textId="5E24AD9D" w:rsidR="005F54E7" w:rsidRPr="002F49D7" w:rsidRDefault="005F54E7" w:rsidP="005F54E7">
            <w:pPr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29 листопада 2022  року № 395</w:t>
            </w:r>
          </w:p>
        </w:tc>
        <w:tc>
          <w:tcPr>
            <w:tcW w:w="2410" w:type="dxa"/>
          </w:tcPr>
          <w:p w14:paraId="38075120" w14:textId="5D5BAB00" w:rsidR="005F54E7" w:rsidRPr="002F49D7" w:rsidRDefault="005F54E7" w:rsidP="005F54E7">
            <w:pPr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12 січня 2023 року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br/>
              <w:t>за № 69/39125</w:t>
            </w:r>
          </w:p>
        </w:tc>
      </w:tr>
      <w:tr w:rsidR="002F49D7" w:rsidRPr="002F49D7" w14:paraId="011FFC7B" w14:textId="77777777" w:rsidTr="008F714D">
        <w:trPr>
          <w:trHeight w:val="1116"/>
        </w:trPr>
        <w:tc>
          <w:tcPr>
            <w:tcW w:w="516" w:type="dxa"/>
          </w:tcPr>
          <w:p w14:paraId="55871AC9" w14:textId="1F570402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4441" w:type="dxa"/>
          </w:tcPr>
          <w:p w14:paraId="3B1B7A98" w14:textId="0F4488B8" w:rsidR="005F54E7" w:rsidRPr="002F49D7" w:rsidRDefault="005F54E7" w:rsidP="005F54E7">
            <w:pPr>
              <w:shd w:val="clear" w:color="auto" w:fill="FFFFFF"/>
              <w:suppressAutoHyphens w:val="0"/>
              <w:autoSpaceDN/>
              <w:ind w:right="450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Поряд</w:t>
            </w:r>
            <w:r w:rsidR="00341D71"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ок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 відшкодування фінансової шкоди внаслідок бездіяльності організатора азартних ігор</w:t>
            </w:r>
          </w:p>
        </w:tc>
        <w:tc>
          <w:tcPr>
            <w:tcW w:w="2409" w:type="dxa"/>
          </w:tcPr>
          <w:p w14:paraId="4BDC5320" w14:textId="77777777" w:rsidR="005F54E7" w:rsidRPr="002F49D7" w:rsidRDefault="005F54E7" w:rsidP="005F54E7">
            <w:pPr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 xml:space="preserve">29 листопада </w:t>
            </w:r>
          </w:p>
          <w:p w14:paraId="283AF070" w14:textId="4D3380AD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2022 року № 396</w:t>
            </w:r>
          </w:p>
        </w:tc>
        <w:tc>
          <w:tcPr>
            <w:tcW w:w="2410" w:type="dxa"/>
          </w:tcPr>
          <w:p w14:paraId="7826BCA5" w14:textId="38BBF2AD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13 січня 2023 року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br/>
              <w:t>за № 73/39129</w:t>
            </w:r>
          </w:p>
        </w:tc>
      </w:tr>
      <w:tr w:rsidR="002F49D7" w:rsidRPr="002F49D7" w14:paraId="69BC5A49" w14:textId="77777777" w:rsidTr="008F714D">
        <w:trPr>
          <w:trHeight w:val="846"/>
        </w:trPr>
        <w:tc>
          <w:tcPr>
            <w:tcW w:w="516" w:type="dxa"/>
          </w:tcPr>
          <w:p w14:paraId="6060AA1F" w14:textId="4DD41657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4441" w:type="dxa"/>
          </w:tcPr>
          <w:p w14:paraId="776B3EA0" w14:textId="7F91DA40" w:rsidR="005F54E7" w:rsidRPr="002F49D7" w:rsidRDefault="005F54E7" w:rsidP="005F54E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Вимог</w:t>
            </w:r>
            <w:r w:rsidR="00341D71"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и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 щодо боротьби з вираженою ігровою залежністю (</w:t>
            </w:r>
            <w:proofErr w:type="spellStart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лудоманією</w:t>
            </w:r>
            <w:proofErr w:type="spellEnd"/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)</w:t>
            </w:r>
          </w:p>
        </w:tc>
        <w:tc>
          <w:tcPr>
            <w:tcW w:w="2409" w:type="dxa"/>
          </w:tcPr>
          <w:p w14:paraId="684E7862" w14:textId="53FE175E" w:rsidR="005F54E7" w:rsidRPr="002F49D7" w:rsidRDefault="005F54E7" w:rsidP="005F54E7">
            <w:pPr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13 грудня 2022  року № 423</w:t>
            </w:r>
          </w:p>
        </w:tc>
        <w:tc>
          <w:tcPr>
            <w:tcW w:w="2410" w:type="dxa"/>
          </w:tcPr>
          <w:p w14:paraId="256D35F9" w14:textId="351A7A15" w:rsidR="005F54E7" w:rsidRPr="002F49D7" w:rsidRDefault="005F54E7" w:rsidP="005F54E7">
            <w:pPr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03 лютого 2023 року за № 219/39275</w:t>
            </w:r>
          </w:p>
        </w:tc>
      </w:tr>
      <w:tr w:rsidR="002F49D7" w:rsidRPr="002F49D7" w14:paraId="1A32670E" w14:textId="77777777" w:rsidTr="008F714D">
        <w:trPr>
          <w:trHeight w:val="846"/>
        </w:trPr>
        <w:tc>
          <w:tcPr>
            <w:tcW w:w="516" w:type="dxa"/>
          </w:tcPr>
          <w:p w14:paraId="6E7966C9" w14:textId="07AFC6FB" w:rsidR="005F54E7" w:rsidRPr="002F49D7" w:rsidRDefault="005F54E7" w:rsidP="005F54E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F49D7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4441" w:type="dxa"/>
          </w:tcPr>
          <w:p w14:paraId="42691E3D" w14:textId="1811A95D" w:rsidR="005F54E7" w:rsidRPr="002F49D7" w:rsidRDefault="005F54E7" w:rsidP="005F54E7">
            <w:pPr>
              <w:shd w:val="clear" w:color="auto" w:fill="FFFFFF"/>
              <w:suppressAutoHyphens w:val="0"/>
              <w:autoSpaceDN/>
              <w:ind w:left="35" w:right="450"/>
              <w:textAlignment w:val="auto"/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Поряд</w:t>
            </w:r>
            <w:r w:rsidR="00341D71"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о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к проведення інспектування грального обладнання</w:t>
            </w:r>
          </w:p>
        </w:tc>
        <w:tc>
          <w:tcPr>
            <w:tcW w:w="2409" w:type="dxa"/>
          </w:tcPr>
          <w:p w14:paraId="55B9CF51" w14:textId="44D2EDB6" w:rsidR="005F54E7" w:rsidRPr="002F49D7" w:rsidRDefault="00341D71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19</w:t>
            </w:r>
            <w:r w:rsidR="008F714D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 грудня 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2022 </w:t>
            </w:r>
            <w:r w:rsidR="008F714D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 xml:space="preserve">року </w:t>
            </w:r>
            <w:r w:rsidRPr="002F49D7"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  <w:t>№ 453</w:t>
            </w:r>
          </w:p>
        </w:tc>
        <w:tc>
          <w:tcPr>
            <w:tcW w:w="2410" w:type="dxa"/>
          </w:tcPr>
          <w:p w14:paraId="5453495D" w14:textId="1AD5A43D" w:rsidR="005F54E7" w:rsidRPr="002F49D7" w:rsidRDefault="005F54E7" w:rsidP="005F54E7">
            <w:pPr>
              <w:rPr>
                <w:rFonts w:ascii="Times New Roman" w:eastAsia="Times New Roman" w:hAnsi="Times New Roman" w:cs="Times New Roman"/>
                <w:kern w:val="0"/>
                <w:lang w:val="uk-UA" w:eastAsia="uk-UA" w:bidi="ar-SA"/>
              </w:rPr>
            </w:pPr>
            <w:r w:rsidRPr="002F49D7">
              <w:rPr>
                <w:rStyle w:val="rvts9"/>
                <w:shd w:val="clear" w:color="auto" w:fill="FFFFFF"/>
              </w:rPr>
              <w:t>03 лютого 2023 р</w:t>
            </w:r>
            <w:r w:rsidR="002F49D7" w:rsidRPr="002F49D7">
              <w:rPr>
                <w:rStyle w:val="rvts9"/>
                <w:shd w:val="clear" w:color="auto" w:fill="FFFFFF"/>
                <w:lang w:val="uk-UA"/>
              </w:rPr>
              <w:t>оку</w:t>
            </w:r>
            <w:r w:rsidRPr="002F49D7">
              <w:br/>
            </w:r>
            <w:r w:rsidRPr="002F49D7">
              <w:rPr>
                <w:rStyle w:val="rvts9"/>
                <w:shd w:val="clear" w:color="auto" w:fill="FFFFFF"/>
              </w:rPr>
              <w:t>за № 233/39289</w:t>
            </w:r>
          </w:p>
        </w:tc>
      </w:tr>
    </w:tbl>
    <w:p w14:paraId="106B2475" w14:textId="0B38E6CF" w:rsidR="0083477E" w:rsidRPr="00C637F8" w:rsidRDefault="0083477E" w:rsidP="00C637F8">
      <w:pPr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7F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D0DC0D8" w14:textId="77777777" w:rsidR="00562250" w:rsidRPr="002F49D7" w:rsidRDefault="00562250" w:rsidP="00562250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FC6B14" w14:textId="26B99A6D" w:rsidR="00E60A21" w:rsidRPr="002F49D7" w:rsidRDefault="00562250" w:rsidP="00562250">
      <w:pPr>
        <w:pStyle w:val="a3"/>
        <w:ind w:left="0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9D7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методології           </w:t>
      </w:r>
      <w:r w:rsidRPr="002F49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9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F49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Наталія ЛЕХ</w:t>
      </w:r>
    </w:p>
    <w:sectPr w:rsidR="00E60A21" w:rsidRPr="002F49D7" w:rsidSect="00EE5981">
      <w:headerReference w:type="default" r:id="rId8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ACE2" w14:textId="77777777" w:rsidR="00872C38" w:rsidRDefault="00872C38" w:rsidP="00872C38">
      <w:pPr>
        <w:rPr>
          <w:rFonts w:hint="eastAsia"/>
        </w:rPr>
      </w:pPr>
      <w:r>
        <w:separator/>
      </w:r>
    </w:p>
  </w:endnote>
  <w:endnote w:type="continuationSeparator" w:id="0">
    <w:p w14:paraId="4EE29930" w14:textId="77777777" w:rsidR="00872C38" w:rsidRDefault="00872C38" w:rsidP="00872C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4F3" w14:textId="77777777" w:rsidR="00872C38" w:rsidRDefault="00872C38" w:rsidP="00872C38">
      <w:pPr>
        <w:rPr>
          <w:rFonts w:hint="eastAsia"/>
        </w:rPr>
      </w:pPr>
      <w:r>
        <w:separator/>
      </w:r>
    </w:p>
  </w:footnote>
  <w:footnote w:type="continuationSeparator" w:id="0">
    <w:p w14:paraId="179D09D0" w14:textId="77777777" w:rsidR="00872C38" w:rsidRDefault="00872C38" w:rsidP="00872C3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537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A5B63B9" w14:textId="4112442D" w:rsidR="00872C38" w:rsidRPr="00872C38" w:rsidRDefault="00872C3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2C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2C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2C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72C38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872C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1E5DED" w14:textId="77777777" w:rsidR="00872C38" w:rsidRDefault="00872C38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0D1"/>
    <w:multiLevelType w:val="hybridMultilevel"/>
    <w:tmpl w:val="B0FEAD48"/>
    <w:lvl w:ilvl="0" w:tplc="BD561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261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67"/>
    <w:rsid w:val="0001794E"/>
    <w:rsid w:val="000D4D67"/>
    <w:rsid w:val="001C19D7"/>
    <w:rsid w:val="00280C1E"/>
    <w:rsid w:val="002F49D7"/>
    <w:rsid w:val="00341D71"/>
    <w:rsid w:val="00442D1C"/>
    <w:rsid w:val="00562250"/>
    <w:rsid w:val="005B1090"/>
    <w:rsid w:val="005F54E7"/>
    <w:rsid w:val="006E6380"/>
    <w:rsid w:val="0083477E"/>
    <w:rsid w:val="00872C38"/>
    <w:rsid w:val="008977D3"/>
    <w:rsid w:val="008A0E39"/>
    <w:rsid w:val="008F714D"/>
    <w:rsid w:val="009D336B"/>
    <w:rsid w:val="009D5DBA"/>
    <w:rsid w:val="00A22755"/>
    <w:rsid w:val="00AA62AC"/>
    <w:rsid w:val="00B71236"/>
    <w:rsid w:val="00BB6612"/>
    <w:rsid w:val="00C637F8"/>
    <w:rsid w:val="00D64227"/>
    <w:rsid w:val="00E60A21"/>
    <w:rsid w:val="00E744D3"/>
    <w:rsid w:val="00EE5981"/>
    <w:rsid w:val="00EF7A51"/>
    <w:rsid w:val="00F649F3"/>
    <w:rsid w:val="00FC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F552C"/>
  <w15:chartTrackingRefBased/>
  <w15:docId w15:val="{9B082648-294C-4FBD-971F-6F6F6C62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D4D67"/>
  </w:style>
  <w:style w:type="paragraph" w:customStyle="1" w:styleId="rvps6">
    <w:name w:val="rvps6"/>
    <w:basedOn w:val="a"/>
    <w:rsid w:val="000D4D67"/>
    <w:pPr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rvts0">
    <w:name w:val="rvts0"/>
    <w:qFormat/>
    <w:rsid w:val="000D4D67"/>
  </w:style>
  <w:style w:type="paragraph" w:styleId="a3">
    <w:name w:val="List Paragraph"/>
    <w:basedOn w:val="a"/>
    <w:uiPriority w:val="34"/>
    <w:qFormat/>
    <w:rsid w:val="00280C1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EF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AA62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customStyle="1" w:styleId="rvts9">
    <w:name w:val="rvts9"/>
    <w:basedOn w:val="a0"/>
    <w:rsid w:val="00AA62AC"/>
  </w:style>
  <w:style w:type="paragraph" w:customStyle="1" w:styleId="rvps14">
    <w:name w:val="rvps14"/>
    <w:basedOn w:val="a"/>
    <w:rsid w:val="00AA62A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5">
    <w:name w:val="Hyperlink"/>
    <w:basedOn w:val="a0"/>
    <w:uiPriority w:val="99"/>
    <w:semiHidden/>
    <w:unhideWhenUsed/>
    <w:rsid w:val="001C19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2C3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Верхній колонтитул Знак"/>
    <w:basedOn w:val="a0"/>
    <w:link w:val="a6"/>
    <w:uiPriority w:val="99"/>
    <w:rsid w:val="00872C38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a8">
    <w:name w:val="footer"/>
    <w:basedOn w:val="a"/>
    <w:link w:val="a9"/>
    <w:uiPriority w:val="99"/>
    <w:unhideWhenUsed/>
    <w:rsid w:val="00872C3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872C38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3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6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4FDB-CA37-4A2C-AF74-55427B8F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Каліна Олександра Георгіївна</cp:lastModifiedBy>
  <cp:revision>14</cp:revision>
  <cp:lastPrinted>2023-12-12T09:11:00Z</cp:lastPrinted>
  <dcterms:created xsi:type="dcterms:W3CDTF">2023-12-07T13:26:00Z</dcterms:created>
  <dcterms:modified xsi:type="dcterms:W3CDTF">2023-12-12T15:07:00Z</dcterms:modified>
</cp:coreProperties>
</file>