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93A6A" w14:textId="77777777" w:rsidR="00133D5E" w:rsidRPr="006B3CB0" w:rsidRDefault="00133D5E" w:rsidP="00133D5E">
      <w:pPr>
        <w:shd w:val="clear" w:color="auto" w:fill="FFFFFF"/>
        <w:spacing w:line="240" w:lineRule="auto"/>
        <w:ind w:left="45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6B3CB0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ТЕСТ</w:t>
      </w:r>
      <w:r w:rsidRPr="006B3CB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 </w:t>
      </w:r>
      <w:r w:rsidRPr="006B3CB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br/>
      </w:r>
      <w:r w:rsidRPr="006B3CB0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малого підприємництва (М-Тест)</w:t>
      </w:r>
    </w:p>
    <w:p w14:paraId="7A32E0ED" w14:textId="77777777" w:rsidR="00133D5E" w:rsidRPr="006B3CB0" w:rsidRDefault="00133D5E" w:rsidP="00133D5E">
      <w:pPr>
        <w:shd w:val="clear" w:color="auto" w:fill="FFFFFF"/>
        <w:spacing w:line="240" w:lineRule="auto"/>
        <w:ind w:left="450"/>
        <w:jc w:val="center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0CEBDDEF" w14:textId="77777777" w:rsidR="00133D5E" w:rsidRPr="006B3CB0" w:rsidRDefault="00133D5E" w:rsidP="009840A6">
      <w:pPr>
        <w:shd w:val="clear" w:color="auto" w:fill="FFFFFF"/>
        <w:spacing w:line="240" w:lineRule="auto"/>
        <w:ind w:firstLine="45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6B3CB0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1. Консультації з представниками </w:t>
      </w:r>
      <w:proofErr w:type="spellStart"/>
      <w:r w:rsidRPr="006B3CB0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мікро-</w:t>
      </w:r>
      <w:proofErr w:type="spellEnd"/>
      <w:r w:rsidRPr="006B3CB0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 та малого підприємництва щодо оцінки впливу регулювання.</w:t>
      </w:r>
    </w:p>
    <w:p w14:paraId="4FADDAC9" w14:textId="77777777" w:rsidR="00133D5E" w:rsidRPr="006B3CB0" w:rsidRDefault="00133D5E" w:rsidP="00133D5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6B3CB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</w:t>
      </w:r>
      <w:r w:rsidR="00B56BAD" w:rsidRPr="006B3CB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протягом червня – липня </w:t>
      </w:r>
      <w:r w:rsidRPr="006B3CB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2021 року.</w:t>
      </w:r>
    </w:p>
    <w:p w14:paraId="5BAF3D5D" w14:textId="77777777" w:rsidR="00C626DE" w:rsidRPr="006B3CB0" w:rsidRDefault="00C626DE">
      <w:pPr>
        <w:rPr>
          <w:rFonts w:ascii="Times New Roman" w:hAnsi="Times New Roman" w:cs="Times New Roman"/>
          <w:color w:val="auto"/>
          <w:sz w:val="28"/>
          <w:szCs w:val="28"/>
          <w:highlight w:val="yellow"/>
          <w:lang w:val="uk-UA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985"/>
        <w:gridCol w:w="3934"/>
      </w:tblGrid>
      <w:tr w:rsidR="00133D5E" w:rsidRPr="006B3CB0" w14:paraId="3A32C091" w14:textId="77777777" w:rsidTr="006B3CB0">
        <w:tc>
          <w:tcPr>
            <w:tcW w:w="1101" w:type="dxa"/>
            <w:vAlign w:val="center"/>
          </w:tcPr>
          <w:p w14:paraId="6CD20BA6" w14:textId="77777777" w:rsidR="00133D5E" w:rsidRPr="006B3CB0" w:rsidRDefault="00133D5E" w:rsidP="00987B9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551" w:type="dxa"/>
            <w:vAlign w:val="center"/>
          </w:tcPr>
          <w:p w14:paraId="5115CA9A" w14:textId="77777777" w:rsidR="00133D5E" w:rsidRPr="006B3CB0" w:rsidRDefault="00133D5E" w:rsidP="00987B9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інтернет-консультації</w:t>
            </w:r>
            <w:proofErr w:type="spellEnd"/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 xml:space="preserve"> прямі (</w:t>
            </w:r>
            <w:proofErr w:type="spellStart"/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інтернет-форуми</w:t>
            </w:r>
            <w:proofErr w:type="spellEnd"/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1985" w:type="dxa"/>
            <w:vAlign w:val="center"/>
          </w:tcPr>
          <w:p w14:paraId="4C0A53FB" w14:textId="77777777" w:rsidR="00133D5E" w:rsidRPr="006B3CB0" w:rsidRDefault="00133D5E" w:rsidP="00987B9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Кількість учасників консультацій, осіб</w:t>
            </w:r>
          </w:p>
        </w:tc>
        <w:tc>
          <w:tcPr>
            <w:tcW w:w="3934" w:type="dxa"/>
            <w:vAlign w:val="center"/>
          </w:tcPr>
          <w:p w14:paraId="43449C73" w14:textId="77777777" w:rsidR="00133D5E" w:rsidRPr="006B3CB0" w:rsidRDefault="00133D5E" w:rsidP="00987B9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Основні результати консультацій (опис)</w:t>
            </w:r>
          </w:p>
        </w:tc>
      </w:tr>
      <w:tr w:rsidR="00987B92" w:rsidRPr="006B3CB0" w14:paraId="465593AA" w14:textId="77777777" w:rsidTr="006B3CB0">
        <w:tc>
          <w:tcPr>
            <w:tcW w:w="1101" w:type="dxa"/>
            <w:vAlign w:val="center"/>
          </w:tcPr>
          <w:p w14:paraId="48125DE1" w14:textId="77777777" w:rsidR="00987B92" w:rsidRPr="006B3CB0" w:rsidRDefault="00987B92" w:rsidP="00987B9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1" w:type="dxa"/>
            <w:vAlign w:val="center"/>
          </w:tcPr>
          <w:p w14:paraId="03A86D77" w14:textId="2DC85084" w:rsidR="00987B92" w:rsidRPr="006B3CB0" w:rsidRDefault="006B3CB0" w:rsidP="00F00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Обговорення</w:t>
            </w:r>
            <w:r w:rsidR="00672317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F00D0E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 </w:t>
            </w:r>
            <w:r w:rsidR="00672317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представниками Консультаційно-експертної ради КРАІЛ</w:t>
            </w:r>
          </w:p>
        </w:tc>
        <w:tc>
          <w:tcPr>
            <w:tcW w:w="1985" w:type="dxa"/>
            <w:vAlign w:val="center"/>
          </w:tcPr>
          <w:p w14:paraId="6F7C10D8" w14:textId="77777777" w:rsidR="00987B92" w:rsidRPr="006B3CB0" w:rsidRDefault="00672317" w:rsidP="006723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15 осіб</w:t>
            </w:r>
          </w:p>
        </w:tc>
        <w:tc>
          <w:tcPr>
            <w:tcW w:w="3934" w:type="dxa"/>
            <w:vAlign w:val="center"/>
          </w:tcPr>
          <w:p w14:paraId="059F2B87" w14:textId="3A2DBAAC" w:rsidR="00987B92" w:rsidRPr="006B3CB0" w:rsidRDefault="00C309B2" w:rsidP="00C922C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Обговорення положень регуляторного акта з</w:t>
            </w:r>
            <w:r w:rsidR="00672317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6B3CB0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представник</w:t>
            </w:r>
            <w:r w:rsid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ами</w:t>
            </w:r>
            <w:r w:rsidR="006B3CB0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провідних громадських об’єднань у сфері грального бізнесу</w:t>
            </w:r>
            <w:r w:rsid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 практикуючими</w:t>
            </w:r>
            <w:r w:rsidR="00672317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фахівц</w:t>
            </w: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ями</w:t>
            </w:r>
            <w:r w:rsidR="00672317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які є професіоналами (експертами) з питань організації та проведення азартних </w:t>
            </w: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ігор. </w:t>
            </w:r>
            <w:r w:rsidR="00672317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Пропозицій та зауважень до положень проекту </w:t>
            </w:r>
            <w:r w:rsidR="00F00D0E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 надходило.</w:t>
            </w:r>
          </w:p>
        </w:tc>
      </w:tr>
      <w:tr w:rsidR="00B56BAD" w:rsidRPr="00FF7A9C" w14:paraId="7BEB56C5" w14:textId="77777777" w:rsidTr="006B3CB0">
        <w:tc>
          <w:tcPr>
            <w:tcW w:w="1101" w:type="dxa"/>
            <w:vAlign w:val="center"/>
          </w:tcPr>
          <w:p w14:paraId="5C0EAE62" w14:textId="77777777" w:rsidR="00B56BAD" w:rsidRPr="006B3CB0" w:rsidRDefault="00B56BAD" w:rsidP="00987B9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51" w:type="dxa"/>
            <w:vAlign w:val="center"/>
          </w:tcPr>
          <w:p w14:paraId="3A44C656" w14:textId="77777777" w:rsidR="00B56BAD" w:rsidRPr="006B3CB0" w:rsidRDefault="00B56BAD" w:rsidP="0067231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І</w:t>
            </w:r>
            <w:proofErr w:type="spellStart"/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>нтернет</w:t>
            </w:r>
            <w:proofErr w:type="spellEnd"/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>-</w:t>
            </w: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 консультації</w:t>
            </w:r>
          </w:p>
        </w:tc>
        <w:tc>
          <w:tcPr>
            <w:tcW w:w="1985" w:type="dxa"/>
            <w:vAlign w:val="center"/>
          </w:tcPr>
          <w:p w14:paraId="7B7997D2" w14:textId="577AB25D" w:rsidR="00B56BAD" w:rsidRPr="006B3CB0" w:rsidRDefault="006B3CB0" w:rsidP="006723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15</w:t>
            </w:r>
            <w:r w:rsidR="00B56BAD"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 днів </w:t>
            </w:r>
          </w:p>
        </w:tc>
        <w:tc>
          <w:tcPr>
            <w:tcW w:w="3934" w:type="dxa"/>
            <w:vAlign w:val="center"/>
          </w:tcPr>
          <w:p w14:paraId="02C2578B" w14:textId="7940FD05" w:rsidR="00B56BAD" w:rsidRPr="000374AD" w:rsidRDefault="006B3CB0" w:rsidP="00B56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4A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Обговорення проходило у формі електронних консультацій</w:t>
            </w:r>
            <w:r w:rsidR="00672317" w:rsidRPr="000374A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14:paraId="74A51389" w14:textId="28CAE76D" w:rsidR="00672317" w:rsidRPr="000374AD" w:rsidRDefault="00672317" w:rsidP="000374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0374A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Пропозицій та зауважень до положень проекту від суб’єктів малого підприємництва </w:t>
            </w:r>
            <w:r w:rsidR="000374AD" w:rsidRPr="000374A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враховано частково.</w:t>
            </w:r>
          </w:p>
        </w:tc>
      </w:tr>
    </w:tbl>
    <w:p w14:paraId="7C0140EF" w14:textId="77777777" w:rsidR="00652019" w:rsidRPr="006B3CB0" w:rsidRDefault="00133D5E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  <w:lang w:val="uk-UA"/>
        </w:rPr>
      </w:pPr>
      <w:r w:rsidRPr="006B3CB0">
        <w:rPr>
          <w:b/>
          <w:sz w:val="28"/>
          <w:szCs w:val="28"/>
          <w:lang w:val="uk-UA" w:eastAsia="uk-UA"/>
        </w:rPr>
        <w:lastRenderedPageBreak/>
        <w:t>2. Вимірювання впливу регулювання на</w:t>
      </w:r>
      <w:r w:rsidR="00652019" w:rsidRPr="006B3CB0">
        <w:rPr>
          <w:b/>
          <w:sz w:val="28"/>
          <w:szCs w:val="28"/>
          <w:lang w:val="uk-UA"/>
        </w:rPr>
        <w:t xml:space="preserve">  суб’єктів малого підприємництва (</w:t>
      </w:r>
      <w:proofErr w:type="spellStart"/>
      <w:r w:rsidR="00652019" w:rsidRPr="006B3CB0">
        <w:rPr>
          <w:b/>
          <w:sz w:val="28"/>
          <w:szCs w:val="28"/>
          <w:lang w:val="uk-UA"/>
        </w:rPr>
        <w:t>мікро-</w:t>
      </w:r>
      <w:proofErr w:type="spellEnd"/>
      <w:r w:rsidR="00652019" w:rsidRPr="006B3CB0">
        <w:rPr>
          <w:b/>
          <w:sz w:val="28"/>
          <w:szCs w:val="28"/>
          <w:lang w:val="uk-UA"/>
        </w:rPr>
        <w:t xml:space="preserve"> та малі):</w:t>
      </w:r>
    </w:p>
    <w:p w14:paraId="5725032A" w14:textId="77777777" w:rsidR="00652019" w:rsidRPr="006B3CB0" w:rsidRDefault="00652019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0" w:name="n204"/>
      <w:bookmarkEnd w:id="0"/>
      <w:r w:rsidRPr="006B3CB0">
        <w:rPr>
          <w:sz w:val="28"/>
          <w:szCs w:val="28"/>
          <w:lang w:val="uk-UA"/>
        </w:rPr>
        <w:t xml:space="preserve">кількість суб’єктів </w:t>
      </w:r>
      <w:r w:rsidR="009445D6" w:rsidRPr="006B3CB0">
        <w:rPr>
          <w:sz w:val="28"/>
          <w:szCs w:val="28"/>
          <w:lang w:val="uk-UA"/>
        </w:rPr>
        <w:t>господарювання</w:t>
      </w:r>
      <w:r w:rsidRPr="006B3CB0">
        <w:rPr>
          <w:sz w:val="28"/>
          <w:szCs w:val="28"/>
          <w:lang w:val="uk-UA"/>
        </w:rPr>
        <w:t xml:space="preserve">, на яких поширюється регулювання: </w:t>
      </w:r>
      <w:r w:rsidR="00306338" w:rsidRPr="006B3CB0">
        <w:rPr>
          <w:sz w:val="28"/>
          <w:szCs w:val="28"/>
          <w:lang w:val="uk-UA"/>
        </w:rPr>
        <w:t xml:space="preserve"> 174 </w:t>
      </w:r>
      <w:r w:rsidRPr="006B3CB0">
        <w:rPr>
          <w:sz w:val="28"/>
          <w:szCs w:val="28"/>
          <w:lang w:val="uk-UA"/>
        </w:rPr>
        <w:t>одиниц</w:t>
      </w:r>
      <w:r w:rsidR="00306338" w:rsidRPr="006B3CB0">
        <w:rPr>
          <w:sz w:val="28"/>
          <w:szCs w:val="28"/>
          <w:lang w:val="uk-UA"/>
        </w:rPr>
        <w:t>і</w:t>
      </w:r>
      <w:r w:rsidRPr="006B3CB0">
        <w:rPr>
          <w:sz w:val="28"/>
          <w:szCs w:val="28"/>
          <w:lang w:val="uk-UA"/>
        </w:rPr>
        <w:t xml:space="preserve">, у тому числі малого підприємництва </w:t>
      </w:r>
      <w:r w:rsidR="00306338" w:rsidRPr="006B3CB0">
        <w:rPr>
          <w:sz w:val="28"/>
          <w:szCs w:val="28"/>
          <w:lang w:val="uk-UA"/>
        </w:rPr>
        <w:t xml:space="preserve">149 </w:t>
      </w:r>
      <w:r w:rsidRPr="006B3CB0">
        <w:rPr>
          <w:sz w:val="28"/>
          <w:szCs w:val="28"/>
          <w:lang w:val="uk-UA"/>
        </w:rPr>
        <w:t>одиниць;</w:t>
      </w:r>
    </w:p>
    <w:p w14:paraId="41F7434A" w14:textId="77777777" w:rsidR="00652019" w:rsidRPr="006B3CB0" w:rsidRDefault="00652019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205"/>
      <w:bookmarkEnd w:id="1"/>
      <w:r w:rsidRPr="006B3CB0">
        <w:rPr>
          <w:sz w:val="28"/>
          <w:szCs w:val="28"/>
          <w:lang w:val="uk-UA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306338" w:rsidRPr="006B3CB0">
        <w:rPr>
          <w:sz w:val="28"/>
          <w:szCs w:val="28"/>
          <w:lang w:val="uk-UA"/>
        </w:rPr>
        <w:t>складає 85 відсотків</w:t>
      </w:r>
      <w:r w:rsidRPr="006B3CB0">
        <w:rPr>
          <w:sz w:val="28"/>
          <w:szCs w:val="28"/>
          <w:lang w:val="uk-UA"/>
        </w:rPr>
        <w:t xml:space="preserve"> (відповідно до таблиці </w:t>
      </w:r>
      <w:r w:rsidR="00306338" w:rsidRPr="006B3CB0">
        <w:rPr>
          <w:sz w:val="28"/>
          <w:szCs w:val="28"/>
          <w:lang w:val="uk-UA"/>
        </w:rPr>
        <w:t>«</w:t>
      </w:r>
      <w:r w:rsidRPr="006B3CB0">
        <w:rPr>
          <w:sz w:val="28"/>
          <w:szCs w:val="28"/>
          <w:lang w:val="uk-UA"/>
        </w:rPr>
        <w:t>Оцінка впливу на сферу інтересів суб’єктів господарювання</w:t>
      </w:r>
      <w:r w:rsidR="00306338" w:rsidRPr="006B3CB0">
        <w:rPr>
          <w:sz w:val="28"/>
          <w:szCs w:val="28"/>
          <w:lang w:val="uk-UA"/>
        </w:rPr>
        <w:t>»</w:t>
      </w:r>
      <w:r w:rsidRPr="006B3CB0">
        <w:rPr>
          <w:sz w:val="28"/>
          <w:szCs w:val="28"/>
          <w:lang w:val="uk-UA"/>
        </w:rPr>
        <w:t xml:space="preserve"> додатка 1 до Методики проведення аналізу впливу регуляторного акта).</w:t>
      </w:r>
    </w:p>
    <w:p w14:paraId="45DD5057" w14:textId="77777777" w:rsidR="00652019" w:rsidRPr="006B3CB0" w:rsidRDefault="00652019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  <w:lang w:val="uk-UA"/>
        </w:rPr>
      </w:pPr>
      <w:bookmarkStart w:id="2" w:name="n206"/>
      <w:bookmarkEnd w:id="2"/>
      <w:r w:rsidRPr="006B3CB0">
        <w:rPr>
          <w:b/>
          <w:sz w:val="28"/>
          <w:szCs w:val="28"/>
          <w:lang w:val="uk-UA"/>
        </w:rPr>
        <w:t>3. Розрахунок витрат суб’єктів малого підприємництва на виконання вимог регулювання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1418"/>
        <w:gridCol w:w="1417"/>
      </w:tblGrid>
      <w:tr w:rsidR="00A7721D" w:rsidRPr="006B3CB0" w14:paraId="4224AB13" w14:textId="77777777" w:rsidTr="00A923B1">
        <w:tc>
          <w:tcPr>
            <w:tcW w:w="1101" w:type="dxa"/>
          </w:tcPr>
          <w:p w14:paraId="565FE701" w14:textId="77777777" w:rsidR="00A7721D" w:rsidRPr="006B3CB0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B3CB0">
              <w:rPr>
                <w:b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4252" w:type="dxa"/>
          </w:tcPr>
          <w:p w14:paraId="382E038E" w14:textId="77777777" w:rsidR="00A7721D" w:rsidRPr="006B3CB0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B3CB0">
              <w:rPr>
                <w:b/>
                <w:sz w:val="28"/>
                <w:szCs w:val="28"/>
                <w:lang w:val="uk-UA"/>
              </w:rPr>
              <w:t>Найменування оцінки</w:t>
            </w:r>
          </w:p>
        </w:tc>
        <w:tc>
          <w:tcPr>
            <w:tcW w:w="1418" w:type="dxa"/>
          </w:tcPr>
          <w:p w14:paraId="584B3188" w14:textId="77777777" w:rsidR="00A7721D" w:rsidRPr="006B3CB0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B3CB0">
              <w:rPr>
                <w:b/>
                <w:sz w:val="28"/>
                <w:szCs w:val="28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418" w:type="dxa"/>
          </w:tcPr>
          <w:p w14:paraId="57B80B2B" w14:textId="77777777" w:rsidR="00A7721D" w:rsidRPr="006B3CB0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B3CB0">
              <w:rPr>
                <w:b/>
                <w:sz w:val="28"/>
                <w:szCs w:val="28"/>
                <w:lang w:val="uk-UA"/>
              </w:rPr>
              <w:t>Періодичні (за наступний рік)</w:t>
            </w:r>
          </w:p>
        </w:tc>
        <w:tc>
          <w:tcPr>
            <w:tcW w:w="1417" w:type="dxa"/>
          </w:tcPr>
          <w:p w14:paraId="4A914584" w14:textId="77777777" w:rsidR="00A7721D" w:rsidRPr="006B3CB0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B3CB0">
              <w:rPr>
                <w:b/>
                <w:sz w:val="28"/>
                <w:szCs w:val="28"/>
                <w:lang w:val="uk-UA"/>
              </w:rPr>
              <w:t>Витрати за</w:t>
            </w:r>
            <w:r w:rsidRPr="006B3CB0">
              <w:rPr>
                <w:b/>
                <w:sz w:val="28"/>
                <w:szCs w:val="28"/>
                <w:lang w:val="uk-UA"/>
              </w:rPr>
              <w:br/>
              <w:t>п’ять років</w:t>
            </w:r>
          </w:p>
        </w:tc>
      </w:tr>
      <w:tr w:rsidR="00987B92" w:rsidRPr="00FF7A9C" w14:paraId="5AC53285" w14:textId="77777777" w:rsidTr="00A923B1">
        <w:tc>
          <w:tcPr>
            <w:tcW w:w="9606" w:type="dxa"/>
            <w:gridSpan w:val="5"/>
          </w:tcPr>
          <w:p w14:paraId="13C3D4BE" w14:textId="77777777" w:rsidR="00487972" w:rsidRPr="006B3CB0" w:rsidRDefault="00987B92" w:rsidP="001374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987B92" w:rsidRPr="006B3CB0" w14:paraId="24D4C60D" w14:textId="77777777" w:rsidTr="00A923B1">
        <w:tc>
          <w:tcPr>
            <w:tcW w:w="1101" w:type="dxa"/>
          </w:tcPr>
          <w:p w14:paraId="5A300CAE" w14:textId="77777777" w:rsidR="00987B92" w:rsidRPr="006B3CB0" w:rsidRDefault="00487972" w:rsidP="004879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252" w:type="dxa"/>
          </w:tcPr>
          <w:tbl>
            <w:tblPr>
              <w:tblW w:w="457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953"/>
              <w:gridCol w:w="567"/>
            </w:tblGrid>
            <w:tr w:rsidR="00987B92" w:rsidRPr="00FF7A9C" w14:paraId="058B4FD7" w14:textId="77777777" w:rsidTr="00487972">
              <w:trPr>
                <w:trHeight w:val="15"/>
              </w:trPr>
              <w:tc>
                <w:tcPr>
                  <w:tcW w:w="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0634C6D" w14:textId="77777777" w:rsidR="00987B92" w:rsidRPr="006B3CB0" w:rsidRDefault="00987B92" w:rsidP="00A7721D">
                  <w:pPr>
                    <w:suppressAutoHyphens w:val="0"/>
                    <w:autoSpaceDN/>
                    <w:spacing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  <w:tc>
                <w:tcPr>
                  <w:tcW w:w="43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C77A392" w14:textId="77777777" w:rsidR="00987B92" w:rsidRPr="006B3CB0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ind w:left="34" w:hanging="34"/>
                    <w:rPr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sz w:val="28"/>
                      <w:szCs w:val="28"/>
                      <w:lang w:val="uk-UA"/>
                    </w:rPr>
                    <w:t>Придбання необхідного обладнання (пристроїв, машин, механізмів)</w:t>
                  </w:r>
                </w:p>
                <w:p w14:paraId="14CB1E2A" w14:textId="77777777" w:rsidR="00987B92" w:rsidRPr="006B3CB0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ind w:left="34" w:hanging="34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i/>
                      <w:sz w:val="28"/>
                      <w:szCs w:val="28"/>
                      <w:lang w:val="uk-UA"/>
                    </w:rPr>
                    <w:t>Формула:</w:t>
                  </w:r>
                </w:p>
                <w:p w14:paraId="4F50F85D" w14:textId="77777777" w:rsidR="00987B92" w:rsidRPr="006B3CB0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ind w:left="34" w:hanging="34"/>
                    <w:rPr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i/>
                      <w:sz w:val="28"/>
                      <w:szCs w:val="28"/>
                      <w:lang w:val="uk-UA"/>
                    </w:rPr>
                    <w:t>кількість необхідних одиниць обладнання Х вартість одиниці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054F015" w14:textId="77777777" w:rsidR="00987B92" w:rsidRPr="006B3CB0" w:rsidRDefault="00987B92" w:rsidP="00487972">
                  <w:pPr>
                    <w:suppressAutoHyphens w:val="0"/>
                    <w:autoSpaceDN/>
                    <w:spacing w:line="240" w:lineRule="auto"/>
                    <w:ind w:left="-65" w:firstLine="425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</w:tr>
          </w:tbl>
          <w:p w14:paraId="4C82A879" w14:textId="77777777" w:rsidR="00987B92" w:rsidRPr="006B3CB0" w:rsidRDefault="00987B92" w:rsidP="00A7721D">
            <w:pPr>
              <w:ind w:left="-108" w:firstLine="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14:paraId="4B85FABB" w14:textId="77777777" w:rsidR="00987B92" w:rsidRPr="006B3CB0" w:rsidRDefault="009406F5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6DF0AA6D" w14:textId="77777777" w:rsidR="00987B92" w:rsidRPr="006B3CB0" w:rsidRDefault="009406F5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44C71747" w14:textId="77777777" w:rsidR="00987B92" w:rsidRPr="006B3CB0" w:rsidRDefault="009406F5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6B3CB0" w14:paraId="5F8FFF3A" w14:textId="77777777" w:rsidTr="00A923B1">
        <w:tc>
          <w:tcPr>
            <w:tcW w:w="1101" w:type="dxa"/>
          </w:tcPr>
          <w:p w14:paraId="11BEB099" w14:textId="77777777" w:rsidR="00987B92" w:rsidRPr="006B3CB0" w:rsidRDefault="00487972" w:rsidP="004879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252" w:type="dxa"/>
          </w:tcPr>
          <w:p w14:paraId="5B89A92F" w14:textId="77777777" w:rsidR="00987B92" w:rsidRPr="006B3CB0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4B2C547A" w14:textId="77777777" w:rsidR="00987B92" w:rsidRPr="006B3CB0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7EB1B571" w14:textId="77777777" w:rsidR="00987B92" w:rsidRPr="006B3CB0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  <w:lang w:val="uk-UA" w:eastAsia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</w:t>
            </w: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lastRenderedPageBreak/>
              <w:t>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1418" w:type="dxa"/>
          </w:tcPr>
          <w:p w14:paraId="028AAA30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0</w:t>
            </w:r>
          </w:p>
        </w:tc>
        <w:tc>
          <w:tcPr>
            <w:tcW w:w="1418" w:type="dxa"/>
          </w:tcPr>
          <w:p w14:paraId="1CAFA9EA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1A162B83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6B3CB0" w14:paraId="147C5B12" w14:textId="77777777" w:rsidTr="00A923B1">
        <w:tc>
          <w:tcPr>
            <w:tcW w:w="1101" w:type="dxa"/>
          </w:tcPr>
          <w:p w14:paraId="323F4E94" w14:textId="77777777" w:rsidR="00987B92" w:rsidRPr="006B3CB0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4252" w:type="dxa"/>
          </w:tcPr>
          <w:p w14:paraId="41B65CEE" w14:textId="77777777" w:rsidR="00987B92" w:rsidRPr="006B3CB0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14:paraId="0C17F626" w14:textId="77777777" w:rsidR="00987B92" w:rsidRPr="006B3CB0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0E4AC18F" w14:textId="77777777" w:rsidR="00987B92" w:rsidRPr="006B3CB0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 w:eastAsia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1418" w:type="dxa"/>
          </w:tcPr>
          <w:p w14:paraId="64F055CD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731884EB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0EB01759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6B3CB0" w14:paraId="1669C415" w14:textId="77777777" w:rsidTr="00A923B1">
        <w:tc>
          <w:tcPr>
            <w:tcW w:w="1101" w:type="dxa"/>
          </w:tcPr>
          <w:p w14:paraId="01BE7BB0" w14:textId="77777777" w:rsidR="00987B92" w:rsidRPr="006B3CB0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252" w:type="dxa"/>
          </w:tcPr>
          <w:tbl>
            <w:tblPr>
              <w:tblW w:w="4771" w:type="dxa"/>
              <w:tblInd w:w="34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777"/>
              <w:gridCol w:w="944"/>
            </w:tblGrid>
            <w:tr w:rsidR="00987B92" w:rsidRPr="00FF7A9C" w14:paraId="7FE58397" w14:textId="77777777" w:rsidTr="00487972">
              <w:trPr>
                <w:trHeight w:val="15"/>
              </w:trPr>
              <w:tc>
                <w:tcPr>
                  <w:tcW w:w="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39BC09E" w14:textId="77777777" w:rsidR="00987B92" w:rsidRPr="006B3CB0" w:rsidRDefault="00987B92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  <w:tc>
                <w:tcPr>
                  <w:tcW w:w="39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939314A" w14:textId="77777777" w:rsidR="00987B92" w:rsidRPr="006B3CB0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  <w:r w:rsidRPr="006B3CB0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  <w:t>Процедури обслуговування обладнання (технічне обслуговування)</w:t>
                  </w:r>
                </w:p>
                <w:p w14:paraId="72249DB7" w14:textId="77777777" w:rsidR="00987B92" w:rsidRPr="006B3CB0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  <w:r w:rsidRPr="006B3CB0">
                    <w:rPr>
                      <w:rFonts w:ascii="Times New Roman" w:eastAsia="Times New Roman" w:hAnsi="Times New Roman" w:cs="Times New Roman"/>
                      <w:i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  <w:t>Формула:</w:t>
                  </w:r>
                </w:p>
                <w:p w14:paraId="01C36F1F" w14:textId="77777777" w:rsidR="00987B92" w:rsidRPr="006B3CB0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  <w:r w:rsidRPr="006B3CB0">
                    <w:rPr>
                      <w:rFonts w:ascii="Times New Roman" w:eastAsia="Times New Roman" w:hAnsi="Times New Roman" w:cs="Times New Roman"/>
                      <w:i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  <w:t>оцінка вартості процедури обслуговування обладнання (на одиницю 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      </w:r>
                </w:p>
              </w:tc>
              <w:tc>
                <w:tcPr>
                  <w:tcW w:w="9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18AAB96" w14:textId="77777777" w:rsidR="00987B92" w:rsidRPr="006B3CB0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</w:tr>
          </w:tbl>
          <w:p w14:paraId="22F6307E" w14:textId="77777777" w:rsidR="00987B92" w:rsidRPr="006B3CB0" w:rsidRDefault="00987B92" w:rsidP="00A7721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14:paraId="59AF1655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2CF89C70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58963B32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6B3CB0" w14:paraId="43D2618B" w14:textId="77777777" w:rsidTr="00A923B1">
        <w:tc>
          <w:tcPr>
            <w:tcW w:w="1101" w:type="dxa"/>
          </w:tcPr>
          <w:p w14:paraId="72942813" w14:textId="77777777" w:rsidR="00987B92" w:rsidRPr="006B3CB0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252" w:type="dxa"/>
          </w:tcPr>
          <w:p w14:paraId="38D267ED" w14:textId="77777777" w:rsidR="00987B92" w:rsidRPr="006B3CB0" w:rsidRDefault="00987B92" w:rsidP="00A7721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Інші процедури (уточнити)</w:t>
            </w:r>
          </w:p>
        </w:tc>
        <w:tc>
          <w:tcPr>
            <w:tcW w:w="1418" w:type="dxa"/>
          </w:tcPr>
          <w:p w14:paraId="7AE9AEDC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71E61DDD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24148F83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6B3CB0" w14:paraId="42CEA506" w14:textId="77777777" w:rsidTr="00A923B1">
        <w:tc>
          <w:tcPr>
            <w:tcW w:w="1101" w:type="dxa"/>
          </w:tcPr>
          <w:p w14:paraId="78F4D9E0" w14:textId="77777777" w:rsidR="00987B92" w:rsidRPr="006B3CB0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252" w:type="dxa"/>
          </w:tcPr>
          <w:p w14:paraId="6457520C" w14:textId="77777777" w:rsidR="00987B92" w:rsidRPr="006B3CB0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Разом, гривень</w:t>
            </w:r>
          </w:p>
          <w:p w14:paraId="04F370F4" w14:textId="77777777" w:rsidR="00987B92" w:rsidRPr="006B3CB0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0A40E4E9" w14:textId="77777777" w:rsidR="00987B92" w:rsidRPr="006B3CB0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 w:eastAsia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(сума рядків 1 + 2 + 3 + 4 + 5)</w:t>
            </w:r>
          </w:p>
        </w:tc>
        <w:tc>
          <w:tcPr>
            <w:tcW w:w="1418" w:type="dxa"/>
          </w:tcPr>
          <w:p w14:paraId="769A6ED2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1D9A66A0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475FD72D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6B3CB0" w14:paraId="1D37AAD1" w14:textId="77777777" w:rsidTr="00A923B1">
        <w:tc>
          <w:tcPr>
            <w:tcW w:w="1101" w:type="dxa"/>
          </w:tcPr>
          <w:p w14:paraId="0C9DC28E" w14:textId="77777777" w:rsidR="00987B92" w:rsidRPr="006B3CB0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252" w:type="dxa"/>
          </w:tcPr>
          <w:p w14:paraId="1B3D803B" w14:textId="71FF31F0" w:rsidR="00987B92" w:rsidRPr="006B3CB0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shd w:val="clear" w:color="auto" w:fill="FFFFFF"/>
                <w:lang w:val="uk-UA"/>
              </w:rPr>
              <w:t>Кількість суб’єктів господарювання, що повинні виконати вимоги регулювання, одиниць</w:t>
            </w:r>
            <w:r w:rsidR="00EA483E">
              <w:rPr>
                <w:sz w:val="28"/>
                <w:szCs w:val="28"/>
                <w:lang w:val="uk-UA" w:eastAsia="uk-UA"/>
              </w:rPr>
              <w:t>*</w:t>
            </w:r>
          </w:p>
        </w:tc>
        <w:tc>
          <w:tcPr>
            <w:tcW w:w="1418" w:type="dxa"/>
          </w:tcPr>
          <w:p w14:paraId="216D0538" w14:textId="2FCD4C91" w:rsidR="00987B92" w:rsidRPr="006B3CB0" w:rsidRDefault="00492F9D" w:rsidP="00EA483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149</w:t>
            </w:r>
          </w:p>
        </w:tc>
        <w:tc>
          <w:tcPr>
            <w:tcW w:w="1418" w:type="dxa"/>
          </w:tcPr>
          <w:p w14:paraId="6E6DE825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149</w:t>
            </w:r>
          </w:p>
        </w:tc>
        <w:tc>
          <w:tcPr>
            <w:tcW w:w="1417" w:type="dxa"/>
          </w:tcPr>
          <w:p w14:paraId="096FB321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149</w:t>
            </w:r>
          </w:p>
        </w:tc>
      </w:tr>
      <w:tr w:rsidR="00987B92" w:rsidRPr="006B3CB0" w14:paraId="7E0E8C34" w14:textId="77777777" w:rsidTr="00A923B1">
        <w:tc>
          <w:tcPr>
            <w:tcW w:w="1101" w:type="dxa"/>
          </w:tcPr>
          <w:p w14:paraId="7BA0E5BF" w14:textId="77777777" w:rsidR="00987B92" w:rsidRPr="006B3CB0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252" w:type="dxa"/>
          </w:tcPr>
          <w:tbl>
            <w:tblPr>
              <w:tblW w:w="4947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953"/>
              <w:gridCol w:w="944"/>
            </w:tblGrid>
            <w:tr w:rsidR="00987B92" w:rsidRPr="00FF7A9C" w14:paraId="4B82073A" w14:textId="77777777" w:rsidTr="00487972">
              <w:trPr>
                <w:trHeight w:val="15"/>
              </w:trPr>
              <w:tc>
                <w:tcPr>
                  <w:tcW w:w="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69AB7B6" w14:textId="77777777" w:rsidR="00987B92" w:rsidRPr="006B3CB0" w:rsidRDefault="00987B92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  <w:tc>
                <w:tcPr>
                  <w:tcW w:w="39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886AD8A" w14:textId="77777777" w:rsidR="00987B92" w:rsidRPr="006B3CB0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sz w:val="28"/>
                      <w:szCs w:val="28"/>
                      <w:lang w:val="uk-UA"/>
                    </w:rPr>
                    <w:t>Сумарно, гривень</w:t>
                  </w:r>
                </w:p>
                <w:p w14:paraId="41BC5A9A" w14:textId="77777777" w:rsidR="00987B92" w:rsidRPr="006B3CB0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i/>
                      <w:sz w:val="28"/>
                      <w:szCs w:val="28"/>
                      <w:lang w:val="uk-UA"/>
                    </w:rPr>
                    <w:t>Формула:</w:t>
                  </w:r>
                </w:p>
                <w:p w14:paraId="71ECAD1E" w14:textId="77777777" w:rsidR="00987B92" w:rsidRPr="006B3CB0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i/>
                      <w:sz w:val="28"/>
                      <w:szCs w:val="28"/>
                      <w:lang w:val="uk-UA"/>
                    </w:rPr>
      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      </w: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FBA5CAC" w14:textId="77777777" w:rsidR="00987B92" w:rsidRPr="006B3CB0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565C269E" w14:textId="77777777" w:rsidR="00987B92" w:rsidRPr="006B3CB0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842607A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157C0370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519C8E5E" w14:textId="77777777" w:rsidR="00987B92" w:rsidRPr="006B3CB0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A7721D" w:rsidRPr="006B3CB0" w14:paraId="31BEDE85" w14:textId="77777777" w:rsidTr="00A923B1">
        <w:tc>
          <w:tcPr>
            <w:tcW w:w="9606" w:type="dxa"/>
            <w:gridSpan w:val="5"/>
          </w:tcPr>
          <w:p w14:paraId="0F25A1DA" w14:textId="77777777" w:rsidR="00487972" w:rsidRPr="006B3CB0" w:rsidRDefault="00EA46ED" w:rsidP="00492F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uk-UA"/>
              </w:rPr>
              <w:lastRenderedPageBreak/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987B92" w:rsidRPr="006B3CB0" w14:paraId="0A854591" w14:textId="77777777" w:rsidTr="00A923B1">
        <w:tc>
          <w:tcPr>
            <w:tcW w:w="1101" w:type="dxa"/>
          </w:tcPr>
          <w:p w14:paraId="026B623F" w14:textId="77777777" w:rsidR="00987B92" w:rsidRPr="006B3CB0" w:rsidRDefault="00FE3F3B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252" w:type="dxa"/>
          </w:tcPr>
          <w:p w14:paraId="6CA4BAC3" w14:textId="29825889" w:rsidR="00EA46ED" w:rsidRPr="006B3CB0" w:rsidRDefault="00EA46ED" w:rsidP="00520B2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Процедури отримання первинної інформації про вимоги регулювання</w:t>
            </w:r>
            <w:r w:rsidR="0004015D" w:rsidRPr="006B3CB0">
              <w:rPr>
                <w:sz w:val="28"/>
                <w:szCs w:val="28"/>
                <w:lang w:val="uk-UA"/>
              </w:rPr>
              <w:t xml:space="preserve"> </w:t>
            </w:r>
            <w:r w:rsidR="0004015D" w:rsidRPr="006B3CB0">
              <w:rPr>
                <w:b/>
                <w:color w:val="000000"/>
                <w:sz w:val="28"/>
                <w:szCs w:val="28"/>
                <w:lang w:val="uk-UA"/>
              </w:rPr>
              <w:t>*</w:t>
            </w:r>
            <w:r w:rsidR="0049367E">
              <w:rPr>
                <w:b/>
                <w:color w:val="000000"/>
                <w:sz w:val="28"/>
                <w:szCs w:val="28"/>
                <w:lang w:val="uk-UA"/>
              </w:rPr>
              <w:t>*</w:t>
            </w:r>
          </w:p>
          <w:p w14:paraId="069DCDAC" w14:textId="77777777" w:rsidR="00EA46ED" w:rsidRPr="006B3CB0" w:rsidRDefault="00EA46ED" w:rsidP="00520B2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6EE7E938" w14:textId="77777777" w:rsidR="00987B92" w:rsidRPr="006B3CB0" w:rsidRDefault="00EA46ED" w:rsidP="00520B2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418" w:type="dxa"/>
          </w:tcPr>
          <w:p w14:paraId="51EAE9DA" w14:textId="77777777" w:rsidR="00987B92" w:rsidRPr="006B3CB0" w:rsidRDefault="009445D6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18,05</w:t>
            </w:r>
          </w:p>
        </w:tc>
        <w:tc>
          <w:tcPr>
            <w:tcW w:w="1418" w:type="dxa"/>
          </w:tcPr>
          <w:p w14:paraId="3C1A283D" w14:textId="77777777" w:rsidR="00987B92" w:rsidRPr="006B3CB0" w:rsidRDefault="009445D6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5286700B" w14:textId="77777777" w:rsidR="00987B92" w:rsidRPr="006B3CB0" w:rsidRDefault="009445D6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6B3CB0" w14:paraId="17BD8EA0" w14:textId="77777777" w:rsidTr="00A923B1">
        <w:tc>
          <w:tcPr>
            <w:tcW w:w="1101" w:type="dxa"/>
          </w:tcPr>
          <w:p w14:paraId="35CA90E9" w14:textId="77777777" w:rsidR="00987B92" w:rsidRPr="006B3CB0" w:rsidRDefault="00FE3F3B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252" w:type="dxa"/>
          </w:tcPr>
          <w:tbl>
            <w:tblPr>
              <w:tblW w:w="4947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953"/>
              <w:gridCol w:w="944"/>
            </w:tblGrid>
            <w:tr w:rsidR="00A7721D" w:rsidRPr="00FF7A9C" w14:paraId="10CCBB62" w14:textId="77777777" w:rsidTr="00487972">
              <w:trPr>
                <w:trHeight w:val="15"/>
              </w:trPr>
              <w:tc>
                <w:tcPr>
                  <w:tcW w:w="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7260E31" w14:textId="77777777" w:rsidR="00EA46ED" w:rsidRPr="006B3CB0" w:rsidRDefault="00EA46ED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9FB3595" w14:textId="088B3B7E" w:rsidR="00EA46ED" w:rsidRPr="006B3CB0" w:rsidRDefault="00EA46ED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sz w:val="28"/>
                      <w:szCs w:val="28"/>
                      <w:lang w:val="uk-UA"/>
                    </w:rPr>
                    <w:t>Процедури організації виконання вимог регулювання</w:t>
                  </w:r>
                  <w:r w:rsidR="0004015D" w:rsidRPr="006B3CB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9445D6" w:rsidRPr="006B3CB0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**</w:t>
                  </w:r>
                  <w:r w:rsidR="0049367E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*</w:t>
                  </w:r>
                </w:p>
                <w:p w14:paraId="45436F6B" w14:textId="77777777" w:rsidR="00EA46ED" w:rsidRPr="006B3CB0" w:rsidRDefault="00EA46ED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i/>
                      <w:sz w:val="28"/>
                      <w:szCs w:val="28"/>
                      <w:lang w:val="uk-UA"/>
                    </w:rPr>
                    <w:t>Формула:</w:t>
                  </w:r>
                </w:p>
                <w:p w14:paraId="471630FD" w14:textId="77777777" w:rsidR="00487972" w:rsidRPr="006B3CB0" w:rsidRDefault="00EA46ED" w:rsidP="0095549F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6B3CB0">
                    <w:rPr>
                      <w:i/>
                      <w:sz w:val="28"/>
                      <w:szCs w:val="28"/>
                      <w:lang w:val="uk-UA"/>
                    </w:rPr>
      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      </w: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96240F0" w14:textId="77777777" w:rsidR="00EA46ED" w:rsidRPr="006B3CB0" w:rsidRDefault="00EA46ED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  <w:p w14:paraId="096207AA" w14:textId="77777777" w:rsidR="00487972" w:rsidRPr="006B3CB0" w:rsidRDefault="00487972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</w:tr>
          </w:tbl>
          <w:p w14:paraId="193D620A" w14:textId="77777777" w:rsidR="00987B92" w:rsidRPr="006B3CB0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62E6DF64" w14:textId="32E91F97" w:rsidR="00987B92" w:rsidRPr="006B3CB0" w:rsidRDefault="00EA483E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132,83</w:t>
            </w:r>
          </w:p>
        </w:tc>
        <w:tc>
          <w:tcPr>
            <w:tcW w:w="1418" w:type="dxa"/>
          </w:tcPr>
          <w:p w14:paraId="4E14DD4A" w14:textId="70E24988" w:rsidR="00987B92" w:rsidRPr="006B3CB0" w:rsidRDefault="00EA483E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132,83</w:t>
            </w:r>
          </w:p>
        </w:tc>
        <w:tc>
          <w:tcPr>
            <w:tcW w:w="1417" w:type="dxa"/>
          </w:tcPr>
          <w:p w14:paraId="117A312F" w14:textId="1229ACA2" w:rsidR="00987B92" w:rsidRPr="006B3CB0" w:rsidRDefault="00EA483E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664,15</w:t>
            </w:r>
          </w:p>
        </w:tc>
      </w:tr>
      <w:tr w:rsidR="00987B92" w:rsidRPr="006B3CB0" w14:paraId="4E852554" w14:textId="77777777" w:rsidTr="00A923B1">
        <w:tc>
          <w:tcPr>
            <w:tcW w:w="1101" w:type="dxa"/>
          </w:tcPr>
          <w:p w14:paraId="5E154C97" w14:textId="77777777" w:rsidR="00987B92" w:rsidRPr="006B3CB0" w:rsidRDefault="00FE3F3B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252" w:type="dxa"/>
          </w:tcPr>
          <w:p w14:paraId="72282D18" w14:textId="77777777" w:rsidR="00EA46ED" w:rsidRPr="006B3CB0" w:rsidRDefault="00EA46ED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Процедури офіційного звітування</w:t>
            </w:r>
          </w:p>
          <w:p w14:paraId="0A56F5AC" w14:textId="77777777" w:rsidR="00EA46ED" w:rsidRPr="006B3CB0" w:rsidRDefault="00EA46ED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451B7604" w14:textId="77777777" w:rsidR="00987B92" w:rsidRPr="006B3CB0" w:rsidRDefault="00EA46ED" w:rsidP="00FE3F3B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</w:t>
            </w:r>
            <w:proofErr w:type="spellStart"/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звітність</w:t>
            </w:r>
            <w:proofErr w:type="spellEnd"/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 до органу, поштовим зв’язком тощо) + </w:t>
            </w: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lastRenderedPageBreak/>
              <w:t>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1418" w:type="dxa"/>
          </w:tcPr>
          <w:p w14:paraId="498B4993" w14:textId="77777777" w:rsidR="00987B92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0</w:t>
            </w:r>
          </w:p>
        </w:tc>
        <w:tc>
          <w:tcPr>
            <w:tcW w:w="1418" w:type="dxa"/>
          </w:tcPr>
          <w:p w14:paraId="7F92693C" w14:textId="77777777" w:rsidR="00987B92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2EDC2506" w14:textId="77777777" w:rsidR="00987B92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EA46ED" w:rsidRPr="006B3CB0" w14:paraId="7E4BC81B" w14:textId="77777777" w:rsidTr="00A923B1">
        <w:tc>
          <w:tcPr>
            <w:tcW w:w="1101" w:type="dxa"/>
          </w:tcPr>
          <w:p w14:paraId="64F5F2A9" w14:textId="77777777" w:rsidR="00EA46ED" w:rsidRPr="006B3CB0" w:rsidRDefault="00FE3F3B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12</w:t>
            </w:r>
          </w:p>
        </w:tc>
        <w:tc>
          <w:tcPr>
            <w:tcW w:w="4252" w:type="dxa"/>
          </w:tcPr>
          <w:p w14:paraId="4A6B33DB" w14:textId="77777777" w:rsidR="00EA46ED" w:rsidRPr="006B3CB0" w:rsidRDefault="00EA46ED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Процедури щодо забезпечення процесу перевірок</w:t>
            </w:r>
          </w:p>
          <w:p w14:paraId="0DB13912" w14:textId="77777777" w:rsidR="00EA46ED" w:rsidRPr="006B3CB0" w:rsidRDefault="00EA46ED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62E71937" w14:textId="77777777" w:rsidR="00EA46ED" w:rsidRPr="006B3CB0" w:rsidRDefault="00EA46ED" w:rsidP="00487972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1418" w:type="dxa"/>
          </w:tcPr>
          <w:p w14:paraId="56BF3D3A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019CC9A5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76F05DCF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EA46ED" w:rsidRPr="006B3CB0" w14:paraId="622D2D32" w14:textId="77777777" w:rsidTr="00A923B1">
        <w:tc>
          <w:tcPr>
            <w:tcW w:w="1101" w:type="dxa"/>
          </w:tcPr>
          <w:p w14:paraId="3C48AD91" w14:textId="77777777" w:rsidR="00EA46ED" w:rsidRPr="006B3CB0" w:rsidRDefault="00FE3F3B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4252" w:type="dxa"/>
          </w:tcPr>
          <w:p w14:paraId="4B3773F5" w14:textId="77777777" w:rsidR="00EA46ED" w:rsidRPr="006B3CB0" w:rsidRDefault="00EA46ED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shd w:val="clear" w:color="auto" w:fill="FFFFFF"/>
                <w:lang w:val="uk-UA"/>
              </w:rPr>
              <w:t>Інші процедури (уточнити)</w:t>
            </w:r>
          </w:p>
        </w:tc>
        <w:tc>
          <w:tcPr>
            <w:tcW w:w="1418" w:type="dxa"/>
          </w:tcPr>
          <w:p w14:paraId="29686781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14:paraId="2557901D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2B40709E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0B4583" w:rsidRPr="006B3CB0" w14:paraId="78B1CB27" w14:textId="77777777" w:rsidTr="00A923B1">
        <w:tc>
          <w:tcPr>
            <w:tcW w:w="1101" w:type="dxa"/>
          </w:tcPr>
          <w:p w14:paraId="7A2BC229" w14:textId="77777777" w:rsidR="000B4583" w:rsidRPr="006B3CB0" w:rsidRDefault="000B4583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4252" w:type="dxa"/>
          </w:tcPr>
          <w:p w14:paraId="7BC4876B" w14:textId="77777777" w:rsidR="000B4583" w:rsidRPr="006B3CB0" w:rsidRDefault="000B4583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Разом, гривень</w:t>
            </w:r>
          </w:p>
          <w:p w14:paraId="3D8BFCB2" w14:textId="77777777" w:rsidR="000B4583" w:rsidRPr="006B3CB0" w:rsidRDefault="000B4583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3E6A1700" w14:textId="77777777" w:rsidR="000B4583" w:rsidRPr="006B3CB0" w:rsidRDefault="000B4583" w:rsidP="00487972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(сума рядків 9 + 10 + 11 + 12 + 13)</w:t>
            </w:r>
          </w:p>
        </w:tc>
        <w:tc>
          <w:tcPr>
            <w:tcW w:w="1418" w:type="dxa"/>
          </w:tcPr>
          <w:p w14:paraId="070128C8" w14:textId="3697921A" w:rsidR="000B4583" w:rsidRPr="006B3CB0" w:rsidRDefault="00BD2ED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150,88</w:t>
            </w:r>
          </w:p>
        </w:tc>
        <w:tc>
          <w:tcPr>
            <w:tcW w:w="1418" w:type="dxa"/>
          </w:tcPr>
          <w:p w14:paraId="52862299" w14:textId="1C3C1F40" w:rsidR="000B4583" w:rsidRPr="006B3CB0" w:rsidRDefault="00BD2ED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132,83</w:t>
            </w:r>
          </w:p>
        </w:tc>
        <w:tc>
          <w:tcPr>
            <w:tcW w:w="1417" w:type="dxa"/>
          </w:tcPr>
          <w:p w14:paraId="7EEA2C48" w14:textId="7026EC4F" w:rsidR="000B4583" w:rsidRPr="006B3CB0" w:rsidRDefault="00BD2ED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682,20</w:t>
            </w:r>
          </w:p>
        </w:tc>
      </w:tr>
      <w:tr w:rsidR="00EA46ED" w:rsidRPr="006B3CB0" w14:paraId="585D4B64" w14:textId="77777777" w:rsidTr="00A923B1">
        <w:tc>
          <w:tcPr>
            <w:tcW w:w="1101" w:type="dxa"/>
          </w:tcPr>
          <w:p w14:paraId="57CB80E4" w14:textId="77777777" w:rsidR="00EA46ED" w:rsidRPr="006B3CB0" w:rsidRDefault="00FE3F3B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4252" w:type="dxa"/>
          </w:tcPr>
          <w:p w14:paraId="351C900F" w14:textId="77777777" w:rsidR="00EA46ED" w:rsidRPr="006B3CB0" w:rsidRDefault="00EA46ED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shd w:val="clear" w:color="auto" w:fill="FFFFFF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418" w:type="dxa"/>
          </w:tcPr>
          <w:p w14:paraId="23CF5223" w14:textId="4B0191CC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149</w:t>
            </w:r>
          </w:p>
        </w:tc>
        <w:tc>
          <w:tcPr>
            <w:tcW w:w="1418" w:type="dxa"/>
          </w:tcPr>
          <w:p w14:paraId="638ED584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149</w:t>
            </w:r>
          </w:p>
        </w:tc>
        <w:tc>
          <w:tcPr>
            <w:tcW w:w="1417" w:type="dxa"/>
          </w:tcPr>
          <w:p w14:paraId="79A209C2" w14:textId="77777777" w:rsidR="00EA46ED" w:rsidRPr="006B3CB0" w:rsidRDefault="0004015D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149</w:t>
            </w:r>
          </w:p>
        </w:tc>
      </w:tr>
      <w:tr w:rsidR="00EA46ED" w:rsidRPr="006B3CB0" w14:paraId="7FC42EEE" w14:textId="77777777" w:rsidTr="00A923B1">
        <w:tc>
          <w:tcPr>
            <w:tcW w:w="1101" w:type="dxa"/>
          </w:tcPr>
          <w:p w14:paraId="0E22152C" w14:textId="77777777" w:rsidR="00EA46ED" w:rsidRPr="006B3CB0" w:rsidRDefault="00FE3F3B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6B3CB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4252" w:type="dxa"/>
          </w:tcPr>
          <w:p w14:paraId="4C92E44B" w14:textId="77777777" w:rsidR="00EA46ED" w:rsidRPr="006B3CB0" w:rsidRDefault="00EA46ED" w:rsidP="00A7721D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sz w:val="28"/>
                <w:szCs w:val="28"/>
                <w:lang w:val="uk-UA"/>
              </w:rPr>
              <w:t>Сумарно, гривень</w:t>
            </w:r>
          </w:p>
          <w:p w14:paraId="3A4CEAA3" w14:textId="77777777" w:rsidR="00EA46ED" w:rsidRPr="006B3CB0" w:rsidRDefault="00EA46ED" w:rsidP="00A7721D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33D23D71" w14:textId="77777777" w:rsidR="00EA46ED" w:rsidRPr="006B3CB0" w:rsidRDefault="00EA46ED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3CB0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418" w:type="dxa"/>
          </w:tcPr>
          <w:p w14:paraId="238BE3CE" w14:textId="7AF2F326" w:rsidR="00EA46ED" w:rsidRPr="006B3CB0" w:rsidRDefault="00BD2ED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22 481,12</w:t>
            </w:r>
          </w:p>
        </w:tc>
        <w:tc>
          <w:tcPr>
            <w:tcW w:w="1418" w:type="dxa"/>
          </w:tcPr>
          <w:p w14:paraId="48AF21D0" w14:textId="2146ED51" w:rsidR="00EA46ED" w:rsidRPr="006B3CB0" w:rsidRDefault="00BD2ED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19 791,67</w:t>
            </w:r>
          </w:p>
        </w:tc>
        <w:tc>
          <w:tcPr>
            <w:tcW w:w="1417" w:type="dxa"/>
          </w:tcPr>
          <w:p w14:paraId="01B10973" w14:textId="28D95AC8" w:rsidR="00EA46ED" w:rsidRPr="006B3CB0" w:rsidRDefault="00BD2ED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101 647,8</w:t>
            </w:r>
          </w:p>
        </w:tc>
      </w:tr>
    </w:tbl>
    <w:p w14:paraId="641408B8" w14:textId="77777777" w:rsidR="0049367E" w:rsidRPr="0049367E" w:rsidRDefault="0049367E" w:rsidP="005B52F2">
      <w:pPr>
        <w:spacing w:line="240" w:lineRule="auto"/>
        <w:ind w:firstLine="567"/>
        <w:contextualSpacing/>
        <w:jc w:val="both"/>
        <w:rPr>
          <w:b/>
          <w:sz w:val="12"/>
          <w:szCs w:val="12"/>
          <w:lang w:val="uk-UA"/>
        </w:rPr>
      </w:pPr>
    </w:p>
    <w:p w14:paraId="5A5C865B" w14:textId="1628DB94" w:rsidR="0049367E" w:rsidRPr="0049367E" w:rsidRDefault="0049367E" w:rsidP="0049367E">
      <w:pPr>
        <w:pStyle w:val="docdata"/>
        <w:spacing w:before="0" w:beforeAutospacing="0" w:after="0" w:afterAutospacing="0" w:line="20" w:lineRule="atLeast"/>
        <w:ind w:firstLine="567"/>
        <w:jc w:val="both"/>
        <w:rPr>
          <w:lang w:val="uk-UA"/>
        </w:rPr>
      </w:pPr>
      <w:r w:rsidRPr="0049367E">
        <w:rPr>
          <w:color w:val="000000"/>
          <w:lang w:val="uk-UA"/>
        </w:rPr>
        <w:t xml:space="preserve">* Враховуючи, що на сьогоднішній день система державного нагляду (контролю) у сфері азартних ігор </w:t>
      </w:r>
      <w:r w:rsidR="00FF7A9C">
        <w:rPr>
          <w:color w:val="000000"/>
          <w:lang w:val="uk-UA"/>
        </w:rPr>
        <w:t>перебуває на етапі запровадження</w:t>
      </w:r>
      <w:r w:rsidRPr="0049367E">
        <w:rPr>
          <w:color w:val="000000"/>
          <w:lang w:val="uk-UA"/>
        </w:rPr>
        <w:t>, у КРАІЛ відсутні дані щодо кількості суб’єктів господарювання, які провадять діяльність з порушенням вимог чинного законодавства, а також щодо кількості таких порушень.</w:t>
      </w:r>
    </w:p>
    <w:p w14:paraId="2A9B486C" w14:textId="77777777" w:rsidR="0049367E" w:rsidRPr="0049367E" w:rsidRDefault="0049367E" w:rsidP="0049367E">
      <w:pPr>
        <w:pStyle w:val="a5"/>
        <w:spacing w:before="0" w:beforeAutospacing="0" w:after="0" w:afterAutospacing="0" w:line="20" w:lineRule="atLeast"/>
        <w:ind w:firstLine="567"/>
        <w:jc w:val="both"/>
        <w:rPr>
          <w:lang w:val="uk-UA"/>
        </w:rPr>
      </w:pPr>
      <w:r w:rsidRPr="0049367E">
        <w:rPr>
          <w:color w:val="000000"/>
          <w:lang w:val="uk-UA"/>
        </w:rPr>
        <w:t> У зв’язку з цим, розрахунок проводився, виходячи з припущення, що кожен суб’єкта господарювання хоча б один раз на рік допустить порушення, за яке відповідно до статей 58 та 59 Закону передбачено застосування фінансових санкцій (штрафів).</w:t>
      </w:r>
    </w:p>
    <w:p w14:paraId="51B3CA63" w14:textId="77777777" w:rsidR="0049367E" w:rsidRPr="0049367E" w:rsidRDefault="0049367E" w:rsidP="005B52F2">
      <w:pPr>
        <w:spacing w:line="240" w:lineRule="auto"/>
        <w:ind w:firstLine="567"/>
        <w:contextualSpacing/>
        <w:jc w:val="both"/>
        <w:rPr>
          <w:b/>
          <w:sz w:val="12"/>
          <w:szCs w:val="12"/>
          <w:lang w:val="uk-UA"/>
        </w:rPr>
      </w:pPr>
    </w:p>
    <w:p w14:paraId="24495C79" w14:textId="6F9F6A09" w:rsidR="0004015D" w:rsidRPr="00847E31" w:rsidRDefault="0004015D" w:rsidP="005B52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47E31">
        <w:rPr>
          <w:b/>
          <w:sz w:val="24"/>
          <w:szCs w:val="24"/>
          <w:lang w:val="uk-UA"/>
        </w:rPr>
        <w:t>*</w:t>
      </w:r>
      <w:r w:rsidR="0049367E">
        <w:rPr>
          <w:b/>
          <w:sz w:val="24"/>
          <w:szCs w:val="24"/>
          <w:lang w:val="uk-UA"/>
        </w:rPr>
        <w:t>*</w:t>
      </w:r>
      <w:r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Витрати часу суб’єкта </w:t>
      </w:r>
      <w:r w:rsidR="00520B21"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малого підприємництва на отримання первинної інформації про вимоги регулювання орієнтовно складуть </w:t>
      </w:r>
      <w:r w:rsidR="009445D6" w:rsidRPr="00847E31">
        <w:rPr>
          <w:rFonts w:ascii="Times New Roman" w:hAnsi="Times New Roman" w:cs="Times New Roman"/>
          <w:sz w:val="24"/>
          <w:szCs w:val="24"/>
          <w:lang w:val="uk-UA" w:eastAsia="uk-UA"/>
        </w:rPr>
        <w:t>0,5</w:t>
      </w:r>
      <w:r w:rsidR="00520B21"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год.</w:t>
      </w:r>
    </w:p>
    <w:p w14:paraId="2B3AD090" w14:textId="77777777" w:rsidR="00AD336D" w:rsidRDefault="00AD336D" w:rsidP="005B52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Розмір мінімальної заробітної плати станом на 01.01.2021 відповідно до Закону України «Про Державний бюджет України на 2021 рік» складає 6000 грн. (погодинно – 36,11 грн.).</w:t>
      </w:r>
    </w:p>
    <w:p w14:paraId="54B042C5" w14:textId="0A5FE6C7" w:rsidR="0004015D" w:rsidRDefault="0004015D" w:rsidP="005B52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Отже, розмір </w:t>
      </w:r>
      <w:r w:rsidR="000B4583"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витрат </w:t>
      </w:r>
      <w:r w:rsidR="00520B21"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суб’єкта малого підприємництва на отримання первинної інформації про вимоги регулювання </w:t>
      </w:r>
      <w:r w:rsidR="009445D6"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орієнтовно складе 18,05 </w:t>
      </w:r>
      <w:r w:rsidR="00520B21" w:rsidRPr="00847E31">
        <w:rPr>
          <w:rFonts w:ascii="Times New Roman" w:hAnsi="Times New Roman" w:cs="Times New Roman"/>
          <w:sz w:val="24"/>
          <w:szCs w:val="24"/>
          <w:lang w:val="uk-UA" w:eastAsia="uk-UA"/>
        </w:rPr>
        <w:t>грн</w:t>
      </w:r>
      <w:r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(36,11 грн. Х </w:t>
      </w:r>
      <w:r w:rsidR="009445D6" w:rsidRPr="00847E31">
        <w:rPr>
          <w:rFonts w:ascii="Times New Roman" w:hAnsi="Times New Roman" w:cs="Times New Roman"/>
          <w:sz w:val="24"/>
          <w:szCs w:val="24"/>
          <w:lang w:val="uk-UA" w:eastAsia="uk-UA"/>
        </w:rPr>
        <w:t>0,5</w:t>
      </w:r>
      <w:r w:rsidRPr="00847E31">
        <w:rPr>
          <w:rFonts w:ascii="Times New Roman" w:hAnsi="Times New Roman" w:cs="Times New Roman"/>
          <w:sz w:val="24"/>
          <w:szCs w:val="24"/>
          <w:lang w:val="uk-UA" w:eastAsia="uk-UA"/>
        </w:rPr>
        <w:t>год.).</w:t>
      </w:r>
    </w:p>
    <w:p w14:paraId="1C251831" w14:textId="77777777" w:rsidR="00AD336D" w:rsidRPr="00AD336D" w:rsidRDefault="00AD336D" w:rsidP="005B52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6CEFA3B6" w14:textId="590F905E" w:rsidR="00AD336D" w:rsidRPr="00AD336D" w:rsidRDefault="009445D6" w:rsidP="00AD336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47E31">
        <w:rPr>
          <w:rFonts w:ascii="Times New Roman" w:hAnsi="Times New Roman" w:cs="Times New Roman"/>
          <w:b/>
          <w:sz w:val="24"/>
          <w:szCs w:val="24"/>
          <w:lang w:val="uk-UA"/>
        </w:rPr>
        <w:t>**</w:t>
      </w:r>
      <w:r w:rsidR="0049367E">
        <w:rPr>
          <w:rFonts w:ascii="Times New Roman" w:hAnsi="Times New Roman" w:cs="Times New Roman"/>
          <w:b/>
          <w:sz w:val="24"/>
          <w:szCs w:val="24"/>
          <w:lang w:val="uk-UA"/>
        </w:rPr>
        <w:t>*</w:t>
      </w:r>
      <w:r w:rsidR="00B56BAD" w:rsidRPr="00847E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D336D" w:rsidRP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Проєктом Постанови передбачено, що у випадку добровільного виконання рішення КРАІЛ про застосування фінансової санкції організатор азартних ігор, рекламодавець, виробник реклами, розповсюджувач реклами зобов’язаний протягом трьох робочих днів </w:t>
      </w:r>
      <w:r w:rsidR="00FF7A9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 дня наступного за днем сплати </w:t>
      </w:r>
      <w:r w:rsidR="00AD336D" w:rsidRP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надати КРАІЛ </w:t>
      </w:r>
      <w:r w:rsidR="00FF7A9C">
        <w:rPr>
          <w:rFonts w:ascii="Times New Roman" w:hAnsi="Times New Roman" w:cs="Times New Roman"/>
          <w:sz w:val="24"/>
          <w:szCs w:val="24"/>
          <w:lang w:val="uk-UA" w:eastAsia="uk-UA"/>
        </w:rPr>
        <w:t>інформацію</w:t>
      </w:r>
      <w:r w:rsidR="00FF7A9C" w:rsidRPr="00FF7A9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про факт сплати штрафу із направленням підтвердного документу (його копії)</w:t>
      </w:r>
      <w:r w:rsidR="00AD336D" w:rsidRP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14:paraId="40686CC3" w14:textId="77777777" w:rsidR="00AD336D" w:rsidRPr="00AD336D" w:rsidRDefault="00AD336D" w:rsidP="00AD336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>Витрати часу персоналу суб’єкта господарювання на підготовку та відправлення  рекомендованого листа з  документом, що відповідно до законодавства підтверджує сплату фінансової санкції, орієнтовно також складатимуть 3 год.</w:t>
      </w:r>
    </w:p>
    <w:p w14:paraId="41D40D3E" w14:textId="2430FAE6" w:rsidR="00B56BAD" w:rsidRPr="00847E31" w:rsidRDefault="00AD336D" w:rsidP="00AD336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>Отже, розмір адміністративних витрат на повідомлення КРАІЛ про оскарження рішення  та сплату накладених фінансових санкцій (штрафів) склада</w:t>
      </w:r>
      <w:r w:rsidR="00EA483E">
        <w:rPr>
          <w:rFonts w:ascii="Times New Roman" w:hAnsi="Times New Roman" w:cs="Times New Roman"/>
          <w:sz w:val="24"/>
          <w:szCs w:val="24"/>
          <w:lang w:val="uk-UA" w:eastAsia="uk-UA"/>
        </w:rPr>
        <w:t>тиме 108,33 грн. (36,11 грн. Х 3</w:t>
      </w: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год.).</w:t>
      </w:r>
    </w:p>
    <w:p w14:paraId="475B28B1" w14:textId="45225D22" w:rsidR="00AD336D" w:rsidRDefault="00AD336D" w:rsidP="005B52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>До розрахунку включено вартість відправлення ре</w:t>
      </w:r>
      <w:r w:rsidR="00EA483E">
        <w:rPr>
          <w:rFonts w:ascii="Times New Roman" w:hAnsi="Times New Roman" w:cs="Times New Roman"/>
          <w:sz w:val="24"/>
          <w:szCs w:val="24"/>
          <w:lang w:val="uk-UA" w:eastAsia="uk-UA"/>
        </w:rPr>
        <w:t>комендованого</w:t>
      </w: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лист</w:t>
      </w:r>
      <w:r w:rsidR="00EA483E">
        <w:rPr>
          <w:rFonts w:ascii="Times New Roman" w:hAnsi="Times New Roman" w:cs="Times New Roman"/>
          <w:sz w:val="24"/>
          <w:szCs w:val="24"/>
          <w:lang w:val="uk-UA" w:eastAsia="uk-UA"/>
        </w:rPr>
        <w:t>а</w:t>
      </w: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 повідомленнями про оскарження рішення про застосування фінансових санкцій </w:t>
      </w:r>
      <w:r w:rsidR="00FF7A9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(штрафів) </w:t>
      </w: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>та про сплату накладених фінансових санкцій (штрафів).</w:t>
      </w:r>
    </w:p>
    <w:p w14:paraId="7A3C2FF2" w14:textId="4D4AE5D8" w:rsidR="00AD336D" w:rsidRDefault="00AD336D" w:rsidP="000B45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>Вартість відправлення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1-го</w:t>
      </w:r>
      <w:r w:rsidRP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рекомендованого листа з повідомленням про вручення згідно з тарифами Укрпошти – 24,50 грн.</w:t>
      </w:r>
    </w:p>
    <w:p w14:paraId="525BCC46" w14:textId="77777777" w:rsidR="00FF7A9C" w:rsidRPr="00FF7A9C" w:rsidRDefault="00FF7A9C" w:rsidP="000B45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1015A3E2" w14:textId="2C593522" w:rsidR="009445D6" w:rsidRPr="00847E31" w:rsidRDefault="00B56BAD" w:rsidP="005B52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ВСЬОГО витрат </w:t>
      </w:r>
      <w:r w:rsidR="00AD336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EA483E">
        <w:rPr>
          <w:rFonts w:ascii="Times New Roman" w:hAnsi="Times New Roman" w:cs="Times New Roman"/>
          <w:sz w:val="24"/>
          <w:szCs w:val="24"/>
          <w:lang w:val="uk-UA"/>
        </w:rPr>
        <w:t>132,83</w:t>
      </w:r>
      <w:r w:rsidR="000B4583" w:rsidRPr="00847E31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EA483E">
        <w:rPr>
          <w:rFonts w:ascii="Times New Roman" w:hAnsi="Times New Roman" w:cs="Times New Roman"/>
          <w:sz w:val="24"/>
          <w:szCs w:val="24"/>
          <w:lang w:val="uk-UA" w:eastAsia="uk-UA"/>
        </w:rPr>
        <w:t>108,33</w:t>
      </w:r>
      <w:r w:rsidR="000B4583" w:rsidRPr="00847E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грн. + </w:t>
      </w:r>
      <w:r w:rsidR="00EA483E">
        <w:rPr>
          <w:rFonts w:ascii="Times New Roman" w:hAnsi="Times New Roman" w:cs="Times New Roman"/>
          <w:sz w:val="24"/>
          <w:szCs w:val="24"/>
          <w:lang w:val="uk-UA" w:eastAsia="uk-UA"/>
        </w:rPr>
        <w:t>24,5</w:t>
      </w:r>
      <w:r w:rsidR="000B4583" w:rsidRPr="00847E31">
        <w:rPr>
          <w:rFonts w:ascii="Times New Roman" w:hAnsi="Times New Roman" w:cs="Times New Roman"/>
          <w:sz w:val="24"/>
          <w:szCs w:val="24"/>
          <w:lang w:val="uk-UA" w:eastAsia="uk-UA"/>
        </w:rPr>
        <w:t>0 грн.).</w:t>
      </w:r>
    </w:p>
    <w:p w14:paraId="293CDC23" w14:textId="77777777" w:rsidR="00133D5E" w:rsidRPr="006B3CB0" w:rsidRDefault="00133D5E" w:rsidP="00133D5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uk-UA" w:eastAsia="uk-UA"/>
        </w:rPr>
      </w:pPr>
    </w:p>
    <w:p w14:paraId="1ED5E5B0" w14:textId="77777777" w:rsidR="00EA46ED" w:rsidRDefault="00EA46ED" w:rsidP="00EA46ED">
      <w:pPr>
        <w:shd w:val="clear" w:color="auto" w:fill="FFFFFF"/>
        <w:suppressAutoHyphens w:val="0"/>
        <w:autoSpaceDN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ru-RU" w:bidi="ar-SA"/>
        </w:rPr>
      </w:pPr>
      <w:r w:rsidRPr="006B3CB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26B87AFD" w14:textId="77777777" w:rsidR="00FF7A9C" w:rsidRPr="00FF7A9C" w:rsidRDefault="00FF7A9C" w:rsidP="00EA46ED">
      <w:pPr>
        <w:shd w:val="clear" w:color="auto" w:fill="FFFFFF"/>
        <w:suppressAutoHyphens w:val="0"/>
        <w:autoSpaceDN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6"/>
          <w:szCs w:val="6"/>
          <w:lang w:val="uk-UA" w:eastAsia="ru-RU" w:bidi="ar-SA"/>
        </w:rPr>
      </w:pPr>
      <w:bookmarkStart w:id="3" w:name="_GoBack"/>
      <w:bookmarkEnd w:id="3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920"/>
        <w:gridCol w:w="2362"/>
        <w:gridCol w:w="2237"/>
      </w:tblGrid>
      <w:tr w:rsidR="00A7721D" w:rsidRPr="006B3CB0" w14:paraId="36C6C703" w14:textId="77777777" w:rsidTr="00F958A7">
        <w:tc>
          <w:tcPr>
            <w:tcW w:w="866" w:type="dxa"/>
            <w:hideMark/>
          </w:tcPr>
          <w:p w14:paraId="0ED9428B" w14:textId="77777777" w:rsidR="00EA46ED" w:rsidRPr="006B3CB0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bookmarkStart w:id="4" w:name="n217"/>
            <w:bookmarkEnd w:id="4"/>
            <w:r w:rsidRPr="006B3CB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Порядковий номер</w:t>
            </w:r>
          </w:p>
        </w:tc>
        <w:tc>
          <w:tcPr>
            <w:tcW w:w="3920" w:type="dxa"/>
            <w:hideMark/>
          </w:tcPr>
          <w:p w14:paraId="3FDA8B6A" w14:textId="77777777" w:rsidR="00EA46ED" w:rsidRPr="006B3CB0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Показник</w:t>
            </w:r>
          </w:p>
        </w:tc>
        <w:tc>
          <w:tcPr>
            <w:tcW w:w="2362" w:type="dxa"/>
            <w:hideMark/>
          </w:tcPr>
          <w:p w14:paraId="3E232ED6" w14:textId="77777777" w:rsidR="00EA46ED" w:rsidRPr="006B3CB0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Перший рік регулювання (стартовий)</w:t>
            </w:r>
          </w:p>
        </w:tc>
        <w:tc>
          <w:tcPr>
            <w:tcW w:w="2237" w:type="dxa"/>
            <w:hideMark/>
          </w:tcPr>
          <w:p w14:paraId="66C88C99" w14:textId="77777777" w:rsidR="00EA46ED" w:rsidRPr="006B3CB0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За п’ять років</w:t>
            </w:r>
          </w:p>
        </w:tc>
      </w:tr>
      <w:tr w:rsidR="00A7721D" w:rsidRPr="006B3CB0" w14:paraId="4BDD2CEB" w14:textId="77777777" w:rsidTr="00CF4BB7">
        <w:tc>
          <w:tcPr>
            <w:tcW w:w="866" w:type="dxa"/>
            <w:hideMark/>
          </w:tcPr>
          <w:p w14:paraId="02CD9A7B" w14:textId="77777777" w:rsidR="00EA46ED" w:rsidRPr="006B3CB0" w:rsidRDefault="00EA46ED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3920" w:type="dxa"/>
            <w:hideMark/>
          </w:tcPr>
          <w:p w14:paraId="24AC12BD" w14:textId="77777777" w:rsidR="00EA46ED" w:rsidRPr="006B3CB0" w:rsidRDefault="00EA46ED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362" w:type="dxa"/>
          </w:tcPr>
          <w:p w14:paraId="78579D06" w14:textId="77777777" w:rsidR="00EA46ED" w:rsidRPr="006B3CB0" w:rsidRDefault="00CF4BB7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0</w:t>
            </w:r>
          </w:p>
        </w:tc>
        <w:tc>
          <w:tcPr>
            <w:tcW w:w="2237" w:type="dxa"/>
          </w:tcPr>
          <w:p w14:paraId="542FE125" w14:textId="77777777" w:rsidR="00EA46ED" w:rsidRPr="006B3CB0" w:rsidRDefault="00CF4BB7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0</w:t>
            </w:r>
          </w:p>
        </w:tc>
      </w:tr>
      <w:tr w:rsidR="002F5ACE" w:rsidRPr="006B3CB0" w14:paraId="2A311845" w14:textId="77777777" w:rsidTr="00CF4BB7">
        <w:tc>
          <w:tcPr>
            <w:tcW w:w="866" w:type="dxa"/>
            <w:hideMark/>
          </w:tcPr>
          <w:p w14:paraId="7F112376" w14:textId="77777777" w:rsidR="002F5ACE" w:rsidRPr="006B3CB0" w:rsidRDefault="002F5ACE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3920" w:type="dxa"/>
            <w:hideMark/>
          </w:tcPr>
          <w:p w14:paraId="4F8A5BE1" w14:textId="77777777" w:rsidR="002F5ACE" w:rsidRPr="006B3CB0" w:rsidRDefault="002F5ACE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362" w:type="dxa"/>
          </w:tcPr>
          <w:p w14:paraId="09F3A3E1" w14:textId="7F6A610C" w:rsidR="002F5ACE" w:rsidRPr="006B3CB0" w:rsidRDefault="00BD2ED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22 481,12</w:t>
            </w:r>
          </w:p>
        </w:tc>
        <w:tc>
          <w:tcPr>
            <w:tcW w:w="2237" w:type="dxa"/>
          </w:tcPr>
          <w:p w14:paraId="62E299BF" w14:textId="66532B9E" w:rsidR="002F5ACE" w:rsidRPr="006B3CB0" w:rsidRDefault="00BD2ED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101 647,80</w:t>
            </w:r>
          </w:p>
        </w:tc>
      </w:tr>
      <w:tr w:rsidR="002F5ACE" w:rsidRPr="006B3CB0" w14:paraId="3E2BBE2A" w14:textId="77777777" w:rsidTr="00CF4BB7">
        <w:tc>
          <w:tcPr>
            <w:tcW w:w="866" w:type="dxa"/>
            <w:hideMark/>
          </w:tcPr>
          <w:p w14:paraId="387CC76A" w14:textId="77777777" w:rsidR="002F5ACE" w:rsidRPr="006B3CB0" w:rsidRDefault="002F5ACE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3920" w:type="dxa"/>
            <w:hideMark/>
          </w:tcPr>
          <w:p w14:paraId="25FAF7C3" w14:textId="77777777" w:rsidR="002F5ACE" w:rsidRPr="006B3CB0" w:rsidRDefault="002F5ACE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362" w:type="dxa"/>
          </w:tcPr>
          <w:p w14:paraId="27FFCDE8" w14:textId="4F7434B5" w:rsidR="002F5ACE" w:rsidRPr="006B3CB0" w:rsidRDefault="00BD2ED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22 481,12</w:t>
            </w:r>
          </w:p>
        </w:tc>
        <w:tc>
          <w:tcPr>
            <w:tcW w:w="2237" w:type="dxa"/>
          </w:tcPr>
          <w:p w14:paraId="1B8AFD7F" w14:textId="2B7E0858" w:rsidR="002F5ACE" w:rsidRPr="006B3CB0" w:rsidRDefault="00BD2ED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101 647,80</w:t>
            </w:r>
          </w:p>
        </w:tc>
      </w:tr>
      <w:tr w:rsidR="00A7721D" w:rsidRPr="006B3CB0" w14:paraId="2893C573" w14:textId="77777777" w:rsidTr="00CF4BB7">
        <w:tc>
          <w:tcPr>
            <w:tcW w:w="866" w:type="dxa"/>
            <w:hideMark/>
          </w:tcPr>
          <w:p w14:paraId="2F2B209C" w14:textId="77777777" w:rsidR="00EA46ED" w:rsidRPr="006B3CB0" w:rsidRDefault="00EA46ED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3920" w:type="dxa"/>
            <w:hideMark/>
          </w:tcPr>
          <w:p w14:paraId="248EC1DD" w14:textId="77777777" w:rsidR="00EA46ED" w:rsidRPr="006B3CB0" w:rsidRDefault="00EA46ED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Бюджетні витрати  на адміністрування регулювання суб’єктів малого підприємництва</w:t>
            </w:r>
            <w:r w:rsidR="008F6243"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 xml:space="preserve"> </w:t>
            </w:r>
            <w:r w:rsidR="008F6243" w:rsidRPr="006B3CB0"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2362" w:type="dxa"/>
          </w:tcPr>
          <w:p w14:paraId="13AFEFD0" w14:textId="3FE976A5" w:rsidR="00EA46ED" w:rsidRPr="006B3CB0" w:rsidRDefault="002800DB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2800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211 088,1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0</w:t>
            </w:r>
          </w:p>
        </w:tc>
        <w:tc>
          <w:tcPr>
            <w:tcW w:w="2237" w:type="dxa"/>
          </w:tcPr>
          <w:p w14:paraId="5F8FBEB3" w14:textId="1CAF9489" w:rsidR="00EA46ED" w:rsidRPr="006B3CB0" w:rsidRDefault="002800DB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2800D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1 055 440,5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0</w:t>
            </w:r>
          </w:p>
        </w:tc>
      </w:tr>
      <w:tr w:rsidR="00A7721D" w:rsidRPr="006B3CB0" w14:paraId="79686552" w14:textId="77777777" w:rsidTr="00CF4BB7">
        <w:tc>
          <w:tcPr>
            <w:tcW w:w="866" w:type="dxa"/>
            <w:hideMark/>
          </w:tcPr>
          <w:p w14:paraId="480AA03F" w14:textId="77777777" w:rsidR="00EA46ED" w:rsidRPr="006B3CB0" w:rsidRDefault="00EA46ED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lastRenderedPageBreak/>
              <w:t>5</w:t>
            </w:r>
          </w:p>
        </w:tc>
        <w:tc>
          <w:tcPr>
            <w:tcW w:w="3920" w:type="dxa"/>
            <w:hideMark/>
          </w:tcPr>
          <w:p w14:paraId="5AB27810" w14:textId="77777777" w:rsidR="00EA46ED" w:rsidRPr="006B3CB0" w:rsidRDefault="00EA46ED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6B3CB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Сумарні витрати на виконання запланованого регулювання</w:t>
            </w:r>
          </w:p>
        </w:tc>
        <w:tc>
          <w:tcPr>
            <w:tcW w:w="2362" w:type="dxa"/>
          </w:tcPr>
          <w:p w14:paraId="0BB4DC3A" w14:textId="1677EF7F" w:rsidR="00EA46ED" w:rsidRPr="006B3CB0" w:rsidRDefault="002800DB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233 569,22</w:t>
            </w:r>
          </w:p>
        </w:tc>
        <w:tc>
          <w:tcPr>
            <w:tcW w:w="2237" w:type="dxa"/>
          </w:tcPr>
          <w:p w14:paraId="34714B74" w14:textId="070FEA3D" w:rsidR="00EA46ED" w:rsidRPr="006B3CB0" w:rsidRDefault="00D1387B" w:rsidP="002800DB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D138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1</w:t>
            </w:r>
            <w:r w:rsidR="002800D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 157 088,30</w:t>
            </w:r>
          </w:p>
        </w:tc>
      </w:tr>
    </w:tbl>
    <w:p w14:paraId="3504063B" w14:textId="77777777" w:rsidR="00133D5E" w:rsidRPr="006B3CB0" w:rsidRDefault="00133D5E" w:rsidP="00572B19">
      <w:pPr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</w:pPr>
      <w:bookmarkStart w:id="5" w:name="n218"/>
      <w:bookmarkEnd w:id="5"/>
    </w:p>
    <w:p w14:paraId="16DAEB9F" w14:textId="7B8BF48A" w:rsidR="008F6243" w:rsidRDefault="00B37DD5" w:rsidP="009840A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</w:pPr>
      <w:r w:rsidRPr="00B37DD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  <w:t xml:space="preserve">5. Розроблення </w:t>
      </w:r>
      <w:proofErr w:type="spellStart"/>
      <w:r w:rsidRPr="00B37DD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  <w:t>корегуючих</w:t>
      </w:r>
      <w:proofErr w:type="spellEnd"/>
      <w:r w:rsidRPr="00B37DD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  <w:t xml:space="preserve"> (пом’якшувальних) заходів для малого підприємництва щодо запропонованого регулювання</w:t>
      </w:r>
    </w:p>
    <w:p w14:paraId="433145E6" w14:textId="54535475" w:rsidR="00B37DD5" w:rsidRPr="00B37DD5" w:rsidRDefault="00B37DD5" w:rsidP="009840A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12"/>
          <w:szCs w:val="12"/>
          <w:lang w:val="uk-UA" w:eastAsia="ru-RU" w:bidi="ar-SA"/>
        </w:rPr>
      </w:pPr>
    </w:p>
    <w:p w14:paraId="1BDBE66C" w14:textId="1E9A191D" w:rsidR="00B37DD5" w:rsidRPr="00B37DD5" w:rsidRDefault="00B37DD5" w:rsidP="009840A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Враховуючи незначний розмір витрат в перерахунку на одного суб’єкта малого підприємництва (</w:t>
      </w:r>
      <w:r w:rsidR="00526D6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150,88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грн. на рік – за умови провадження діяльності з порушенням вимог </w:t>
      </w:r>
      <w:r w:rsidRPr="00B37DD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Закону України «Про державне регулювання діяльності щодо організації та проведення азартних ігор»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або 0 грн. – за умови провадження діяльності у повній відповідності до вимог Закону), розроблення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корегуючих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(пом’якшувальних) заходів щодо запропонованого регулювання є недоцільним.</w:t>
      </w:r>
    </w:p>
    <w:sectPr w:rsidR="00B37DD5" w:rsidRPr="00B37DD5" w:rsidSect="00133D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6D8"/>
    <w:multiLevelType w:val="hybridMultilevel"/>
    <w:tmpl w:val="FEA2436A"/>
    <w:lvl w:ilvl="0" w:tplc="713CA4C0">
      <w:start w:val="8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8120C"/>
    <w:multiLevelType w:val="hybridMultilevel"/>
    <w:tmpl w:val="23A23EA8"/>
    <w:lvl w:ilvl="0" w:tplc="CF44FD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E1418"/>
    <w:multiLevelType w:val="hybridMultilevel"/>
    <w:tmpl w:val="76AC338C"/>
    <w:lvl w:ilvl="0" w:tplc="751064E8"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E"/>
    <w:rsid w:val="000374AD"/>
    <w:rsid w:val="0004015D"/>
    <w:rsid w:val="000B4583"/>
    <w:rsid w:val="0010311E"/>
    <w:rsid w:val="00133D5E"/>
    <w:rsid w:val="00137413"/>
    <w:rsid w:val="001B5A67"/>
    <w:rsid w:val="001D290B"/>
    <w:rsid w:val="002800DB"/>
    <w:rsid w:val="002F5ACE"/>
    <w:rsid w:val="00306338"/>
    <w:rsid w:val="00351335"/>
    <w:rsid w:val="0036113C"/>
    <w:rsid w:val="00487972"/>
    <w:rsid w:val="00492F9D"/>
    <w:rsid w:val="0049367E"/>
    <w:rsid w:val="00520B21"/>
    <w:rsid w:val="00526D68"/>
    <w:rsid w:val="00556C3A"/>
    <w:rsid w:val="00572B19"/>
    <w:rsid w:val="00573181"/>
    <w:rsid w:val="005B52F2"/>
    <w:rsid w:val="00652019"/>
    <w:rsid w:val="006711E0"/>
    <w:rsid w:val="00672317"/>
    <w:rsid w:val="006B3CB0"/>
    <w:rsid w:val="00847E31"/>
    <w:rsid w:val="008571B4"/>
    <w:rsid w:val="008F6243"/>
    <w:rsid w:val="009406F5"/>
    <w:rsid w:val="009445D6"/>
    <w:rsid w:val="0095549F"/>
    <w:rsid w:val="009840A6"/>
    <w:rsid w:val="00987B92"/>
    <w:rsid w:val="009A6D17"/>
    <w:rsid w:val="00A7721D"/>
    <w:rsid w:val="00A923B1"/>
    <w:rsid w:val="00AD336D"/>
    <w:rsid w:val="00B37DD5"/>
    <w:rsid w:val="00B56BAD"/>
    <w:rsid w:val="00BD2ED4"/>
    <w:rsid w:val="00C12B2F"/>
    <w:rsid w:val="00C309B2"/>
    <w:rsid w:val="00C43F56"/>
    <w:rsid w:val="00C626DE"/>
    <w:rsid w:val="00C922C1"/>
    <w:rsid w:val="00CF3299"/>
    <w:rsid w:val="00CF4BB7"/>
    <w:rsid w:val="00D1387B"/>
    <w:rsid w:val="00EA46ED"/>
    <w:rsid w:val="00EA483E"/>
    <w:rsid w:val="00F00D0E"/>
    <w:rsid w:val="00F958A7"/>
    <w:rsid w:val="00FE3F3B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C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E"/>
    <w:pPr>
      <w:suppressAutoHyphens/>
      <w:autoSpaceDN w:val="0"/>
      <w:spacing w:after="0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133D5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3D5E"/>
    <w:rPr>
      <w:rFonts w:ascii="Arial" w:eastAsia="Arial" w:hAnsi="Arial" w:cs="Arial"/>
      <w:color w:val="000000"/>
      <w:kern w:val="3"/>
      <w:sz w:val="40"/>
      <w:szCs w:val="40"/>
      <w:lang w:val="en-US" w:eastAsia="zh-CN" w:bidi="hi-IN"/>
    </w:rPr>
  </w:style>
  <w:style w:type="paragraph" w:customStyle="1" w:styleId="rvps2">
    <w:name w:val="rvps2"/>
    <w:basedOn w:val="a"/>
    <w:rsid w:val="0065201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2">
    <w:name w:val="rvps12"/>
    <w:basedOn w:val="a"/>
    <w:rsid w:val="0030633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4">
    <w:name w:val="rvps14"/>
    <w:basedOn w:val="a"/>
    <w:rsid w:val="00987B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customStyle="1" w:styleId="rvts11">
    <w:name w:val="rvts11"/>
    <w:basedOn w:val="a0"/>
    <w:rsid w:val="00987B92"/>
  </w:style>
  <w:style w:type="paragraph" w:customStyle="1" w:styleId="rvps3">
    <w:name w:val="rvps3"/>
    <w:basedOn w:val="a"/>
    <w:rsid w:val="00EA46E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04015D"/>
    <w:pPr>
      <w:ind w:left="720"/>
      <w:contextualSpacing/>
    </w:pPr>
    <w:rPr>
      <w:rFonts w:cs="Mangal"/>
      <w:szCs w:val="20"/>
    </w:rPr>
  </w:style>
  <w:style w:type="paragraph" w:customStyle="1" w:styleId="docdata">
    <w:name w:val="docdata"/>
    <w:aliases w:val="docy,v5,7888,baiaagaaboqcaaadcr0aaauxhqaaaaaaaaaaaaaaaaaaaaaaaaaaaaaaaaaaaaaaaaaaaaaaaaaaaaaaaaaaaaaaaaaaaaaaaaaaaaaaaaaaaaaaaaaaaaaaaaaaaaaaaaaaaaaaaaaaaaaaaaaaaaaaaaaaaaaaaaaaaaaaaaaaaaaaaaaaaaaaaaaaaaaaaaaaaaaaaaaaaaaaaaaaaaaaaaaaaaaaaaaaaaaa"/>
    <w:basedOn w:val="a"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E"/>
    <w:pPr>
      <w:suppressAutoHyphens/>
      <w:autoSpaceDN w:val="0"/>
      <w:spacing w:after="0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133D5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3D5E"/>
    <w:rPr>
      <w:rFonts w:ascii="Arial" w:eastAsia="Arial" w:hAnsi="Arial" w:cs="Arial"/>
      <w:color w:val="000000"/>
      <w:kern w:val="3"/>
      <w:sz w:val="40"/>
      <w:szCs w:val="40"/>
      <w:lang w:val="en-US" w:eastAsia="zh-CN" w:bidi="hi-IN"/>
    </w:rPr>
  </w:style>
  <w:style w:type="paragraph" w:customStyle="1" w:styleId="rvps2">
    <w:name w:val="rvps2"/>
    <w:basedOn w:val="a"/>
    <w:rsid w:val="0065201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2">
    <w:name w:val="rvps12"/>
    <w:basedOn w:val="a"/>
    <w:rsid w:val="0030633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4">
    <w:name w:val="rvps14"/>
    <w:basedOn w:val="a"/>
    <w:rsid w:val="00987B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customStyle="1" w:styleId="rvts11">
    <w:name w:val="rvts11"/>
    <w:basedOn w:val="a0"/>
    <w:rsid w:val="00987B92"/>
  </w:style>
  <w:style w:type="paragraph" w:customStyle="1" w:styleId="rvps3">
    <w:name w:val="rvps3"/>
    <w:basedOn w:val="a"/>
    <w:rsid w:val="00EA46E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04015D"/>
    <w:pPr>
      <w:ind w:left="720"/>
      <w:contextualSpacing/>
    </w:pPr>
    <w:rPr>
      <w:rFonts w:cs="Mangal"/>
      <w:szCs w:val="20"/>
    </w:rPr>
  </w:style>
  <w:style w:type="paragraph" w:customStyle="1" w:styleId="docdata">
    <w:name w:val="docdata"/>
    <w:aliases w:val="docy,v5,7888,baiaagaaboqcaaadcr0aaauxhqaaaaaaaaaaaaaaaaaaaaaaaaaaaaaaaaaaaaaaaaaaaaaaaaaaaaaaaaaaaaaaaaaaaaaaaaaaaaaaaaaaaaaaaaaaaaaaaaaaaaaaaaaaaaaaaaaaaaaaaaaaaaaaaaaaaaaaaaaaaaaaaaaaaaaaaaaaaaaaaaaaaaaaaaaaaaaaaaaaaaaaaaaaaaaaaaaaaaaaaaaaaaaa"/>
    <w:basedOn w:val="a"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0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4B7F-4B22-411C-A4E5-CE1B2E04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Кричевська Олена Володимирівна</cp:lastModifiedBy>
  <cp:revision>38</cp:revision>
  <dcterms:created xsi:type="dcterms:W3CDTF">2021-07-14T05:58:00Z</dcterms:created>
  <dcterms:modified xsi:type="dcterms:W3CDTF">2021-08-20T10:55:00Z</dcterms:modified>
</cp:coreProperties>
</file>