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3C7C" w14:textId="77777777" w:rsidR="008B51BA" w:rsidRPr="00C14D22" w:rsidRDefault="008B51BA" w:rsidP="008B5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51" w:firstLine="70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D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08710FF5" w14:textId="3361F596" w:rsidR="008B51BA" w:rsidRPr="00C14D22" w:rsidRDefault="008B51BA" w:rsidP="008B5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51" w:firstLine="70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14D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 проєкту рішення </w:t>
      </w:r>
      <w:bookmarkStart w:id="0" w:name="_Hlk143261734"/>
      <w:r w:rsidRPr="00C14D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«Про затвердження Порядку отримання інформації Комісією з регулювання азартних ігор та лотерей»</w:t>
      </w:r>
      <w:bookmarkEnd w:id="0"/>
    </w:p>
    <w:p w14:paraId="747DD23D" w14:textId="77777777" w:rsidR="008B51BA" w:rsidRPr="00C14D22" w:rsidRDefault="008B51BA" w:rsidP="008B5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51" w:firstLine="7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F75CC2" w14:textId="77777777" w:rsidR="008B51BA" w:rsidRPr="00C14D22" w:rsidRDefault="008B51BA" w:rsidP="008B5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D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 Мета</w:t>
      </w:r>
    </w:p>
    <w:p w14:paraId="41AE35D9" w14:textId="77777777" w:rsidR="008B51BA" w:rsidRPr="00C14D22" w:rsidRDefault="008B51BA" w:rsidP="008B51B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14D22">
        <w:rPr>
          <w:sz w:val="28"/>
          <w:szCs w:val="28"/>
          <w:lang w:val="uk-UA"/>
        </w:rPr>
        <w:t xml:space="preserve">Проєкт рішення КРАІЛ </w:t>
      </w:r>
      <w:r w:rsidRPr="00C14D22">
        <w:rPr>
          <w:bCs/>
          <w:sz w:val="28"/>
          <w:szCs w:val="28"/>
          <w:lang w:val="uk-UA"/>
        </w:rPr>
        <w:t>«Про затвердження Порядку отримання інформації Комісією з регулювання азартних ігор та лотерей»</w:t>
      </w:r>
      <w:r w:rsidRPr="00C14D22">
        <w:rPr>
          <w:b/>
          <w:sz w:val="28"/>
          <w:szCs w:val="28"/>
          <w:lang w:val="uk-UA"/>
        </w:rPr>
        <w:t xml:space="preserve"> </w:t>
      </w:r>
      <w:r w:rsidRPr="00C14D22">
        <w:rPr>
          <w:bCs/>
          <w:sz w:val="28"/>
          <w:szCs w:val="28"/>
          <w:lang w:val="uk-UA"/>
        </w:rPr>
        <w:t>(далі – проєкт рішення)</w:t>
      </w:r>
      <w:r w:rsidRPr="00C14D22">
        <w:rPr>
          <w:b/>
          <w:sz w:val="28"/>
          <w:szCs w:val="28"/>
          <w:lang w:val="uk-UA"/>
        </w:rPr>
        <w:t xml:space="preserve"> </w:t>
      </w:r>
      <w:r w:rsidRPr="00C14D22">
        <w:rPr>
          <w:bCs/>
          <w:sz w:val="28"/>
          <w:szCs w:val="28"/>
          <w:lang w:val="uk-UA"/>
        </w:rPr>
        <w:t>розроблено з метою</w:t>
      </w:r>
      <w:r w:rsidRPr="00C14D22">
        <w:rPr>
          <w:b/>
          <w:sz w:val="28"/>
          <w:szCs w:val="28"/>
          <w:lang w:val="uk-UA"/>
        </w:rPr>
        <w:t xml:space="preserve"> </w:t>
      </w:r>
      <w:r w:rsidRPr="00FA0D0F">
        <w:rPr>
          <w:bCs/>
          <w:sz w:val="28"/>
          <w:szCs w:val="28"/>
          <w:lang w:val="uk-UA"/>
        </w:rPr>
        <w:t>визначення</w:t>
      </w:r>
      <w:r>
        <w:rPr>
          <w:b/>
          <w:sz w:val="28"/>
          <w:szCs w:val="28"/>
          <w:lang w:val="uk-UA"/>
        </w:rPr>
        <w:t xml:space="preserve"> </w:t>
      </w:r>
      <w:r w:rsidRPr="00C14D22">
        <w:rPr>
          <w:sz w:val="28"/>
          <w:szCs w:val="28"/>
          <w:lang w:val="uk-UA"/>
        </w:rPr>
        <w:t>процедур</w:t>
      </w:r>
      <w:r>
        <w:rPr>
          <w:sz w:val="28"/>
          <w:szCs w:val="28"/>
          <w:lang w:val="uk-UA"/>
        </w:rPr>
        <w:t>и надсилання</w:t>
      </w:r>
      <w:r w:rsidRPr="00C14D22">
        <w:rPr>
          <w:sz w:val="28"/>
          <w:szCs w:val="28"/>
          <w:lang w:val="uk-UA"/>
        </w:rPr>
        <w:t xml:space="preserve"> КРАІЛ запитів на отримання необхідної для виконання своїх повноважень інформації від організаторів азартних ігор, надання організаторами азартних ігор відповідей на такі запити. </w:t>
      </w:r>
    </w:p>
    <w:p w14:paraId="5354A896" w14:textId="77777777" w:rsidR="008B51BA" w:rsidRPr="00C14D22" w:rsidRDefault="008B51BA" w:rsidP="008B51BA">
      <w:pPr>
        <w:spacing w:after="0" w:line="240" w:lineRule="auto"/>
        <w:ind w:left="-2" w:firstLineChars="0" w:firstLine="5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14D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Положення цього Порядку також встановлюють процедуру 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дсилання</w:t>
      </w:r>
      <w:r w:rsidRPr="00C14D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КРАІЛ запитів на отримання інформації, у тому числі,  письмових пояснень, відео- та аудіозаписів від рекламодавців, виробників та розповсюджувачів реклами, надання якої передбачено частиною другою статті 26 Закону України «Про рекламу», та надання ними відповідей на такі запити.</w:t>
      </w:r>
    </w:p>
    <w:p w14:paraId="71D46BC4" w14:textId="77777777" w:rsidR="008B51BA" w:rsidRPr="00C14D22" w:rsidRDefault="008B51BA" w:rsidP="008B51BA">
      <w:pPr>
        <w:pStyle w:val="rvps2"/>
        <w:shd w:val="clear" w:color="auto" w:fill="FFFFFF"/>
        <w:spacing w:before="0" w:beforeAutospacing="0" w:after="0" w:afterAutospacing="0"/>
        <w:ind w:firstLineChars="201" w:firstLine="563"/>
        <w:jc w:val="both"/>
        <w:rPr>
          <w:sz w:val="28"/>
          <w:szCs w:val="28"/>
          <w:lang w:val="uk-UA"/>
        </w:rPr>
      </w:pPr>
    </w:p>
    <w:p w14:paraId="7D371FE8" w14:textId="77777777" w:rsidR="008B51BA" w:rsidRPr="00C14D22" w:rsidRDefault="008B51BA" w:rsidP="008B5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01" w:firstLine="56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14D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Обґрунтування необхідності прийняття акта</w:t>
      </w:r>
    </w:p>
    <w:p w14:paraId="46D00217" w14:textId="77777777" w:rsidR="008B51BA" w:rsidRPr="00C14D22" w:rsidRDefault="008B51BA" w:rsidP="008B5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D2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Пунктом 20 частини першої статті 8 Закону України </w:t>
      </w:r>
      <w:r w:rsidRPr="00C14D22">
        <w:rPr>
          <w:rFonts w:ascii="Times New Roman" w:eastAsia="Times New Roman" w:hAnsi="Times New Roman" w:cs="Times New Roman"/>
          <w:sz w:val="28"/>
          <w:szCs w:val="28"/>
          <w:lang w:val="uk-UA"/>
        </w:rPr>
        <w:t>«Про державне регулювання діяльності щодо організації та проведення азартних ігор»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14D22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визначено, що під час реалізації державної політики у сфері організації та проведення азартних ігор КРАІЛ має повноваження отримувати безоплатно від організаторів азартних ігор необхідну для виконання своїх повноважень звітність та інформацію, у тому числі таку, що містить фінансово-економічні показники, у визначених Уповноваженим органом формах та порядку.</w:t>
      </w:r>
    </w:p>
    <w:p w14:paraId="34ECFB1B" w14:textId="77777777" w:rsidR="008B51BA" w:rsidRPr="00C14D22" w:rsidRDefault="008B51BA" w:rsidP="008B51BA">
      <w:pPr>
        <w:spacing w:after="0" w:line="240" w:lineRule="auto"/>
        <w:ind w:leftChars="0" w:left="1" w:firstLineChars="20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D22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Крім того, </w:t>
      </w:r>
      <w:r w:rsidRPr="00C14D2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ом</w:t>
      </w:r>
      <w:r w:rsidRPr="00C14D2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України від 30 травня 2023 року № 3136-IX «Про внесення змін до Закону України «Про рекламу» та інших законів щодо імплементації норм європейського законодавства у національне законодавство України шляхом імплементації окремих положень acquis ЄС у сфері аудіовізуальної реклами (Європейської конвенції про транскордонне телебачення, Директиви Європейського парламенту та Ради 2010/13/ЄС про аудіовізуальні медіа послуги від 10 березня 2010 року зі змінами, внесеними Директивою (ЄС) 2018/1808 від 14 листопада 2018 року)» </w:t>
      </w:r>
      <w:r w:rsidRPr="00C14D22">
        <w:rPr>
          <w:rFonts w:ascii="Times New Roman" w:hAnsi="Times New Roman" w:cs="Times New Roman"/>
          <w:sz w:val="28"/>
          <w:szCs w:val="28"/>
          <w:lang w:val="uk-UA"/>
        </w:rPr>
        <w:t>КРАІЛ визначено органом, який здійснює контроль за дотриманням законодавства України про рекламу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щодо </w:t>
      </w:r>
      <w:r w:rsidRPr="00C14D22">
        <w:rPr>
          <w:rFonts w:ascii="Times New Roman" w:hAnsi="Times New Roman" w:cs="Times New Roman"/>
          <w:sz w:val="28"/>
          <w:szCs w:val="28"/>
          <w:lang w:val="uk-UA"/>
        </w:rPr>
        <w:t>реклами у сфері організації та проведення азартних ігор.</w:t>
      </w:r>
    </w:p>
    <w:p w14:paraId="026A10FB" w14:textId="77777777" w:rsidR="008B51BA" w:rsidRDefault="008B51BA" w:rsidP="008B5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14D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C14D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частини другої статті 26 Закону України «Про </w:t>
      </w:r>
      <w:r w:rsidRPr="00C14D2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рекламу»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н</w:t>
      </w:r>
      <w:r w:rsidRPr="00C14D2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а вимогу органів державної влади, на які згідно із законом покладено контроль за дотриманням вимог законодавства про рекламу, за фактом виявлення такими органами порушення або в ході розгляду повідомлення (звернення, скарги, заяви тощо) третіх осіб про порушення вимог законодавства про рекламу рекламодавці, виробники та розповсюджувачі реклами зобов’язані надавати документи, усні та/або письмові пояснення, відео- та аудіозаписи, а також іншу інформацію, що стосуються виявленого порушення чи повідомлення про нього </w:t>
      </w:r>
      <w:r w:rsidRPr="00C14D2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та необхідні для здійснення такими органами повноважень щодо державного контролю.</w:t>
      </w:r>
    </w:p>
    <w:p w14:paraId="3A1A1C50" w14:textId="77777777" w:rsidR="008B51BA" w:rsidRPr="00C14D22" w:rsidRDefault="008B51BA" w:rsidP="008B5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14D2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</w:p>
    <w:p w14:paraId="16BD0C93" w14:textId="77777777" w:rsidR="008B51BA" w:rsidRPr="00C14D22" w:rsidRDefault="008B51BA" w:rsidP="008B5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D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 Основні положення проєкту акта</w:t>
      </w:r>
    </w:p>
    <w:p w14:paraId="6D980FE8" w14:textId="77777777" w:rsidR="008B51BA" w:rsidRPr="00C14D22" w:rsidRDefault="008B51BA" w:rsidP="008B51BA">
      <w:pPr>
        <w:pStyle w:val="rvps2"/>
        <w:shd w:val="clear" w:color="auto" w:fill="FFFFFF"/>
        <w:spacing w:before="0" w:beforeAutospacing="0" w:after="0" w:afterAutospacing="0"/>
        <w:ind w:firstLineChars="201" w:firstLine="563"/>
        <w:jc w:val="both"/>
        <w:rPr>
          <w:bCs/>
          <w:sz w:val="28"/>
          <w:szCs w:val="28"/>
          <w:lang w:val="uk-UA"/>
        </w:rPr>
      </w:pPr>
      <w:r w:rsidRPr="00C14D22">
        <w:rPr>
          <w:sz w:val="28"/>
          <w:szCs w:val="28"/>
          <w:lang w:val="uk-UA"/>
        </w:rPr>
        <w:t xml:space="preserve">Проєктом рішення пропонується затвердити  </w:t>
      </w:r>
      <w:r w:rsidRPr="00C14D22">
        <w:rPr>
          <w:bCs/>
          <w:sz w:val="28"/>
          <w:szCs w:val="28"/>
          <w:lang w:val="uk-UA"/>
        </w:rPr>
        <w:t>Порядок отримання інформації Комісією з регулювання азартних ігор та лотерей (далі – Порядок).</w:t>
      </w:r>
    </w:p>
    <w:p w14:paraId="7DA7336F" w14:textId="77777777" w:rsidR="008B51BA" w:rsidRDefault="008B51BA" w:rsidP="008B5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D22">
        <w:rPr>
          <w:rFonts w:ascii="Times New Roman" w:eastAsia="Times New Roman" w:hAnsi="Times New Roman" w:cs="Times New Roman"/>
          <w:sz w:val="28"/>
          <w:szCs w:val="28"/>
          <w:lang w:val="uk-UA"/>
        </w:rPr>
        <w:t>Так, Порядком пропонується визначити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126D28C8" w14:textId="77777777" w:rsidR="008B51BA" w:rsidRPr="00C14D22" w:rsidRDefault="008B51BA" w:rsidP="008B51BA">
      <w:pPr>
        <w:pStyle w:val="rvps2"/>
        <w:shd w:val="clear" w:color="auto" w:fill="FFFFFF"/>
        <w:spacing w:before="0" w:beforeAutospacing="0" w:after="0" w:afterAutospacing="0"/>
        <w:ind w:firstLineChars="201" w:firstLine="563"/>
        <w:jc w:val="both"/>
        <w:rPr>
          <w:sz w:val="28"/>
          <w:szCs w:val="28"/>
          <w:lang w:val="uk-UA"/>
        </w:rPr>
      </w:pPr>
      <w:r w:rsidRPr="00C14D22">
        <w:rPr>
          <w:sz w:val="28"/>
          <w:szCs w:val="28"/>
          <w:lang w:val="uk-UA"/>
        </w:rPr>
        <w:t xml:space="preserve">процедуру </w:t>
      </w:r>
      <w:r>
        <w:rPr>
          <w:sz w:val="28"/>
          <w:szCs w:val="28"/>
          <w:lang w:val="uk-UA"/>
        </w:rPr>
        <w:t>надсилання</w:t>
      </w:r>
      <w:r w:rsidRPr="00C14D22">
        <w:rPr>
          <w:sz w:val="28"/>
          <w:szCs w:val="28"/>
          <w:lang w:val="uk-UA"/>
        </w:rPr>
        <w:t xml:space="preserve"> КРАІЛ запитів на отримання необхідної для виконання своїх повноважень інформації від організаторів азартних ігор, надання організаторами азартних ігор відповідей на такі запити</w:t>
      </w:r>
      <w:r>
        <w:rPr>
          <w:sz w:val="28"/>
          <w:szCs w:val="28"/>
          <w:lang w:val="uk-UA"/>
        </w:rPr>
        <w:t>;</w:t>
      </w:r>
      <w:r w:rsidRPr="00C14D22">
        <w:rPr>
          <w:sz w:val="28"/>
          <w:szCs w:val="28"/>
          <w:lang w:val="uk-UA"/>
        </w:rPr>
        <w:t xml:space="preserve"> </w:t>
      </w:r>
    </w:p>
    <w:p w14:paraId="00C23316" w14:textId="77777777" w:rsidR="008B51BA" w:rsidRPr="00C14D22" w:rsidRDefault="008B51BA" w:rsidP="008B51BA">
      <w:pPr>
        <w:spacing w:after="0" w:line="240" w:lineRule="auto"/>
        <w:ind w:left="-2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14D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процедуру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надсилання</w:t>
      </w:r>
      <w:r w:rsidRPr="00C14D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КРАІЛ запитів на отримання інформації, у тому числі  письмових пояснень, відео- та аудіозаписів від рекламодавців, виробників та розповсюджувачів реклами, надання якої передбачено частиною другою статті 26 Закону України «Про рекламу», та надання ними відповідей на такі запити.</w:t>
      </w:r>
    </w:p>
    <w:p w14:paraId="352E8FD6" w14:textId="77777777" w:rsidR="008B51BA" w:rsidRPr="00C14D22" w:rsidRDefault="008B51BA" w:rsidP="008B5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D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650CB1A" w14:textId="77777777" w:rsidR="008B51BA" w:rsidRPr="00C14D22" w:rsidRDefault="008B51BA" w:rsidP="008B5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D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Правові аспекти</w:t>
      </w:r>
    </w:p>
    <w:p w14:paraId="748C78ED" w14:textId="77777777" w:rsidR="008B51BA" w:rsidRPr="00C14D22" w:rsidRDefault="008B51BA" w:rsidP="008B5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D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Правовими засадами розробки проєкту постанови є закони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інформацію», </w:t>
      </w:r>
      <w:r w:rsidRPr="00C14D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державне регулювання діяльності щодо організації та проведення азартних ігор»,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«Про рекламу»</w:t>
      </w:r>
      <w:r w:rsidRPr="00C14D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постанова Кабінету Міністрів України від 23 вересня 2020 року № 891 «Про </w:t>
      </w:r>
      <w:r w:rsidRPr="00C14D22">
        <w:rPr>
          <w:rFonts w:ascii="Times New Roman" w:eastAsia="Times New Roman" w:hAnsi="Times New Roman" w:cs="Times New Roman"/>
          <w:bCs/>
          <w:position w:val="0"/>
          <w:sz w:val="28"/>
          <w:szCs w:val="28"/>
          <w:lang w:val="uk-UA" w:eastAsia="ru-RU"/>
        </w:rPr>
        <w:t xml:space="preserve">Комісію з регулювання азартних </w:t>
      </w:r>
      <w:r w:rsidRPr="00C14D22">
        <w:rPr>
          <w:rFonts w:ascii="Times New Roman" w:eastAsia="Times New Roman" w:hAnsi="Times New Roman" w:cs="Times New Roman"/>
          <w:sz w:val="28"/>
          <w:szCs w:val="28"/>
          <w:lang w:val="uk-UA"/>
        </w:rPr>
        <w:t>ігор та лотерей»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C080166" w14:textId="77777777" w:rsidR="008B51BA" w:rsidRPr="00C14D22" w:rsidRDefault="008B51BA" w:rsidP="008B5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2A9612" w14:textId="77777777" w:rsidR="008B51BA" w:rsidRPr="00C14D22" w:rsidRDefault="008B51BA" w:rsidP="008B5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D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Фінансово-економічне обґрунтування</w:t>
      </w:r>
    </w:p>
    <w:p w14:paraId="7ECC1F94" w14:textId="77777777" w:rsidR="008B51BA" w:rsidRPr="00C14D22" w:rsidRDefault="008B51BA" w:rsidP="008B5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D22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та реалізація проєкту рішення не потребують виділення</w:t>
      </w:r>
      <w:r w:rsidRPr="00C14D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C14D22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додаткових коштів із Державного бюджету України та місцевих бюджетів.</w:t>
      </w:r>
    </w:p>
    <w:p w14:paraId="77E4784F" w14:textId="77777777" w:rsidR="008B51BA" w:rsidRPr="00C14D22" w:rsidRDefault="008B51BA" w:rsidP="008B5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E85F2B" w14:textId="77777777" w:rsidR="008B51BA" w:rsidRPr="00C14D22" w:rsidRDefault="008B51BA" w:rsidP="008B5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D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 Позиція заінтересованих сторін</w:t>
      </w:r>
    </w:p>
    <w:p w14:paraId="7797C0D2" w14:textId="77777777" w:rsidR="008B51BA" w:rsidRPr="00C14D22" w:rsidRDefault="008B51BA" w:rsidP="008B51BA">
      <w:pPr>
        <w:pStyle w:val="4"/>
        <w:shd w:val="clear" w:color="auto" w:fill="FFFFFF"/>
        <w:spacing w:before="0" w:beforeAutospacing="0" w:after="0" w:afterAutospacing="0"/>
        <w:ind w:firstLineChars="201" w:firstLine="563"/>
        <w:jc w:val="both"/>
        <w:rPr>
          <w:b w:val="0"/>
          <w:bCs w:val="0"/>
          <w:sz w:val="28"/>
          <w:szCs w:val="28"/>
          <w:lang w:val="uk-UA"/>
        </w:rPr>
      </w:pPr>
      <w:r w:rsidRPr="00C14D22">
        <w:rPr>
          <w:b w:val="0"/>
          <w:bCs w:val="0"/>
          <w:position w:val="-1"/>
          <w:sz w:val="28"/>
          <w:szCs w:val="28"/>
          <w:lang w:val="uk-UA" w:eastAsia="en-US"/>
        </w:rPr>
        <w:t xml:space="preserve">Проєкт рішення </w:t>
      </w:r>
      <w:r w:rsidRPr="00C14D22">
        <w:rPr>
          <w:b w:val="0"/>
          <w:bCs w:val="0"/>
          <w:sz w:val="28"/>
          <w:szCs w:val="28"/>
          <w:lang w:val="uk-UA"/>
        </w:rPr>
        <w:t xml:space="preserve">потребує </w:t>
      </w:r>
      <w:r>
        <w:rPr>
          <w:b w:val="0"/>
          <w:bCs w:val="0"/>
          <w:sz w:val="28"/>
          <w:szCs w:val="28"/>
          <w:lang w:val="uk-UA"/>
        </w:rPr>
        <w:t>погодження заінтересованих органів.</w:t>
      </w:r>
    </w:p>
    <w:p w14:paraId="13CD2E14" w14:textId="77777777" w:rsidR="008B51BA" w:rsidRPr="00C14D22" w:rsidRDefault="008B51BA" w:rsidP="008B5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D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Проєкт рішення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отже не потребує погодження з уповноваженими представниками всеукраїнських асоціацій органів місцевого самоврядування чи відповідних органів місцевого самоврядування, уповноваженими представниками всеукраїнських профспілок, їхніх об’єднань та всеукраїнськими об’єднаннями організацій роботодавців. </w:t>
      </w:r>
    </w:p>
    <w:p w14:paraId="416D7D6C" w14:textId="77777777" w:rsidR="008B51BA" w:rsidRPr="00C14D22" w:rsidRDefault="008B51BA" w:rsidP="008B5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D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Проєкт рішення не потребує проведення консультацій із громадськістю. </w:t>
      </w:r>
    </w:p>
    <w:p w14:paraId="20716F01" w14:textId="77777777" w:rsidR="008B51BA" w:rsidRDefault="008B51BA" w:rsidP="008B5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D22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 рішення не стосується сфери наукової та науково-технічної діяльності та не потребує розгляду Науковим комітетом Національної ради з питань розвитку науки і технологій.</w:t>
      </w:r>
    </w:p>
    <w:p w14:paraId="2A42AEC7" w14:textId="77777777" w:rsidR="00765E1C" w:rsidRPr="00C14D22" w:rsidRDefault="00765E1C" w:rsidP="008B5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BC39E1" w14:textId="77777777" w:rsidR="008B51BA" w:rsidRPr="00C14D22" w:rsidRDefault="008B51BA" w:rsidP="008B5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052F46" w14:textId="77777777" w:rsidR="008B51BA" w:rsidRPr="00C14D22" w:rsidRDefault="008B51BA" w:rsidP="008B5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D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7. Оцінка відповідності</w:t>
      </w:r>
    </w:p>
    <w:p w14:paraId="7BF375A8" w14:textId="77777777" w:rsidR="008B51BA" w:rsidRPr="00C14D22" w:rsidRDefault="008B51BA" w:rsidP="008B5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D22">
        <w:rPr>
          <w:rFonts w:ascii="Times New Roman" w:eastAsia="Times New Roman" w:hAnsi="Times New Roman" w:cs="Times New Roman"/>
          <w:sz w:val="28"/>
          <w:szCs w:val="28"/>
          <w:lang w:val="uk-UA"/>
        </w:rPr>
        <w:t>У проєкті рішення відсутні положення, що містять ознаки дискримінації.</w:t>
      </w:r>
    </w:p>
    <w:p w14:paraId="45F59715" w14:textId="77777777" w:rsidR="008B51BA" w:rsidRPr="00C14D22" w:rsidRDefault="008B51BA" w:rsidP="008B5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D22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 рішення не потребує проведення громадської антидискримінаційної експертизи.</w:t>
      </w:r>
    </w:p>
    <w:p w14:paraId="79B1CD94" w14:textId="77777777" w:rsidR="008B51BA" w:rsidRPr="00C14D22" w:rsidRDefault="008B51BA" w:rsidP="008B5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D22">
        <w:rPr>
          <w:rFonts w:ascii="Times New Roman" w:eastAsia="Times New Roman" w:hAnsi="Times New Roman" w:cs="Times New Roman"/>
          <w:sz w:val="28"/>
          <w:szCs w:val="28"/>
          <w:lang w:val="uk-UA"/>
        </w:rPr>
        <w:t>У проєкті рішення відсутні положення, які порушують принцип забезпечення рівних прав та можливостей жінок і чоловіків, а також відсутні правила і процедури, які можуть містити ризики вчинення корупційних правопорушень.</w:t>
      </w:r>
    </w:p>
    <w:p w14:paraId="35289583" w14:textId="77777777" w:rsidR="008B51BA" w:rsidRPr="00C14D22" w:rsidRDefault="008B51BA" w:rsidP="008B5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D22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 рішення не потребує проведення громадської антикорупційної експертизи.</w:t>
      </w:r>
    </w:p>
    <w:p w14:paraId="70FC880C" w14:textId="77777777" w:rsidR="008B51BA" w:rsidRPr="00C14D22" w:rsidRDefault="008B51BA" w:rsidP="008B5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2FC1CD0" w14:textId="77777777" w:rsidR="008B51BA" w:rsidRPr="00C14D22" w:rsidRDefault="008B51BA" w:rsidP="008B5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D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8. Прогноз результатів</w:t>
      </w:r>
    </w:p>
    <w:p w14:paraId="3CEA1322" w14:textId="77777777" w:rsidR="008B51BA" w:rsidRPr="00C14D22" w:rsidRDefault="008B51BA" w:rsidP="008B51BA">
      <w:pPr>
        <w:pStyle w:val="rvps2"/>
        <w:shd w:val="clear" w:color="auto" w:fill="FFFFFF"/>
        <w:spacing w:before="0" w:beforeAutospacing="0" w:after="0" w:afterAutospacing="0"/>
        <w:ind w:firstLineChars="201" w:firstLine="563"/>
        <w:jc w:val="both"/>
        <w:rPr>
          <w:sz w:val="28"/>
          <w:szCs w:val="28"/>
          <w:lang w:val="uk-UA"/>
        </w:rPr>
      </w:pPr>
      <w:r w:rsidRPr="00C14D22">
        <w:rPr>
          <w:sz w:val="28"/>
          <w:szCs w:val="28"/>
          <w:lang w:val="uk-UA"/>
        </w:rPr>
        <w:t>Прийняття проєкту рішення дозволить реалізувати положення Закону України «Про санкції» та забезпечити участь КРАІЛ у формуванні, реалізації та моніторингу ефективності державної санкційної політики у сфері організації та проведення азартних ігор та у лотерейній сфері.</w:t>
      </w:r>
    </w:p>
    <w:p w14:paraId="7AECC256" w14:textId="77777777" w:rsidR="008B51BA" w:rsidRPr="00C14D22" w:rsidRDefault="008B51BA" w:rsidP="008B5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D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Проєкт рішення не впливатиме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 </w:t>
      </w:r>
    </w:p>
    <w:p w14:paraId="67E845EA" w14:textId="77777777" w:rsidR="008B51BA" w:rsidRPr="00C14D22" w:rsidRDefault="008B51BA" w:rsidP="008B5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CF18C5" w14:textId="77777777" w:rsidR="008B51BA" w:rsidRPr="00C14D22" w:rsidRDefault="008B51BA" w:rsidP="008B5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51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F61396" w14:textId="767C7CC4" w:rsidR="008B51BA" w:rsidRPr="00765E1C" w:rsidRDefault="00765E1C" w:rsidP="00765E1C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65E1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Голова КРАІЛ</w:t>
      </w:r>
      <w:r w:rsidR="008B51BA" w:rsidRPr="00765E1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Pr="00765E1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Іван РУДИЙ</w:t>
      </w:r>
    </w:p>
    <w:p w14:paraId="265A290D" w14:textId="77777777" w:rsidR="008B51BA" w:rsidRPr="00C14D22" w:rsidRDefault="008B51BA" w:rsidP="008B51BA">
      <w:pPr>
        <w:ind w:left="0" w:hanging="2"/>
        <w:rPr>
          <w:lang w:val="uk-UA"/>
        </w:rPr>
      </w:pPr>
    </w:p>
    <w:p w14:paraId="026F01CC" w14:textId="77777777" w:rsidR="00A22755" w:rsidRDefault="00A22755">
      <w:pPr>
        <w:ind w:left="0" w:hanging="2"/>
      </w:pPr>
    </w:p>
    <w:sectPr w:rsidR="00A22755" w:rsidSect="00303E3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567" w:bottom="1701" w:left="170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F369" w14:textId="77777777" w:rsidR="00765E1C" w:rsidRDefault="00765E1C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2C75" w14:textId="77777777" w:rsidR="00765E1C" w:rsidRDefault="00765E1C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3480" w14:textId="77777777" w:rsidR="00765E1C" w:rsidRDefault="00765E1C">
    <w:pPr>
      <w:pStyle w:val="a5"/>
      <w:ind w:left="0" w:hanging="2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9D1B" w14:textId="77777777" w:rsidR="00765E1C" w:rsidRDefault="00765E1C">
    <w:pPr>
      <w:pStyle w:val="a3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5ADC" w14:textId="77777777" w:rsidR="00765E1C" w:rsidRPr="00D53319" w:rsidRDefault="00765E1C" w:rsidP="00303E3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" w:hanging="3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 w:rsidRPr="00D53319"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 w:rsidRPr="00D53319"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 w:rsidRPr="00D53319"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8"/>
        <w:szCs w:val="28"/>
      </w:rPr>
      <w:t>4</w:t>
    </w:r>
    <w:r w:rsidRPr="00D53319"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3B4D" w14:textId="77777777" w:rsidR="00765E1C" w:rsidRDefault="00765E1C">
    <w:pPr>
      <w:pStyle w:val="a3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BA"/>
    <w:rsid w:val="00765E1C"/>
    <w:rsid w:val="008B51BA"/>
    <w:rsid w:val="00A2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0D49"/>
  <w15:chartTrackingRefBased/>
  <w15:docId w15:val="{49AF6D70-A40E-4A40-9F3F-C9206A4A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B51BA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lang w:val="ru-RU"/>
      <w14:ligatures w14:val="none"/>
    </w:rPr>
  </w:style>
  <w:style w:type="paragraph" w:styleId="4">
    <w:name w:val="heading 4"/>
    <w:basedOn w:val="a"/>
    <w:link w:val="40"/>
    <w:uiPriority w:val="9"/>
    <w:qFormat/>
    <w:rsid w:val="008B51B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3"/>
    </w:pPr>
    <w:rPr>
      <w:rFonts w:ascii="Times New Roman" w:eastAsia="Times New Roman" w:hAnsi="Times New Roman" w:cs="Times New Roman"/>
      <w:b/>
      <w:bCs/>
      <w:positio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B51BA"/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styleId="a3">
    <w:name w:val="header"/>
    <w:basedOn w:val="a"/>
    <w:link w:val="a4"/>
    <w:qFormat/>
    <w:rsid w:val="008B51BA"/>
    <w:pPr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8B51BA"/>
    <w:rPr>
      <w:rFonts w:ascii="Calibri" w:eastAsia="Calibri" w:hAnsi="Calibri" w:cs="Calibri"/>
      <w:kern w:val="0"/>
      <w:position w:val="-1"/>
      <w:lang w:val="ru-RU"/>
      <w14:ligatures w14:val="none"/>
    </w:rPr>
  </w:style>
  <w:style w:type="paragraph" w:styleId="a5">
    <w:name w:val="footer"/>
    <w:basedOn w:val="a"/>
    <w:link w:val="a6"/>
    <w:qFormat/>
    <w:rsid w:val="008B51BA"/>
    <w:pPr>
      <w:spacing w:after="0" w:line="240" w:lineRule="auto"/>
    </w:pPr>
  </w:style>
  <w:style w:type="character" w:customStyle="1" w:styleId="a6">
    <w:name w:val="Нижній колонтитул Знак"/>
    <w:basedOn w:val="a0"/>
    <w:link w:val="a5"/>
    <w:rsid w:val="008B51BA"/>
    <w:rPr>
      <w:rFonts w:ascii="Calibri" w:eastAsia="Calibri" w:hAnsi="Calibri" w:cs="Calibri"/>
      <w:kern w:val="0"/>
      <w:position w:val="-1"/>
      <w:lang w:val="ru-RU"/>
      <w14:ligatures w14:val="none"/>
    </w:rPr>
  </w:style>
  <w:style w:type="paragraph" w:customStyle="1" w:styleId="rvps2">
    <w:name w:val="rvps2"/>
    <w:basedOn w:val="a"/>
    <w:qFormat/>
    <w:rsid w:val="008B51B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3956</Words>
  <Characters>2255</Characters>
  <Application>Microsoft Office Word</Application>
  <DocSecurity>0</DocSecurity>
  <Lines>18</Lines>
  <Paragraphs>12</Paragraphs>
  <ScaleCrop>false</ScaleCrop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Каліна Олександра Георгіївна</dc:creator>
  <cp:keywords/>
  <dc:description/>
  <cp:lastModifiedBy>Каліна Олександра Георгіївна</cp:lastModifiedBy>
  <cp:revision>2</cp:revision>
  <dcterms:created xsi:type="dcterms:W3CDTF">2023-08-24T11:58:00Z</dcterms:created>
  <dcterms:modified xsi:type="dcterms:W3CDTF">2023-08-24T12:00:00Z</dcterms:modified>
</cp:coreProperties>
</file>