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528" w14:textId="77777777" w:rsidR="0045249E" w:rsidRPr="006278AE" w:rsidRDefault="0045249E" w:rsidP="00302A11">
      <w:pPr>
        <w:widowControl w:val="0"/>
        <w:spacing w:line="240" w:lineRule="auto"/>
        <w:ind w:right="-2"/>
        <w:jc w:val="center"/>
        <w:rPr>
          <w:b/>
          <w:bCs/>
          <w:sz w:val="28"/>
          <w:szCs w:val="28"/>
          <w:lang w:val="uk-UA"/>
        </w:rPr>
      </w:pPr>
      <w:r w:rsidRPr="006278AE">
        <w:rPr>
          <w:b/>
          <w:bCs/>
          <w:sz w:val="28"/>
          <w:szCs w:val="28"/>
          <w:lang w:val="uk-UA"/>
        </w:rPr>
        <w:t>ПОЯСНЮВАЛЬНА ЗАПИСКА</w:t>
      </w:r>
    </w:p>
    <w:p w14:paraId="347B5358" w14:textId="77777777" w:rsidR="007A20C0" w:rsidRPr="006278AE" w:rsidRDefault="007A20C0" w:rsidP="00302A11">
      <w:pPr>
        <w:widowControl w:val="0"/>
        <w:spacing w:line="240" w:lineRule="auto"/>
        <w:ind w:right="-2"/>
        <w:jc w:val="center"/>
        <w:rPr>
          <w:b/>
          <w:bCs/>
          <w:sz w:val="28"/>
          <w:szCs w:val="28"/>
          <w:lang w:val="uk-UA"/>
        </w:rPr>
      </w:pPr>
    </w:p>
    <w:p w14:paraId="36272DC2" w14:textId="157454EB" w:rsidR="0045249E" w:rsidRPr="006278AE" w:rsidRDefault="0045249E" w:rsidP="00302A11">
      <w:pPr>
        <w:pStyle w:val="rvps6"/>
        <w:shd w:val="clear" w:color="auto" w:fill="FFFFFF"/>
        <w:suppressAutoHyphens/>
        <w:spacing w:before="0" w:after="0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8AE">
        <w:rPr>
          <w:rFonts w:ascii="Times New Roman" w:hAnsi="Times New Roman" w:cs="Times New Roman"/>
          <w:b/>
          <w:sz w:val="28"/>
          <w:szCs w:val="28"/>
          <w:lang w:val="uk-UA"/>
        </w:rPr>
        <w:t>до про</w:t>
      </w:r>
      <w:r w:rsidR="00302A11" w:rsidRPr="006278AE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27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</w:t>
      </w:r>
      <w:r w:rsidR="00302A11" w:rsidRPr="006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рішення КРАІЛ </w:t>
      </w:r>
      <w:r w:rsidR="00331906" w:rsidRPr="006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A11" w:rsidRPr="006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331906" w:rsidRPr="006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302A11" w:rsidRPr="006278AE">
        <w:rPr>
          <w:rStyle w:val="rvts23"/>
          <w:rFonts w:ascii="Times New Roman" w:eastAsia="NSimSun" w:hAnsi="Times New Roman" w:cs="Times New Roman"/>
          <w:b/>
          <w:bCs/>
          <w:sz w:val="28"/>
          <w:szCs w:val="28"/>
          <w:lang w:val="uk-UA"/>
        </w:rPr>
        <w:t>Порядку</w:t>
      </w:r>
      <w:r w:rsidR="004D3203" w:rsidRPr="006278AE">
        <w:rPr>
          <w:rStyle w:val="rvts23"/>
          <w:rFonts w:ascii="Times New Roman" w:eastAsia="NSimSun" w:hAnsi="Times New Roman" w:cs="Times New Roman"/>
          <w:b/>
          <w:bCs/>
          <w:sz w:val="28"/>
          <w:szCs w:val="28"/>
          <w:lang w:val="uk-UA"/>
        </w:rPr>
        <w:t xml:space="preserve"> </w:t>
      </w:r>
      <w:r w:rsidR="00302A11" w:rsidRPr="006278AE">
        <w:rPr>
          <w:rStyle w:val="rvts23"/>
          <w:rFonts w:ascii="Times New Roman" w:eastAsia="NSimSun" w:hAnsi="Times New Roman" w:cs="Times New Roman"/>
          <w:b/>
          <w:bCs/>
          <w:sz w:val="28"/>
          <w:szCs w:val="28"/>
          <w:lang w:val="uk-UA"/>
        </w:rPr>
        <w:t>розгляду звернень громадян та організації особистого прийому громадян у Комісії з регулювання азартних ігор та лотерей</w:t>
      </w:r>
      <w:r w:rsidR="00302A11" w:rsidRPr="006278AE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1813373B" w14:textId="77777777" w:rsidR="009E347D" w:rsidRPr="006278AE" w:rsidRDefault="009E347D" w:rsidP="00687A49">
      <w:pPr>
        <w:shd w:val="clear" w:color="auto" w:fill="FFFFFF"/>
        <w:spacing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43A9E69" w14:textId="77777777" w:rsidR="0045249E" w:rsidRPr="006278AE" w:rsidRDefault="0045249E" w:rsidP="00687A49">
      <w:pPr>
        <w:shd w:val="clear" w:color="auto" w:fill="FFFFFF"/>
        <w:spacing w:line="240" w:lineRule="auto"/>
        <w:ind w:firstLine="709"/>
        <w:jc w:val="both"/>
        <w:rPr>
          <w:b/>
          <w:bCs/>
          <w:sz w:val="28"/>
          <w:szCs w:val="28"/>
          <w:lang w:val="uk-UA" w:eastAsia="ru-RU"/>
        </w:rPr>
      </w:pPr>
      <w:r w:rsidRPr="006278AE">
        <w:rPr>
          <w:b/>
          <w:bCs/>
          <w:sz w:val="28"/>
          <w:szCs w:val="28"/>
          <w:lang w:val="uk-UA"/>
        </w:rPr>
        <w:t>1.</w:t>
      </w:r>
      <w:r w:rsidRPr="006278AE">
        <w:rPr>
          <w:b/>
          <w:bCs/>
          <w:sz w:val="28"/>
          <w:szCs w:val="28"/>
          <w:lang w:val="uk-UA" w:eastAsia="ru-RU"/>
        </w:rPr>
        <w:t xml:space="preserve"> Мета</w:t>
      </w:r>
    </w:p>
    <w:p w14:paraId="47DC0307" w14:textId="77777777" w:rsidR="00465AA2" w:rsidRPr="006278AE" w:rsidRDefault="00465AA2" w:rsidP="00687A4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</w:p>
    <w:p w14:paraId="5E6CF810" w14:textId="65D70474" w:rsidR="00B95295" w:rsidRPr="006278AE" w:rsidRDefault="0045249E" w:rsidP="00353B29">
      <w:pPr>
        <w:shd w:val="clear" w:color="auto" w:fill="FFFFFF"/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0" w:name="n1977"/>
      <w:bookmarkStart w:id="1" w:name="_Hlk25649932"/>
      <w:bookmarkEnd w:id="0"/>
      <w:r w:rsidRPr="006278AE">
        <w:rPr>
          <w:rFonts w:eastAsia="Calibri"/>
          <w:sz w:val="28"/>
          <w:szCs w:val="28"/>
          <w:shd w:val="clear" w:color="auto" w:fill="FFFFFF"/>
          <w:lang w:val="uk-UA" w:eastAsia="en-US"/>
        </w:rPr>
        <w:t>Метою прийняття про</w:t>
      </w:r>
      <w:r w:rsidR="004D3203" w:rsidRPr="006278AE">
        <w:rPr>
          <w:rFonts w:eastAsia="Calibri"/>
          <w:sz w:val="28"/>
          <w:szCs w:val="28"/>
          <w:shd w:val="clear" w:color="auto" w:fill="FFFFFF"/>
          <w:lang w:val="uk-UA" w:eastAsia="en-US"/>
        </w:rPr>
        <w:t>є</w:t>
      </w:r>
      <w:r w:rsidRPr="006278A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кту акта є </w:t>
      </w:r>
      <w:r w:rsidRPr="006278AE">
        <w:rPr>
          <w:sz w:val="28"/>
          <w:szCs w:val="28"/>
          <w:lang w:val="uk-UA"/>
        </w:rPr>
        <w:t xml:space="preserve">забезпечення реалізації норм </w:t>
      </w:r>
      <w:r w:rsidR="00331906" w:rsidRPr="006278AE">
        <w:rPr>
          <w:sz w:val="28"/>
          <w:szCs w:val="28"/>
          <w:lang w:val="uk-UA"/>
        </w:rPr>
        <w:t xml:space="preserve">Закону України </w:t>
      </w:r>
      <w:r w:rsidR="00302A11" w:rsidRPr="006278AE">
        <w:rPr>
          <w:sz w:val="28"/>
          <w:szCs w:val="28"/>
          <w:lang w:val="uk-UA"/>
        </w:rPr>
        <w:t>«</w:t>
      </w:r>
      <w:r w:rsidR="00331906" w:rsidRPr="006278AE">
        <w:rPr>
          <w:sz w:val="28"/>
          <w:szCs w:val="28"/>
          <w:lang w:val="uk-UA"/>
        </w:rPr>
        <w:t>Про звернення громадян</w:t>
      </w:r>
      <w:r w:rsidR="00302A11" w:rsidRPr="006278AE">
        <w:rPr>
          <w:sz w:val="28"/>
          <w:szCs w:val="28"/>
          <w:lang w:val="uk-UA"/>
        </w:rPr>
        <w:t>»</w:t>
      </w:r>
      <w:r w:rsidR="00882EED" w:rsidRPr="006278AE">
        <w:rPr>
          <w:sz w:val="28"/>
          <w:szCs w:val="28"/>
          <w:lang w:val="uk-UA"/>
        </w:rPr>
        <w:t xml:space="preserve"> </w:t>
      </w:r>
      <w:r w:rsidR="00B95295" w:rsidRPr="006278AE">
        <w:rPr>
          <w:sz w:val="28"/>
          <w:szCs w:val="28"/>
          <w:lang w:val="uk-UA"/>
        </w:rPr>
        <w:t xml:space="preserve">та установлення вимог до процедури розгляду звернень громадян, </w:t>
      </w:r>
      <w:r w:rsidR="00302A11" w:rsidRPr="006278AE">
        <w:rPr>
          <w:sz w:val="28"/>
          <w:szCs w:val="28"/>
          <w:lang w:val="uk-UA"/>
        </w:rPr>
        <w:t xml:space="preserve">здійснення контролю за дотриманням строку їх розгляду, вимог до організації і проведення особистого прийому громадян, та </w:t>
      </w:r>
      <w:r w:rsidR="00B95295" w:rsidRPr="006278AE">
        <w:rPr>
          <w:sz w:val="28"/>
          <w:szCs w:val="28"/>
          <w:lang w:val="uk-UA"/>
        </w:rPr>
        <w:t xml:space="preserve">загальні засади ведення діловодства за зверненнями громадян у </w:t>
      </w:r>
      <w:r w:rsidR="00302A11" w:rsidRPr="006278AE">
        <w:rPr>
          <w:sz w:val="28"/>
          <w:szCs w:val="28"/>
          <w:lang w:val="uk-UA"/>
        </w:rPr>
        <w:t>КРАІЛ.</w:t>
      </w:r>
    </w:p>
    <w:p w14:paraId="15755375" w14:textId="77777777" w:rsidR="00465AA2" w:rsidRPr="006278AE" w:rsidRDefault="00465AA2" w:rsidP="00687A4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lang w:val="uk-UA"/>
        </w:rPr>
      </w:pPr>
    </w:p>
    <w:bookmarkEnd w:id="1"/>
    <w:p w14:paraId="510F7A95" w14:textId="77777777" w:rsidR="00B95295" w:rsidRPr="006278AE" w:rsidRDefault="0045249E" w:rsidP="00B95295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  <w:r w:rsidRPr="006278AE">
        <w:rPr>
          <w:b/>
          <w:bCs/>
          <w:sz w:val="28"/>
          <w:szCs w:val="28"/>
          <w:lang w:val="uk-UA"/>
        </w:rPr>
        <w:t xml:space="preserve">2. Обґрунтування необхідності прийняття акта </w:t>
      </w:r>
    </w:p>
    <w:p w14:paraId="59DE801E" w14:textId="77777777" w:rsidR="00B95295" w:rsidRPr="006278AE" w:rsidRDefault="00B95295" w:rsidP="00B95295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5895F25F" w14:textId="57AFD473" w:rsidR="00B95295" w:rsidRPr="006278AE" w:rsidRDefault="001D494D" w:rsidP="00353B29">
      <w:pPr>
        <w:widowControl w:val="0"/>
        <w:spacing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З</w:t>
      </w:r>
      <w:r w:rsidR="00B95295" w:rsidRPr="006278AE">
        <w:rPr>
          <w:sz w:val="28"/>
          <w:szCs w:val="28"/>
          <w:lang w:val="uk-UA"/>
        </w:rPr>
        <w:t xml:space="preserve"> метою здійснення визначених законодавством повноважень </w:t>
      </w:r>
      <w:r w:rsidR="007E692F" w:rsidRPr="006278AE">
        <w:rPr>
          <w:sz w:val="28"/>
          <w:szCs w:val="28"/>
          <w:lang w:val="uk-UA"/>
        </w:rPr>
        <w:t>КРАІЛ</w:t>
      </w:r>
      <w:r w:rsidR="00B95295" w:rsidRPr="006278AE">
        <w:rPr>
          <w:sz w:val="28"/>
          <w:szCs w:val="28"/>
          <w:lang w:val="uk-UA"/>
        </w:rPr>
        <w:t xml:space="preserve"> щодо забезпечення кваліфікованого, неупередженого, об’єктивного і своєчасного розгляду звернень громадян</w:t>
      </w:r>
      <w:r w:rsidR="005E73A1" w:rsidRPr="006278AE">
        <w:rPr>
          <w:sz w:val="28"/>
          <w:szCs w:val="28"/>
          <w:lang w:val="uk-UA"/>
        </w:rPr>
        <w:t>, а також</w:t>
      </w:r>
      <w:r w:rsidR="00B95295" w:rsidRPr="006278AE">
        <w:rPr>
          <w:sz w:val="28"/>
          <w:szCs w:val="28"/>
          <w:lang w:val="uk-UA"/>
        </w:rPr>
        <w:t xml:space="preserve"> оперативного вирішення порушених у них питань</w:t>
      </w:r>
      <w:r w:rsidR="00CF14F7" w:rsidRPr="006278AE">
        <w:rPr>
          <w:sz w:val="28"/>
          <w:szCs w:val="28"/>
          <w:lang w:val="uk-UA"/>
        </w:rPr>
        <w:t xml:space="preserve"> є необхідність у прийнятті вказаного акта.</w:t>
      </w:r>
    </w:p>
    <w:p w14:paraId="5DCEA1EC" w14:textId="77777777" w:rsidR="00CF14F7" w:rsidRPr="006278AE" w:rsidRDefault="00CF14F7" w:rsidP="005E73A1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4CB93EE7" w14:textId="6E5213CD" w:rsidR="005E73A1" w:rsidRPr="006278AE" w:rsidRDefault="00C94F98" w:rsidP="005E73A1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  <w:r w:rsidRPr="006278AE">
        <w:rPr>
          <w:b/>
          <w:bCs/>
          <w:sz w:val="28"/>
          <w:szCs w:val="28"/>
          <w:lang w:val="uk-UA"/>
        </w:rPr>
        <w:t>3. Основні положення проекту акта</w:t>
      </w:r>
    </w:p>
    <w:p w14:paraId="79AF1368" w14:textId="77777777" w:rsidR="00DA364A" w:rsidRPr="006278AE" w:rsidRDefault="00DA364A" w:rsidP="005E73A1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4C8887C6" w14:textId="4A21B96B" w:rsidR="00974993" w:rsidRPr="006278AE" w:rsidRDefault="0045249E" w:rsidP="00353B29">
      <w:pPr>
        <w:widowControl w:val="0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Про</w:t>
      </w:r>
      <w:r w:rsidR="007E692F" w:rsidRPr="006278AE">
        <w:rPr>
          <w:sz w:val="28"/>
          <w:szCs w:val="28"/>
          <w:lang w:val="uk-UA"/>
        </w:rPr>
        <w:t>є</w:t>
      </w:r>
      <w:r w:rsidRPr="006278AE">
        <w:rPr>
          <w:sz w:val="28"/>
          <w:szCs w:val="28"/>
          <w:lang w:val="uk-UA"/>
        </w:rPr>
        <w:t xml:space="preserve">ктом </w:t>
      </w:r>
      <w:r w:rsidR="007E692F" w:rsidRPr="006278AE">
        <w:rPr>
          <w:sz w:val="28"/>
          <w:szCs w:val="28"/>
          <w:lang w:val="uk-UA"/>
        </w:rPr>
        <w:t xml:space="preserve">рішення </w:t>
      </w:r>
      <w:r w:rsidR="00974993" w:rsidRPr="006278AE">
        <w:rPr>
          <w:sz w:val="28"/>
          <w:szCs w:val="28"/>
          <w:lang w:val="uk-UA"/>
        </w:rPr>
        <w:t xml:space="preserve">пропонується затвердити </w:t>
      </w:r>
      <w:r w:rsidR="007E692F" w:rsidRPr="006278AE">
        <w:rPr>
          <w:rStyle w:val="rvts23"/>
          <w:rFonts w:eastAsia="NSimSun"/>
          <w:sz w:val="28"/>
          <w:szCs w:val="28"/>
          <w:lang w:val="uk-UA"/>
        </w:rPr>
        <w:t>Поряд</w:t>
      </w:r>
      <w:r w:rsidR="001D494D" w:rsidRPr="006278AE">
        <w:rPr>
          <w:rStyle w:val="rvts23"/>
          <w:rFonts w:eastAsia="NSimSun"/>
          <w:sz w:val="28"/>
          <w:szCs w:val="28"/>
          <w:lang w:val="uk-UA"/>
        </w:rPr>
        <w:t>ок</w:t>
      </w:r>
      <w:r w:rsidR="00353B29" w:rsidRPr="006278AE">
        <w:rPr>
          <w:rStyle w:val="rvts23"/>
          <w:rFonts w:eastAsia="NSimSun"/>
          <w:sz w:val="28"/>
          <w:szCs w:val="28"/>
          <w:lang w:val="uk-UA"/>
        </w:rPr>
        <w:t xml:space="preserve"> </w:t>
      </w:r>
      <w:r w:rsidR="007E692F" w:rsidRPr="006278AE">
        <w:rPr>
          <w:rStyle w:val="rvts23"/>
          <w:rFonts w:eastAsia="NSimSun"/>
          <w:sz w:val="28"/>
          <w:szCs w:val="28"/>
          <w:lang w:val="uk-UA"/>
        </w:rPr>
        <w:t>розгляду звернень громадян та організації особистого прийому громадян у Комісії з регулювання азартних ігор та лотерей</w:t>
      </w:r>
      <w:r w:rsidR="00974993" w:rsidRPr="006278AE">
        <w:rPr>
          <w:sz w:val="28"/>
          <w:szCs w:val="28"/>
          <w:lang w:val="uk-UA"/>
        </w:rPr>
        <w:t>,</w:t>
      </w:r>
      <w:r w:rsidR="00974993" w:rsidRPr="006278AE">
        <w:rPr>
          <w:b/>
          <w:sz w:val="28"/>
          <w:szCs w:val="28"/>
          <w:lang w:val="uk-UA"/>
        </w:rPr>
        <w:t xml:space="preserve"> </w:t>
      </w:r>
      <w:r w:rsidR="00974993" w:rsidRPr="006278AE">
        <w:rPr>
          <w:sz w:val="28"/>
          <w:szCs w:val="28"/>
          <w:lang w:val="uk-UA"/>
        </w:rPr>
        <w:t>який визначає:</w:t>
      </w:r>
    </w:p>
    <w:p w14:paraId="7BE9D52F" w14:textId="2029451D" w:rsidR="001D494D" w:rsidRPr="006278AE" w:rsidRDefault="001D494D" w:rsidP="00353B29">
      <w:pPr>
        <w:widowControl w:val="0"/>
        <w:spacing w:line="240" w:lineRule="auto"/>
        <w:ind w:firstLine="567"/>
        <w:jc w:val="both"/>
        <w:rPr>
          <w:rStyle w:val="rvts15"/>
          <w:sz w:val="28"/>
          <w:szCs w:val="28"/>
          <w:lang w:val="uk-UA"/>
        </w:rPr>
      </w:pPr>
      <w:r w:rsidRPr="006278AE">
        <w:rPr>
          <w:rStyle w:val="rvts15"/>
          <w:sz w:val="28"/>
          <w:szCs w:val="28"/>
          <w:lang w:val="uk-UA"/>
        </w:rPr>
        <w:t>організацію роботи з питань приймання, попереднього розгляду та реєстрації звернень громадян;</w:t>
      </w:r>
    </w:p>
    <w:p w14:paraId="64E72ADC" w14:textId="77777777" w:rsidR="005E73A1" w:rsidRPr="006278AE" w:rsidRDefault="005E73A1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звернення громадян, які не підлягають розгляду та вирішенню;</w:t>
      </w:r>
    </w:p>
    <w:p w14:paraId="1364139D" w14:textId="68847905" w:rsidR="005E73A1" w:rsidRPr="006278AE" w:rsidRDefault="005E73A1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 xml:space="preserve">розгляд звернень </w:t>
      </w:r>
      <w:r w:rsidR="001D494D" w:rsidRPr="006278AE">
        <w:rPr>
          <w:sz w:val="28"/>
          <w:szCs w:val="28"/>
          <w:lang w:val="uk-UA"/>
        </w:rPr>
        <w:t>громадян</w:t>
      </w:r>
      <w:r w:rsidRPr="006278AE">
        <w:rPr>
          <w:sz w:val="28"/>
          <w:szCs w:val="28"/>
          <w:lang w:val="uk-UA"/>
        </w:rPr>
        <w:t>;</w:t>
      </w:r>
    </w:p>
    <w:p w14:paraId="015131C6" w14:textId="142F3AD1" w:rsidR="005E73A1" w:rsidRPr="006278AE" w:rsidRDefault="005E73A1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строк</w:t>
      </w:r>
      <w:r w:rsidR="000A1BE3" w:rsidRPr="006278AE">
        <w:rPr>
          <w:sz w:val="28"/>
          <w:szCs w:val="28"/>
          <w:lang w:val="uk-UA"/>
        </w:rPr>
        <w:t>и</w:t>
      </w:r>
      <w:r w:rsidRPr="006278AE">
        <w:rPr>
          <w:sz w:val="28"/>
          <w:szCs w:val="28"/>
          <w:lang w:val="uk-UA"/>
        </w:rPr>
        <w:t xml:space="preserve"> розгляду звернень громадян;</w:t>
      </w:r>
    </w:p>
    <w:p w14:paraId="1B3DF103" w14:textId="12B3053B" w:rsidR="007D783C" w:rsidRPr="006278AE" w:rsidRDefault="007D783C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організацію особистого прийому громадян;</w:t>
      </w:r>
    </w:p>
    <w:p w14:paraId="587ECFD1" w14:textId="77777777" w:rsidR="007D783C" w:rsidRPr="006278AE" w:rsidRDefault="007D783C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rStyle w:val="rvts15"/>
          <w:sz w:val="28"/>
          <w:szCs w:val="28"/>
          <w:lang w:val="uk-UA"/>
        </w:rPr>
        <w:t>організацію роботи телефонної «гарячої лінії» за зверненнями громадян</w:t>
      </w:r>
      <w:r w:rsidRPr="006278AE">
        <w:rPr>
          <w:sz w:val="28"/>
          <w:szCs w:val="28"/>
          <w:lang w:val="uk-UA"/>
        </w:rPr>
        <w:t>;</w:t>
      </w:r>
    </w:p>
    <w:p w14:paraId="22EF3433" w14:textId="6A02FD66" w:rsidR="005E73A1" w:rsidRPr="006278AE" w:rsidRDefault="007D783C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rStyle w:val="rvts15"/>
          <w:sz w:val="28"/>
          <w:szCs w:val="28"/>
          <w:lang w:val="uk-UA"/>
        </w:rPr>
        <w:t>контроль за розглядом звернень громадян, їх узагальнення та аналіз</w:t>
      </w:r>
      <w:r w:rsidR="005E73A1" w:rsidRPr="006278AE">
        <w:rPr>
          <w:sz w:val="28"/>
          <w:szCs w:val="28"/>
          <w:lang w:val="uk-UA"/>
        </w:rPr>
        <w:t>;</w:t>
      </w:r>
    </w:p>
    <w:p w14:paraId="20B2BE5D" w14:textId="608566B3" w:rsidR="00CF14F7" w:rsidRPr="006278AE" w:rsidRDefault="00CF14F7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загальні засади ведення діловодства за зверненнями громадян;</w:t>
      </w:r>
    </w:p>
    <w:p w14:paraId="4DB25601" w14:textId="0D2FB8DF" w:rsidR="005E73A1" w:rsidRPr="006278AE" w:rsidRDefault="005E73A1" w:rsidP="00353B29">
      <w:pPr>
        <w:tabs>
          <w:tab w:val="num" w:pos="0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 xml:space="preserve">зберігання </w:t>
      </w:r>
      <w:r w:rsidR="007D783C" w:rsidRPr="006278AE">
        <w:rPr>
          <w:sz w:val="28"/>
          <w:szCs w:val="28"/>
          <w:lang w:val="uk-UA"/>
        </w:rPr>
        <w:t xml:space="preserve">матеріалів діловодства </w:t>
      </w:r>
      <w:r w:rsidRPr="006278AE">
        <w:rPr>
          <w:sz w:val="28"/>
          <w:szCs w:val="28"/>
          <w:lang w:val="uk-UA"/>
        </w:rPr>
        <w:t>за зверненнями громадян.</w:t>
      </w:r>
    </w:p>
    <w:p w14:paraId="4D9A42A9" w14:textId="77777777" w:rsidR="005E73A1" w:rsidRPr="006278AE" w:rsidRDefault="005E73A1" w:rsidP="00687A49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31FC2AE8" w14:textId="77777777" w:rsidR="0045249E" w:rsidRPr="006278AE" w:rsidRDefault="00C234F5" w:rsidP="00687A49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  <w:r w:rsidRPr="006278AE">
        <w:rPr>
          <w:b/>
          <w:bCs/>
          <w:sz w:val="28"/>
          <w:szCs w:val="28"/>
          <w:lang w:val="uk-UA"/>
        </w:rPr>
        <w:t>4</w:t>
      </w:r>
      <w:r w:rsidR="0045249E" w:rsidRPr="006278AE">
        <w:rPr>
          <w:b/>
          <w:bCs/>
          <w:sz w:val="28"/>
          <w:szCs w:val="28"/>
          <w:lang w:val="uk-UA"/>
        </w:rPr>
        <w:t>. Правові аспекти</w:t>
      </w:r>
    </w:p>
    <w:p w14:paraId="3206D422" w14:textId="77777777" w:rsidR="00DC0AD2" w:rsidRPr="006278AE" w:rsidRDefault="00DC0AD2" w:rsidP="00687A49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5306DAC9" w14:textId="6ABE07A9" w:rsidR="007D783C" w:rsidRPr="006278AE" w:rsidRDefault="007D783C" w:rsidP="00353B29">
      <w:pPr>
        <w:pStyle w:val="HTML"/>
        <w:suppressAutoHyphens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6278AE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7A20C0" w:rsidRPr="006278AE">
        <w:rPr>
          <w:rFonts w:ascii="Times New Roman" w:hAnsi="Times New Roman"/>
          <w:sz w:val="28"/>
          <w:szCs w:val="28"/>
          <w:lang w:val="uk-UA" w:eastAsia="ru-RU"/>
        </w:rPr>
        <w:t>цій</w:t>
      </w:r>
      <w:r w:rsidRPr="006278AE">
        <w:rPr>
          <w:rFonts w:ascii="Times New Roman" w:hAnsi="Times New Roman"/>
          <w:sz w:val="28"/>
          <w:szCs w:val="28"/>
          <w:lang w:val="uk-UA" w:eastAsia="ru-RU"/>
        </w:rPr>
        <w:t xml:space="preserve"> сфері суспільних відносин діють такі нормативно-правові акти: </w:t>
      </w:r>
    </w:p>
    <w:p w14:paraId="16D039B6" w14:textId="3717997A" w:rsidR="005E73A1" w:rsidRPr="006278AE" w:rsidRDefault="0045249E" w:rsidP="00353B29">
      <w:pPr>
        <w:tabs>
          <w:tab w:val="num" w:pos="709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 xml:space="preserve">Закон України </w:t>
      </w:r>
      <w:r w:rsidR="007D783C" w:rsidRPr="006278AE">
        <w:rPr>
          <w:sz w:val="28"/>
          <w:szCs w:val="28"/>
          <w:lang w:val="uk-UA"/>
        </w:rPr>
        <w:t>«</w:t>
      </w:r>
      <w:r w:rsidR="005E73A1" w:rsidRPr="006278AE">
        <w:rPr>
          <w:sz w:val="28"/>
          <w:szCs w:val="28"/>
          <w:lang w:val="uk-UA"/>
        </w:rPr>
        <w:t>Про звернення громадян</w:t>
      </w:r>
      <w:r w:rsidR="007D783C" w:rsidRPr="006278AE">
        <w:rPr>
          <w:sz w:val="28"/>
          <w:szCs w:val="28"/>
          <w:lang w:val="uk-UA"/>
        </w:rPr>
        <w:t>»</w:t>
      </w:r>
      <w:r w:rsidR="005E73A1" w:rsidRPr="006278AE">
        <w:rPr>
          <w:sz w:val="28"/>
          <w:szCs w:val="28"/>
          <w:lang w:val="uk-UA"/>
        </w:rPr>
        <w:t>;</w:t>
      </w:r>
    </w:p>
    <w:p w14:paraId="7C9E30E3" w14:textId="2A701316" w:rsidR="004D3203" w:rsidRPr="006278AE" w:rsidRDefault="004D3203" w:rsidP="00353B29">
      <w:pPr>
        <w:shd w:val="clear" w:color="auto" w:fill="FFFFFF"/>
        <w:tabs>
          <w:tab w:val="left" w:pos="1092"/>
        </w:tabs>
        <w:spacing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278AE">
        <w:rPr>
          <w:sz w:val="28"/>
          <w:szCs w:val="28"/>
          <w:shd w:val="clear" w:color="auto" w:fill="FFFFFF"/>
          <w:lang w:val="uk-UA"/>
        </w:rPr>
        <w:t xml:space="preserve">Указ Президента України від 07 лютого 2008 року </w:t>
      </w:r>
      <w:hyperlink r:id="rId7" w:tgtFrame="_blank" w:history="1">
        <w:r w:rsidRPr="006278AE">
          <w:rPr>
            <w:rStyle w:val="af1"/>
            <w:color w:val="auto"/>
            <w:sz w:val="28"/>
            <w:szCs w:val="28"/>
            <w:u w:val="none"/>
            <w:shd w:val="clear" w:color="auto" w:fill="FFFFFF"/>
            <w:lang w:val="uk-UA"/>
          </w:rPr>
          <w:t>№ 109</w:t>
        </w:r>
      </w:hyperlink>
      <w:r w:rsidR="000A1BE3" w:rsidRPr="006278AE">
        <w:rPr>
          <w:sz w:val="28"/>
          <w:szCs w:val="28"/>
          <w:shd w:val="clear" w:color="auto" w:fill="FFFFFF"/>
          <w:lang w:val="uk-UA"/>
        </w:rPr>
        <w:t xml:space="preserve"> </w:t>
      </w:r>
      <w:r w:rsidRPr="006278AE">
        <w:rPr>
          <w:sz w:val="28"/>
          <w:szCs w:val="28"/>
          <w:shd w:val="clear" w:color="auto" w:fill="FFFFFF"/>
          <w:lang w:val="uk-UA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самоврядування»;</w:t>
      </w:r>
    </w:p>
    <w:p w14:paraId="12F725F8" w14:textId="02B6AA56" w:rsidR="005E73A1" w:rsidRPr="006278AE" w:rsidRDefault="00DA364A" w:rsidP="00353B29">
      <w:pPr>
        <w:shd w:val="clear" w:color="auto" w:fill="FFFFFF"/>
        <w:tabs>
          <w:tab w:val="left" w:pos="1092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lastRenderedPageBreak/>
        <w:t>п</w:t>
      </w:r>
      <w:r w:rsidR="005E73A1" w:rsidRPr="006278AE">
        <w:rPr>
          <w:sz w:val="28"/>
          <w:szCs w:val="28"/>
          <w:lang w:val="uk-UA"/>
        </w:rPr>
        <w:t>останов</w:t>
      </w:r>
      <w:r w:rsidR="007D783C" w:rsidRPr="006278AE">
        <w:rPr>
          <w:sz w:val="28"/>
          <w:szCs w:val="28"/>
          <w:lang w:val="uk-UA"/>
        </w:rPr>
        <w:t>а</w:t>
      </w:r>
      <w:r w:rsidR="005E73A1" w:rsidRPr="006278AE">
        <w:rPr>
          <w:sz w:val="28"/>
          <w:szCs w:val="28"/>
          <w:lang w:val="uk-UA"/>
        </w:rPr>
        <w:t xml:space="preserve"> Кабінету Міністрів України від 14 квітня 1997 року № 348 </w:t>
      </w:r>
      <w:r w:rsidR="000A1BE3" w:rsidRPr="006278AE">
        <w:rPr>
          <w:sz w:val="28"/>
          <w:szCs w:val="28"/>
          <w:lang w:val="uk-UA"/>
        </w:rPr>
        <w:t>«</w:t>
      </w:r>
      <w:r w:rsidR="005E73A1" w:rsidRPr="006278AE">
        <w:rPr>
          <w:sz w:val="28"/>
          <w:szCs w:val="28"/>
          <w:lang w:val="uk-UA"/>
        </w:rPr>
        <w:t xml:space="preserve">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</w:t>
      </w:r>
      <w:r w:rsidR="003070A9">
        <w:rPr>
          <w:sz w:val="28"/>
          <w:szCs w:val="28"/>
          <w:lang w:val="uk-UA"/>
        </w:rPr>
        <w:t>у</w:t>
      </w:r>
      <w:r w:rsidR="005E73A1" w:rsidRPr="006278AE">
        <w:rPr>
          <w:sz w:val="28"/>
          <w:szCs w:val="28"/>
          <w:lang w:val="uk-UA"/>
        </w:rPr>
        <w:t xml:space="preserve"> </w:t>
      </w:r>
      <w:r w:rsidR="003070A9">
        <w:rPr>
          <w:sz w:val="28"/>
          <w:szCs w:val="28"/>
          <w:lang w:val="uk-UA"/>
        </w:rPr>
        <w:t>медіа</w:t>
      </w:r>
      <w:r w:rsidR="000A1BE3" w:rsidRPr="006278AE">
        <w:rPr>
          <w:sz w:val="28"/>
          <w:szCs w:val="28"/>
          <w:lang w:val="uk-UA"/>
        </w:rPr>
        <w:t>»</w:t>
      </w:r>
      <w:r w:rsidR="004D3203" w:rsidRPr="006278AE">
        <w:rPr>
          <w:sz w:val="28"/>
          <w:szCs w:val="28"/>
          <w:lang w:val="uk-UA"/>
        </w:rPr>
        <w:t>;</w:t>
      </w:r>
    </w:p>
    <w:p w14:paraId="33A45530" w14:textId="7388D555" w:rsidR="00783D99" w:rsidRPr="006278AE" w:rsidRDefault="00783D99" w:rsidP="00353B29">
      <w:pPr>
        <w:shd w:val="clear" w:color="auto" w:fill="FFFFFF"/>
        <w:tabs>
          <w:tab w:val="left" w:pos="1092"/>
        </w:tabs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6278AE">
        <w:rPr>
          <w:sz w:val="28"/>
          <w:szCs w:val="28"/>
          <w:lang w:val="uk-UA"/>
        </w:rPr>
        <w:t>постанова Кабінету Міністрів України від 24 вересня 2008 року № 858 «Про затвердження Класифікатора звернень громадян»;</w:t>
      </w:r>
    </w:p>
    <w:p w14:paraId="704BA26B" w14:textId="0DC7396D" w:rsidR="004D3203" w:rsidRPr="006278AE" w:rsidRDefault="004D3203" w:rsidP="00353B29">
      <w:pPr>
        <w:shd w:val="clear" w:color="auto" w:fill="FFFFFF"/>
        <w:tabs>
          <w:tab w:val="left" w:pos="1092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rStyle w:val="rvts9"/>
          <w:sz w:val="28"/>
          <w:szCs w:val="28"/>
          <w:lang w:val="uk-UA" w:eastAsia="hi-IN"/>
        </w:rPr>
        <w:t>постанова Кабінету Міністрів України від 23 вересня 2020 року № 891 «</w:t>
      </w:r>
      <w:r w:rsidRPr="006278AE">
        <w:rPr>
          <w:sz w:val="28"/>
          <w:szCs w:val="28"/>
          <w:shd w:val="clear" w:color="auto" w:fill="FFFFFF"/>
          <w:lang w:val="uk-UA"/>
        </w:rPr>
        <w:t>Про Комісію з регулювання азартних ігор та лотерей</w:t>
      </w:r>
      <w:r w:rsidRPr="006278AE">
        <w:rPr>
          <w:rStyle w:val="rvts9"/>
          <w:sz w:val="28"/>
          <w:szCs w:val="28"/>
          <w:lang w:val="uk-UA" w:eastAsia="hi-IN"/>
        </w:rPr>
        <w:t>».</w:t>
      </w:r>
    </w:p>
    <w:p w14:paraId="20A2CBFF" w14:textId="77777777" w:rsidR="004D3203" w:rsidRPr="006278AE" w:rsidRDefault="004D3203" w:rsidP="004D3203">
      <w:pPr>
        <w:tabs>
          <w:tab w:val="num" w:pos="709"/>
        </w:tabs>
        <w:spacing w:line="240" w:lineRule="auto"/>
        <w:ind w:firstLine="680"/>
        <w:jc w:val="both"/>
        <w:rPr>
          <w:sz w:val="28"/>
          <w:szCs w:val="28"/>
          <w:lang w:val="uk-UA"/>
        </w:rPr>
      </w:pPr>
    </w:p>
    <w:p w14:paraId="5BBB028F" w14:textId="77777777" w:rsidR="0045249E" w:rsidRPr="006278AE" w:rsidRDefault="00C234F5" w:rsidP="00687A49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  <w:r w:rsidRPr="006278AE">
        <w:rPr>
          <w:b/>
          <w:bCs/>
          <w:sz w:val="28"/>
          <w:szCs w:val="28"/>
          <w:lang w:val="uk-UA"/>
        </w:rPr>
        <w:t>5</w:t>
      </w:r>
      <w:r w:rsidR="0045249E" w:rsidRPr="006278AE">
        <w:rPr>
          <w:b/>
          <w:bCs/>
          <w:sz w:val="28"/>
          <w:szCs w:val="28"/>
          <w:lang w:val="uk-UA"/>
        </w:rPr>
        <w:t>. Фінансово-економічне обґрунтування</w:t>
      </w:r>
    </w:p>
    <w:p w14:paraId="2AEB4838" w14:textId="77777777" w:rsidR="00353B29" w:rsidRPr="006278AE" w:rsidRDefault="00353B29" w:rsidP="00687A49">
      <w:pPr>
        <w:widowControl w:val="0"/>
        <w:spacing w:line="240" w:lineRule="auto"/>
        <w:ind w:firstLine="680"/>
        <w:rPr>
          <w:b/>
          <w:bCs/>
          <w:sz w:val="28"/>
          <w:szCs w:val="28"/>
          <w:lang w:val="uk-UA"/>
        </w:rPr>
      </w:pPr>
    </w:p>
    <w:p w14:paraId="232F4045" w14:textId="1738D3CF" w:rsidR="0045249E" w:rsidRPr="006278AE" w:rsidRDefault="00DC0AD2" w:rsidP="00353B29">
      <w:pPr>
        <w:pStyle w:val="afd"/>
        <w:widowControl w:val="0"/>
        <w:tabs>
          <w:tab w:val="num" w:pos="0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Реалізація проекту акта не потребує</w:t>
      </w:r>
      <w:r w:rsidR="0045249E" w:rsidRPr="006278AE">
        <w:rPr>
          <w:sz w:val="28"/>
          <w:szCs w:val="28"/>
          <w:lang w:val="uk-UA"/>
        </w:rPr>
        <w:t xml:space="preserve"> додаткових вит</w:t>
      </w:r>
      <w:r w:rsidR="00C94F98" w:rsidRPr="006278AE">
        <w:rPr>
          <w:sz w:val="28"/>
          <w:szCs w:val="28"/>
          <w:lang w:val="uk-UA"/>
        </w:rPr>
        <w:t xml:space="preserve">рат </w:t>
      </w:r>
      <w:r w:rsidR="007A20C0" w:rsidRPr="006278AE">
        <w:rPr>
          <w:sz w:val="28"/>
          <w:szCs w:val="28"/>
          <w:lang w:val="uk-UA"/>
        </w:rPr>
        <w:t>і</w:t>
      </w:r>
      <w:r w:rsidR="00C94F98" w:rsidRPr="006278AE">
        <w:rPr>
          <w:sz w:val="28"/>
          <w:szCs w:val="28"/>
          <w:lang w:val="uk-UA"/>
        </w:rPr>
        <w:t>з державного бюджету</w:t>
      </w:r>
      <w:r w:rsidR="0045249E" w:rsidRPr="006278AE">
        <w:rPr>
          <w:sz w:val="28"/>
          <w:szCs w:val="28"/>
          <w:lang w:val="uk-UA"/>
        </w:rPr>
        <w:t>.</w:t>
      </w:r>
    </w:p>
    <w:p w14:paraId="66C15FBF" w14:textId="77777777" w:rsidR="00DC0AD2" w:rsidRPr="006278AE" w:rsidRDefault="00DC0AD2" w:rsidP="00687A49">
      <w:pPr>
        <w:pStyle w:val="afd"/>
        <w:widowControl w:val="0"/>
        <w:tabs>
          <w:tab w:val="num" w:pos="0"/>
        </w:tabs>
        <w:spacing w:after="0" w:line="240" w:lineRule="auto"/>
        <w:ind w:left="0" w:firstLine="680"/>
        <w:jc w:val="both"/>
        <w:rPr>
          <w:sz w:val="28"/>
          <w:szCs w:val="28"/>
          <w:lang w:val="uk-UA"/>
        </w:rPr>
      </w:pPr>
    </w:p>
    <w:p w14:paraId="23830392" w14:textId="77777777" w:rsidR="00B907A4" w:rsidRPr="006278AE" w:rsidRDefault="00B907A4" w:rsidP="00687A49">
      <w:pPr>
        <w:pStyle w:val="23"/>
        <w:tabs>
          <w:tab w:val="left" w:pos="0"/>
        </w:tabs>
        <w:spacing w:after="0" w:line="240" w:lineRule="auto"/>
        <w:ind w:firstLine="709"/>
        <w:rPr>
          <w:b/>
          <w:sz w:val="28"/>
          <w:szCs w:val="28"/>
          <w:lang w:val="uk-UA"/>
        </w:rPr>
      </w:pPr>
      <w:r w:rsidRPr="006278AE">
        <w:rPr>
          <w:b/>
          <w:sz w:val="28"/>
          <w:szCs w:val="28"/>
          <w:lang w:val="uk-UA"/>
        </w:rPr>
        <w:t>6</w:t>
      </w:r>
      <w:r w:rsidR="0045249E" w:rsidRPr="006278AE">
        <w:rPr>
          <w:b/>
          <w:sz w:val="28"/>
          <w:szCs w:val="28"/>
          <w:lang w:val="uk-UA"/>
        </w:rPr>
        <w:t>.</w:t>
      </w:r>
      <w:r w:rsidR="00403326" w:rsidRPr="006278AE">
        <w:rPr>
          <w:b/>
          <w:sz w:val="28"/>
          <w:szCs w:val="28"/>
          <w:lang w:val="uk-UA"/>
        </w:rPr>
        <w:t xml:space="preserve"> Позиція заінтересованих сторін</w:t>
      </w:r>
    </w:p>
    <w:p w14:paraId="37FCC995" w14:textId="77777777" w:rsidR="00353B29" w:rsidRPr="006278AE" w:rsidRDefault="00353B29" w:rsidP="00687A49">
      <w:pPr>
        <w:pStyle w:val="23"/>
        <w:tabs>
          <w:tab w:val="left" w:pos="0"/>
        </w:tabs>
        <w:spacing w:after="0" w:line="240" w:lineRule="auto"/>
        <w:ind w:firstLine="709"/>
        <w:rPr>
          <w:b/>
          <w:sz w:val="28"/>
          <w:szCs w:val="28"/>
          <w:lang w:val="uk-UA"/>
        </w:rPr>
      </w:pPr>
    </w:p>
    <w:p w14:paraId="15F27D2E" w14:textId="2D9E888E" w:rsidR="004D3203" w:rsidRPr="006278AE" w:rsidRDefault="004D3203" w:rsidP="00353B29">
      <w:pPr>
        <w:pStyle w:val="23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 xml:space="preserve">Проєкт потребує погодження з Уповноваженим Верховної Ради України з прав людини, Міністерством цифрової трансформації України, Державною регуляторною службою України. </w:t>
      </w:r>
    </w:p>
    <w:p w14:paraId="6F94E227" w14:textId="34202E06" w:rsidR="0045249E" w:rsidRPr="006278AE" w:rsidRDefault="00C234F5" w:rsidP="00353B2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Про</w:t>
      </w:r>
      <w:r w:rsidR="000A1BE3" w:rsidRPr="006278AE">
        <w:rPr>
          <w:sz w:val="28"/>
          <w:szCs w:val="28"/>
          <w:lang w:val="uk-UA"/>
        </w:rPr>
        <w:t>є</w:t>
      </w:r>
      <w:r w:rsidRPr="006278AE">
        <w:rPr>
          <w:sz w:val="28"/>
          <w:szCs w:val="28"/>
          <w:lang w:val="uk-UA"/>
        </w:rPr>
        <w:t>кт потребує державної реєстрації</w:t>
      </w:r>
      <w:r w:rsidR="0045249E" w:rsidRPr="006278AE">
        <w:rPr>
          <w:sz w:val="28"/>
          <w:szCs w:val="28"/>
          <w:lang w:val="uk-UA"/>
        </w:rPr>
        <w:t xml:space="preserve"> </w:t>
      </w:r>
      <w:r w:rsidR="000A1BE3" w:rsidRPr="006278AE">
        <w:rPr>
          <w:sz w:val="28"/>
          <w:szCs w:val="28"/>
          <w:lang w:val="uk-UA"/>
        </w:rPr>
        <w:t xml:space="preserve">в </w:t>
      </w:r>
      <w:r w:rsidR="0045249E" w:rsidRPr="006278AE">
        <w:rPr>
          <w:sz w:val="28"/>
          <w:szCs w:val="28"/>
          <w:lang w:val="uk-UA"/>
        </w:rPr>
        <w:t>Міністерств</w:t>
      </w:r>
      <w:r w:rsidR="000A1BE3" w:rsidRPr="006278AE">
        <w:rPr>
          <w:sz w:val="28"/>
          <w:szCs w:val="28"/>
          <w:lang w:val="uk-UA"/>
        </w:rPr>
        <w:t>і</w:t>
      </w:r>
      <w:r w:rsidR="0045249E" w:rsidRPr="006278AE">
        <w:rPr>
          <w:sz w:val="28"/>
          <w:szCs w:val="28"/>
          <w:lang w:val="uk-UA"/>
        </w:rPr>
        <w:t xml:space="preserve"> юстиції України.</w:t>
      </w:r>
    </w:p>
    <w:p w14:paraId="3DB4F54B" w14:textId="175DB7C0" w:rsidR="00182E47" w:rsidRPr="006278AE" w:rsidRDefault="00182E47" w:rsidP="00353B29">
      <w:pPr>
        <w:spacing w:line="240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278AE">
        <w:rPr>
          <w:rFonts w:eastAsia="Calibri"/>
          <w:sz w:val="28"/>
          <w:szCs w:val="28"/>
          <w:lang w:val="uk-UA" w:eastAsia="en-US"/>
        </w:rPr>
        <w:t>Про</w:t>
      </w:r>
      <w:r w:rsidR="007A20C0" w:rsidRPr="006278AE">
        <w:rPr>
          <w:rFonts w:eastAsia="Calibri"/>
          <w:sz w:val="28"/>
          <w:szCs w:val="28"/>
          <w:lang w:val="uk-UA" w:eastAsia="en-US"/>
        </w:rPr>
        <w:t>є</w:t>
      </w:r>
      <w:r w:rsidRPr="006278AE">
        <w:rPr>
          <w:rFonts w:eastAsia="Calibri"/>
          <w:sz w:val="28"/>
          <w:szCs w:val="28"/>
          <w:lang w:val="uk-UA" w:eastAsia="en-US"/>
        </w:rPr>
        <w:t xml:space="preserve">кт </w:t>
      </w:r>
      <w:r w:rsidRPr="006278AE">
        <w:rPr>
          <w:sz w:val="28"/>
          <w:szCs w:val="28"/>
          <w:lang w:val="uk-UA"/>
        </w:rPr>
        <w:t xml:space="preserve">не </w:t>
      </w:r>
      <w:r w:rsidRPr="006278AE">
        <w:rPr>
          <w:rFonts w:eastAsia="Calibri"/>
          <w:sz w:val="28"/>
          <w:szCs w:val="28"/>
          <w:lang w:val="uk-UA" w:eastAsia="en-US"/>
        </w:rPr>
        <w:t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6A08152" w14:textId="77777777" w:rsidR="00353B29" w:rsidRPr="006278AE" w:rsidRDefault="00353B29" w:rsidP="00353B29">
      <w:pPr>
        <w:ind w:firstLine="709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7D8A3B24" w14:textId="568DEC19" w:rsidR="00182E47" w:rsidRPr="006278AE" w:rsidRDefault="00353B29" w:rsidP="00353B29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 xml:space="preserve">Проєкт буде оприлюднено на офіційному </w:t>
      </w:r>
      <w:proofErr w:type="spellStart"/>
      <w:r w:rsidRPr="006278AE">
        <w:rPr>
          <w:sz w:val="28"/>
          <w:szCs w:val="28"/>
          <w:lang w:val="uk-UA"/>
        </w:rPr>
        <w:t>вебсайті</w:t>
      </w:r>
      <w:proofErr w:type="spellEnd"/>
      <w:r w:rsidRPr="006278AE">
        <w:rPr>
          <w:sz w:val="28"/>
          <w:szCs w:val="28"/>
          <w:lang w:val="uk-UA"/>
        </w:rPr>
        <w:t xml:space="preserve"> КРАІЛ (https://gc.gov.ua) з метою отримання зауважень та пропозицій до нього.</w:t>
      </w:r>
    </w:p>
    <w:p w14:paraId="2434FAAD" w14:textId="77777777" w:rsidR="00353B29" w:rsidRPr="006278AE" w:rsidRDefault="00353B29" w:rsidP="00353B29">
      <w:pPr>
        <w:spacing w:line="24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B0BD70E" w14:textId="77777777" w:rsidR="00403326" w:rsidRPr="006278AE" w:rsidRDefault="00403326" w:rsidP="00687A49">
      <w:pPr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278AE">
        <w:rPr>
          <w:rFonts w:eastAsia="Calibri"/>
          <w:b/>
          <w:bCs/>
          <w:sz w:val="28"/>
          <w:szCs w:val="28"/>
          <w:lang w:val="uk-UA" w:eastAsia="en-US"/>
        </w:rPr>
        <w:t>7. Оцінка відповідності</w:t>
      </w:r>
    </w:p>
    <w:p w14:paraId="5045FB0B" w14:textId="77777777" w:rsidR="00DC0AD2" w:rsidRPr="006278AE" w:rsidRDefault="00DC0AD2" w:rsidP="00687A49">
      <w:pPr>
        <w:spacing w:line="240" w:lineRule="auto"/>
        <w:ind w:firstLine="709"/>
        <w:jc w:val="both"/>
        <w:rPr>
          <w:rFonts w:eastAsia="Calibri"/>
          <w:b/>
          <w:bCs/>
          <w:sz w:val="16"/>
          <w:szCs w:val="16"/>
          <w:lang w:val="uk-UA" w:eastAsia="en-US"/>
        </w:rPr>
      </w:pPr>
    </w:p>
    <w:p w14:paraId="609ADE93" w14:textId="77777777" w:rsidR="00353B29" w:rsidRPr="006278AE" w:rsidRDefault="00353B29" w:rsidP="00353B29">
      <w:pPr>
        <w:pStyle w:val="ab"/>
        <w:tabs>
          <w:tab w:val="left" w:pos="4536"/>
          <w:tab w:val="center" w:pos="4819"/>
          <w:tab w:val="right" w:pos="9639"/>
        </w:tabs>
        <w:ind w:firstLine="567"/>
        <w:jc w:val="both"/>
      </w:pPr>
      <w:r w:rsidRPr="006278AE">
        <w:rPr>
          <w:szCs w:val="28"/>
        </w:rPr>
        <w:t>Проєкт рішення не містить положень, що стосуються зобов’язань України у сфері європейської інтеграції.</w:t>
      </w:r>
    </w:p>
    <w:p w14:paraId="3059A151" w14:textId="77777777" w:rsidR="00353B29" w:rsidRPr="006278AE" w:rsidRDefault="00353B29" w:rsidP="00353B29">
      <w:pPr>
        <w:pStyle w:val="ab"/>
        <w:tabs>
          <w:tab w:val="left" w:pos="4536"/>
          <w:tab w:val="center" w:pos="4819"/>
          <w:tab w:val="right" w:pos="9639"/>
        </w:tabs>
        <w:ind w:firstLine="567"/>
        <w:jc w:val="both"/>
      </w:pPr>
      <w:r w:rsidRPr="006278AE">
        <w:rPr>
          <w:szCs w:val="28"/>
        </w:rPr>
        <w:t>Проєкт рішення не містить положень, що стосуються прав та свобод, гарантованих Конвенцією про захист прав людини і основоположних свобод.</w:t>
      </w:r>
    </w:p>
    <w:p w14:paraId="798E7A30" w14:textId="77777777" w:rsidR="00353B29" w:rsidRPr="006278AE" w:rsidRDefault="00353B29" w:rsidP="00353B29">
      <w:pPr>
        <w:pStyle w:val="ab"/>
        <w:tabs>
          <w:tab w:val="left" w:pos="4536"/>
          <w:tab w:val="center" w:pos="4819"/>
          <w:tab w:val="right" w:pos="9639"/>
        </w:tabs>
        <w:ind w:firstLine="567"/>
        <w:jc w:val="both"/>
      </w:pPr>
      <w:r w:rsidRPr="006278AE">
        <w:rPr>
          <w:szCs w:val="28"/>
        </w:rPr>
        <w:t>У проєкті рішення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гендерно нейтральним.</w:t>
      </w:r>
    </w:p>
    <w:p w14:paraId="69F27481" w14:textId="77777777" w:rsidR="00353B29" w:rsidRPr="006278AE" w:rsidRDefault="00353B29" w:rsidP="00353B29">
      <w:pPr>
        <w:pStyle w:val="ab"/>
        <w:tabs>
          <w:tab w:val="left" w:pos="4536"/>
          <w:tab w:val="center" w:pos="4819"/>
          <w:tab w:val="right" w:pos="9639"/>
        </w:tabs>
        <w:ind w:firstLine="567"/>
        <w:jc w:val="both"/>
      </w:pPr>
      <w:r w:rsidRPr="006278AE">
        <w:rPr>
          <w:szCs w:val="28"/>
        </w:rPr>
        <w:t>У проєкті рішення відсутні положення, що містять ризики вчинення корупційних правопорушень та правопорушень, пов’язаних із корупцією. Проєкт рішення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156C5674" w14:textId="77777777" w:rsidR="00353B29" w:rsidRPr="006278AE" w:rsidRDefault="00353B29" w:rsidP="00353B29">
      <w:pPr>
        <w:pStyle w:val="ab"/>
        <w:keepNext/>
        <w:tabs>
          <w:tab w:val="left" w:pos="4536"/>
          <w:tab w:val="center" w:pos="4819"/>
          <w:tab w:val="right" w:pos="9639"/>
        </w:tabs>
        <w:ind w:firstLine="567"/>
        <w:jc w:val="both"/>
        <w:rPr>
          <w:bCs/>
          <w:szCs w:val="28"/>
          <w:lang w:eastAsia="uk-UA"/>
        </w:rPr>
      </w:pPr>
      <w:r w:rsidRPr="006278AE">
        <w:rPr>
          <w:bCs/>
          <w:szCs w:val="28"/>
          <w:lang w:eastAsia="uk-UA"/>
        </w:rPr>
        <w:lastRenderedPageBreak/>
        <w:t xml:space="preserve">У </w:t>
      </w:r>
      <w:r w:rsidRPr="006278AE">
        <w:rPr>
          <w:szCs w:val="28"/>
        </w:rPr>
        <w:t>проєкті рішення</w:t>
      </w:r>
      <w:r w:rsidRPr="006278AE">
        <w:rPr>
          <w:bCs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Проєкт рішення не потребує проведення громадської антидискримінаційної експертизи.</w:t>
      </w:r>
    </w:p>
    <w:p w14:paraId="181E595E" w14:textId="77777777" w:rsidR="00DA3984" w:rsidRPr="006278AE" w:rsidRDefault="00DA3984" w:rsidP="00687A49">
      <w:pPr>
        <w:spacing w:line="24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F573CBE" w14:textId="77777777" w:rsidR="00403326" w:rsidRPr="006278AE" w:rsidRDefault="00403326" w:rsidP="00687A49">
      <w:pPr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278AE">
        <w:rPr>
          <w:rFonts w:eastAsia="Calibri"/>
          <w:b/>
          <w:bCs/>
          <w:sz w:val="28"/>
          <w:szCs w:val="28"/>
          <w:lang w:val="uk-UA" w:eastAsia="en-US"/>
        </w:rPr>
        <w:t>8. Прогноз результатів</w:t>
      </w:r>
    </w:p>
    <w:p w14:paraId="30C23DCF" w14:textId="77777777" w:rsidR="00DC0AD2" w:rsidRPr="006278AE" w:rsidRDefault="00DC0AD2" w:rsidP="00687A49">
      <w:pPr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26CA008C" w14:textId="0E66B308" w:rsidR="0045249E" w:rsidRPr="006278AE" w:rsidRDefault="0045249E" w:rsidP="00687A49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6278AE">
        <w:rPr>
          <w:sz w:val="28"/>
          <w:szCs w:val="28"/>
          <w:lang w:val="uk-UA"/>
        </w:rPr>
        <w:t>Прийняття цього про</w:t>
      </w:r>
      <w:r w:rsidR="006278AE">
        <w:rPr>
          <w:sz w:val="28"/>
          <w:szCs w:val="28"/>
          <w:lang w:val="uk-UA"/>
        </w:rPr>
        <w:t>є</w:t>
      </w:r>
      <w:r w:rsidRPr="006278AE">
        <w:rPr>
          <w:sz w:val="28"/>
          <w:szCs w:val="28"/>
          <w:lang w:val="uk-UA"/>
        </w:rPr>
        <w:t xml:space="preserve">кту </w:t>
      </w:r>
      <w:r w:rsidR="00B67B1D" w:rsidRPr="006278AE">
        <w:rPr>
          <w:sz w:val="28"/>
          <w:szCs w:val="28"/>
          <w:lang w:val="uk-UA"/>
        </w:rPr>
        <w:t xml:space="preserve">рішення </w:t>
      </w:r>
      <w:r w:rsidRPr="006278AE">
        <w:rPr>
          <w:sz w:val="28"/>
          <w:szCs w:val="28"/>
          <w:lang w:val="uk-UA"/>
        </w:rPr>
        <w:t xml:space="preserve">забезпечить виконання норм Закону України </w:t>
      </w:r>
      <w:r w:rsidR="00B67B1D" w:rsidRPr="006278AE">
        <w:rPr>
          <w:sz w:val="28"/>
          <w:szCs w:val="28"/>
          <w:lang w:val="uk-UA"/>
        </w:rPr>
        <w:t>«</w:t>
      </w:r>
      <w:r w:rsidR="00566B9E" w:rsidRPr="006278AE">
        <w:rPr>
          <w:sz w:val="28"/>
          <w:szCs w:val="28"/>
          <w:lang w:val="uk-UA"/>
        </w:rPr>
        <w:t>Про звернення громадян</w:t>
      </w:r>
      <w:r w:rsidR="00B67B1D" w:rsidRPr="006278AE">
        <w:rPr>
          <w:sz w:val="28"/>
          <w:szCs w:val="28"/>
          <w:lang w:val="uk-UA"/>
        </w:rPr>
        <w:t>»</w:t>
      </w:r>
      <w:r w:rsidR="00FB2128" w:rsidRPr="006278AE">
        <w:rPr>
          <w:sz w:val="28"/>
          <w:szCs w:val="28"/>
          <w:lang w:val="uk-UA"/>
        </w:rPr>
        <w:t xml:space="preserve"> </w:t>
      </w:r>
      <w:r w:rsidR="00FB2128" w:rsidRPr="006278AE">
        <w:rPr>
          <w:sz w:val="28"/>
          <w:szCs w:val="28"/>
          <w:lang w:val="uk-UA" w:eastAsia="ru-RU"/>
        </w:rPr>
        <w:t xml:space="preserve">щодо ефективного </w:t>
      </w:r>
      <w:r w:rsidR="00FB2128" w:rsidRPr="006278AE">
        <w:rPr>
          <w:sz w:val="28"/>
          <w:szCs w:val="28"/>
          <w:lang w:val="uk-UA"/>
        </w:rPr>
        <w:t>розгляду звернень громадян, здійснення контролю за дотриманням строку їх розгляду, визначення загальних засад ведення діловодства за зверненнями громадян у КРАІЛ.</w:t>
      </w:r>
    </w:p>
    <w:p w14:paraId="2E83C63D" w14:textId="77777777" w:rsidR="00772AA2" w:rsidRPr="006278AE" w:rsidRDefault="00772AA2" w:rsidP="00687A49">
      <w:pPr>
        <w:spacing w:line="240" w:lineRule="auto"/>
        <w:ind w:firstLine="567"/>
        <w:jc w:val="both"/>
        <w:rPr>
          <w:lang w:val="uk-UA"/>
        </w:rPr>
      </w:pPr>
    </w:p>
    <w:p w14:paraId="62D2013F" w14:textId="77777777" w:rsidR="001E140A" w:rsidRPr="006278AE" w:rsidRDefault="001E140A" w:rsidP="00687A49">
      <w:pPr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4E26BA80" w14:textId="36B2A475" w:rsidR="003E05A8" w:rsidRDefault="003E05A8" w:rsidP="003E05A8">
      <w:pPr>
        <w:spacing w:line="240" w:lineRule="auto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Голова КРАІЛ                                                                        Іван РУДИЙ </w:t>
      </w:r>
    </w:p>
    <w:p w14:paraId="61F392B1" w14:textId="53AA7A68" w:rsidR="00353B29" w:rsidRPr="006278AE" w:rsidRDefault="00353B29" w:rsidP="003E05A8">
      <w:pPr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sectPr w:rsidR="00353B29" w:rsidRPr="006278AE" w:rsidSect="00961854">
      <w:headerReference w:type="default" r:id="rId8"/>
      <w:pgSz w:w="11906" w:h="16838"/>
      <w:pgMar w:top="1134" w:right="567" w:bottom="1134" w:left="1701" w:header="51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0ED6" w14:textId="77777777" w:rsidR="001663F9" w:rsidRDefault="001663F9">
      <w:pPr>
        <w:spacing w:line="240" w:lineRule="auto"/>
      </w:pPr>
      <w:r>
        <w:separator/>
      </w:r>
    </w:p>
  </w:endnote>
  <w:endnote w:type="continuationSeparator" w:id="0">
    <w:p w14:paraId="64EAA1D6" w14:textId="77777777" w:rsidR="001663F9" w:rsidRDefault="001663F9">
      <w:pPr>
        <w:spacing w:line="240" w:lineRule="auto"/>
      </w:pPr>
      <w:r>
        <w:continuationSeparator/>
      </w:r>
    </w:p>
  </w:endnote>
  <w:endnote w:type="continuationNotice" w:id="1">
    <w:p w14:paraId="3DD87AD9" w14:textId="77777777" w:rsidR="001663F9" w:rsidRDefault="001663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Antiqu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3FA6" w14:textId="77777777" w:rsidR="001663F9" w:rsidRDefault="001663F9">
      <w:pPr>
        <w:spacing w:line="240" w:lineRule="auto"/>
      </w:pPr>
      <w:r>
        <w:separator/>
      </w:r>
    </w:p>
  </w:footnote>
  <w:footnote w:type="continuationSeparator" w:id="0">
    <w:p w14:paraId="3CA47CD2" w14:textId="77777777" w:rsidR="001663F9" w:rsidRDefault="001663F9">
      <w:pPr>
        <w:spacing w:line="240" w:lineRule="auto"/>
      </w:pPr>
      <w:r>
        <w:continuationSeparator/>
      </w:r>
    </w:p>
  </w:footnote>
  <w:footnote w:type="continuationNotice" w:id="1">
    <w:p w14:paraId="1BBEAF8E" w14:textId="77777777" w:rsidR="001663F9" w:rsidRDefault="001663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FD8E" w14:textId="77777777" w:rsidR="00BB3088" w:rsidRDefault="0007795E">
    <w:pPr>
      <w:pStyle w:val="ab"/>
      <w:jc w:val="center"/>
    </w:pPr>
    <w:r>
      <w:fldChar w:fldCharType="begin"/>
    </w:r>
    <w:r w:rsidR="00E869D7">
      <w:instrText xml:space="preserve"> PAGE   \* MERGEFORMAT </w:instrText>
    </w:r>
    <w:r>
      <w:fldChar w:fldCharType="separate"/>
    </w:r>
    <w:r w:rsidR="002C0CA3">
      <w:rPr>
        <w:noProof/>
      </w:rPr>
      <w:t>2</w:t>
    </w:r>
    <w:r>
      <w:rPr>
        <w:noProof/>
      </w:rPr>
      <w:fldChar w:fldCharType="end"/>
    </w:r>
  </w:p>
  <w:p w14:paraId="1ACE2208" w14:textId="77777777" w:rsidR="00ED0B0F" w:rsidRDefault="00ED0B0F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E3C9C"/>
    <w:multiLevelType w:val="hybridMultilevel"/>
    <w:tmpl w:val="2AD4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3797"/>
    <w:multiLevelType w:val="hybridMultilevel"/>
    <w:tmpl w:val="BCE8C9A2"/>
    <w:lvl w:ilvl="0" w:tplc="1B04DB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21DA5"/>
    <w:multiLevelType w:val="hybridMultilevel"/>
    <w:tmpl w:val="DA94DC08"/>
    <w:lvl w:ilvl="0" w:tplc="80FEED58">
      <w:start w:val="3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1308167371">
    <w:abstractNumId w:val="0"/>
  </w:num>
  <w:num w:numId="2" w16cid:durableId="1681203487">
    <w:abstractNumId w:val="1"/>
  </w:num>
  <w:num w:numId="3" w16cid:durableId="1866597245">
    <w:abstractNumId w:val="3"/>
  </w:num>
  <w:num w:numId="4" w16cid:durableId="124376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srQ0NjYzNjMwszRT0lEKTi0uzszPAykwrAUAz9CqTSwAAAA="/>
  </w:docVars>
  <w:rsids>
    <w:rsidRoot w:val="00011D3F"/>
    <w:rsid w:val="00000414"/>
    <w:rsid w:val="00007B89"/>
    <w:rsid w:val="00007DB6"/>
    <w:rsid w:val="000104BA"/>
    <w:rsid w:val="00011D3F"/>
    <w:rsid w:val="00012AD6"/>
    <w:rsid w:val="0001389F"/>
    <w:rsid w:val="0001478D"/>
    <w:rsid w:val="00015483"/>
    <w:rsid w:val="00015B93"/>
    <w:rsid w:val="00021EAD"/>
    <w:rsid w:val="00023A15"/>
    <w:rsid w:val="000247C4"/>
    <w:rsid w:val="0002675B"/>
    <w:rsid w:val="00027DC2"/>
    <w:rsid w:val="000337EB"/>
    <w:rsid w:val="00037D64"/>
    <w:rsid w:val="00037F79"/>
    <w:rsid w:val="0004417D"/>
    <w:rsid w:val="00044E69"/>
    <w:rsid w:val="00045EC3"/>
    <w:rsid w:val="00046853"/>
    <w:rsid w:val="0004755E"/>
    <w:rsid w:val="00051F9F"/>
    <w:rsid w:val="0005274C"/>
    <w:rsid w:val="00061BE3"/>
    <w:rsid w:val="00070D5A"/>
    <w:rsid w:val="00070DC7"/>
    <w:rsid w:val="0007188B"/>
    <w:rsid w:val="000745A7"/>
    <w:rsid w:val="00075315"/>
    <w:rsid w:val="0007795E"/>
    <w:rsid w:val="00077CCF"/>
    <w:rsid w:val="000830E3"/>
    <w:rsid w:val="00095BB1"/>
    <w:rsid w:val="00097162"/>
    <w:rsid w:val="000A126F"/>
    <w:rsid w:val="000A1BE3"/>
    <w:rsid w:val="000A2677"/>
    <w:rsid w:val="000B0234"/>
    <w:rsid w:val="000B6B09"/>
    <w:rsid w:val="000B7DF6"/>
    <w:rsid w:val="000C02AB"/>
    <w:rsid w:val="000C369C"/>
    <w:rsid w:val="000C4E4A"/>
    <w:rsid w:val="000C5190"/>
    <w:rsid w:val="000D0A51"/>
    <w:rsid w:val="000D3D00"/>
    <w:rsid w:val="000D42E7"/>
    <w:rsid w:val="000D6957"/>
    <w:rsid w:val="000D7C0B"/>
    <w:rsid w:val="000E37E8"/>
    <w:rsid w:val="000E4945"/>
    <w:rsid w:val="000E59E7"/>
    <w:rsid w:val="000F19AD"/>
    <w:rsid w:val="000F429B"/>
    <w:rsid w:val="000F58CE"/>
    <w:rsid w:val="000F5B8A"/>
    <w:rsid w:val="000F5FE8"/>
    <w:rsid w:val="00102063"/>
    <w:rsid w:val="00103E30"/>
    <w:rsid w:val="00104F50"/>
    <w:rsid w:val="00110F87"/>
    <w:rsid w:val="00114B9F"/>
    <w:rsid w:val="00116EEB"/>
    <w:rsid w:val="0012217A"/>
    <w:rsid w:val="001323B9"/>
    <w:rsid w:val="001425E3"/>
    <w:rsid w:val="00147D2A"/>
    <w:rsid w:val="00152AE7"/>
    <w:rsid w:val="001619CB"/>
    <w:rsid w:val="0016344A"/>
    <w:rsid w:val="00165A2B"/>
    <w:rsid w:val="001663F9"/>
    <w:rsid w:val="0017052C"/>
    <w:rsid w:val="00176886"/>
    <w:rsid w:val="001772E8"/>
    <w:rsid w:val="001818E9"/>
    <w:rsid w:val="001826BB"/>
    <w:rsid w:val="00182E47"/>
    <w:rsid w:val="00183CAB"/>
    <w:rsid w:val="00185F4A"/>
    <w:rsid w:val="0019062D"/>
    <w:rsid w:val="001921A4"/>
    <w:rsid w:val="001929F6"/>
    <w:rsid w:val="001A19D8"/>
    <w:rsid w:val="001A38A8"/>
    <w:rsid w:val="001A5F93"/>
    <w:rsid w:val="001B1773"/>
    <w:rsid w:val="001B74B0"/>
    <w:rsid w:val="001C6D7E"/>
    <w:rsid w:val="001D4727"/>
    <w:rsid w:val="001D494D"/>
    <w:rsid w:val="001D5F9B"/>
    <w:rsid w:val="001E140A"/>
    <w:rsid w:val="001E664F"/>
    <w:rsid w:val="001E6B73"/>
    <w:rsid w:val="001E6D2A"/>
    <w:rsid w:val="00210B7D"/>
    <w:rsid w:val="00211914"/>
    <w:rsid w:val="002136A1"/>
    <w:rsid w:val="0021545A"/>
    <w:rsid w:val="0021734B"/>
    <w:rsid w:val="0022137C"/>
    <w:rsid w:val="002249D1"/>
    <w:rsid w:val="002269C3"/>
    <w:rsid w:val="00227FDA"/>
    <w:rsid w:val="0023633D"/>
    <w:rsid w:val="00237A57"/>
    <w:rsid w:val="00253F44"/>
    <w:rsid w:val="0025471C"/>
    <w:rsid w:val="0026383C"/>
    <w:rsid w:val="00264394"/>
    <w:rsid w:val="00265160"/>
    <w:rsid w:val="0026604B"/>
    <w:rsid w:val="00266850"/>
    <w:rsid w:val="0027045B"/>
    <w:rsid w:val="00273AFF"/>
    <w:rsid w:val="00274D3C"/>
    <w:rsid w:val="00275717"/>
    <w:rsid w:val="0027768A"/>
    <w:rsid w:val="002805C9"/>
    <w:rsid w:val="002835D0"/>
    <w:rsid w:val="002838AD"/>
    <w:rsid w:val="0028778D"/>
    <w:rsid w:val="002969B3"/>
    <w:rsid w:val="002A3478"/>
    <w:rsid w:val="002A6555"/>
    <w:rsid w:val="002A70FE"/>
    <w:rsid w:val="002B32FB"/>
    <w:rsid w:val="002B6C45"/>
    <w:rsid w:val="002B7101"/>
    <w:rsid w:val="002C0CA3"/>
    <w:rsid w:val="002C1EC4"/>
    <w:rsid w:val="002C3301"/>
    <w:rsid w:val="002C6670"/>
    <w:rsid w:val="002D0C10"/>
    <w:rsid w:val="002D258F"/>
    <w:rsid w:val="002D40C7"/>
    <w:rsid w:val="002E798B"/>
    <w:rsid w:val="002F05C3"/>
    <w:rsid w:val="002F7185"/>
    <w:rsid w:val="00300717"/>
    <w:rsid w:val="003028E2"/>
    <w:rsid w:val="003029C7"/>
    <w:rsid w:val="00302A11"/>
    <w:rsid w:val="00305E54"/>
    <w:rsid w:val="003070A9"/>
    <w:rsid w:val="003074C0"/>
    <w:rsid w:val="003076D4"/>
    <w:rsid w:val="0031103A"/>
    <w:rsid w:val="00314C28"/>
    <w:rsid w:val="003207D5"/>
    <w:rsid w:val="003210FA"/>
    <w:rsid w:val="00323D54"/>
    <w:rsid w:val="00331906"/>
    <w:rsid w:val="00337789"/>
    <w:rsid w:val="003464AF"/>
    <w:rsid w:val="00351DBE"/>
    <w:rsid w:val="00353B29"/>
    <w:rsid w:val="003621D3"/>
    <w:rsid w:val="003627BE"/>
    <w:rsid w:val="003735B7"/>
    <w:rsid w:val="003736E6"/>
    <w:rsid w:val="003737A2"/>
    <w:rsid w:val="003803F0"/>
    <w:rsid w:val="00384A60"/>
    <w:rsid w:val="00387607"/>
    <w:rsid w:val="003A0EF6"/>
    <w:rsid w:val="003A3064"/>
    <w:rsid w:val="003A36C1"/>
    <w:rsid w:val="003B0492"/>
    <w:rsid w:val="003B0B3D"/>
    <w:rsid w:val="003B0E6F"/>
    <w:rsid w:val="003B4CF4"/>
    <w:rsid w:val="003B55C2"/>
    <w:rsid w:val="003C33CF"/>
    <w:rsid w:val="003C4DA6"/>
    <w:rsid w:val="003C62BD"/>
    <w:rsid w:val="003C6BD8"/>
    <w:rsid w:val="003D073B"/>
    <w:rsid w:val="003D3B7A"/>
    <w:rsid w:val="003D4870"/>
    <w:rsid w:val="003D7624"/>
    <w:rsid w:val="003E05A8"/>
    <w:rsid w:val="003E0DEA"/>
    <w:rsid w:val="003E34C8"/>
    <w:rsid w:val="003E4280"/>
    <w:rsid w:val="003E570E"/>
    <w:rsid w:val="003F16A0"/>
    <w:rsid w:val="0040308D"/>
    <w:rsid w:val="00403326"/>
    <w:rsid w:val="004103B1"/>
    <w:rsid w:val="004113A3"/>
    <w:rsid w:val="0041582A"/>
    <w:rsid w:val="00416D7C"/>
    <w:rsid w:val="004236EA"/>
    <w:rsid w:val="0042565E"/>
    <w:rsid w:val="0042694D"/>
    <w:rsid w:val="004419BC"/>
    <w:rsid w:val="00446818"/>
    <w:rsid w:val="0045249E"/>
    <w:rsid w:val="00452C5A"/>
    <w:rsid w:val="00456911"/>
    <w:rsid w:val="00456C4E"/>
    <w:rsid w:val="004639C4"/>
    <w:rsid w:val="00465AA2"/>
    <w:rsid w:val="004707B5"/>
    <w:rsid w:val="00471621"/>
    <w:rsid w:val="00474B31"/>
    <w:rsid w:val="00484785"/>
    <w:rsid w:val="00487C98"/>
    <w:rsid w:val="00490E65"/>
    <w:rsid w:val="004920A9"/>
    <w:rsid w:val="004967DD"/>
    <w:rsid w:val="004A152A"/>
    <w:rsid w:val="004A3AF3"/>
    <w:rsid w:val="004A3C45"/>
    <w:rsid w:val="004A4076"/>
    <w:rsid w:val="004A4BFF"/>
    <w:rsid w:val="004B0066"/>
    <w:rsid w:val="004B7D09"/>
    <w:rsid w:val="004C1221"/>
    <w:rsid w:val="004C170D"/>
    <w:rsid w:val="004C4917"/>
    <w:rsid w:val="004C678C"/>
    <w:rsid w:val="004C704D"/>
    <w:rsid w:val="004D0B79"/>
    <w:rsid w:val="004D1923"/>
    <w:rsid w:val="004D3203"/>
    <w:rsid w:val="004D3B45"/>
    <w:rsid w:val="004D65EE"/>
    <w:rsid w:val="004E1943"/>
    <w:rsid w:val="004E44CE"/>
    <w:rsid w:val="004E5F5B"/>
    <w:rsid w:val="004E774F"/>
    <w:rsid w:val="004F0849"/>
    <w:rsid w:val="004F4E5D"/>
    <w:rsid w:val="005007CF"/>
    <w:rsid w:val="0051210F"/>
    <w:rsid w:val="005149BF"/>
    <w:rsid w:val="005171BE"/>
    <w:rsid w:val="0052195D"/>
    <w:rsid w:val="00526A9A"/>
    <w:rsid w:val="00540CD1"/>
    <w:rsid w:val="0054656E"/>
    <w:rsid w:val="005524D2"/>
    <w:rsid w:val="00552A7F"/>
    <w:rsid w:val="00555AD9"/>
    <w:rsid w:val="00563A5C"/>
    <w:rsid w:val="00566B9E"/>
    <w:rsid w:val="00566FDD"/>
    <w:rsid w:val="00567A2A"/>
    <w:rsid w:val="00571A13"/>
    <w:rsid w:val="00582E7D"/>
    <w:rsid w:val="0058406D"/>
    <w:rsid w:val="00585C67"/>
    <w:rsid w:val="00587963"/>
    <w:rsid w:val="005931AE"/>
    <w:rsid w:val="005952D3"/>
    <w:rsid w:val="005A265B"/>
    <w:rsid w:val="005A3E23"/>
    <w:rsid w:val="005C42B7"/>
    <w:rsid w:val="005C64C8"/>
    <w:rsid w:val="005D189D"/>
    <w:rsid w:val="005D29BD"/>
    <w:rsid w:val="005E1FA7"/>
    <w:rsid w:val="005E3322"/>
    <w:rsid w:val="005E73A1"/>
    <w:rsid w:val="005F07B6"/>
    <w:rsid w:val="005F6EC5"/>
    <w:rsid w:val="00607436"/>
    <w:rsid w:val="00607F3C"/>
    <w:rsid w:val="00610386"/>
    <w:rsid w:val="0061326A"/>
    <w:rsid w:val="00614C90"/>
    <w:rsid w:val="006163C9"/>
    <w:rsid w:val="00620469"/>
    <w:rsid w:val="00624791"/>
    <w:rsid w:val="006278AE"/>
    <w:rsid w:val="006320E9"/>
    <w:rsid w:val="00632B42"/>
    <w:rsid w:val="00635C27"/>
    <w:rsid w:val="006373BE"/>
    <w:rsid w:val="006433F6"/>
    <w:rsid w:val="00643822"/>
    <w:rsid w:val="00646872"/>
    <w:rsid w:val="00647498"/>
    <w:rsid w:val="00651B78"/>
    <w:rsid w:val="006528FE"/>
    <w:rsid w:val="006539FB"/>
    <w:rsid w:val="0065687E"/>
    <w:rsid w:val="006620D4"/>
    <w:rsid w:val="00662171"/>
    <w:rsid w:val="00662292"/>
    <w:rsid w:val="0066282D"/>
    <w:rsid w:val="00662DEF"/>
    <w:rsid w:val="00663D26"/>
    <w:rsid w:val="00664560"/>
    <w:rsid w:val="00664619"/>
    <w:rsid w:val="00666E34"/>
    <w:rsid w:val="00667AD9"/>
    <w:rsid w:val="006729F5"/>
    <w:rsid w:val="0068104D"/>
    <w:rsid w:val="00684597"/>
    <w:rsid w:val="00687A49"/>
    <w:rsid w:val="00691369"/>
    <w:rsid w:val="00693463"/>
    <w:rsid w:val="0069346F"/>
    <w:rsid w:val="00697942"/>
    <w:rsid w:val="006A1CB0"/>
    <w:rsid w:val="006A57B3"/>
    <w:rsid w:val="006B6B47"/>
    <w:rsid w:val="006E1000"/>
    <w:rsid w:val="006E5F62"/>
    <w:rsid w:val="006F3BBC"/>
    <w:rsid w:val="006F7D6E"/>
    <w:rsid w:val="00701184"/>
    <w:rsid w:val="0070308D"/>
    <w:rsid w:val="0070449B"/>
    <w:rsid w:val="00705DCF"/>
    <w:rsid w:val="00712387"/>
    <w:rsid w:val="007128E8"/>
    <w:rsid w:val="0071667B"/>
    <w:rsid w:val="007225D2"/>
    <w:rsid w:val="00724FBF"/>
    <w:rsid w:val="00727D18"/>
    <w:rsid w:val="0073038A"/>
    <w:rsid w:val="0073663D"/>
    <w:rsid w:val="00740BA7"/>
    <w:rsid w:val="00755929"/>
    <w:rsid w:val="00760B66"/>
    <w:rsid w:val="00762371"/>
    <w:rsid w:val="00762BCE"/>
    <w:rsid w:val="00764643"/>
    <w:rsid w:val="00765E26"/>
    <w:rsid w:val="00766F1D"/>
    <w:rsid w:val="007705D4"/>
    <w:rsid w:val="00772150"/>
    <w:rsid w:val="00772AA2"/>
    <w:rsid w:val="00772B2B"/>
    <w:rsid w:val="00776556"/>
    <w:rsid w:val="00776965"/>
    <w:rsid w:val="007808B0"/>
    <w:rsid w:val="00783D99"/>
    <w:rsid w:val="007856E6"/>
    <w:rsid w:val="00785CE8"/>
    <w:rsid w:val="007952A2"/>
    <w:rsid w:val="00797028"/>
    <w:rsid w:val="007A124C"/>
    <w:rsid w:val="007A20C0"/>
    <w:rsid w:val="007A24C8"/>
    <w:rsid w:val="007A5B73"/>
    <w:rsid w:val="007B0F3F"/>
    <w:rsid w:val="007B2358"/>
    <w:rsid w:val="007B4668"/>
    <w:rsid w:val="007B4854"/>
    <w:rsid w:val="007B6019"/>
    <w:rsid w:val="007B634A"/>
    <w:rsid w:val="007B6FC5"/>
    <w:rsid w:val="007C63D7"/>
    <w:rsid w:val="007D23C5"/>
    <w:rsid w:val="007D67AB"/>
    <w:rsid w:val="007D783C"/>
    <w:rsid w:val="007E0ACB"/>
    <w:rsid w:val="007E578E"/>
    <w:rsid w:val="007E692F"/>
    <w:rsid w:val="007E7259"/>
    <w:rsid w:val="007E74E6"/>
    <w:rsid w:val="007F13F8"/>
    <w:rsid w:val="007F1C77"/>
    <w:rsid w:val="007F7A84"/>
    <w:rsid w:val="00810761"/>
    <w:rsid w:val="00810BAA"/>
    <w:rsid w:val="0081139A"/>
    <w:rsid w:val="00813576"/>
    <w:rsid w:val="00821A20"/>
    <w:rsid w:val="00825E57"/>
    <w:rsid w:val="008268C7"/>
    <w:rsid w:val="00844E82"/>
    <w:rsid w:val="00846CE2"/>
    <w:rsid w:val="0084724B"/>
    <w:rsid w:val="00851B72"/>
    <w:rsid w:val="0085673C"/>
    <w:rsid w:val="00863E36"/>
    <w:rsid w:val="00866427"/>
    <w:rsid w:val="00867520"/>
    <w:rsid w:val="00871363"/>
    <w:rsid w:val="00874CA9"/>
    <w:rsid w:val="008767C9"/>
    <w:rsid w:val="00880523"/>
    <w:rsid w:val="00882EED"/>
    <w:rsid w:val="00897D3B"/>
    <w:rsid w:val="008A59D2"/>
    <w:rsid w:val="008A60F7"/>
    <w:rsid w:val="008A7E41"/>
    <w:rsid w:val="008A7FF6"/>
    <w:rsid w:val="008B3943"/>
    <w:rsid w:val="008B554D"/>
    <w:rsid w:val="008C3EFF"/>
    <w:rsid w:val="008C67C0"/>
    <w:rsid w:val="008C68A7"/>
    <w:rsid w:val="008D0A0E"/>
    <w:rsid w:val="008D0BCB"/>
    <w:rsid w:val="008D1252"/>
    <w:rsid w:val="008D51B8"/>
    <w:rsid w:val="008E2482"/>
    <w:rsid w:val="008E6743"/>
    <w:rsid w:val="00900049"/>
    <w:rsid w:val="00900168"/>
    <w:rsid w:val="00901750"/>
    <w:rsid w:val="00902810"/>
    <w:rsid w:val="00905F34"/>
    <w:rsid w:val="00906E25"/>
    <w:rsid w:val="00910081"/>
    <w:rsid w:val="00911E2A"/>
    <w:rsid w:val="00920792"/>
    <w:rsid w:val="00924837"/>
    <w:rsid w:val="00927666"/>
    <w:rsid w:val="0092797B"/>
    <w:rsid w:val="009340F8"/>
    <w:rsid w:val="00935EF3"/>
    <w:rsid w:val="00940897"/>
    <w:rsid w:val="0094345B"/>
    <w:rsid w:val="009439B0"/>
    <w:rsid w:val="00943DE2"/>
    <w:rsid w:val="0094427A"/>
    <w:rsid w:val="00945537"/>
    <w:rsid w:val="009459D7"/>
    <w:rsid w:val="009473B1"/>
    <w:rsid w:val="00951C15"/>
    <w:rsid w:val="00961854"/>
    <w:rsid w:val="00963816"/>
    <w:rsid w:val="009646A8"/>
    <w:rsid w:val="009649AB"/>
    <w:rsid w:val="00970FDA"/>
    <w:rsid w:val="0097166E"/>
    <w:rsid w:val="00974993"/>
    <w:rsid w:val="009800BE"/>
    <w:rsid w:val="0098120C"/>
    <w:rsid w:val="00982F9E"/>
    <w:rsid w:val="00984738"/>
    <w:rsid w:val="00990A50"/>
    <w:rsid w:val="0099236E"/>
    <w:rsid w:val="00992C35"/>
    <w:rsid w:val="009968BE"/>
    <w:rsid w:val="009A1AA9"/>
    <w:rsid w:val="009A4603"/>
    <w:rsid w:val="009A46DB"/>
    <w:rsid w:val="009A6BAC"/>
    <w:rsid w:val="009B3A57"/>
    <w:rsid w:val="009B7141"/>
    <w:rsid w:val="009B7670"/>
    <w:rsid w:val="009B790F"/>
    <w:rsid w:val="009B7A38"/>
    <w:rsid w:val="009C0A77"/>
    <w:rsid w:val="009C2BDA"/>
    <w:rsid w:val="009C599E"/>
    <w:rsid w:val="009C5D3B"/>
    <w:rsid w:val="009D0D2A"/>
    <w:rsid w:val="009D6F81"/>
    <w:rsid w:val="009E0411"/>
    <w:rsid w:val="009E0B37"/>
    <w:rsid w:val="009E0F7A"/>
    <w:rsid w:val="009E347D"/>
    <w:rsid w:val="009F2158"/>
    <w:rsid w:val="009F73F1"/>
    <w:rsid w:val="00A05C36"/>
    <w:rsid w:val="00A05DC8"/>
    <w:rsid w:val="00A10F05"/>
    <w:rsid w:val="00A2103B"/>
    <w:rsid w:val="00A216E6"/>
    <w:rsid w:val="00A22500"/>
    <w:rsid w:val="00A24282"/>
    <w:rsid w:val="00A24F43"/>
    <w:rsid w:val="00A2779A"/>
    <w:rsid w:val="00A30105"/>
    <w:rsid w:val="00A335B9"/>
    <w:rsid w:val="00A44DDE"/>
    <w:rsid w:val="00A54AC8"/>
    <w:rsid w:val="00A57D4D"/>
    <w:rsid w:val="00A57D66"/>
    <w:rsid w:val="00A63A86"/>
    <w:rsid w:val="00A668E7"/>
    <w:rsid w:val="00A7394F"/>
    <w:rsid w:val="00A73F3D"/>
    <w:rsid w:val="00A74325"/>
    <w:rsid w:val="00A74729"/>
    <w:rsid w:val="00A75940"/>
    <w:rsid w:val="00A85F1E"/>
    <w:rsid w:val="00A90EF4"/>
    <w:rsid w:val="00A96F34"/>
    <w:rsid w:val="00AA0A01"/>
    <w:rsid w:val="00AA7A19"/>
    <w:rsid w:val="00AB3C77"/>
    <w:rsid w:val="00AB77E4"/>
    <w:rsid w:val="00AB7BEC"/>
    <w:rsid w:val="00AC4170"/>
    <w:rsid w:val="00AC6BB8"/>
    <w:rsid w:val="00AD3B68"/>
    <w:rsid w:val="00AE2838"/>
    <w:rsid w:val="00AE3A30"/>
    <w:rsid w:val="00AE6C20"/>
    <w:rsid w:val="00AE77F7"/>
    <w:rsid w:val="00AF1100"/>
    <w:rsid w:val="00AF356B"/>
    <w:rsid w:val="00AF54A2"/>
    <w:rsid w:val="00AF5B6A"/>
    <w:rsid w:val="00B02A9C"/>
    <w:rsid w:val="00B066D2"/>
    <w:rsid w:val="00B06715"/>
    <w:rsid w:val="00B06DA1"/>
    <w:rsid w:val="00B11A1C"/>
    <w:rsid w:val="00B12583"/>
    <w:rsid w:val="00B141B2"/>
    <w:rsid w:val="00B15285"/>
    <w:rsid w:val="00B207CC"/>
    <w:rsid w:val="00B22E16"/>
    <w:rsid w:val="00B26420"/>
    <w:rsid w:val="00B322A2"/>
    <w:rsid w:val="00B331F1"/>
    <w:rsid w:val="00B37A23"/>
    <w:rsid w:val="00B4525E"/>
    <w:rsid w:val="00B541F3"/>
    <w:rsid w:val="00B617FF"/>
    <w:rsid w:val="00B67B1D"/>
    <w:rsid w:val="00B7083C"/>
    <w:rsid w:val="00B808B3"/>
    <w:rsid w:val="00B849F4"/>
    <w:rsid w:val="00B86C13"/>
    <w:rsid w:val="00B907A4"/>
    <w:rsid w:val="00B943D5"/>
    <w:rsid w:val="00B95295"/>
    <w:rsid w:val="00B96F7D"/>
    <w:rsid w:val="00BA2C3D"/>
    <w:rsid w:val="00BA4E8C"/>
    <w:rsid w:val="00BA6C39"/>
    <w:rsid w:val="00BA7C83"/>
    <w:rsid w:val="00BB00B0"/>
    <w:rsid w:val="00BB1A5B"/>
    <w:rsid w:val="00BB3088"/>
    <w:rsid w:val="00BB373B"/>
    <w:rsid w:val="00BC0D88"/>
    <w:rsid w:val="00BC45E1"/>
    <w:rsid w:val="00BD6216"/>
    <w:rsid w:val="00BD72BE"/>
    <w:rsid w:val="00BE0AD0"/>
    <w:rsid w:val="00BE1D9C"/>
    <w:rsid w:val="00BE456A"/>
    <w:rsid w:val="00BE4E3D"/>
    <w:rsid w:val="00BE54CE"/>
    <w:rsid w:val="00BE6C96"/>
    <w:rsid w:val="00BE73BA"/>
    <w:rsid w:val="00BE778A"/>
    <w:rsid w:val="00BF3B5D"/>
    <w:rsid w:val="00BF5C2E"/>
    <w:rsid w:val="00C0147E"/>
    <w:rsid w:val="00C149B4"/>
    <w:rsid w:val="00C20273"/>
    <w:rsid w:val="00C20BE8"/>
    <w:rsid w:val="00C234F5"/>
    <w:rsid w:val="00C243D3"/>
    <w:rsid w:val="00C25927"/>
    <w:rsid w:val="00C26B28"/>
    <w:rsid w:val="00C323C8"/>
    <w:rsid w:val="00C3407D"/>
    <w:rsid w:val="00C35CFB"/>
    <w:rsid w:val="00C42467"/>
    <w:rsid w:val="00C43E58"/>
    <w:rsid w:val="00C4489C"/>
    <w:rsid w:val="00C46798"/>
    <w:rsid w:val="00C51955"/>
    <w:rsid w:val="00C52494"/>
    <w:rsid w:val="00C61400"/>
    <w:rsid w:val="00C65831"/>
    <w:rsid w:val="00C6633F"/>
    <w:rsid w:val="00C6665F"/>
    <w:rsid w:val="00C700C1"/>
    <w:rsid w:val="00C75406"/>
    <w:rsid w:val="00C754FD"/>
    <w:rsid w:val="00C7760C"/>
    <w:rsid w:val="00C77BC7"/>
    <w:rsid w:val="00C9079C"/>
    <w:rsid w:val="00C94F98"/>
    <w:rsid w:val="00CA11A0"/>
    <w:rsid w:val="00CA1FA9"/>
    <w:rsid w:val="00CA3FE1"/>
    <w:rsid w:val="00CA616D"/>
    <w:rsid w:val="00CA7B27"/>
    <w:rsid w:val="00CB2A3B"/>
    <w:rsid w:val="00CB3D47"/>
    <w:rsid w:val="00CB714F"/>
    <w:rsid w:val="00CE08C5"/>
    <w:rsid w:val="00CE2938"/>
    <w:rsid w:val="00CE3B1A"/>
    <w:rsid w:val="00CE3B57"/>
    <w:rsid w:val="00CF14F7"/>
    <w:rsid w:val="00D02949"/>
    <w:rsid w:val="00D04174"/>
    <w:rsid w:val="00D0512D"/>
    <w:rsid w:val="00D06614"/>
    <w:rsid w:val="00D108C6"/>
    <w:rsid w:val="00D2153A"/>
    <w:rsid w:val="00D21DA5"/>
    <w:rsid w:val="00D242B1"/>
    <w:rsid w:val="00D24E1C"/>
    <w:rsid w:val="00D26284"/>
    <w:rsid w:val="00D27EB9"/>
    <w:rsid w:val="00D4155E"/>
    <w:rsid w:val="00D4167A"/>
    <w:rsid w:val="00D43984"/>
    <w:rsid w:val="00D51F8B"/>
    <w:rsid w:val="00D52863"/>
    <w:rsid w:val="00D54189"/>
    <w:rsid w:val="00D572D5"/>
    <w:rsid w:val="00D57861"/>
    <w:rsid w:val="00D57C24"/>
    <w:rsid w:val="00D620FF"/>
    <w:rsid w:val="00D63582"/>
    <w:rsid w:val="00D652F5"/>
    <w:rsid w:val="00D65DD8"/>
    <w:rsid w:val="00D67EB2"/>
    <w:rsid w:val="00D71361"/>
    <w:rsid w:val="00D717FC"/>
    <w:rsid w:val="00D71B1C"/>
    <w:rsid w:val="00D725A1"/>
    <w:rsid w:val="00D73AAA"/>
    <w:rsid w:val="00D75305"/>
    <w:rsid w:val="00D762AA"/>
    <w:rsid w:val="00D775E8"/>
    <w:rsid w:val="00D80394"/>
    <w:rsid w:val="00D80AEF"/>
    <w:rsid w:val="00D80C3E"/>
    <w:rsid w:val="00D829BA"/>
    <w:rsid w:val="00D82F56"/>
    <w:rsid w:val="00D879B2"/>
    <w:rsid w:val="00D879CD"/>
    <w:rsid w:val="00D92987"/>
    <w:rsid w:val="00DA339F"/>
    <w:rsid w:val="00DA364A"/>
    <w:rsid w:val="00DA3984"/>
    <w:rsid w:val="00DC0582"/>
    <w:rsid w:val="00DC0A89"/>
    <w:rsid w:val="00DC0AD2"/>
    <w:rsid w:val="00DC2BA4"/>
    <w:rsid w:val="00DE1C13"/>
    <w:rsid w:val="00DE5D5F"/>
    <w:rsid w:val="00DE6275"/>
    <w:rsid w:val="00DF6798"/>
    <w:rsid w:val="00E041B8"/>
    <w:rsid w:val="00E04D95"/>
    <w:rsid w:val="00E0535F"/>
    <w:rsid w:val="00E12FAA"/>
    <w:rsid w:val="00E14E87"/>
    <w:rsid w:val="00E16E93"/>
    <w:rsid w:val="00E21759"/>
    <w:rsid w:val="00E31D9E"/>
    <w:rsid w:val="00E31F4F"/>
    <w:rsid w:val="00E32CBD"/>
    <w:rsid w:val="00E35A77"/>
    <w:rsid w:val="00E36A71"/>
    <w:rsid w:val="00E431B1"/>
    <w:rsid w:val="00E432F7"/>
    <w:rsid w:val="00E46C5D"/>
    <w:rsid w:val="00E47336"/>
    <w:rsid w:val="00E526FB"/>
    <w:rsid w:val="00E54EAC"/>
    <w:rsid w:val="00E55FC4"/>
    <w:rsid w:val="00E576F2"/>
    <w:rsid w:val="00E646FD"/>
    <w:rsid w:val="00E672C3"/>
    <w:rsid w:val="00E71575"/>
    <w:rsid w:val="00E71CBC"/>
    <w:rsid w:val="00E80B39"/>
    <w:rsid w:val="00E80EF7"/>
    <w:rsid w:val="00E85E24"/>
    <w:rsid w:val="00E86940"/>
    <w:rsid w:val="00E869D7"/>
    <w:rsid w:val="00E91169"/>
    <w:rsid w:val="00E9285D"/>
    <w:rsid w:val="00E93E9A"/>
    <w:rsid w:val="00E95A9D"/>
    <w:rsid w:val="00E97D93"/>
    <w:rsid w:val="00EA5E84"/>
    <w:rsid w:val="00EA6B5A"/>
    <w:rsid w:val="00EA7F01"/>
    <w:rsid w:val="00EB0BEC"/>
    <w:rsid w:val="00EB143A"/>
    <w:rsid w:val="00EB2CEF"/>
    <w:rsid w:val="00EB36AC"/>
    <w:rsid w:val="00EB52C8"/>
    <w:rsid w:val="00EB6C9F"/>
    <w:rsid w:val="00EC0BAF"/>
    <w:rsid w:val="00EC14B1"/>
    <w:rsid w:val="00EC15D9"/>
    <w:rsid w:val="00EC2194"/>
    <w:rsid w:val="00EC6158"/>
    <w:rsid w:val="00EC697E"/>
    <w:rsid w:val="00EC711D"/>
    <w:rsid w:val="00ED0B0F"/>
    <w:rsid w:val="00ED1DBE"/>
    <w:rsid w:val="00ED3E80"/>
    <w:rsid w:val="00ED52E0"/>
    <w:rsid w:val="00EE4451"/>
    <w:rsid w:val="00EF12F8"/>
    <w:rsid w:val="00EF147B"/>
    <w:rsid w:val="00EF594A"/>
    <w:rsid w:val="00EF7B97"/>
    <w:rsid w:val="00F016B3"/>
    <w:rsid w:val="00F020C6"/>
    <w:rsid w:val="00F028A5"/>
    <w:rsid w:val="00F02DDC"/>
    <w:rsid w:val="00F05295"/>
    <w:rsid w:val="00F065B8"/>
    <w:rsid w:val="00F23D87"/>
    <w:rsid w:val="00F25E2E"/>
    <w:rsid w:val="00F26E46"/>
    <w:rsid w:val="00F2764F"/>
    <w:rsid w:val="00F27D2C"/>
    <w:rsid w:val="00F3476A"/>
    <w:rsid w:val="00F41594"/>
    <w:rsid w:val="00F470C0"/>
    <w:rsid w:val="00F50686"/>
    <w:rsid w:val="00F512CB"/>
    <w:rsid w:val="00F51E94"/>
    <w:rsid w:val="00F538D5"/>
    <w:rsid w:val="00F55B9D"/>
    <w:rsid w:val="00F60F05"/>
    <w:rsid w:val="00F74806"/>
    <w:rsid w:val="00F7687B"/>
    <w:rsid w:val="00F769A0"/>
    <w:rsid w:val="00F773CA"/>
    <w:rsid w:val="00F82243"/>
    <w:rsid w:val="00F84050"/>
    <w:rsid w:val="00F85F3C"/>
    <w:rsid w:val="00F8687A"/>
    <w:rsid w:val="00F92210"/>
    <w:rsid w:val="00F9349D"/>
    <w:rsid w:val="00F93D08"/>
    <w:rsid w:val="00FB2128"/>
    <w:rsid w:val="00FB3A92"/>
    <w:rsid w:val="00FC5F66"/>
    <w:rsid w:val="00FD05D1"/>
    <w:rsid w:val="00FD79A9"/>
    <w:rsid w:val="00FE0D3F"/>
    <w:rsid w:val="00FE2212"/>
    <w:rsid w:val="00FE30CB"/>
    <w:rsid w:val="00FE3C2B"/>
    <w:rsid w:val="00FE45FA"/>
    <w:rsid w:val="00FE5588"/>
    <w:rsid w:val="00FF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5ADEB"/>
  <w15:docId w15:val="{C6BB43C6-1D6F-4C98-B3B6-0F4708B6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70"/>
    <w:pPr>
      <w:spacing w:line="100" w:lineRule="atLeast"/>
    </w:pPr>
    <w:rPr>
      <w:lang w:val="ru-RU" w:eastAsia="ar-SA"/>
    </w:rPr>
  </w:style>
  <w:style w:type="paragraph" w:styleId="1">
    <w:name w:val="heading 1"/>
    <w:basedOn w:val="10"/>
    <w:next w:val="10"/>
    <w:qFormat/>
    <w:rsid w:val="00C46798"/>
    <w:pPr>
      <w:keepNext/>
      <w:tabs>
        <w:tab w:val="num" w:pos="0"/>
        <w:tab w:val="left" w:pos="432"/>
      </w:tabs>
      <w:ind w:right="-171"/>
      <w:jc w:val="center"/>
      <w:outlineLvl w:val="0"/>
    </w:pPr>
    <w:rPr>
      <w:rFonts w:ascii="Courier New" w:hAnsi="Courier New"/>
      <w:b/>
      <w:sz w:val="32"/>
      <w:lang w:val="uk-UA"/>
    </w:rPr>
  </w:style>
  <w:style w:type="paragraph" w:styleId="2">
    <w:name w:val="heading 2"/>
    <w:basedOn w:val="10"/>
    <w:next w:val="10"/>
    <w:qFormat/>
    <w:rsid w:val="00C46798"/>
    <w:pPr>
      <w:keepNext/>
      <w:tabs>
        <w:tab w:val="num" w:pos="0"/>
        <w:tab w:val="left" w:pos="576"/>
      </w:tabs>
      <w:spacing w:before="120" w:after="120"/>
      <w:ind w:right="-170"/>
      <w:jc w:val="center"/>
      <w:outlineLvl w:val="1"/>
    </w:pPr>
    <w:rPr>
      <w:b/>
      <w:spacing w:val="10"/>
      <w:sz w:val="22"/>
      <w:lang w:val="uk-UA"/>
    </w:rPr>
  </w:style>
  <w:style w:type="paragraph" w:styleId="3">
    <w:name w:val="heading 3"/>
    <w:basedOn w:val="10"/>
    <w:next w:val="10"/>
    <w:link w:val="30"/>
    <w:qFormat/>
    <w:rsid w:val="00C46798"/>
    <w:pPr>
      <w:keepNext/>
      <w:tabs>
        <w:tab w:val="left" w:pos="0"/>
      </w:tabs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10"/>
    <w:next w:val="10"/>
    <w:link w:val="40"/>
    <w:qFormat/>
    <w:rsid w:val="00C46798"/>
    <w:pPr>
      <w:keepNext/>
      <w:tabs>
        <w:tab w:val="left" w:pos="0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46798"/>
  </w:style>
  <w:style w:type="character" w:customStyle="1" w:styleId="11">
    <w:name w:val="Основной шрифт абзаца1"/>
    <w:rsid w:val="00C46798"/>
  </w:style>
  <w:style w:type="character" w:styleId="a3">
    <w:name w:val="page number"/>
    <w:rsid w:val="00C46798"/>
    <w:rPr>
      <w:sz w:val="22"/>
    </w:rPr>
  </w:style>
  <w:style w:type="paragraph" w:customStyle="1" w:styleId="12">
    <w:name w:val="Заголовок1"/>
    <w:basedOn w:val="10"/>
    <w:next w:val="a4"/>
    <w:rsid w:val="00C46798"/>
  </w:style>
  <w:style w:type="paragraph" w:styleId="a4">
    <w:name w:val="Body Text"/>
    <w:basedOn w:val="10"/>
    <w:rsid w:val="00C46798"/>
    <w:pPr>
      <w:spacing w:after="120"/>
    </w:pPr>
  </w:style>
  <w:style w:type="paragraph" w:customStyle="1" w:styleId="13">
    <w:name w:val="Название1"/>
    <w:basedOn w:val="a"/>
    <w:next w:val="a"/>
    <w:qFormat/>
    <w:rsid w:val="00C46798"/>
    <w:pPr>
      <w:keepNext/>
      <w:suppressAutoHyphens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Subtitle"/>
    <w:basedOn w:val="12"/>
    <w:next w:val="a4"/>
    <w:qFormat/>
    <w:rsid w:val="00C46798"/>
    <w:pPr>
      <w:keepNext/>
      <w:spacing w:before="240" w:after="120"/>
      <w:jc w:val="center"/>
    </w:pPr>
    <w:rPr>
      <w:rFonts w:ascii="Arial" w:eastAsia="Lucida Sans Unicode" w:hAnsi="Arial" w:cs="Tahoma"/>
      <w:i/>
      <w:iCs/>
      <w:szCs w:val="28"/>
    </w:rPr>
  </w:style>
  <w:style w:type="paragraph" w:customStyle="1" w:styleId="10">
    <w:name w:val="Обычный1"/>
    <w:rsid w:val="00C46798"/>
    <w:pPr>
      <w:suppressAutoHyphens/>
      <w:spacing w:line="100" w:lineRule="atLeast"/>
    </w:pPr>
    <w:rPr>
      <w:sz w:val="28"/>
      <w:lang w:val="hr-HR" w:eastAsia="ar-SA"/>
    </w:rPr>
  </w:style>
  <w:style w:type="paragraph" w:customStyle="1" w:styleId="21">
    <w:name w:val="Название2"/>
    <w:basedOn w:val="10"/>
    <w:rsid w:val="00C467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6">
    <w:name w:val="List"/>
    <w:basedOn w:val="a4"/>
    <w:rsid w:val="00C46798"/>
    <w:rPr>
      <w:rFonts w:cs="Tahoma"/>
    </w:rPr>
  </w:style>
  <w:style w:type="paragraph" w:customStyle="1" w:styleId="14">
    <w:name w:val="Название1"/>
    <w:basedOn w:val="10"/>
    <w:qFormat/>
    <w:rsid w:val="00C467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10"/>
    <w:rsid w:val="00C46798"/>
    <w:pPr>
      <w:suppressLineNumbers/>
    </w:pPr>
    <w:rPr>
      <w:rFonts w:cs="Tahoma"/>
    </w:rPr>
  </w:style>
  <w:style w:type="paragraph" w:customStyle="1" w:styleId="a7">
    <w:name w:val="заголов"/>
    <w:basedOn w:val="10"/>
    <w:rsid w:val="00C46798"/>
    <w:pPr>
      <w:jc w:val="center"/>
    </w:pPr>
    <w:rPr>
      <w:b/>
    </w:rPr>
  </w:style>
  <w:style w:type="paragraph" w:customStyle="1" w:styleId="a8">
    <w:name w:val="без абзаца"/>
    <w:basedOn w:val="10"/>
    <w:rsid w:val="00C46798"/>
    <w:pPr>
      <w:spacing w:line="380" w:lineRule="atLeast"/>
    </w:pPr>
    <w:rPr>
      <w:position w:val="6"/>
      <w:lang w:val="uk-UA"/>
    </w:rPr>
  </w:style>
  <w:style w:type="paragraph" w:customStyle="1" w:styleId="a9">
    <w:name w:val="абзац"/>
    <w:basedOn w:val="10"/>
    <w:rsid w:val="00C46798"/>
    <w:pPr>
      <w:spacing w:line="380" w:lineRule="atLeast"/>
      <w:ind w:firstLine="709"/>
      <w:jc w:val="both"/>
    </w:pPr>
    <w:rPr>
      <w:lang w:val="uk-UA"/>
    </w:rPr>
  </w:style>
  <w:style w:type="paragraph" w:customStyle="1" w:styleId="aa">
    <w:name w:val="заголовок про що"/>
    <w:basedOn w:val="10"/>
    <w:rsid w:val="00C46798"/>
    <w:pPr>
      <w:spacing w:before="160" w:line="240" w:lineRule="exact"/>
      <w:ind w:right="5500"/>
      <w:jc w:val="both"/>
    </w:pPr>
    <w:rPr>
      <w:w w:val="115"/>
      <w:sz w:val="26"/>
      <w:lang w:val="uk-UA"/>
    </w:rPr>
  </w:style>
  <w:style w:type="paragraph" w:styleId="ab">
    <w:name w:val="header"/>
    <w:basedOn w:val="10"/>
    <w:link w:val="ac"/>
    <w:uiPriority w:val="99"/>
    <w:rsid w:val="00C46798"/>
    <w:pPr>
      <w:tabs>
        <w:tab w:val="center" w:pos="4536"/>
        <w:tab w:val="right" w:pos="9072"/>
      </w:tabs>
    </w:pPr>
  </w:style>
  <w:style w:type="paragraph" w:styleId="ad">
    <w:name w:val="footer"/>
    <w:basedOn w:val="10"/>
    <w:rsid w:val="00C46798"/>
    <w:pPr>
      <w:tabs>
        <w:tab w:val="center" w:pos="4536"/>
        <w:tab w:val="right" w:pos="9072"/>
      </w:tabs>
    </w:pPr>
  </w:style>
  <w:style w:type="paragraph" w:customStyle="1" w:styleId="ae">
    <w:name w:val="додаток"/>
    <w:basedOn w:val="10"/>
    <w:rsid w:val="00C46798"/>
    <w:pPr>
      <w:tabs>
        <w:tab w:val="left" w:pos="1276"/>
      </w:tabs>
      <w:spacing w:before="240"/>
      <w:ind w:left="1559" w:hanging="1559"/>
    </w:pPr>
    <w:rPr>
      <w:lang w:val="uk-UA"/>
    </w:rPr>
  </w:style>
  <w:style w:type="paragraph" w:customStyle="1" w:styleId="af">
    <w:name w:val="Содержимое таблицы"/>
    <w:basedOn w:val="10"/>
    <w:rsid w:val="00C46798"/>
    <w:pPr>
      <w:suppressLineNumbers/>
    </w:pPr>
  </w:style>
  <w:style w:type="paragraph" w:customStyle="1" w:styleId="af0">
    <w:name w:val="Заголовок таблицы"/>
    <w:basedOn w:val="af"/>
    <w:rsid w:val="00C46798"/>
    <w:pPr>
      <w:jc w:val="center"/>
    </w:pPr>
    <w:rPr>
      <w:b/>
      <w:bCs/>
    </w:rPr>
  </w:style>
  <w:style w:type="character" w:customStyle="1" w:styleId="ac">
    <w:name w:val="Верхній колонтитул Знак"/>
    <w:link w:val="ab"/>
    <w:uiPriority w:val="99"/>
    <w:qFormat/>
    <w:rsid w:val="00C46798"/>
    <w:rPr>
      <w:sz w:val="28"/>
      <w:lang w:val="hr-HR" w:eastAsia="ar-SA"/>
    </w:rPr>
  </w:style>
  <w:style w:type="character" w:styleId="af1">
    <w:name w:val="Hyperlink"/>
    <w:uiPriority w:val="99"/>
    <w:rsid w:val="00C46798"/>
    <w:rPr>
      <w:color w:val="0000FF"/>
      <w:u w:val="single"/>
    </w:rPr>
  </w:style>
  <w:style w:type="character" w:customStyle="1" w:styleId="16">
    <w:name w:val="Гиперссылка1"/>
    <w:rsid w:val="00C46798"/>
    <w:rPr>
      <w:color w:val="0000FF"/>
      <w:u w:val="single"/>
    </w:rPr>
  </w:style>
  <w:style w:type="character" w:customStyle="1" w:styleId="30">
    <w:name w:val="Заголовок 3 Знак"/>
    <w:link w:val="3"/>
    <w:rsid w:val="00C46798"/>
    <w:rPr>
      <w:b/>
      <w:sz w:val="24"/>
      <w:lang w:val="hr-HR" w:eastAsia="ar-SA"/>
    </w:rPr>
  </w:style>
  <w:style w:type="character" w:customStyle="1" w:styleId="40">
    <w:name w:val="Заголовок 4 Знак"/>
    <w:link w:val="4"/>
    <w:rsid w:val="00C46798"/>
    <w:rPr>
      <w:rFonts w:ascii="Uk_Antique" w:hAnsi="Uk_Antique"/>
      <w:i/>
      <w:spacing w:val="-6"/>
      <w:sz w:val="22"/>
      <w:lang w:eastAsia="ar-SA"/>
    </w:rPr>
  </w:style>
  <w:style w:type="paragraph" w:customStyle="1" w:styleId="af2">
    <w:name w:val="звернення"/>
    <w:basedOn w:val="10"/>
    <w:rsid w:val="00C46798"/>
    <w:pPr>
      <w:spacing w:line="380" w:lineRule="atLeast"/>
      <w:jc w:val="center"/>
    </w:pPr>
    <w:rPr>
      <w:b/>
      <w:lang w:val="uk-UA"/>
    </w:rPr>
  </w:style>
  <w:style w:type="paragraph" w:customStyle="1" w:styleId="af3">
    <w:name w:val="Кому"/>
    <w:basedOn w:val="10"/>
    <w:rsid w:val="00C46798"/>
    <w:rPr>
      <w:b/>
      <w:lang w:val="uk-UA"/>
    </w:rPr>
  </w:style>
  <w:style w:type="paragraph" w:customStyle="1" w:styleId="af4">
    <w:name w:val="кому ин"/>
    <w:basedOn w:val="af3"/>
    <w:rsid w:val="00C46798"/>
  </w:style>
  <w:style w:type="paragraph" w:customStyle="1" w:styleId="31">
    <w:name w:val="Название3"/>
    <w:basedOn w:val="12"/>
    <w:next w:val="a5"/>
    <w:rsid w:val="00C46798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32">
    <w:name w:val="Основной шрифт абзаца3"/>
    <w:rsid w:val="00C46798"/>
  </w:style>
  <w:style w:type="character" w:styleId="af5">
    <w:name w:val="FollowedHyperlink"/>
    <w:rsid w:val="00C46798"/>
    <w:rPr>
      <w:color w:val="800080"/>
      <w:u w:val="single"/>
    </w:rPr>
  </w:style>
  <w:style w:type="character" w:customStyle="1" w:styleId="17">
    <w:name w:val="Просмотренная гиперссылка1"/>
    <w:rsid w:val="00C46798"/>
    <w:rPr>
      <w:color w:val="800080"/>
      <w:u w:val="single"/>
    </w:rPr>
  </w:style>
  <w:style w:type="paragraph" w:customStyle="1" w:styleId="22">
    <w:name w:val="Указатель2"/>
    <w:basedOn w:val="10"/>
    <w:rsid w:val="00C46798"/>
    <w:pPr>
      <w:suppressLineNumbers/>
    </w:pPr>
    <w:rPr>
      <w:rFonts w:cs="Tahoma"/>
    </w:rPr>
  </w:style>
  <w:style w:type="paragraph" w:customStyle="1" w:styleId="af6">
    <w:name w:val="ШТПЛ"/>
    <w:basedOn w:val="10"/>
    <w:rsid w:val="00C46798"/>
    <w:pPr>
      <w:ind w:right="5556"/>
      <w:jc w:val="center"/>
    </w:pPr>
    <w:rPr>
      <w:rFonts w:ascii="MonoCondensed" w:hAnsi="MonoCondensed"/>
      <w:b/>
      <w:spacing w:val="-10"/>
    </w:rPr>
  </w:style>
  <w:style w:type="paragraph" w:styleId="af7">
    <w:name w:val="Balloon Text"/>
    <w:basedOn w:val="a"/>
    <w:link w:val="af8"/>
    <w:uiPriority w:val="99"/>
    <w:semiHidden/>
    <w:unhideWhenUsed/>
    <w:rsid w:val="004A3A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4A3AF3"/>
    <w:rPr>
      <w:rFonts w:ascii="Segoe UI" w:hAnsi="Segoe UI" w:cs="Segoe UI"/>
      <w:sz w:val="18"/>
      <w:szCs w:val="18"/>
      <w:lang w:val="ru-RU" w:eastAsia="ar-SA"/>
    </w:rPr>
  </w:style>
  <w:style w:type="character" w:styleId="af9">
    <w:name w:val="Strong"/>
    <w:uiPriority w:val="22"/>
    <w:qFormat/>
    <w:rsid w:val="00F23D87"/>
    <w:rPr>
      <w:b/>
      <w:bCs/>
    </w:rPr>
  </w:style>
  <w:style w:type="paragraph" w:styleId="HTML">
    <w:name w:val="HTML Preformatted"/>
    <w:basedOn w:val="a"/>
    <w:link w:val="HTML0"/>
    <w:unhideWhenUsed/>
    <w:qFormat/>
    <w:rsid w:val="004B7D09"/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sid w:val="004B7D09"/>
    <w:rPr>
      <w:rFonts w:ascii="Courier New" w:hAnsi="Courier New" w:cs="Courier New"/>
      <w:lang w:val="ru-RU" w:eastAsia="ar-SA"/>
    </w:rPr>
  </w:style>
  <w:style w:type="table" w:styleId="afa">
    <w:name w:val="Table Grid"/>
    <w:basedOn w:val="a1"/>
    <w:uiPriority w:val="59"/>
    <w:rsid w:val="00D0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2249D1"/>
    <w:pPr>
      <w:ind w:left="720"/>
      <w:contextualSpacing/>
    </w:pPr>
  </w:style>
  <w:style w:type="paragraph" w:styleId="afc">
    <w:name w:val="No Spacing"/>
    <w:uiPriority w:val="1"/>
    <w:qFormat/>
    <w:rsid w:val="009A46DB"/>
    <w:pPr>
      <w:widowControl w:val="0"/>
      <w:suppressAutoHyphens/>
      <w:autoSpaceDN w:val="0"/>
    </w:pPr>
    <w:rPr>
      <w:rFonts w:ascii="Calibri" w:eastAsia="Arial Unicode MS" w:hAnsi="Calibri" w:cs="Tahoma"/>
      <w:kern w:val="3"/>
      <w:sz w:val="22"/>
      <w:szCs w:val="22"/>
      <w:lang w:val="uk-UA" w:eastAsia="uk-UA"/>
    </w:rPr>
  </w:style>
  <w:style w:type="paragraph" w:styleId="23">
    <w:name w:val="Body Text 2"/>
    <w:basedOn w:val="a"/>
    <w:link w:val="24"/>
    <w:uiPriority w:val="99"/>
    <w:unhideWhenUsed/>
    <w:rsid w:val="0045249E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45249E"/>
    <w:rPr>
      <w:lang w:val="ru-RU"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45249E"/>
    <w:pPr>
      <w:spacing w:after="120"/>
      <w:ind w:left="283"/>
    </w:pPr>
  </w:style>
  <w:style w:type="character" w:customStyle="1" w:styleId="afe">
    <w:name w:val="Основний текст з відступом Знак"/>
    <w:basedOn w:val="a0"/>
    <w:link w:val="afd"/>
    <w:uiPriority w:val="99"/>
    <w:semiHidden/>
    <w:rsid w:val="0045249E"/>
    <w:rPr>
      <w:lang w:val="ru-RU" w:eastAsia="ar-SA"/>
    </w:rPr>
  </w:style>
  <w:style w:type="paragraph" w:styleId="aff">
    <w:name w:val="Normal (Web)"/>
    <w:basedOn w:val="a"/>
    <w:uiPriority w:val="99"/>
    <w:unhideWhenUsed/>
    <w:rsid w:val="00B95295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302A11"/>
  </w:style>
  <w:style w:type="paragraph" w:customStyle="1" w:styleId="rvps6">
    <w:name w:val="rvps6"/>
    <w:basedOn w:val="a"/>
    <w:rsid w:val="00302A11"/>
    <w:pPr>
      <w:spacing w:before="280" w:after="280" w:line="240" w:lineRule="auto"/>
    </w:pPr>
    <w:rPr>
      <w:rFonts w:ascii="Liberation Serif" w:hAnsi="Liberation Serif" w:cs="Arial"/>
      <w:kern w:val="2"/>
      <w:sz w:val="24"/>
      <w:szCs w:val="24"/>
      <w:lang w:val="en-US" w:eastAsia="en-US" w:bidi="hi-IN"/>
    </w:rPr>
  </w:style>
  <w:style w:type="character" w:customStyle="1" w:styleId="rvts15">
    <w:name w:val="rvts15"/>
    <w:basedOn w:val="a0"/>
    <w:rsid w:val="001D494D"/>
  </w:style>
  <w:style w:type="paragraph" w:customStyle="1" w:styleId="rvps7">
    <w:name w:val="rvps7"/>
    <w:basedOn w:val="a"/>
    <w:rsid w:val="001D494D"/>
    <w:pPr>
      <w:spacing w:before="280" w:after="280" w:line="240" w:lineRule="auto"/>
    </w:pPr>
    <w:rPr>
      <w:rFonts w:ascii="Liberation Serif" w:hAnsi="Liberation Serif" w:cs="Arial"/>
      <w:kern w:val="2"/>
      <w:sz w:val="24"/>
      <w:szCs w:val="24"/>
      <w:lang w:val="en-US" w:eastAsia="en-US" w:bidi="hi-IN"/>
    </w:rPr>
  </w:style>
  <w:style w:type="character" w:customStyle="1" w:styleId="rvts9">
    <w:name w:val="rvts9"/>
    <w:basedOn w:val="a0"/>
    <w:qFormat/>
    <w:rsid w:val="007D783C"/>
  </w:style>
  <w:style w:type="paragraph" w:customStyle="1" w:styleId="rvps2">
    <w:name w:val="rvps2"/>
    <w:basedOn w:val="a"/>
    <w:qFormat/>
    <w:rsid w:val="004D3203"/>
    <w:pPr>
      <w:spacing w:beforeAutospacing="1" w:afterAutospacing="1" w:line="240" w:lineRule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9/2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alokhin\Downloads\&#1053;&#1086;&#1074;&#1080;&#1081;%20&#1073;&#1083;&#1072;&#1085;&#1082;%20&#1083;&#1080;&#1089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Новий бланк листа</Template>
  <TotalTime>82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4943</CharactersWithSpaces>
  <SharedDoc>false</SharedDoc>
  <HLinks>
    <vt:vector size="12" baseType="variant"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http://www.mva.gov.ua/</vt:lpwstr>
      </vt:variant>
      <vt:variant>
        <vt:lpwstr/>
      </vt:variant>
      <vt:variant>
        <vt:i4>3671093</vt:i4>
      </vt:variant>
      <vt:variant>
        <vt:i4>0</vt:i4>
      </vt:variant>
      <vt:variant>
        <vt:i4>0</vt:i4>
      </vt:variant>
      <vt:variant>
        <vt:i4>5</vt:i4>
      </vt:variant>
      <vt:variant>
        <vt:lpwstr>\\S-DSVV-SHARE\Share_dsvv\610\Для всіх\шаблон2019\@mva.gov.ua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y.pisotska</dc:creator>
  <cp:lastModifiedBy>Лепіска Олена Володимирівна</cp:lastModifiedBy>
  <cp:revision>8</cp:revision>
  <cp:lastPrinted>2020-11-06T11:06:00Z</cp:lastPrinted>
  <dcterms:created xsi:type="dcterms:W3CDTF">2023-11-28T14:19:00Z</dcterms:created>
  <dcterms:modified xsi:type="dcterms:W3CDTF">2023-12-08T11:45:00Z</dcterms:modified>
</cp:coreProperties>
</file>