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10" w:rsidRPr="002B4AAA" w:rsidRDefault="00741837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sz w:val="28"/>
          <w:szCs w:val="28"/>
          <w:lang w:eastAsia="uk-UA"/>
        </w:rPr>
        <w:t>ПОЯСНЮВАЛЬНА ЗАПИСКА</w:t>
      </w:r>
      <w:r w:rsidRPr="002B4AAA">
        <w:rPr>
          <w:sz w:val="28"/>
          <w:szCs w:val="28"/>
          <w:lang w:eastAsia="uk-UA"/>
        </w:rPr>
        <w:br/>
      </w:r>
      <w:r w:rsidRPr="002B4AAA">
        <w:rPr>
          <w:b/>
          <w:bCs/>
          <w:sz w:val="28"/>
          <w:szCs w:val="28"/>
          <w:lang w:eastAsia="uk-UA"/>
        </w:rPr>
        <w:t xml:space="preserve">до проєкту рішення Комісії з регулювання азартних ігор та лотерей </w:t>
      </w:r>
      <w:r w:rsidR="009B08A6" w:rsidRPr="002B4AAA">
        <w:rPr>
          <w:b/>
          <w:bCs/>
          <w:sz w:val="28"/>
          <w:szCs w:val="28"/>
          <w:lang w:eastAsia="uk-UA"/>
        </w:rPr>
        <w:t>«</w:t>
      </w:r>
      <w:r w:rsidR="00DC3CCD" w:rsidRPr="00DC3CCD">
        <w:rPr>
          <w:b/>
          <w:bCs/>
          <w:sz w:val="28"/>
          <w:szCs w:val="28"/>
          <w:lang w:eastAsia="uk-UA"/>
        </w:rPr>
        <w:t>Про затвердження Порядку обробки персональних даних в Комісії з регулювання азартних ігор та лотерей</w:t>
      </w:r>
      <w:r w:rsidR="009B08A6" w:rsidRPr="002B4AAA">
        <w:rPr>
          <w:b/>
          <w:bCs/>
          <w:sz w:val="28"/>
          <w:szCs w:val="28"/>
          <w:lang w:eastAsia="uk-UA"/>
        </w:rPr>
        <w:t>»</w:t>
      </w:r>
    </w:p>
    <w:p w:rsidR="00335710" w:rsidRPr="002B4AAA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:rsidR="00335710" w:rsidRPr="002B4AAA" w:rsidRDefault="00DC3CCD" w:rsidP="00DC3CCD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</w:t>
      </w:r>
      <w:r w:rsidR="00741837" w:rsidRPr="002B4AAA">
        <w:rPr>
          <w:sz w:val="28"/>
          <w:szCs w:val="28"/>
          <w:lang w:eastAsia="uk-UA"/>
        </w:rPr>
        <w:t xml:space="preserve">роєкт рішення Комісії з регулювання азартних ігор та лотерей </w:t>
      </w:r>
      <w:r w:rsidR="009B08A6" w:rsidRPr="002B4AAA">
        <w:rPr>
          <w:sz w:val="28"/>
          <w:szCs w:val="28"/>
          <w:lang w:eastAsia="uk-UA"/>
        </w:rPr>
        <w:t>«</w:t>
      </w:r>
      <w:r w:rsidRPr="00DC3CCD">
        <w:rPr>
          <w:sz w:val="28"/>
          <w:szCs w:val="28"/>
          <w:lang w:eastAsia="uk-UA"/>
        </w:rPr>
        <w:t>Про затвердження Порядку обробки персональних даних в Комісії з регулювання азартних ігор та лотерей</w:t>
      </w:r>
      <w:r w:rsidR="009B08A6" w:rsidRPr="002B4AAA">
        <w:rPr>
          <w:sz w:val="28"/>
          <w:szCs w:val="28"/>
          <w:lang w:eastAsia="uk-UA"/>
        </w:rPr>
        <w:t>»</w:t>
      </w:r>
      <w:r w:rsidR="00815C74" w:rsidRPr="002B4AAA">
        <w:rPr>
          <w:sz w:val="28"/>
          <w:szCs w:val="28"/>
          <w:lang w:eastAsia="uk-UA"/>
        </w:rPr>
        <w:t xml:space="preserve"> </w:t>
      </w:r>
      <w:r w:rsidR="00741837" w:rsidRPr="002B4AAA">
        <w:rPr>
          <w:sz w:val="28"/>
          <w:szCs w:val="28"/>
          <w:lang w:eastAsia="uk-UA"/>
        </w:rPr>
        <w:t xml:space="preserve">(далі — </w:t>
      </w:r>
      <w:r w:rsidR="009B08A6" w:rsidRPr="002B4AAA">
        <w:rPr>
          <w:sz w:val="28"/>
          <w:szCs w:val="28"/>
          <w:lang w:eastAsia="uk-UA"/>
        </w:rPr>
        <w:t>п</w:t>
      </w:r>
      <w:r w:rsidR="00741837" w:rsidRPr="002B4AAA">
        <w:rPr>
          <w:sz w:val="28"/>
          <w:szCs w:val="28"/>
          <w:lang w:eastAsia="uk-UA"/>
        </w:rPr>
        <w:t xml:space="preserve">роєкт) </w:t>
      </w:r>
      <w:r w:rsidRPr="00DC3CCD">
        <w:rPr>
          <w:sz w:val="28"/>
          <w:szCs w:val="28"/>
          <w:lang w:eastAsia="uk-UA"/>
        </w:rPr>
        <w:t>розроблено з метою</w:t>
      </w:r>
      <w:r>
        <w:rPr>
          <w:sz w:val="28"/>
          <w:szCs w:val="28"/>
          <w:lang w:eastAsia="uk-UA"/>
        </w:rPr>
        <w:t xml:space="preserve"> </w:t>
      </w:r>
      <w:r w:rsidRPr="00DC3CCD">
        <w:rPr>
          <w:sz w:val="28"/>
          <w:szCs w:val="28"/>
          <w:lang w:eastAsia="uk-UA"/>
        </w:rPr>
        <w:t>встановлення загальних вимог до організаційних та технічних заходів захисту</w:t>
      </w:r>
      <w:r>
        <w:rPr>
          <w:sz w:val="28"/>
          <w:szCs w:val="28"/>
          <w:lang w:eastAsia="uk-UA"/>
        </w:rPr>
        <w:t xml:space="preserve"> </w:t>
      </w:r>
      <w:r w:rsidRPr="00DC3CCD">
        <w:rPr>
          <w:sz w:val="28"/>
          <w:szCs w:val="28"/>
          <w:lang w:eastAsia="uk-UA"/>
        </w:rPr>
        <w:t>персональних даних під час їх обробки</w:t>
      </w:r>
      <w:r>
        <w:rPr>
          <w:sz w:val="28"/>
          <w:szCs w:val="28"/>
          <w:lang w:eastAsia="uk-UA"/>
        </w:rPr>
        <w:t xml:space="preserve"> в процесі виконання КРАІЛ повноважень, наданих з</w:t>
      </w:r>
      <w:r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акон</w:t>
      </w:r>
      <w:r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ами</w:t>
      </w:r>
      <w:r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України «Про державне регулювання діяльності щодо організації та проведення азартних ігор»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та «Про державні лотереї в Україні»</w:t>
      </w:r>
      <w:r w:rsidR="009B08A6" w:rsidRPr="002B4AAA">
        <w:rPr>
          <w:rStyle w:val="rvts23"/>
          <w:rFonts w:eastAsia="NSimSun"/>
          <w:sz w:val="28"/>
          <w:szCs w:val="28"/>
        </w:rPr>
        <w:t>.</w:t>
      </w:r>
    </w:p>
    <w:p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0" w:name="n1977"/>
      <w:bookmarkStart w:id="1" w:name="n1978"/>
      <w:bookmarkEnd w:id="0"/>
      <w:bookmarkEnd w:id="1"/>
    </w:p>
    <w:p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:rsidR="00335710" w:rsidRDefault="00F801C3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 w:rsidRPr="002B4AAA">
        <w:rPr>
          <w:rFonts w:eastAsia="Times New Roman"/>
          <w:sz w:val="28"/>
          <w:szCs w:val="28"/>
        </w:rPr>
        <w:t xml:space="preserve">Проєкт рішення </w:t>
      </w:r>
      <w:r w:rsidRPr="002B4AAA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розроблено </w:t>
      </w:r>
      <w:r w:rsidR="00DC3CCD" w:rsidRPr="00DC3CCD">
        <w:rPr>
          <w:rFonts w:eastAsia="Times New Roman"/>
          <w:sz w:val="28"/>
          <w:szCs w:val="28"/>
          <w:shd w:val="clear" w:color="auto" w:fill="FFFFFF"/>
          <w:lang w:eastAsia="uk-UA"/>
        </w:rPr>
        <w:t>на підставі Конвенції Ради Європи «Про захист фізичних осіб у зв’язку з автоматизованою обробкою персональних даних» від 28 січня 1981 року № 108, законів України «Про захист персональних даних», «Про захист інформації в інформаційно-телекомунікаційних системах», Типового порядку обробки персональних даних, затвердженого наказом Уповноваженого Верховної Ради України з прав людини від 08 січня 2014 року № 1/02-14</w:t>
      </w:r>
      <w:r w:rsidR="00A84EA2" w:rsidRPr="002B4AAA"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.</w:t>
      </w:r>
    </w:p>
    <w:p w:rsidR="00CD3F4D" w:rsidRDefault="00DC3CCD" w:rsidP="00DC3CC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Правові відносини, пов’язані із захистом і обробкою, зберіганням та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знищенням персональних даних, регулює Закон України «Про захист персональних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даних» (далі – Закон), який спрямований на захист основоположних прав і свобод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людини і громадянина, зокрема права на невтручання в особисте життя, у зв’язку з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обробкою персональних даних. </w:t>
      </w:r>
    </w:p>
    <w:p w:rsidR="00DC3CCD" w:rsidRDefault="00CD3F4D" w:rsidP="00DC3CC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Згідно з вимогами</w:t>
      </w:r>
      <w:r w:rsidR="00DC3CCD"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Закону мета обробки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DC3CCD"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персональних даних має бути сформульована в законах, інших нормативно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-</w:t>
      </w:r>
      <w:r w:rsidR="00DC3CCD"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правових актах, положеннях, установчих чи інших документах, які регулюють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DC3CCD"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діяльність володільця персональних даних, та відповідати законодавству про захист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DC3CCD" w:rsidRPr="00DC3CC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персональних даних.</w:t>
      </w:r>
    </w:p>
    <w:p w:rsidR="00A84EA2" w:rsidRDefault="00CD3F4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Так, КРАІЛ відповідно до повноважень, наданих законами України </w:t>
      </w:r>
      <w:r w:rsidRPr="00CD3F4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«Про державне регулювання діяльності щодо організації та проведення азартних ігор», «Про державні лотереї в Україні»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, а також відповідно до </w:t>
      </w:r>
      <w:r w:rsidRPr="00CD3F4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Порядку формування і ведення Реєстру осіб, яким обмежено доступ до гральних закладів та/або участь в азартних іграх, затвердженого рішенням Комісії з регулювання азартних ігор та лотерей від 22 квітня 2021 року № 167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, здійснює о</w:t>
      </w:r>
      <w:r w:rsidRPr="00CD3F4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бробк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у</w:t>
      </w:r>
      <w:r w:rsidRPr="00CD3F4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персональних даних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під час надання адміністративних послуг, розгляду </w:t>
      </w:r>
      <w:r w:rsidRPr="00CD3F4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заяви про самообмеження/обмеження осіб у відвідуваннях гральних закладів та в участі в азартних іграх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тощо. </w:t>
      </w:r>
    </w:p>
    <w:p w:rsidR="00C11AA8" w:rsidRPr="00CD3F4D" w:rsidRDefault="00CD3F4D" w:rsidP="00C11AA8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З</w:t>
      </w:r>
      <w:r w:rsidRPr="00CD3F4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метою унормування організаційно-технічних заходів щодо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CD3F4D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обробки, зберігання, знищення персональних даних, що 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обробляються в КРАІЛ під час </w:t>
      </w:r>
      <w:r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lastRenderedPageBreak/>
        <w:t>реалізації нею владних повноважень,</w:t>
      </w:r>
      <w:r w:rsidR="00C11AA8">
        <w:rPr>
          <w:rStyle w:val="rvts9"/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необхідно визначити </w:t>
      </w:r>
      <w:r w:rsidR="00C11AA8" w:rsidRPr="00DC3CCD">
        <w:rPr>
          <w:sz w:val="28"/>
          <w:szCs w:val="28"/>
          <w:lang w:eastAsia="uk-UA"/>
        </w:rPr>
        <w:t>Порядку обробки персональних даних в Комісії з регулювання азартних ігор та лотерей</w:t>
      </w:r>
      <w:r w:rsidR="00C11AA8">
        <w:rPr>
          <w:sz w:val="28"/>
          <w:szCs w:val="28"/>
          <w:lang w:eastAsia="uk-UA"/>
        </w:rPr>
        <w:t>.</w:t>
      </w:r>
    </w:p>
    <w:p w:rsidR="00CD3F4D" w:rsidRPr="002B4AAA" w:rsidRDefault="00CD3F4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</w:p>
    <w:p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3. Основні положення проєкту акта</w:t>
      </w:r>
    </w:p>
    <w:p w:rsidR="000C6F4B" w:rsidRP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bookmarkStart w:id="2" w:name="n1981"/>
      <w:bookmarkEnd w:id="2"/>
      <w:r w:rsidRPr="000C6F4B">
        <w:rPr>
          <w:sz w:val="28"/>
          <w:szCs w:val="28"/>
          <w:lang w:eastAsia="ru-RU"/>
        </w:rPr>
        <w:t xml:space="preserve">КРАІЛ </w:t>
      </w:r>
      <w:r>
        <w:rPr>
          <w:sz w:val="28"/>
          <w:szCs w:val="28"/>
          <w:lang w:eastAsia="ru-RU"/>
        </w:rPr>
        <w:t xml:space="preserve">в межах наданих повноважень </w:t>
      </w:r>
      <w:r w:rsidRPr="000C6F4B">
        <w:rPr>
          <w:sz w:val="28"/>
          <w:szCs w:val="28"/>
          <w:lang w:eastAsia="ru-RU"/>
        </w:rPr>
        <w:t>здійснює обробку персональних даних таких категорій суб’єктів:</w:t>
      </w:r>
    </w:p>
    <w:p w:rsidR="000C6F4B" w:rsidRP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0C6F4B">
        <w:rPr>
          <w:sz w:val="28"/>
          <w:szCs w:val="28"/>
          <w:lang w:eastAsia="ru-RU"/>
        </w:rPr>
        <w:t>осіб, які звертаються до КРАІЛ з заявами щодо отримання дозволу, що підтверджує відповідність приміщення встановленим  Законом України « Про державне регулювання діяльності щодо організації та проведення азартних ігор» вимогам до приміщення для грального закладу;</w:t>
      </w:r>
    </w:p>
    <w:p w:rsidR="000C6F4B" w:rsidRP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0C6F4B">
        <w:rPr>
          <w:sz w:val="28"/>
          <w:szCs w:val="28"/>
          <w:lang w:eastAsia="ru-RU"/>
        </w:rPr>
        <w:t>осіб, відомості про яких підлягають обробці під час розгляду КРАІЛ заяв про отримання ліцензій, передбачених законами України «Про державне регулювання діяльності щодо організації та проведення азартних ігор» та «Про державні лотереї в Україні»;</w:t>
      </w:r>
    </w:p>
    <w:p w:rsidR="000C6F4B" w:rsidRP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0C6F4B">
        <w:rPr>
          <w:sz w:val="28"/>
          <w:szCs w:val="28"/>
          <w:lang w:eastAsia="ru-RU"/>
        </w:rPr>
        <w:t>осіб, які звертаються до КРАІЛ в порядку, визначеному Законами України «Про звернення громадян», «Про доступ до публічної інформації» та «Про безоплатну правову допомогу»;</w:t>
      </w:r>
    </w:p>
    <w:p w:rsidR="000C6F4B" w:rsidRP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0C6F4B">
        <w:rPr>
          <w:sz w:val="28"/>
          <w:szCs w:val="28"/>
          <w:lang w:eastAsia="ru-RU"/>
        </w:rPr>
        <w:t xml:space="preserve">осіб, відомості про яких підлягають внесенню до Реєстру осіб, яким обмежено доступ до гральних закладів та/або участь в азартних іграх; </w:t>
      </w:r>
    </w:p>
    <w:p w:rsidR="000C6F4B" w:rsidRP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0C6F4B">
        <w:rPr>
          <w:sz w:val="28"/>
          <w:szCs w:val="28"/>
          <w:lang w:eastAsia="ru-RU"/>
        </w:rPr>
        <w:t>осіб, які звертаються до КРАІЛ із заявами про внесення відомостей до Реєстру осіб, яким обмежено доступ до гральних закладів та/або участь в азартних іграх;</w:t>
      </w:r>
    </w:p>
    <w:p w:rsidR="000C6F4B" w:rsidRP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0C6F4B">
        <w:rPr>
          <w:sz w:val="28"/>
          <w:szCs w:val="28"/>
          <w:lang w:eastAsia="ru-RU"/>
        </w:rPr>
        <w:t>реєстраторів та користувачів Реєстру осіб, яким обмежено доступ до гральних закладів та/або участь в азартних іграх;</w:t>
      </w:r>
    </w:p>
    <w:p w:rsidR="000C6F4B" w:rsidRP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0C6F4B">
        <w:rPr>
          <w:sz w:val="28"/>
          <w:szCs w:val="28"/>
          <w:lang w:eastAsia="ru-RU"/>
        </w:rPr>
        <w:t>працівників КРАІЛ та кандидатів на зайняття вакантних посад.</w:t>
      </w:r>
    </w:p>
    <w:p w:rsidR="000C6F4B" w:rsidRDefault="000C6F4B" w:rsidP="000C6F4B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2B4AAA">
        <w:rPr>
          <w:sz w:val="28"/>
          <w:szCs w:val="28"/>
          <w:lang w:eastAsia="ru-RU"/>
        </w:rPr>
        <w:t>Проєктом пропонується</w:t>
      </w:r>
      <w:r>
        <w:rPr>
          <w:sz w:val="28"/>
          <w:szCs w:val="28"/>
          <w:lang w:eastAsia="ru-RU"/>
        </w:rPr>
        <w:t xml:space="preserve"> визначити м</w:t>
      </w:r>
      <w:r w:rsidRPr="000C6F4B">
        <w:rPr>
          <w:sz w:val="28"/>
          <w:szCs w:val="28"/>
          <w:lang w:eastAsia="ru-RU"/>
        </w:rPr>
        <w:t>ет</w:t>
      </w:r>
      <w:r>
        <w:rPr>
          <w:sz w:val="28"/>
          <w:szCs w:val="28"/>
          <w:lang w:eastAsia="ru-RU"/>
        </w:rPr>
        <w:t>у</w:t>
      </w:r>
      <w:r w:rsidRPr="000C6F4B">
        <w:rPr>
          <w:sz w:val="28"/>
          <w:szCs w:val="28"/>
          <w:lang w:eastAsia="ru-RU"/>
        </w:rPr>
        <w:t xml:space="preserve"> та підстави обробки персональних даних</w:t>
      </w:r>
      <w:r>
        <w:rPr>
          <w:sz w:val="28"/>
          <w:szCs w:val="28"/>
          <w:lang w:eastAsia="ru-RU"/>
        </w:rPr>
        <w:t xml:space="preserve"> в КРАІЛ, с</w:t>
      </w:r>
      <w:r w:rsidRPr="000C6F4B">
        <w:rPr>
          <w:sz w:val="28"/>
          <w:szCs w:val="28"/>
          <w:lang w:eastAsia="ru-RU"/>
        </w:rPr>
        <w:t>пособи</w:t>
      </w:r>
      <w:r>
        <w:rPr>
          <w:sz w:val="28"/>
          <w:szCs w:val="28"/>
          <w:lang w:eastAsia="ru-RU"/>
        </w:rPr>
        <w:t xml:space="preserve"> їх</w:t>
      </w:r>
      <w:r w:rsidRPr="000C6F4B">
        <w:rPr>
          <w:sz w:val="28"/>
          <w:szCs w:val="28"/>
          <w:lang w:eastAsia="ru-RU"/>
        </w:rPr>
        <w:t xml:space="preserve"> збору</w:t>
      </w:r>
      <w:r>
        <w:rPr>
          <w:sz w:val="28"/>
          <w:szCs w:val="28"/>
          <w:lang w:eastAsia="ru-RU"/>
        </w:rPr>
        <w:t xml:space="preserve"> та</w:t>
      </w:r>
      <w:r w:rsidRPr="000C6F4B">
        <w:rPr>
          <w:sz w:val="28"/>
          <w:szCs w:val="28"/>
          <w:lang w:eastAsia="ru-RU"/>
        </w:rPr>
        <w:t xml:space="preserve"> накопичення</w:t>
      </w:r>
      <w:r>
        <w:rPr>
          <w:sz w:val="28"/>
          <w:szCs w:val="28"/>
          <w:lang w:eastAsia="ru-RU"/>
        </w:rPr>
        <w:t>, строки та умови зберігання, порядок в</w:t>
      </w:r>
      <w:r w:rsidRPr="000C6F4B">
        <w:rPr>
          <w:sz w:val="28"/>
          <w:szCs w:val="28"/>
          <w:lang w:eastAsia="ru-RU"/>
        </w:rPr>
        <w:t>несення змін</w:t>
      </w:r>
      <w:r>
        <w:rPr>
          <w:sz w:val="28"/>
          <w:szCs w:val="28"/>
          <w:lang w:eastAsia="ru-RU"/>
        </w:rPr>
        <w:t xml:space="preserve"> до </w:t>
      </w:r>
      <w:r w:rsidRPr="000C6F4B">
        <w:rPr>
          <w:sz w:val="28"/>
          <w:szCs w:val="28"/>
          <w:lang w:eastAsia="ru-RU"/>
        </w:rPr>
        <w:t xml:space="preserve">персональних даних, </w:t>
      </w:r>
      <w:r>
        <w:rPr>
          <w:sz w:val="28"/>
          <w:szCs w:val="28"/>
          <w:lang w:eastAsia="ru-RU"/>
        </w:rPr>
        <w:t xml:space="preserve">їх </w:t>
      </w:r>
      <w:r w:rsidRPr="000C6F4B">
        <w:rPr>
          <w:sz w:val="28"/>
          <w:szCs w:val="28"/>
          <w:lang w:eastAsia="ru-RU"/>
        </w:rPr>
        <w:t>видалення або знищення</w:t>
      </w:r>
      <w:r>
        <w:rPr>
          <w:sz w:val="28"/>
          <w:szCs w:val="28"/>
          <w:lang w:eastAsia="ru-RU"/>
        </w:rPr>
        <w:t>, визначення з</w:t>
      </w:r>
      <w:r w:rsidRPr="000C6F4B">
        <w:rPr>
          <w:sz w:val="28"/>
          <w:szCs w:val="28"/>
          <w:lang w:eastAsia="ru-RU"/>
        </w:rPr>
        <w:t>аход</w:t>
      </w:r>
      <w:r>
        <w:rPr>
          <w:sz w:val="28"/>
          <w:szCs w:val="28"/>
          <w:lang w:eastAsia="ru-RU"/>
        </w:rPr>
        <w:t>ів</w:t>
      </w:r>
      <w:r w:rsidRPr="000C6F4B">
        <w:rPr>
          <w:sz w:val="28"/>
          <w:szCs w:val="28"/>
          <w:lang w:eastAsia="ru-RU"/>
        </w:rPr>
        <w:t xml:space="preserve"> забезпечення </w:t>
      </w:r>
      <w:r>
        <w:rPr>
          <w:sz w:val="28"/>
          <w:szCs w:val="28"/>
          <w:lang w:eastAsia="ru-RU"/>
        </w:rPr>
        <w:t xml:space="preserve">їх </w:t>
      </w:r>
      <w:r w:rsidRPr="000C6F4B">
        <w:rPr>
          <w:sz w:val="28"/>
          <w:szCs w:val="28"/>
          <w:lang w:eastAsia="ru-RU"/>
        </w:rPr>
        <w:t>захисту</w:t>
      </w:r>
      <w:r>
        <w:rPr>
          <w:sz w:val="28"/>
          <w:szCs w:val="28"/>
          <w:lang w:eastAsia="ru-RU"/>
        </w:rPr>
        <w:t>.</w:t>
      </w:r>
    </w:p>
    <w:p w:rsidR="00900893" w:rsidRPr="002B4AAA" w:rsidRDefault="00900893" w:rsidP="00844672">
      <w:pPr>
        <w:suppressAutoHyphens/>
        <w:ind w:firstLine="709"/>
        <w:jc w:val="both"/>
        <w:rPr>
          <w:sz w:val="28"/>
          <w:szCs w:val="28"/>
          <w:lang w:eastAsia="ru-RU"/>
        </w:rPr>
      </w:pPr>
    </w:p>
    <w:p w:rsidR="00335710" w:rsidRPr="002B4AAA" w:rsidRDefault="00741837">
      <w:pPr>
        <w:pStyle w:val="HTML"/>
        <w:suppressAutoHyphens/>
        <w:spacing w:after="0" w:line="20" w:lineRule="atLeast"/>
        <w:ind w:firstLine="737"/>
        <w:rPr>
          <w:rFonts w:ascii="Times New Roman" w:hAnsi="Times New Roman"/>
          <w:sz w:val="28"/>
          <w:szCs w:val="28"/>
        </w:rPr>
      </w:pPr>
      <w:r w:rsidRPr="002B4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:rsidR="000C6F4B" w:rsidRDefault="000C6F4B">
      <w:pPr>
        <w:pStyle w:val="af0"/>
        <w:suppressAutoHyphens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0C6F4B">
        <w:rPr>
          <w:rFonts w:eastAsia="Times New Roman"/>
          <w:sz w:val="28"/>
          <w:szCs w:val="28"/>
          <w:lang w:eastAsia="ru-RU"/>
        </w:rPr>
        <w:t>У даній сфері суспільних відносин діють такі нормативно-правові акти:</w:t>
      </w:r>
    </w:p>
    <w:p w:rsidR="000C6F4B" w:rsidRDefault="000C6F4B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0C6F4B">
        <w:rPr>
          <w:sz w:val="28"/>
          <w:szCs w:val="28"/>
          <w:lang w:eastAsia="uk-UA"/>
        </w:rPr>
        <w:t xml:space="preserve">Закон України </w:t>
      </w:r>
      <w:r>
        <w:rPr>
          <w:sz w:val="28"/>
          <w:szCs w:val="28"/>
          <w:lang w:eastAsia="uk-UA"/>
        </w:rPr>
        <w:t>«Про захист персональних даних»;</w:t>
      </w:r>
      <w:r w:rsidRPr="000C6F4B">
        <w:rPr>
          <w:sz w:val="28"/>
          <w:szCs w:val="28"/>
          <w:lang w:eastAsia="uk-UA"/>
        </w:rPr>
        <w:t xml:space="preserve"> </w:t>
      </w:r>
    </w:p>
    <w:p w:rsidR="000C6F4B" w:rsidRDefault="000C6F4B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0C6F4B">
        <w:rPr>
          <w:sz w:val="28"/>
          <w:szCs w:val="28"/>
          <w:lang w:eastAsia="uk-UA"/>
        </w:rPr>
        <w:t>Закон України «Про інформацію»</w:t>
      </w:r>
      <w:r>
        <w:rPr>
          <w:sz w:val="28"/>
          <w:szCs w:val="28"/>
          <w:lang w:eastAsia="uk-UA"/>
        </w:rPr>
        <w:t>;</w:t>
      </w:r>
      <w:r w:rsidRPr="000C6F4B">
        <w:rPr>
          <w:sz w:val="28"/>
          <w:szCs w:val="28"/>
          <w:lang w:eastAsia="uk-UA"/>
        </w:rPr>
        <w:t xml:space="preserve"> </w:t>
      </w:r>
    </w:p>
    <w:p w:rsidR="000C6F4B" w:rsidRDefault="000C6F4B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Закон України </w:t>
      </w:r>
      <w:r w:rsidRPr="000C6F4B">
        <w:rPr>
          <w:sz w:val="28"/>
          <w:szCs w:val="28"/>
          <w:lang w:eastAsia="uk-UA"/>
        </w:rPr>
        <w:t>«Про державне регулювання діяльності щодо організації та проведення азартних ігор»</w:t>
      </w:r>
      <w:r>
        <w:rPr>
          <w:sz w:val="28"/>
          <w:szCs w:val="28"/>
          <w:lang w:eastAsia="uk-UA"/>
        </w:rPr>
        <w:t>;</w:t>
      </w:r>
    </w:p>
    <w:p w:rsidR="000C6F4B" w:rsidRDefault="000C6F4B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Закон України</w:t>
      </w:r>
      <w:r w:rsidRPr="000C6F4B">
        <w:rPr>
          <w:sz w:val="28"/>
          <w:szCs w:val="28"/>
          <w:lang w:eastAsia="uk-UA"/>
        </w:rPr>
        <w:t xml:space="preserve"> «Про державні лотереї в Україні»</w:t>
      </w:r>
      <w:r>
        <w:rPr>
          <w:sz w:val="28"/>
          <w:szCs w:val="28"/>
          <w:lang w:eastAsia="uk-UA"/>
        </w:rPr>
        <w:t>;</w:t>
      </w:r>
    </w:p>
    <w:p w:rsidR="000C6F4B" w:rsidRDefault="002A5033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DC3CCD">
        <w:rPr>
          <w:rFonts w:eastAsia="Times New Roman"/>
          <w:sz w:val="28"/>
          <w:szCs w:val="28"/>
          <w:shd w:val="clear" w:color="auto" w:fill="FFFFFF"/>
          <w:lang w:eastAsia="uk-UA"/>
        </w:rPr>
        <w:t>Типов</w:t>
      </w:r>
      <w:r>
        <w:rPr>
          <w:rFonts w:eastAsia="Times New Roman"/>
          <w:sz w:val="28"/>
          <w:szCs w:val="28"/>
          <w:shd w:val="clear" w:color="auto" w:fill="FFFFFF"/>
          <w:lang w:eastAsia="uk-UA"/>
        </w:rPr>
        <w:t>ий</w:t>
      </w:r>
      <w:r w:rsidRPr="00DC3CCD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 поряд</w:t>
      </w:r>
      <w:r>
        <w:rPr>
          <w:rFonts w:eastAsia="Times New Roman"/>
          <w:sz w:val="28"/>
          <w:szCs w:val="28"/>
          <w:shd w:val="clear" w:color="auto" w:fill="FFFFFF"/>
          <w:lang w:eastAsia="uk-UA"/>
        </w:rPr>
        <w:t>ок</w:t>
      </w:r>
      <w:r w:rsidRPr="00DC3CCD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 обробки персональних даних, затверджен</w:t>
      </w:r>
      <w:r>
        <w:rPr>
          <w:rFonts w:eastAsia="Times New Roman"/>
          <w:sz w:val="28"/>
          <w:szCs w:val="28"/>
          <w:shd w:val="clear" w:color="auto" w:fill="FFFFFF"/>
          <w:lang w:eastAsia="uk-UA"/>
        </w:rPr>
        <w:t>ий</w:t>
      </w:r>
      <w:r w:rsidRPr="00DC3CCD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 наказом Уповноваженого Верховної Ради України з прав людини від 08 січня 2014 року № 1/02-14</w:t>
      </w:r>
      <w:r>
        <w:rPr>
          <w:rFonts w:eastAsia="Times New Roman"/>
          <w:sz w:val="28"/>
          <w:szCs w:val="28"/>
          <w:shd w:val="clear" w:color="auto" w:fill="FFFFFF"/>
          <w:lang w:eastAsia="uk-UA"/>
        </w:rPr>
        <w:t>;</w:t>
      </w:r>
    </w:p>
    <w:p w:rsidR="003D3CC5" w:rsidRPr="002B4AAA" w:rsidRDefault="002A5033">
      <w:pPr>
        <w:pStyle w:val="af0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2A5033">
        <w:rPr>
          <w:sz w:val="28"/>
          <w:szCs w:val="28"/>
          <w:lang w:eastAsia="uk-UA"/>
        </w:rPr>
        <w:t>Поряд</w:t>
      </w:r>
      <w:r>
        <w:rPr>
          <w:sz w:val="28"/>
          <w:szCs w:val="28"/>
          <w:lang w:eastAsia="uk-UA"/>
        </w:rPr>
        <w:t>ок</w:t>
      </w:r>
      <w:r w:rsidRPr="002A5033">
        <w:rPr>
          <w:sz w:val="28"/>
          <w:szCs w:val="28"/>
          <w:lang w:eastAsia="uk-UA"/>
        </w:rPr>
        <w:t xml:space="preserve"> формування і ведення Реєстру осіб, яким обмежено доступ до гральних закладів та/або участь в азартних іграх, затвердженого рішенням Комісії з регулювання азартних ігор та лотерей від 22 квітня 2021 року № 167</w:t>
      </w:r>
      <w:r w:rsidR="000C6F4B">
        <w:rPr>
          <w:sz w:val="28"/>
          <w:szCs w:val="28"/>
          <w:lang w:eastAsia="uk-UA"/>
        </w:rPr>
        <w:t>.</w:t>
      </w:r>
    </w:p>
    <w:p w:rsidR="00335710" w:rsidRPr="002B4AAA" w:rsidRDefault="00335710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:rsidR="00335710" w:rsidRPr="002B4AAA" w:rsidRDefault="00741837">
      <w:pPr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b/>
          <w:sz w:val="28"/>
          <w:szCs w:val="28"/>
        </w:rPr>
        <w:lastRenderedPageBreak/>
        <w:t>5. Фінансово-економічне обґрунтування</w:t>
      </w:r>
    </w:p>
    <w:p w:rsidR="00335710" w:rsidRPr="002B4AAA" w:rsidRDefault="00394EF2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>Реалізація п</w:t>
      </w:r>
      <w:r w:rsidR="00741837" w:rsidRPr="002B4AAA">
        <w:rPr>
          <w:rFonts w:eastAsia="Times New Roman"/>
          <w:sz w:val="28"/>
          <w:szCs w:val="28"/>
        </w:rPr>
        <w:t xml:space="preserve">роєкту не матиме впливу на надходження та витрати державного </w:t>
      </w:r>
      <w:r w:rsidR="00741837" w:rsidRPr="002B4AAA">
        <w:rPr>
          <w:rFonts w:eastAsia="Times New Roman"/>
          <w:color w:val="000000"/>
          <w:sz w:val="28"/>
          <w:szCs w:val="28"/>
        </w:rPr>
        <w:t>та/або місцевих бюджетів</w:t>
      </w:r>
      <w:r w:rsidR="00741837" w:rsidRPr="002B4AAA">
        <w:rPr>
          <w:rFonts w:eastAsia="Times New Roman"/>
          <w:sz w:val="28"/>
          <w:szCs w:val="28"/>
        </w:rPr>
        <w:t>.</w:t>
      </w:r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ru-RU"/>
        </w:rPr>
        <w:t xml:space="preserve">Реалізація </w:t>
      </w:r>
      <w:r w:rsidR="00394EF2" w:rsidRPr="002B4AAA">
        <w:rPr>
          <w:rFonts w:eastAsia="Times New Roman"/>
          <w:sz w:val="28"/>
          <w:szCs w:val="28"/>
          <w:lang w:eastAsia="ru-RU"/>
        </w:rPr>
        <w:t>п</w:t>
      </w:r>
      <w:r w:rsidRPr="002B4AAA">
        <w:rPr>
          <w:rFonts w:eastAsia="Times New Roman"/>
          <w:sz w:val="28"/>
          <w:szCs w:val="28"/>
          <w:lang w:eastAsia="ru-RU"/>
        </w:rPr>
        <w:t>роєкту не потребує фінансування з державного чи місцевих бюджетів.</w:t>
      </w:r>
    </w:p>
    <w:p w:rsidR="00335710" w:rsidRPr="002B4AAA" w:rsidRDefault="00335710">
      <w:pPr>
        <w:suppressAutoHyphens/>
        <w:jc w:val="both"/>
        <w:rPr>
          <w:sz w:val="28"/>
          <w:szCs w:val="28"/>
          <w:lang w:eastAsia="uk-UA"/>
        </w:rPr>
      </w:pPr>
    </w:p>
    <w:p w:rsidR="00335710" w:rsidRPr="002B4AAA" w:rsidRDefault="00741837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:rsidR="002B4AAA" w:rsidRPr="002B4AAA" w:rsidRDefault="003D3CC5" w:rsidP="002B4AAA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B4AAA">
        <w:rPr>
          <w:sz w:val="28"/>
          <w:szCs w:val="28"/>
        </w:rPr>
        <w:t xml:space="preserve">Проєкт потребує </w:t>
      </w:r>
      <w:r w:rsidR="00993790">
        <w:rPr>
          <w:sz w:val="28"/>
          <w:szCs w:val="28"/>
        </w:rPr>
        <w:t xml:space="preserve">погодження з </w:t>
      </w:r>
      <w:r w:rsidR="00993790" w:rsidRPr="00993790">
        <w:rPr>
          <w:sz w:val="28"/>
          <w:szCs w:val="28"/>
        </w:rPr>
        <w:t>Уповноважен</w:t>
      </w:r>
      <w:r w:rsidR="00993790">
        <w:rPr>
          <w:sz w:val="28"/>
          <w:szCs w:val="28"/>
        </w:rPr>
        <w:t>им</w:t>
      </w:r>
      <w:r w:rsidR="00993790" w:rsidRPr="00993790">
        <w:rPr>
          <w:sz w:val="28"/>
          <w:szCs w:val="28"/>
        </w:rPr>
        <w:t xml:space="preserve"> Верховної Ради України з прав людини</w:t>
      </w:r>
      <w:r w:rsidR="00363FAD" w:rsidRPr="002B4AAA">
        <w:rPr>
          <w:sz w:val="28"/>
          <w:szCs w:val="28"/>
        </w:rPr>
        <w:t xml:space="preserve">. </w:t>
      </w:r>
    </w:p>
    <w:p w:rsidR="002B4AAA" w:rsidRPr="002B4AAA" w:rsidRDefault="002B4AAA" w:rsidP="002B4AAA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B4AAA">
        <w:rPr>
          <w:sz w:val="28"/>
          <w:szCs w:val="28"/>
        </w:rPr>
        <w:t>Проєкт потребує державної реєстрації в Міністерстві юстиції України.</w:t>
      </w:r>
    </w:p>
    <w:p w:rsidR="00993790" w:rsidRPr="00993790" w:rsidRDefault="00993790" w:rsidP="00993790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993790">
        <w:rPr>
          <w:rFonts w:eastAsia="Times New Roman"/>
          <w:sz w:val="28"/>
          <w:szCs w:val="28"/>
          <w:lang w:eastAsia="uk-UA"/>
        </w:rPr>
        <w:t>Проєкт не стосується питань функціонування місцевого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самоврядування, прав та інтересів територіальних громад, місцевого та регіонального розвитку, соціально-трудової сфери, прав осіб з інвалідністю,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функціонування і застосування української мови як державної, тому не потребує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погодження з уповноваженими представниками всеукраїнських асоціацій органів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місцевого самоврядування чи відповідними органами місцевого самоврядування,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уповноваженими представниками всеукраїнських профспілок, їх об’єднаннями та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всеукраїнськими об’єднаннями організацій роботодавців, Уповноваженим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Президента України з прав людей з інвалідністю, Урядовим уповноваженим з прав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осіб з інвалідністю та всеукраїнськими громадськими організаціями осіб з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інвалідністю, їх спілками, Уповноваженим із захисту державної мови.</w:t>
      </w:r>
    </w:p>
    <w:p w:rsidR="00993790" w:rsidRDefault="00993790" w:rsidP="00993790">
      <w:pPr>
        <w:ind w:firstLine="709"/>
        <w:jc w:val="both"/>
        <w:rPr>
          <w:sz w:val="28"/>
          <w:szCs w:val="28"/>
        </w:rPr>
      </w:pPr>
      <w:r w:rsidRPr="002B4AAA">
        <w:rPr>
          <w:sz w:val="28"/>
          <w:szCs w:val="28"/>
        </w:rPr>
        <w:t>Проєкт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:rsidR="00993790" w:rsidRPr="00993790" w:rsidRDefault="00993790" w:rsidP="00993790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993790">
        <w:rPr>
          <w:rFonts w:eastAsia="Times New Roman"/>
          <w:sz w:val="28"/>
          <w:szCs w:val="28"/>
          <w:lang w:eastAsia="uk-UA"/>
        </w:rPr>
        <w:t>Проєкт не стосується сфери наукової та науково-технічної діяльності,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тому не потребує погодження з Науковим комітетом Національної ради з питань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розвитку науки і технологій.</w:t>
      </w:r>
    </w:p>
    <w:p w:rsidR="002B4AAA" w:rsidRPr="002B4AAA" w:rsidRDefault="00993790" w:rsidP="00993790">
      <w:pPr>
        <w:ind w:firstLine="709"/>
        <w:jc w:val="both"/>
        <w:rPr>
          <w:sz w:val="28"/>
          <w:szCs w:val="28"/>
        </w:rPr>
      </w:pPr>
      <w:r w:rsidRPr="00993790">
        <w:rPr>
          <w:rFonts w:eastAsia="Times New Roman"/>
          <w:sz w:val="28"/>
          <w:szCs w:val="28"/>
          <w:lang w:eastAsia="uk-UA"/>
        </w:rPr>
        <w:t>Проєкт потребує погодження з Міністерством цифрової трансформації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 xml:space="preserve">України, Уповноваженим Верховної Ради України з прав людини. </w:t>
      </w:r>
    </w:p>
    <w:p w:rsidR="00335710" w:rsidRPr="002B4AAA" w:rsidRDefault="00741837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B4AAA">
        <w:rPr>
          <w:sz w:val="28"/>
          <w:szCs w:val="28"/>
        </w:rPr>
        <w:t>Проєкт</w:t>
      </w:r>
      <w:r w:rsidR="003D3CC5" w:rsidRPr="002B4AAA">
        <w:rPr>
          <w:sz w:val="28"/>
          <w:szCs w:val="28"/>
        </w:rPr>
        <w:t xml:space="preserve"> буде</w:t>
      </w:r>
      <w:r w:rsidRPr="002B4AAA">
        <w:rPr>
          <w:sz w:val="28"/>
          <w:szCs w:val="28"/>
        </w:rPr>
        <w:t xml:space="preserve"> оприлюднено  на офіційному вебсайті </w:t>
      </w:r>
      <w:r w:rsidRPr="002B4AAA">
        <w:rPr>
          <w:color w:val="000000"/>
          <w:sz w:val="28"/>
          <w:szCs w:val="28"/>
        </w:rPr>
        <w:t>КРАІЛ</w:t>
      </w:r>
      <w:r w:rsidRPr="002B4AAA">
        <w:rPr>
          <w:sz w:val="28"/>
          <w:szCs w:val="28"/>
        </w:rPr>
        <w:t xml:space="preserve"> (https://gc.gov.ua) з метою отримання зауважень та пропозицій до нього. </w:t>
      </w:r>
    </w:p>
    <w:p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3" w:name="n1990"/>
      <w:bookmarkStart w:id="4" w:name="n1992"/>
      <w:bookmarkStart w:id="5" w:name="n1993"/>
      <w:bookmarkStart w:id="6" w:name="n1994"/>
      <w:bookmarkStart w:id="7" w:name="n1997"/>
      <w:bookmarkEnd w:id="3"/>
      <w:bookmarkEnd w:id="4"/>
      <w:bookmarkEnd w:id="5"/>
      <w:bookmarkEnd w:id="6"/>
      <w:bookmarkEnd w:id="7"/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b/>
          <w:color w:val="333333"/>
          <w:sz w:val="28"/>
          <w:szCs w:val="28"/>
        </w:rPr>
        <w:t>7. Оцінка відповідності</w:t>
      </w:r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>Проєкт не містить положень, що стосуються зобов’язань України у сфері європейської інтеграції.</w:t>
      </w:r>
    </w:p>
    <w:p w:rsidR="00E55B4F" w:rsidRDefault="00E55B4F" w:rsidP="00E55B4F">
      <w:pPr>
        <w:pStyle w:val="a6"/>
        <w:tabs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E55B4F">
        <w:rPr>
          <w:rFonts w:eastAsia="Times New Roman"/>
          <w:sz w:val="28"/>
          <w:szCs w:val="28"/>
        </w:rPr>
        <w:t>Про</w:t>
      </w:r>
      <w:r w:rsidR="009D2F6A">
        <w:rPr>
          <w:rFonts w:eastAsia="Times New Roman"/>
          <w:sz w:val="28"/>
          <w:szCs w:val="28"/>
        </w:rPr>
        <w:t>є</w:t>
      </w:r>
      <w:r w:rsidRPr="00E55B4F">
        <w:rPr>
          <w:rFonts w:eastAsia="Times New Roman"/>
          <w:sz w:val="28"/>
          <w:szCs w:val="28"/>
        </w:rPr>
        <w:t>кт стосується права людини на повагу до її приватного і</w:t>
      </w:r>
      <w:r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сімейного життя, гарантованого Конвенцією про захист прав людини і</w:t>
      </w:r>
      <w:r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основоположних свобод. У проекті акта враховано положення Конвенції про</w:t>
      </w:r>
      <w:r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захист прав людини і основоположних свобод (зокрема, статті 8), протоколів до</w:t>
      </w:r>
      <w:r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неї та практики Європейського суду з прав людини.</w:t>
      </w:r>
    </w:p>
    <w:p w:rsidR="00E55B4F" w:rsidRPr="002B4AAA" w:rsidRDefault="00E55B4F" w:rsidP="00E55B4F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У проєкті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 w:rsidRPr="002B4AAA">
        <w:rPr>
          <w:rFonts w:eastAsia="Times New Roman"/>
          <w:sz w:val="28"/>
          <w:szCs w:val="28"/>
        </w:rPr>
        <w:t>гендерно</w:t>
      </w:r>
      <w:proofErr w:type="spellEnd"/>
      <w:r w:rsidRPr="002B4AAA">
        <w:rPr>
          <w:rFonts w:eastAsia="Times New Roman"/>
          <w:sz w:val="28"/>
          <w:szCs w:val="28"/>
        </w:rPr>
        <w:t xml:space="preserve"> нейтральним.</w:t>
      </w:r>
    </w:p>
    <w:p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lastRenderedPageBreak/>
        <w:t xml:space="preserve">У </w:t>
      </w:r>
      <w:r w:rsidR="00394EF2" w:rsidRPr="002B4AAA">
        <w:rPr>
          <w:rFonts w:eastAsia="Times New Roman"/>
          <w:sz w:val="28"/>
          <w:szCs w:val="28"/>
        </w:rPr>
        <w:t>п</w:t>
      </w:r>
      <w:r w:rsidRPr="002B4AAA">
        <w:rPr>
          <w:rFonts w:eastAsia="Times New Roman"/>
          <w:sz w:val="28"/>
          <w:szCs w:val="28"/>
        </w:rPr>
        <w:t>роєкті відсутні положення, що містять ризики вчинення корупційних правопорушень та правопорушень, пов'язаних із корупцією. Проєкт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:rsidR="00335710" w:rsidRPr="002B4AAA" w:rsidRDefault="00741837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bCs/>
          <w:sz w:val="28"/>
          <w:szCs w:val="28"/>
          <w:lang w:eastAsia="uk-UA"/>
        </w:rPr>
      </w:pPr>
      <w:r w:rsidRPr="002B4AAA">
        <w:rPr>
          <w:rFonts w:eastAsia="Times New Roman"/>
          <w:bCs/>
          <w:sz w:val="28"/>
          <w:szCs w:val="28"/>
          <w:lang w:eastAsia="uk-UA"/>
        </w:rPr>
        <w:t xml:space="preserve">У </w:t>
      </w:r>
      <w:r w:rsidR="00394EF2" w:rsidRPr="002B4AAA">
        <w:rPr>
          <w:rFonts w:eastAsia="Times New Roman"/>
          <w:bCs/>
          <w:sz w:val="28"/>
          <w:szCs w:val="28"/>
          <w:lang w:eastAsia="uk-UA"/>
        </w:rPr>
        <w:t>п</w:t>
      </w:r>
      <w:r w:rsidRPr="002B4AAA">
        <w:rPr>
          <w:rFonts w:eastAsia="Times New Roman"/>
          <w:bCs/>
          <w:sz w:val="28"/>
          <w:szCs w:val="28"/>
          <w:lang w:eastAsia="uk-UA"/>
        </w:rPr>
        <w:t xml:space="preserve">роєкті відсутні положення, які містять ознаки дискримінації чи створюють підстави для дискримінації. Проєкт не потребує проведення громадської </w:t>
      </w:r>
      <w:proofErr w:type="spellStart"/>
      <w:r w:rsidRPr="002B4AAA">
        <w:rPr>
          <w:rFonts w:eastAsia="Times New Roman"/>
          <w:bCs/>
          <w:sz w:val="28"/>
          <w:szCs w:val="28"/>
          <w:lang w:eastAsia="uk-UA"/>
        </w:rPr>
        <w:t>антидискримінаційної</w:t>
      </w:r>
      <w:proofErr w:type="spellEnd"/>
      <w:r w:rsidRPr="002B4AAA">
        <w:rPr>
          <w:rFonts w:eastAsia="Times New Roman"/>
          <w:bCs/>
          <w:sz w:val="28"/>
          <w:szCs w:val="28"/>
          <w:lang w:eastAsia="uk-UA"/>
        </w:rPr>
        <w:t xml:space="preserve"> експертизи.</w:t>
      </w:r>
    </w:p>
    <w:p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</w:p>
    <w:p w:rsidR="00E55B4F" w:rsidRPr="00E55B4F" w:rsidRDefault="00E55B4F" w:rsidP="00E55B4F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E55B4F">
        <w:rPr>
          <w:rFonts w:eastAsia="Times New Roman"/>
          <w:sz w:val="28"/>
          <w:szCs w:val="28"/>
        </w:rPr>
        <w:t>Реалізація проєкту не матиме впливу на ринкове середовище,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забезпечення захисту прав та інтересів суб’єктів господарювання, громадян і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держави; розвиток регіонів, підвищення чи зниження спроможності територіальних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громад; ринок праці, рівень зайнятості населення; екологію та навколишнє природне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середовище, обсяг природних ресурсів, рівень забруднення атмосферного повітря,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води, земель, зокрема забруднення утвореними відходами, інші суспільні відносини.</w:t>
      </w:r>
    </w:p>
    <w:p w:rsidR="009D2F6A" w:rsidRDefault="00E55B4F" w:rsidP="00E55B4F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E55B4F">
        <w:rPr>
          <w:rFonts w:eastAsia="Times New Roman"/>
          <w:sz w:val="28"/>
          <w:szCs w:val="28"/>
        </w:rPr>
        <w:t>Затвердження проєкту та його реалізація слугуватиме унормуванню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чітких організаційних та технічних заходів щодо обробки персональних даних в</w:t>
      </w:r>
      <w:r w:rsidR="009D2F6A">
        <w:rPr>
          <w:rFonts w:eastAsia="Times New Roman"/>
          <w:sz w:val="28"/>
          <w:szCs w:val="28"/>
        </w:rPr>
        <w:t xml:space="preserve"> КРАІЛ,</w:t>
      </w:r>
      <w:r w:rsidRPr="00E55B4F">
        <w:rPr>
          <w:rFonts w:eastAsia="Times New Roman"/>
          <w:sz w:val="28"/>
          <w:szCs w:val="28"/>
        </w:rPr>
        <w:t xml:space="preserve"> а також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виконанню вимог Закону та дотриманню прав громадян України щодо доступу до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своїх персональних даних (одержання відомостей про себе) та їх захисту від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несанкціонованих дій</w:t>
      </w:r>
      <w:r w:rsidR="009D2F6A">
        <w:rPr>
          <w:rFonts w:eastAsia="Times New Roman"/>
          <w:sz w:val="28"/>
          <w:szCs w:val="28"/>
        </w:rPr>
        <w:t>.</w:t>
      </w:r>
    </w:p>
    <w:p w:rsidR="00335710" w:rsidRPr="002B4AAA" w:rsidRDefault="00741837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uk-UA"/>
        </w:rPr>
        <w:t>Прогноз очі</w:t>
      </w:r>
      <w:r w:rsidR="00394EF2" w:rsidRPr="002B4AAA">
        <w:rPr>
          <w:rFonts w:eastAsia="Times New Roman"/>
          <w:sz w:val="28"/>
          <w:szCs w:val="28"/>
          <w:lang w:eastAsia="uk-UA"/>
        </w:rPr>
        <w:t>куваних результатів реалізації п</w:t>
      </w:r>
      <w:r w:rsidRPr="002B4AAA">
        <w:rPr>
          <w:rFonts w:eastAsia="Times New Roman"/>
          <w:sz w:val="28"/>
          <w:szCs w:val="28"/>
          <w:lang w:eastAsia="uk-UA"/>
        </w:rPr>
        <w:t xml:space="preserve">роєкту визначається в якісному вимірі та є позитивним для усіх заінтересованих сторін: держави  </w:t>
      </w:r>
      <w:r w:rsidR="009D2F6A">
        <w:rPr>
          <w:rFonts w:eastAsia="Times New Roman"/>
          <w:sz w:val="28"/>
          <w:szCs w:val="28"/>
          <w:lang w:eastAsia="uk-UA"/>
        </w:rPr>
        <w:t>та суб’єктів персональних даних</w:t>
      </w:r>
      <w:r w:rsidRPr="002B4AAA">
        <w:rPr>
          <w:rFonts w:eastAsia="Times New Roman"/>
          <w:sz w:val="28"/>
          <w:szCs w:val="28"/>
          <w:lang w:eastAsia="uk-UA"/>
        </w:rPr>
        <w:t xml:space="preserve">, а також не містить ризиків при реалізації положень </w:t>
      </w:r>
      <w:r w:rsidR="00394EF2" w:rsidRPr="002B4AAA">
        <w:rPr>
          <w:rFonts w:eastAsia="Times New Roman"/>
          <w:sz w:val="28"/>
          <w:szCs w:val="28"/>
          <w:lang w:eastAsia="uk-UA"/>
        </w:rPr>
        <w:t>п</w:t>
      </w:r>
      <w:r w:rsidRPr="002B4AAA">
        <w:rPr>
          <w:rFonts w:eastAsia="Times New Roman"/>
          <w:sz w:val="28"/>
          <w:szCs w:val="28"/>
          <w:lang w:eastAsia="uk-UA"/>
        </w:rPr>
        <w:t>роєкту</w:t>
      </w:r>
      <w:r w:rsidRPr="002B4AAA">
        <w:rPr>
          <w:rFonts w:eastAsia="Times New Roman"/>
          <w:sz w:val="28"/>
          <w:szCs w:val="28"/>
        </w:rPr>
        <w:t>.</w:t>
      </w:r>
    </w:p>
    <w:p w:rsidR="00335710" w:rsidRPr="002B4AAA" w:rsidRDefault="00335710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:rsidR="00A801E5" w:rsidRPr="002B4AAA" w:rsidRDefault="00A801E5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:rsidR="00335710" w:rsidRPr="002B4AAA" w:rsidRDefault="00557B20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В. о. Голови КРАІЛ</w:t>
      </w:r>
      <w:r w:rsidR="00A801E5" w:rsidRPr="002B4AAA">
        <w:rPr>
          <w:rFonts w:eastAsia="Times New Roman"/>
          <w:b/>
          <w:bCs/>
          <w:sz w:val="28"/>
          <w:szCs w:val="28"/>
        </w:rPr>
        <w:t xml:space="preserve"> </w:t>
      </w:r>
      <w:r w:rsidR="00741837" w:rsidRPr="002B4AAA">
        <w:rPr>
          <w:rFonts w:eastAsia="Times New Roman"/>
          <w:b/>
          <w:bCs/>
          <w:sz w:val="28"/>
          <w:szCs w:val="28"/>
        </w:rPr>
        <w:t xml:space="preserve">  </w:t>
      </w:r>
      <w:r w:rsidR="00A801E5" w:rsidRPr="002B4AAA">
        <w:rPr>
          <w:rFonts w:eastAsia="Times New Roman"/>
          <w:b/>
          <w:bCs/>
          <w:sz w:val="28"/>
          <w:szCs w:val="28"/>
        </w:rPr>
        <w:tab/>
      </w:r>
      <w:r w:rsidR="00A801E5" w:rsidRPr="002B4AAA">
        <w:rPr>
          <w:rFonts w:eastAsia="Times New Roman"/>
          <w:b/>
          <w:bCs/>
          <w:sz w:val="28"/>
          <w:szCs w:val="28"/>
        </w:rPr>
        <w:tab/>
        <w:t xml:space="preserve"> </w:t>
      </w:r>
      <w:r w:rsidR="00A801E5" w:rsidRPr="002B4AAA">
        <w:rPr>
          <w:rFonts w:eastAsia="Times New Roman"/>
          <w:b/>
          <w:bCs/>
          <w:sz w:val="28"/>
          <w:szCs w:val="28"/>
        </w:rPr>
        <w:tab/>
      </w:r>
      <w:r w:rsidR="00A801E5" w:rsidRPr="002B4AAA">
        <w:rPr>
          <w:rFonts w:eastAsia="Times New Roman"/>
          <w:b/>
          <w:bCs/>
          <w:sz w:val="28"/>
          <w:szCs w:val="28"/>
        </w:rPr>
        <w:tab/>
      </w:r>
      <w:r w:rsidR="00A801E5" w:rsidRPr="002B4AAA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                        Олена </w:t>
      </w:r>
      <w:proofErr w:type="spellStart"/>
      <w:r>
        <w:rPr>
          <w:rFonts w:eastAsia="Times New Roman"/>
          <w:b/>
          <w:bCs/>
          <w:sz w:val="28"/>
          <w:szCs w:val="28"/>
        </w:rPr>
        <w:t>Водолажко</w:t>
      </w:r>
      <w:proofErr w:type="spellEnd"/>
    </w:p>
    <w:p w:rsidR="00335710" w:rsidRPr="002B4AAA" w:rsidRDefault="00741837" w:rsidP="00A801E5">
      <w:pPr>
        <w:spacing w:after="200"/>
        <w:jc w:val="both"/>
        <w:rPr>
          <w:b/>
          <w:sz w:val="28"/>
          <w:szCs w:val="28"/>
        </w:rPr>
      </w:pPr>
      <w:bookmarkStart w:id="8" w:name="_heading=h.xkqmbsmrv6wu21"/>
      <w:bookmarkStart w:id="9" w:name="_heading=h.gwphwd4ryvt412"/>
      <w:bookmarkStart w:id="10" w:name="_heading=h.gwphwd4ryvt411"/>
      <w:bookmarkStart w:id="11" w:name="_heading=h.cw2azyb21peu1"/>
      <w:bookmarkStart w:id="12" w:name="_heading=h.tf2gk3lsnlrh1"/>
      <w:bookmarkStart w:id="13" w:name="_heading=h.hmqu6hyizdd1212"/>
      <w:bookmarkStart w:id="14" w:name="_heading=h.hmqu6hyizdd12111"/>
      <w:bookmarkEnd w:id="8"/>
      <w:bookmarkEnd w:id="9"/>
      <w:bookmarkEnd w:id="10"/>
      <w:bookmarkEnd w:id="11"/>
      <w:bookmarkEnd w:id="12"/>
      <w:bookmarkEnd w:id="13"/>
      <w:bookmarkEnd w:id="14"/>
      <w:r w:rsidRPr="002B4AAA">
        <w:rPr>
          <w:rFonts w:eastAsia="Times New Roman"/>
          <w:b/>
          <w:bCs/>
          <w:sz w:val="28"/>
          <w:szCs w:val="28"/>
        </w:rPr>
        <w:tab/>
      </w:r>
      <w:r w:rsidRPr="002B4AAA">
        <w:rPr>
          <w:rFonts w:eastAsia="Times New Roman"/>
          <w:b/>
          <w:bCs/>
          <w:sz w:val="28"/>
          <w:szCs w:val="28"/>
        </w:rPr>
        <w:tab/>
      </w:r>
      <w:r w:rsidRPr="002B4AAA">
        <w:rPr>
          <w:rFonts w:eastAsia="Times New Roman"/>
          <w:b/>
          <w:bCs/>
          <w:sz w:val="28"/>
          <w:szCs w:val="28"/>
        </w:rPr>
        <w:tab/>
      </w:r>
      <w:bookmarkStart w:id="15" w:name="_GoBack"/>
      <w:bookmarkEnd w:id="15"/>
    </w:p>
    <w:sectPr w:rsidR="00335710" w:rsidRPr="002B4AAA" w:rsidSect="00394EF2">
      <w:headerReference w:type="default" r:id="rId8"/>
      <w:headerReference w:type="first" r:id="rId9"/>
      <w:pgSz w:w="11906" w:h="16838"/>
      <w:pgMar w:top="709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4F" w:rsidRDefault="00E55B4F">
      <w:r>
        <w:separator/>
      </w:r>
    </w:p>
  </w:endnote>
  <w:endnote w:type="continuationSeparator" w:id="0">
    <w:p w:rsidR="00E55B4F" w:rsidRDefault="00E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4F" w:rsidRDefault="00E55B4F">
      <w:r>
        <w:separator/>
      </w:r>
    </w:p>
  </w:footnote>
  <w:footnote w:type="continuationSeparator" w:id="0">
    <w:p w:rsidR="00E55B4F" w:rsidRDefault="00E5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4F" w:rsidRDefault="00E55B4F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 w:rsidR="00557B2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4F" w:rsidRDefault="00E55B4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710"/>
    <w:rsid w:val="000C6F4B"/>
    <w:rsid w:val="00107A4B"/>
    <w:rsid w:val="00125DFD"/>
    <w:rsid w:val="002261E9"/>
    <w:rsid w:val="002A5033"/>
    <w:rsid w:val="002B4AAA"/>
    <w:rsid w:val="00335710"/>
    <w:rsid w:val="00363FAD"/>
    <w:rsid w:val="00394EF2"/>
    <w:rsid w:val="003A63FF"/>
    <w:rsid w:val="003D3CC5"/>
    <w:rsid w:val="004E57A5"/>
    <w:rsid w:val="004F34B8"/>
    <w:rsid w:val="005266A2"/>
    <w:rsid w:val="00557B20"/>
    <w:rsid w:val="005E460A"/>
    <w:rsid w:val="006302B3"/>
    <w:rsid w:val="00741837"/>
    <w:rsid w:val="00753606"/>
    <w:rsid w:val="00815C74"/>
    <w:rsid w:val="00844672"/>
    <w:rsid w:val="00900893"/>
    <w:rsid w:val="00993790"/>
    <w:rsid w:val="009B08A6"/>
    <w:rsid w:val="009D2F6A"/>
    <w:rsid w:val="00A72136"/>
    <w:rsid w:val="00A801E5"/>
    <w:rsid w:val="00A84EA2"/>
    <w:rsid w:val="00C11AA8"/>
    <w:rsid w:val="00CB5C8E"/>
    <w:rsid w:val="00CD3F4D"/>
    <w:rsid w:val="00D3721B"/>
    <w:rsid w:val="00D604BF"/>
    <w:rsid w:val="00DC3CCD"/>
    <w:rsid w:val="00E35D59"/>
    <w:rsid w:val="00E55B4F"/>
    <w:rsid w:val="00F61406"/>
    <w:rsid w:val="00F66684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aa">
    <w:name w:val="Гіперпосилання"/>
    <w:rPr>
      <w:color w:val="000080"/>
      <w:u w:val="single"/>
    </w:rPr>
  </w:style>
  <w:style w:type="paragraph" w:customStyle="1" w:styleId="ab">
    <w:name w:val="Заголовок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c">
    <w:name w:val="List"/>
    <w:basedOn w:val="a4"/>
    <w:uiPriority w:val="99"/>
    <w:rsid w:val="0026700B"/>
    <w:rPr>
      <w:rFonts w:cs="Arial"/>
    </w:rPr>
  </w:style>
  <w:style w:type="paragraph" w:styleId="ad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f0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70A8-4D15-4F00-81C1-53B04BD4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Osi</dc:creator>
  <cp:lastModifiedBy>Guest_20</cp:lastModifiedBy>
  <cp:revision>8</cp:revision>
  <cp:lastPrinted>2021-10-23T08:31:00Z</cp:lastPrinted>
  <dcterms:created xsi:type="dcterms:W3CDTF">2021-10-25T07:50:00Z</dcterms:created>
  <dcterms:modified xsi:type="dcterms:W3CDTF">2021-12-13T13:45:00Z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