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DB247" w14:textId="77777777" w:rsidR="0011682B" w:rsidRPr="00792F15" w:rsidRDefault="0011682B" w:rsidP="0011682B">
      <w:pPr>
        <w:spacing w:after="0" w:line="240" w:lineRule="auto"/>
        <w:jc w:val="center"/>
        <w:rPr>
          <w:rFonts w:ascii="Times New Roman" w:hAnsi="Times New Roman" w:cs="Times New Roman"/>
          <w:b/>
          <w:bCs/>
          <w:sz w:val="28"/>
          <w:szCs w:val="28"/>
          <w:lang w:val="uk-UA" w:eastAsia="zh-CN"/>
        </w:rPr>
      </w:pPr>
      <w:r w:rsidRPr="00792F15">
        <w:rPr>
          <w:rFonts w:ascii="Times New Roman" w:hAnsi="Times New Roman" w:cs="Times New Roman"/>
          <w:b/>
          <w:bCs/>
          <w:sz w:val="28"/>
          <w:szCs w:val="28"/>
          <w:lang w:val="uk-UA" w:eastAsia="zh-CN"/>
        </w:rPr>
        <w:t xml:space="preserve">Порівняльна таблиця </w:t>
      </w:r>
    </w:p>
    <w:p w14:paraId="00F3686E" w14:textId="7C60482F" w:rsidR="006725DC" w:rsidRPr="00792F15" w:rsidRDefault="0011682B" w:rsidP="0011682B">
      <w:pPr>
        <w:spacing w:after="0" w:line="240" w:lineRule="auto"/>
        <w:jc w:val="center"/>
        <w:rPr>
          <w:rFonts w:ascii="Times New Roman" w:hAnsi="Times New Roman" w:cs="Times New Roman"/>
          <w:b/>
          <w:bCs/>
          <w:sz w:val="28"/>
          <w:szCs w:val="28"/>
          <w:lang w:val="uk-UA"/>
        </w:rPr>
      </w:pPr>
      <w:r w:rsidRPr="00792F15">
        <w:rPr>
          <w:rFonts w:ascii="Times New Roman" w:hAnsi="Times New Roman" w:cs="Times New Roman"/>
          <w:b/>
          <w:bCs/>
          <w:sz w:val="28"/>
          <w:szCs w:val="28"/>
          <w:lang w:val="uk-UA" w:eastAsia="zh-CN"/>
        </w:rPr>
        <w:t xml:space="preserve">до проєкту Закону України «Про внесення змін до </w:t>
      </w:r>
      <w:r w:rsidR="00D326CD">
        <w:rPr>
          <w:rFonts w:ascii="Times New Roman" w:hAnsi="Times New Roman" w:cs="Times New Roman"/>
          <w:b/>
          <w:bCs/>
          <w:sz w:val="28"/>
          <w:szCs w:val="28"/>
          <w:lang w:val="uk-UA" w:eastAsia="zh-CN"/>
        </w:rPr>
        <w:t>деяких з</w:t>
      </w:r>
      <w:r w:rsidRPr="00792F15">
        <w:rPr>
          <w:rFonts w:ascii="Times New Roman" w:hAnsi="Times New Roman" w:cs="Times New Roman"/>
          <w:b/>
          <w:bCs/>
          <w:sz w:val="28"/>
          <w:szCs w:val="28"/>
          <w:lang w:val="uk-UA" w:eastAsia="zh-CN"/>
        </w:rPr>
        <w:t>акон</w:t>
      </w:r>
      <w:r w:rsidR="00D326CD">
        <w:rPr>
          <w:rFonts w:ascii="Times New Roman" w:hAnsi="Times New Roman" w:cs="Times New Roman"/>
          <w:b/>
          <w:bCs/>
          <w:sz w:val="28"/>
          <w:szCs w:val="28"/>
          <w:lang w:val="uk-UA" w:eastAsia="zh-CN"/>
        </w:rPr>
        <w:t>одавчих актів</w:t>
      </w:r>
      <w:r w:rsidRPr="00792F15">
        <w:rPr>
          <w:rFonts w:ascii="Times New Roman" w:hAnsi="Times New Roman" w:cs="Times New Roman"/>
          <w:b/>
          <w:bCs/>
          <w:sz w:val="28"/>
          <w:szCs w:val="28"/>
          <w:lang w:val="uk-UA" w:eastAsia="zh-CN"/>
        </w:rPr>
        <w:t xml:space="preserve"> України щодо удосконалення функціонування публічних електронних реєстрів</w:t>
      </w:r>
      <w:r w:rsidR="00D326CD">
        <w:rPr>
          <w:rFonts w:ascii="Times New Roman" w:hAnsi="Times New Roman" w:cs="Times New Roman"/>
          <w:b/>
          <w:bCs/>
          <w:sz w:val="28"/>
          <w:szCs w:val="28"/>
          <w:lang w:val="uk-UA" w:eastAsia="zh-CN"/>
        </w:rPr>
        <w:t xml:space="preserve"> у сфері організації та проведення азартних ігор та у лотерейній сфері</w:t>
      </w:r>
      <w:r w:rsidRPr="00792F15">
        <w:rPr>
          <w:rFonts w:ascii="Times New Roman" w:hAnsi="Times New Roman" w:cs="Times New Roman"/>
          <w:b/>
          <w:bCs/>
          <w:sz w:val="28"/>
          <w:szCs w:val="28"/>
          <w:lang w:val="uk-UA" w:eastAsia="zh-CN"/>
        </w:rPr>
        <w:t>»</w:t>
      </w:r>
    </w:p>
    <w:p w14:paraId="14F9FBDC" w14:textId="77777777" w:rsidR="006725DC" w:rsidRPr="00792F15" w:rsidRDefault="006725DC">
      <w:pPr>
        <w:spacing w:after="0"/>
        <w:jc w:val="both"/>
        <w:rPr>
          <w:rFonts w:ascii="Times New Roman" w:hAnsi="Times New Roman" w:cs="Times New Roman"/>
          <w:b/>
          <w:bCs/>
          <w:sz w:val="24"/>
          <w:szCs w:val="24"/>
          <w:lang w:val="uk-UA"/>
        </w:rPr>
      </w:pPr>
    </w:p>
    <w:tbl>
      <w:tblPr>
        <w:tblStyle w:val="a9"/>
        <w:tblW w:w="14850" w:type="dxa"/>
        <w:tblLook w:val="04A0" w:firstRow="1" w:lastRow="0" w:firstColumn="1" w:lastColumn="0" w:noHBand="0" w:noVBand="1"/>
      </w:tblPr>
      <w:tblGrid>
        <w:gridCol w:w="7479"/>
        <w:gridCol w:w="7371"/>
      </w:tblGrid>
      <w:tr w:rsidR="0011682B" w:rsidRPr="00792F15" w14:paraId="7EB10066" w14:textId="4F9ECC03" w:rsidTr="006C60A7">
        <w:trPr>
          <w:trHeight w:val="652"/>
        </w:trPr>
        <w:tc>
          <w:tcPr>
            <w:tcW w:w="7479" w:type="dxa"/>
            <w:vAlign w:val="center"/>
          </w:tcPr>
          <w:p w14:paraId="2B4C956E" w14:textId="71E8D898" w:rsidR="0011682B" w:rsidRPr="00792F15" w:rsidRDefault="001C02A4" w:rsidP="00FB0927">
            <w:pPr>
              <w:spacing w:after="0" w:line="240" w:lineRule="auto"/>
              <w:ind w:firstLine="284"/>
              <w:jc w:val="center"/>
              <w:rPr>
                <w:rFonts w:ascii="Times New Roman" w:hAnsi="Times New Roman" w:cs="Times New Roman"/>
                <w:b/>
                <w:sz w:val="24"/>
                <w:szCs w:val="24"/>
                <w:lang w:val="uk-UA"/>
              </w:rPr>
            </w:pPr>
            <w:r w:rsidRPr="00792F15">
              <w:rPr>
                <w:rFonts w:ascii="Times New Roman" w:hAnsi="Times New Roman" w:cs="Times New Roman"/>
                <w:b/>
                <w:sz w:val="24"/>
                <w:szCs w:val="24"/>
                <w:lang w:val="uk-UA"/>
              </w:rPr>
              <w:t>Зміст положення акта законодавства</w:t>
            </w:r>
          </w:p>
        </w:tc>
        <w:tc>
          <w:tcPr>
            <w:tcW w:w="7371" w:type="dxa"/>
            <w:vAlign w:val="center"/>
          </w:tcPr>
          <w:p w14:paraId="340D5635" w14:textId="5EA3D62B" w:rsidR="0011682B" w:rsidRPr="00792F15" w:rsidRDefault="001C02A4" w:rsidP="00FB0927">
            <w:pPr>
              <w:spacing w:after="0" w:line="240" w:lineRule="auto"/>
              <w:ind w:firstLine="284"/>
              <w:jc w:val="center"/>
              <w:rPr>
                <w:rFonts w:ascii="Times New Roman" w:hAnsi="Times New Roman" w:cs="Times New Roman"/>
                <w:b/>
                <w:sz w:val="24"/>
                <w:szCs w:val="24"/>
                <w:lang w:val="uk-UA"/>
              </w:rPr>
            </w:pPr>
            <w:r w:rsidRPr="00792F15">
              <w:rPr>
                <w:rFonts w:ascii="Times New Roman" w:hAnsi="Times New Roman" w:cs="Times New Roman"/>
                <w:b/>
                <w:sz w:val="24"/>
                <w:szCs w:val="24"/>
                <w:lang w:val="uk-UA"/>
              </w:rPr>
              <w:t>Зміст відповідного положення проекту акта</w:t>
            </w:r>
          </w:p>
        </w:tc>
      </w:tr>
      <w:tr w:rsidR="006C60A7" w:rsidRPr="00792F15" w14:paraId="1430A046" w14:textId="5BF64B60" w:rsidTr="006C60A7">
        <w:trPr>
          <w:trHeight w:val="505"/>
        </w:trPr>
        <w:tc>
          <w:tcPr>
            <w:tcW w:w="14850" w:type="dxa"/>
            <w:gridSpan w:val="2"/>
            <w:vAlign w:val="center"/>
          </w:tcPr>
          <w:p w14:paraId="48D5E27F" w14:textId="1AC14C42" w:rsidR="006C60A7" w:rsidRPr="00792F15" w:rsidRDefault="006C60A7" w:rsidP="00FB0927">
            <w:pPr>
              <w:spacing w:after="0" w:line="240" w:lineRule="auto"/>
              <w:ind w:firstLine="284"/>
              <w:jc w:val="center"/>
              <w:rPr>
                <w:rFonts w:ascii="Times New Roman" w:hAnsi="Times New Roman" w:cs="Times New Roman"/>
                <w:b/>
                <w:bCs/>
                <w:sz w:val="24"/>
                <w:szCs w:val="24"/>
                <w:lang w:val="uk-UA" w:eastAsia="zh-CN"/>
              </w:rPr>
            </w:pPr>
            <w:bookmarkStart w:id="0" w:name="_Hlk103254937"/>
            <w:r w:rsidRPr="00792F15">
              <w:rPr>
                <w:rFonts w:ascii="Times New Roman" w:hAnsi="Times New Roman" w:cs="Times New Roman"/>
                <w:b/>
                <w:bCs/>
                <w:sz w:val="24"/>
                <w:szCs w:val="24"/>
                <w:lang w:val="uk-UA" w:eastAsia="zh-CN"/>
              </w:rPr>
              <w:t>Закон України «Про державне регулювання діяльності щодо організації та проведення азартних ігор»</w:t>
            </w:r>
          </w:p>
        </w:tc>
      </w:tr>
      <w:bookmarkEnd w:id="0"/>
      <w:tr w:rsidR="0011682B" w:rsidRPr="00356BEF" w14:paraId="1E5992E7" w14:textId="7DBAACE4" w:rsidTr="0011682B">
        <w:tc>
          <w:tcPr>
            <w:tcW w:w="7479" w:type="dxa"/>
          </w:tcPr>
          <w:p w14:paraId="4FCFBCBB" w14:textId="77777777" w:rsidR="00FB0927" w:rsidRPr="00792F15" w:rsidRDefault="00FB0927" w:rsidP="00FB0927">
            <w:pPr>
              <w:spacing w:after="0" w:line="240" w:lineRule="auto"/>
              <w:ind w:firstLine="284"/>
              <w:jc w:val="both"/>
              <w:rPr>
                <w:rFonts w:ascii="Times New Roman" w:hAnsi="Times New Roman" w:cs="Times New Roman"/>
                <w:iCs/>
                <w:sz w:val="24"/>
                <w:szCs w:val="24"/>
                <w:lang w:val="uk-UA"/>
              </w:rPr>
            </w:pPr>
            <w:r w:rsidRPr="00792F15">
              <w:rPr>
                <w:rFonts w:ascii="Times New Roman" w:hAnsi="Times New Roman" w:cs="Times New Roman"/>
                <w:b/>
                <w:bCs/>
                <w:iCs/>
                <w:sz w:val="24"/>
                <w:szCs w:val="24"/>
                <w:lang w:val="uk-UA"/>
              </w:rPr>
              <w:t>Стаття 1.</w:t>
            </w:r>
            <w:r w:rsidRPr="00792F15">
              <w:rPr>
                <w:rFonts w:ascii="Times New Roman" w:hAnsi="Times New Roman" w:cs="Times New Roman"/>
                <w:iCs/>
                <w:sz w:val="24"/>
                <w:szCs w:val="24"/>
                <w:lang w:val="uk-UA"/>
              </w:rPr>
              <w:t xml:space="preserve"> Визначення термінів</w:t>
            </w:r>
          </w:p>
          <w:p w14:paraId="6F8841A6" w14:textId="77777777" w:rsidR="00FB0927" w:rsidRPr="00792F15" w:rsidRDefault="00FB0927" w:rsidP="00FB0927">
            <w:pPr>
              <w:spacing w:after="0" w:line="240" w:lineRule="auto"/>
              <w:ind w:firstLine="284"/>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1. У цьому Законі терміни вживаються в такому значенні:</w:t>
            </w:r>
          </w:p>
          <w:p w14:paraId="594B76D6" w14:textId="77777777" w:rsidR="00FB0927" w:rsidRPr="00792F15" w:rsidRDefault="00FB0927" w:rsidP="00FB0927">
            <w:pPr>
              <w:spacing w:after="0" w:line="240" w:lineRule="auto"/>
              <w:ind w:firstLine="284"/>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w:t>
            </w:r>
          </w:p>
          <w:p w14:paraId="78771C47" w14:textId="53D506C3" w:rsidR="0011682B" w:rsidRPr="00792F15" w:rsidRDefault="00EE2596" w:rsidP="008F7F89">
            <w:pPr>
              <w:pStyle w:val="rvps2"/>
              <w:shd w:val="clear" w:color="auto" w:fill="FFFFFF"/>
              <w:spacing w:before="0" w:beforeAutospacing="0" w:after="0" w:afterAutospacing="0"/>
              <w:ind w:firstLineChars="117" w:firstLine="282"/>
              <w:jc w:val="both"/>
              <w:rPr>
                <w:b/>
                <w:bCs/>
                <w:iCs/>
                <w:lang w:val="uk-UA"/>
              </w:rPr>
            </w:pPr>
            <w:r w:rsidRPr="00792F15">
              <w:rPr>
                <w:b/>
                <w:bCs/>
                <w:iCs/>
                <w:lang w:val="uk-UA"/>
              </w:rPr>
              <w:t>Відсутн</w:t>
            </w:r>
            <w:r w:rsidR="008F7F89">
              <w:rPr>
                <w:b/>
                <w:bCs/>
                <w:iCs/>
                <w:lang w:val="uk-UA"/>
              </w:rPr>
              <w:t>і</w:t>
            </w:r>
          </w:p>
        </w:tc>
        <w:tc>
          <w:tcPr>
            <w:tcW w:w="7371" w:type="dxa"/>
          </w:tcPr>
          <w:p w14:paraId="44ECAFA7" w14:textId="77777777" w:rsidR="00FB0927" w:rsidRPr="00792F15" w:rsidRDefault="00FB0927" w:rsidP="00EE2596">
            <w:pPr>
              <w:spacing w:after="0" w:line="240" w:lineRule="auto"/>
              <w:ind w:firstLine="179"/>
              <w:jc w:val="both"/>
              <w:rPr>
                <w:rFonts w:ascii="Times New Roman" w:hAnsi="Times New Roman" w:cs="Times New Roman"/>
                <w:iCs/>
                <w:sz w:val="24"/>
                <w:szCs w:val="24"/>
                <w:lang w:val="uk-UA"/>
              </w:rPr>
            </w:pPr>
            <w:r w:rsidRPr="00792F15">
              <w:rPr>
                <w:rFonts w:ascii="Times New Roman" w:hAnsi="Times New Roman" w:cs="Times New Roman"/>
                <w:b/>
                <w:bCs/>
                <w:iCs/>
                <w:sz w:val="24"/>
                <w:szCs w:val="24"/>
                <w:lang w:val="uk-UA"/>
              </w:rPr>
              <w:t>Стаття 1.</w:t>
            </w:r>
            <w:r w:rsidRPr="00792F15">
              <w:rPr>
                <w:rFonts w:ascii="Times New Roman" w:hAnsi="Times New Roman" w:cs="Times New Roman"/>
                <w:iCs/>
                <w:sz w:val="24"/>
                <w:szCs w:val="24"/>
                <w:lang w:val="uk-UA"/>
              </w:rPr>
              <w:t xml:space="preserve"> Визначення термінів</w:t>
            </w:r>
          </w:p>
          <w:p w14:paraId="471B7ED2" w14:textId="77777777" w:rsidR="00FB0927" w:rsidRPr="00792F15" w:rsidRDefault="00FB0927" w:rsidP="00FB0927">
            <w:pPr>
              <w:spacing w:after="0" w:line="240" w:lineRule="auto"/>
              <w:ind w:firstLine="284"/>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1. У цьому Законі терміни вживаються в такому значенні:</w:t>
            </w:r>
          </w:p>
          <w:p w14:paraId="04DD2060" w14:textId="77777777" w:rsidR="00FB0927" w:rsidRPr="00792F15" w:rsidRDefault="00FB0927" w:rsidP="00FB0927">
            <w:pPr>
              <w:spacing w:after="0" w:line="240" w:lineRule="auto"/>
              <w:ind w:firstLine="284"/>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w:t>
            </w:r>
          </w:p>
          <w:p w14:paraId="1F328EB9" w14:textId="7CD89F0A" w:rsidR="008F7F89" w:rsidRPr="008F7F89" w:rsidRDefault="00EE2596" w:rsidP="00EE2596">
            <w:pPr>
              <w:pStyle w:val="rvps2"/>
              <w:shd w:val="clear" w:color="auto" w:fill="FFFFFF"/>
              <w:spacing w:before="0" w:beforeAutospacing="0" w:after="0" w:afterAutospacing="0"/>
              <w:ind w:firstLineChars="133" w:firstLine="320"/>
              <w:jc w:val="both"/>
              <w:rPr>
                <w:b/>
                <w:bCs/>
                <w:iCs/>
                <w:lang w:val="uk-UA"/>
              </w:rPr>
            </w:pPr>
            <w:r w:rsidRPr="00792F15">
              <w:rPr>
                <w:b/>
                <w:bCs/>
                <w:iCs/>
                <w:lang w:val="uk-UA"/>
              </w:rPr>
              <w:t>2</w:t>
            </w:r>
            <w:r w:rsidR="00AA2A05">
              <w:rPr>
                <w:b/>
                <w:bCs/>
                <w:iCs/>
                <w:lang w:val="uk-UA"/>
              </w:rPr>
              <w:t>6</w:t>
            </w:r>
            <w:r w:rsidR="00AA2A05" w:rsidRPr="00AA2A05">
              <w:rPr>
                <w:b/>
                <w:bCs/>
                <w:iCs/>
                <w:vertAlign w:val="superscript"/>
                <w:lang w:val="uk-UA"/>
              </w:rPr>
              <w:t>1</w:t>
            </w:r>
            <w:r w:rsidRPr="00792F15">
              <w:rPr>
                <w:b/>
                <w:bCs/>
                <w:iCs/>
                <w:lang w:val="uk-UA"/>
              </w:rPr>
              <w:t xml:space="preserve">) </w:t>
            </w:r>
            <w:r w:rsidR="008F7F89" w:rsidRPr="008F7F89">
              <w:rPr>
                <w:b/>
                <w:bCs/>
                <w:iCs/>
                <w:lang w:val="uk-UA"/>
              </w:rPr>
              <w:t>дозвіл - запис у Єдино</w:t>
            </w:r>
            <w:r w:rsidR="008F7F89">
              <w:rPr>
                <w:b/>
                <w:bCs/>
                <w:iCs/>
                <w:lang w:val="uk-UA"/>
              </w:rPr>
              <w:t>му</w:t>
            </w:r>
            <w:r w:rsidR="008F7F89" w:rsidRPr="008F7F89">
              <w:rPr>
                <w:b/>
                <w:bCs/>
                <w:iCs/>
                <w:lang w:val="uk-UA"/>
              </w:rPr>
              <w:t xml:space="preserve"> реєстр</w:t>
            </w:r>
            <w:r w:rsidR="008F7F89">
              <w:rPr>
                <w:b/>
                <w:bCs/>
                <w:iCs/>
                <w:lang w:val="uk-UA"/>
              </w:rPr>
              <w:t>і</w:t>
            </w:r>
            <w:r w:rsidR="008F7F89" w:rsidRPr="008F7F89">
              <w:rPr>
                <w:b/>
                <w:bCs/>
                <w:iCs/>
                <w:lang w:val="uk-UA"/>
              </w:rPr>
              <w:t xml:space="preserve"> у сфері організації та проведення азартних ігор про рішення </w:t>
            </w:r>
            <w:r w:rsidR="008F7F89">
              <w:rPr>
                <w:b/>
                <w:bCs/>
                <w:iCs/>
                <w:lang w:val="uk-UA"/>
              </w:rPr>
              <w:t>Уповноваженого органу</w:t>
            </w:r>
            <w:r w:rsidR="008F7F89" w:rsidRPr="008F7F89">
              <w:rPr>
                <w:b/>
                <w:bCs/>
                <w:iCs/>
                <w:lang w:val="uk-UA"/>
              </w:rPr>
              <w:t xml:space="preserve"> про видачу 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w:t>
            </w:r>
            <w:r w:rsidR="008F7F89">
              <w:rPr>
                <w:b/>
                <w:bCs/>
                <w:iCs/>
                <w:lang w:val="uk-UA"/>
              </w:rPr>
              <w:t>;</w:t>
            </w:r>
          </w:p>
          <w:p w14:paraId="782E2BF7" w14:textId="2A0805F9" w:rsidR="00EE2596" w:rsidRPr="00792F15" w:rsidRDefault="008F7F89" w:rsidP="00AA2A05">
            <w:pPr>
              <w:pStyle w:val="rvps2"/>
              <w:shd w:val="clear" w:color="auto" w:fill="FFFFFF"/>
              <w:spacing w:before="0" w:beforeAutospacing="0" w:after="0" w:afterAutospacing="0"/>
              <w:ind w:firstLineChars="133" w:firstLine="320"/>
              <w:jc w:val="both"/>
              <w:rPr>
                <w:iCs/>
                <w:lang w:val="uk-UA"/>
              </w:rPr>
            </w:pPr>
            <w:r>
              <w:rPr>
                <w:b/>
                <w:bCs/>
                <w:iCs/>
                <w:lang w:val="uk-UA"/>
              </w:rPr>
              <w:t>2</w:t>
            </w:r>
            <w:r w:rsidR="00AA2A05">
              <w:rPr>
                <w:b/>
                <w:bCs/>
                <w:iCs/>
                <w:lang w:val="uk-UA"/>
              </w:rPr>
              <w:t>6</w:t>
            </w:r>
            <w:r w:rsidR="00AA2A05" w:rsidRPr="00AA2A05">
              <w:rPr>
                <w:b/>
                <w:bCs/>
                <w:iCs/>
                <w:vertAlign w:val="superscript"/>
                <w:lang w:val="uk-UA"/>
              </w:rPr>
              <w:t>2</w:t>
            </w:r>
            <w:r>
              <w:rPr>
                <w:b/>
                <w:bCs/>
                <w:iCs/>
                <w:lang w:val="uk-UA"/>
              </w:rPr>
              <w:t xml:space="preserve">) </w:t>
            </w:r>
            <w:r w:rsidR="00EE2596" w:rsidRPr="00792F15">
              <w:rPr>
                <w:b/>
                <w:bCs/>
                <w:iCs/>
                <w:lang w:val="uk-UA"/>
              </w:rPr>
              <w:t xml:space="preserve">Єдиний </w:t>
            </w:r>
            <w:r w:rsidR="00EE2596" w:rsidRPr="00792F15">
              <w:rPr>
                <w:b/>
                <w:bCs/>
                <w:lang w:val="uk-UA"/>
              </w:rPr>
              <w:t xml:space="preserve">реєстр у сфері організації та проведення азартних ігор - відкрита база даних, </w:t>
            </w:r>
            <w:r w:rsidR="001903C0" w:rsidRPr="001903C0">
              <w:rPr>
                <w:b/>
                <w:bCs/>
                <w:lang w:val="uk-UA"/>
              </w:rPr>
              <w:t>що містить інформацію про організаторів азартних ігор, суб’єктів господарювання, що мають право на провадження діяльності з надання послуг у сфері організації та п</w:t>
            </w:r>
            <w:r w:rsidR="002862BA">
              <w:rPr>
                <w:b/>
                <w:bCs/>
                <w:lang w:val="uk-UA"/>
              </w:rPr>
              <w:t>роведення азартних ігор, дозволи</w:t>
            </w:r>
            <w:r w:rsidR="001903C0" w:rsidRPr="001903C0">
              <w:rPr>
                <w:b/>
                <w:bCs/>
                <w:lang w:val="uk-UA"/>
              </w:rPr>
              <w:t>, що підтверджують відповідність приміщення вимогам до приміщення для грального закладу</w:t>
            </w:r>
            <w:r w:rsidR="00EE2596" w:rsidRPr="00792F15">
              <w:rPr>
                <w:b/>
                <w:bCs/>
                <w:lang w:val="uk-UA"/>
              </w:rPr>
              <w:t>;</w:t>
            </w:r>
          </w:p>
        </w:tc>
      </w:tr>
      <w:tr w:rsidR="006A53AB" w:rsidRPr="00356BEF" w14:paraId="759EE0BB" w14:textId="77777777" w:rsidTr="0011682B">
        <w:tc>
          <w:tcPr>
            <w:tcW w:w="7479" w:type="dxa"/>
          </w:tcPr>
          <w:p w14:paraId="6A4F2EC8" w14:textId="77777777" w:rsidR="006A53AB" w:rsidRPr="00792F15" w:rsidRDefault="006A53AB" w:rsidP="00356BEF">
            <w:pPr>
              <w:pStyle w:val="rvps2"/>
              <w:shd w:val="clear" w:color="auto" w:fill="FFFFFF"/>
              <w:spacing w:before="0" w:beforeAutospacing="0" w:after="0" w:afterAutospacing="0"/>
              <w:ind w:firstLineChars="118" w:firstLine="283"/>
              <w:jc w:val="both"/>
              <w:rPr>
                <w:shd w:val="clear" w:color="auto" w:fill="FFFFFF"/>
                <w:lang w:val="uk-UA"/>
              </w:rPr>
            </w:pPr>
            <w:r w:rsidRPr="00356BEF">
              <w:rPr>
                <w:bCs/>
                <w:shd w:val="clear" w:color="auto" w:fill="FFFFFF"/>
                <w:lang w:val="uk-UA"/>
              </w:rPr>
              <w:t>34)</w:t>
            </w:r>
            <w:r w:rsidRPr="00792F15">
              <w:rPr>
                <w:shd w:val="clear" w:color="auto" w:fill="FFFFFF"/>
                <w:lang w:val="uk-UA"/>
              </w:rPr>
              <w:t xml:space="preserve"> ліцензія - запис у Єдиному державному реєстрі юридичних осіб, фізичних осіб-підприємців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діяльності, що підлягає ліцензуванню, та/або про рішення органу ліцензування щодо наявності у суб’єкта господарювання права на використання грального обладнання або букмекерського пункту, що передбачає отримання ліцензії;</w:t>
            </w:r>
          </w:p>
          <w:p w14:paraId="4CC7D597" w14:textId="77777777" w:rsidR="006A53AB" w:rsidRPr="00792F15" w:rsidRDefault="006A53AB" w:rsidP="00FB0927">
            <w:pPr>
              <w:spacing w:after="0" w:line="240" w:lineRule="auto"/>
              <w:ind w:firstLine="284"/>
              <w:jc w:val="both"/>
              <w:rPr>
                <w:rFonts w:ascii="Times New Roman" w:hAnsi="Times New Roman" w:cs="Times New Roman"/>
                <w:b/>
                <w:bCs/>
                <w:iCs/>
                <w:sz w:val="24"/>
                <w:szCs w:val="24"/>
                <w:lang w:val="uk-UA"/>
              </w:rPr>
            </w:pPr>
          </w:p>
        </w:tc>
        <w:tc>
          <w:tcPr>
            <w:tcW w:w="7371" w:type="dxa"/>
          </w:tcPr>
          <w:p w14:paraId="2959D075" w14:textId="51EAC212" w:rsidR="006A53AB" w:rsidRPr="00792F15" w:rsidRDefault="006A53AB" w:rsidP="00356BEF">
            <w:pPr>
              <w:spacing w:after="0" w:line="240" w:lineRule="auto"/>
              <w:ind w:firstLine="179"/>
              <w:jc w:val="both"/>
              <w:rPr>
                <w:rFonts w:ascii="Times New Roman" w:hAnsi="Times New Roman" w:cs="Times New Roman"/>
                <w:b/>
                <w:bCs/>
                <w:iCs/>
                <w:sz w:val="24"/>
                <w:szCs w:val="24"/>
                <w:lang w:val="uk-UA"/>
              </w:rPr>
            </w:pPr>
            <w:r w:rsidRPr="00356BEF">
              <w:rPr>
                <w:rFonts w:ascii="Times New Roman" w:hAnsi="Times New Roman" w:cs="Times New Roman"/>
                <w:bCs/>
                <w:sz w:val="24"/>
                <w:szCs w:val="24"/>
                <w:shd w:val="clear" w:color="auto" w:fill="FFFFFF"/>
                <w:lang w:val="uk-UA"/>
              </w:rPr>
              <w:t>3</w:t>
            </w:r>
            <w:r w:rsidR="00356BEF">
              <w:rPr>
                <w:rFonts w:ascii="Times New Roman" w:hAnsi="Times New Roman" w:cs="Times New Roman"/>
                <w:bCs/>
                <w:sz w:val="24"/>
                <w:szCs w:val="24"/>
                <w:shd w:val="clear" w:color="auto" w:fill="FFFFFF"/>
                <w:lang w:val="uk-UA"/>
              </w:rPr>
              <w:t>4</w:t>
            </w:r>
            <w:r w:rsidRPr="00356BEF">
              <w:rPr>
                <w:rFonts w:ascii="Times New Roman" w:hAnsi="Times New Roman" w:cs="Times New Roman"/>
                <w:bCs/>
                <w:sz w:val="24"/>
                <w:szCs w:val="24"/>
                <w:shd w:val="clear" w:color="auto" w:fill="FFFFFF"/>
                <w:lang w:val="uk-UA"/>
              </w:rPr>
              <w:t>)</w:t>
            </w:r>
            <w:r w:rsidRPr="00792F15">
              <w:rPr>
                <w:rFonts w:ascii="Times New Roman" w:hAnsi="Times New Roman" w:cs="Times New Roman"/>
                <w:sz w:val="24"/>
                <w:szCs w:val="24"/>
                <w:shd w:val="clear" w:color="auto" w:fill="FFFFFF"/>
                <w:lang w:val="uk-UA"/>
              </w:rPr>
              <w:t xml:space="preserve"> ліцензія - </w:t>
            </w:r>
            <w:r w:rsidRPr="00792F15">
              <w:rPr>
                <w:rFonts w:ascii="Times New Roman" w:hAnsi="Times New Roman" w:cs="Times New Roman"/>
                <w:b/>
                <w:sz w:val="24"/>
                <w:szCs w:val="24"/>
                <w:shd w:val="clear" w:color="auto" w:fill="FFFFFF"/>
                <w:lang w:val="uk-UA"/>
              </w:rPr>
              <w:t xml:space="preserve">запис у </w:t>
            </w:r>
            <w:r w:rsidRPr="00792F15">
              <w:rPr>
                <w:rFonts w:ascii="Times New Roman" w:hAnsi="Times New Roman" w:cs="Times New Roman"/>
                <w:b/>
                <w:sz w:val="24"/>
                <w:szCs w:val="24"/>
                <w:lang w:val="uk-UA"/>
              </w:rPr>
              <w:t>Єдино</w:t>
            </w:r>
            <w:r w:rsidR="00013991" w:rsidRPr="00792F15">
              <w:rPr>
                <w:rFonts w:ascii="Times New Roman" w:hAnsi="Times New Roman" w:cs="Times New Roman"/>
                <w:b/>
                <w:sz w:val="24"/>
                <w:szCs w:val="24"/>
                <w:lang w:val="uk-UA"/>
              </w:rPr>
              <w:t>му</w:t>
            </w:r>
            <w:r w:rsidRPr="00792F15">
              <w:rPr>
                <w:rFonts w:ascii="Times New Roman" w:hAnsi="Times New Roman" w:cs="Times New Roman"/>
                <w:b/>
                <w:sz w:val="24"/>
                <w:szCs w:val="24"/>
                <w:lang w:val="uk-UA"/>
              </w:rPr>
              <w:t xml:space="preserve"> реєстр</w:t>
            </w:r>
            <w:r w:rsidR="00CB14FB" w:rsidRPr="00792F15">
              <w:rPr>
                <w:rFonts w:ascii="Times New Roman" w:hAnsi="Times New Roman" w:cs="Times New Roman"/>
                <w:b/>
                <w:sz w:val="24"/>
                <w:szCs w:val="24"/>
                <w:lang w:val="uk-UA"/>
              </w:rPr>
              <w:t>і</w:t>
            </w:r>
            <w:r w:rsidRPr="00792F15">
              <w:rPr>
                <w:rFonts w:ascii="Times New Roman" w:hAnsi="Times New Roman" w:cs="Times New Roman"/>
                <w:b/>
                <w:sz w:val="24"/>
                <w:szCs w:val="24"/>
                <w:lang w:val="uk-UA"/>
              </w:rPr>
              <w:t xml:space="preserve"> у сфері організації та проведення азартних ігор, ведення </w:t>
            </w:r>
            <w:r w:rsidRPr="00792F15">
              <w:rPr>
                <w:rFonts w:ascii="Times New Roman" w:hAnsi="Times New Roman" w:cs="Times New Roman"/>
                <w:b/>
                <w:bCs/>
                <w:sz w:val="24"/>
                <w:szCs w:val="24"/>
                <w:lang w:val="uk-UA"/>
              </w:rPr>
              <w:t>як</w:t>
            </w:r>
            <w:r w:rsidR="00CB14FB" w:rsidRPr="00792F15">
              <w:rPr>
                <w:rFonts w:ascii="Times New Roman" w:hAnsi="Times New Roman" w:cs="Times New Roman"/>
                <w:b/>
                <w:bCs/>
                <w:sz w:val="24"/>
                <w:szCs w:val="24"/>
                <w:lang w:val="uk-UA"/>
              </w:rPr>
              <w:t>ого</w:t>
            </w:r>
            <w:r w:rsidRPr="00792F15">
              <w:rPr>
                <w:rFonts w:ascii="Times New Roman" w:hAnsi="Times New Roman" w:cs="Times New Roman"/>
                <w:b/>
                <w:bCs/>
                <w:sz w:val="24"/>
                <w:szCs w:val="24"/>
                <w:lang w:val="uk-UA"/>
              </w:rPr>
              <w:t xml:space="preserve">, відповідно до вимог цього Закону, покладено на Уповноважений орган, </w:t>
            </w:r>
            <w:r w:rsidRPr="00792F15">
              <w:rPr>
                <w:rFonts w:ascii="Times New Roman" w:hAnsi="Times New Roman" w:cs="Times New Roman"/>
                <w:sz w:val="24"/>
                <w:szCs w:val="24"/>
                <w:shd w:val="clear" w:color="auto" w:fill="FFFFFF"/>
                <w:lang w:val="uk-UA"/>
              </w:rPr>
              <w:t>про рішення органу ліцензування щодо наявності у суб’єкта господарювання права на провадження визначеного ним виду діяльності, що підлягає ліцензуванню, та/або про рішення органу ліцензування щодо наявності у суб’єкта господарювання права на використання грального обладнання або букмекерського пункту, що передбачає отримання ліцензії;</w:t>
            </w:r>
          </w:p>
        </w:tc>
      </w:tr>
      <w:tr w:rsidR="00EE2596" w:rsidRPr="001903C0" w14:paraId="5ED93BDD" w14:textId="77777777" w:rsidTr="0011682B">
        <w:tc>
          <w:tcPr>
            <w:tcW w:w="7479" w:type="dxa"/>
          </w:tcPr>
          <w:p w14:paraId="77B96766" w14:textId="5F3B0E75" w:rsidR="00EE2596" w:rsidRPr="001903C0" w:rsidRDefault="00EE2596" w:rsidP="001903C0">
            <w:pPr>
              <w:pStyle w:val="rvps2"/>
              <w:shd w:val="clear" w:color="auto" w:fill="FFFFFF"/>
              <w:spacing w:before="0" w:beforeAutospacing="0" w:after="0" w:afterAutospacing="0"/>
              <w:ind w:firstLineChars="118" w:firstLine="284"/>
              <w:jc w:val="both"/>
              <w:rPr>
                <w:b/>
                <w:strike/>
                <w:shd w:val="clear" w:color="auto" w:fill="FFFFFF"/>
                <w:lang w:val="uk-UA"/>
              </w:rPr>
            </w:pPr>
            <w:r w:rsidRPr="001903C0">
              <w:rPr>
                <w:b/>
                <w:bCs/>
                <w:strike/>
                <w:shd w:val="clear" w:color="auto" w:fill="FFFFFF"/>
                <w:lang w:val="uk-UA"/>
              </w:rPr>
              <w:lastRenderedPageBreak/>
              <w:t>49)</w:t>
            </w:r>
            <w:r w:rsidRPr="001903C0">
              <w:rPr>
                <w:b/>
                <w:strike/>
                <w:shd w:val="clear" w:color="auto" w:fill="FFFFFF"/>
                <w:lang w:val="uk-UA"/>
              </w:rPr>
              <w:t xml:space="preserve"> Реєстр організаторів азартних ігор в залах гральних автоматів - </w:t>
            </w:r>
            <w:r w:rsidRPr="001903C0">
              <w:rPr>
                <w:b/>
                <w:bCs/>
                <w:strike/>
                <w:shd w:val="clear" w:color="auto" w:fill="FFFFFF"/>
                <w:lang w:val="uk-UA"/>
              </w:rPr>
              <w:t>відкрита база даних</w:t>
            </w:r>
            <w:r w:rsidRPr="001903C0">
              <w:rPr>
                <w:b/>
                <w:strike/>
                <w:shd w:val="clear" w:color="auto" w:fill="FFFFFF"/>
                <w:lang w:val="uk-UA"/>
              </w:rPr>
              <w:t>, що містить інформацію про організаторів азартних ігор в залах гральних автоматів, перелік їхніх гральних залів та інформацію про гральні автомати, встановлені в таких залах гральних автоматів (із зазначенням відповідних адрес);</w:t>
            </w:r>
          </w:p>
        </w:tc>
        <w:tc>
          <w:tcPr>
            <w:tcW w:w="7371" w:type="dxa"/>
          </w:tcPr>
          <w:p w14:paraId="1EC0A07A" w14:textId="0BFAE6E0" w:rsidR="00EE2596" w:rsidRPr="001903C0" w:rsidRDefault="001903C0" w:rsidP="008F7F89">
            <w:pPr>
              <w:spacing w:after="0" w:line="240" w:lineRule="auto"/>
              <w:ind w:firstLine="179"/>
              <w:jc w:val="both"/>
              <w:rPr>
                <w:rFonts w:ascii="Times New Roman" w:hAnsi="Times New Roman" w:cs="Times New Roman"/>
                <w:b/>
                <w:bCs/>
                <w:sz w:val="24"/>
                <w:szCs w:val="24"/>
                <w:shd w:val="clear" w:color="auto" w:fill="FFFFFF"/>
                <w:lang w:val="uk-UA"/>
              </w:rPr>
            </w:pPr>
            <w:r w:rsidRPr="001903C0">
              <w:rPr>
                <w:rFonts w:ascii="Times New Roman" w:hAnsi="Times New Roman" w:cs="Times New Roman"/>
                <w:b/>
                <w:bCs/>
                <w:sz w:val="24"/>
                <w:szCs w:val="24"/>
                <w:shd w:val="clear" w:color="auto" w:fill="FFFFFF"/>
                <w:lang w:val="uk-UA"/>
              </w:rPr>
              <w:t>Виключити</w:t>
            </w:r>
          </w:p>
        </w:tc>
      </w:tr>
      <w:tr w:rsidR="00EE2596" w:rsidRPr="001903C0" w14:paraId="501B6300" w14:textId="77777777" w:rsidTr="0011682B">
        <w:tc>
          <w:tcPr>
            <w:tcW w:w="7479" w:type="dxa"/>
          </w:tcPr>
          <w:p w14:paraId="13A0AE49" w14:textId="6DD84825" w:rsidR="00EE2596" w:rsidRPr="001903C0" w:rsidRDefault="00EE2596" w:rsidP="001903C0">
            <w:pPr>
              <w:pStyle w:val="rvps2"/>
              <w:shd w:val="clear" w:color="auto" w:fill="FFFFFF"/>
              <w:spacing w:before="0" w:beforeAutospacing="0" w:after="0" w:afterAutospacing="0"/>
              <w:ind w:firstLineChars="118" w:firstLine="284"/>
              <w:jc w:val="both"/>
              <w:rPr>
                <w:b/>
                <w:strike/>
                <w:shd w:val="clear" w:color="auto" w:fill="FFFFFF"/>
                <w:lang w:val="uk-UA"/>
              </w:rPr>
            </w:pPr>
            <w:r w:rsidRPr="001903C0">
              <w:rPr>
                <w:b/>
                <w:bCs/>
                <w:strike/>
                <w:shd w:val="clear" w:color="auto" w:fill="FFFFFF"/>
                <w:lang w:val="uk-UA"/>
              </w:rPr>
              <w:t>50)</w:t>
            </w:r>
            <w:r w:rsidRPr="001903C0">
              <w:rPr>
                <w:b/>
                <w:strike/>
                <w:shd w:val="clear" w:color="auto" w:fill="FFFFFF"/>
                <w:lang w:val="uk-UA"/>
              </w:rPr>
              <w:t xml:space="preserve"> Реєстр організаторів азартних ігор казино - </w:t>
            </w:r>
            <w:r w:rsidRPr="001903C0">
              <w:rPr>
                <w:b/>
                <w:bCs/>
                <w:strike/>
                <w:shd w:val="clear" w:color="auto" w:fill="FFFFFF"/>
                <w:lang w:val="uk-UA"/>
              </w:rPr>
              <w:t>відкрита база даних</w:t>
            </w:r>
            <w:r w:rsidRPr="001903C0">
              <w:rPr>
                <w:b/>
                <w:strike/>
                <w:shd w:val="clear" w:color="auto" w:fill="FFFFFF"/>
                <w:lang w:val="uk-UA"/>
              </w:rPr>
              <w:t>, що містить інформацію про організаторів казино, перелік їхніх гральних закладів казино (із зазначенням відповідних адрес);</w:t>
            </w:r>
          </w:p>
        </w:tc>
        <w:tc>
          <w:tcPr>
            <w:tcW w:w="7371" w:type="dxa"/>
          </w:tcPr>
          <w:p w14:paraId="164AD6B4" w14:textId="7A48A180" w:rsidR="00EE2596" w:rsidRPr="001903C0" w:rsidRDefault="001903C0" w:rsidP="008F7F89">
            <w:pPr>
              <w:spacing w:after="0" w:line="240" w:lineRule="auto"/>
              <w:ind w:firstLine="179"/>
              <w:jc w:val="both"/>
              <w:rPr>
                <w:rFonts w:ascii="Times New Roman" w:hAnsi="Times New Roman" w:cs="Times New Roman"/>
                <w:b/>
                <w:bCs/>
                <w:sz w:val="24"/>
                <w:szCs w:val="24"/>
                <w:shd w:val="clear" w:color="auto" w:fill="FFFFFF"/>
                <w:lang w:val="uk-UA"/>
              </w:rPr>
            </w:pPr>
            <w:r w:rsidRPr="001903C0">
              <w:rPr>
                <w:rFonts w:ascii="Times New Roman" w:hAnsi="Times New Roman" w:cs="Times New Roman"/>
                <w:b/>
                <w:bCs/>
                <w:sz w:val="24"/>
                <w:szCs w:val="24"/>
                <w:shd w:val="clear" w:color="auto" w:fill="FFFFFF"/>
                <w:lang w:val="uk-UA"/>
              </w:rPr>
              <w:t>Виключити</w:t>
            </w:r>
          </w:p>
        </w:tc>
      </w:tr>
      <w:tr w:rsidR="00EE2596" w:rsidRPr="001903C0" w14:paraId="72369BC0" w14:textId="77777777" w:rsidTr="0011682B">
        <w:tc>
          <w:tcPr>
            <w:tcW w:w="7479" w:type="dxa"/>
          </w:tcPr>
          <w:p w14:paraId="4B4024EC" w14:textId="36EE70EE" w:rsidR="00EE2596" w:rsidRPr="001903C0" w:rsidRDefault="00EE2596" w:rsidP="001903C0">
            <w:pPr>
              <w:pStyle w:val="rvps2"/>
              <w:shd w:val="clear" w:color="auto" w:fill="FFFFFF"/>
              <w:spacing w:before="0" w:beforeAutospacing="0" w:after="0" w:afterAutospacing="0"/>
              <w:ind w:firstLineChars="118" w:firstLine="284"/>
              <w:jc w:val="both"/>
              <w:rPr>
                <w:b/>
                <w:strike/>
                <w:shd w:val="clear" w:color="auto" w:fill="FFFFFF"/>
                <w:lang w:val="uk-UA"/>
              </w:rPr>
            </w:pPr>
            <w:r w:rsidRPr="001903C0">
              <w:rPr>
                <w:b/>
                <w:bCs/>
                <w:strike/>
                <w:shd w:val="clear" w:color="auto" w:fill="FFFFFF"/>
                <w:lang w:val="uk-UA"/>
              </w:rPr>
              <w:t>51)</w:t>
            </w:r>
            <w:r w:rsidRPr="001903C0">
              <w:rPr>
                <w:b/>
                <w:strike/>
                <w:shd w:val="clear" w:color="auto" w:fill="FFFFFF"/>
                <w:lang w:val="uk-UA"/>
              </w:rPr>
              <w:t xml:space="preserve"> Реєстр організаторів азартних ігор казино в мережі Інтернет - </w:t>
            </w:r>
            <w:r w:rsidRPr="001903C0">
              <w:rPr>
                <w:b/>
                <w:bCs/>
                <w:strike/>
                <w:shd w:val="clear" w:color="auto" w:fill="FFFFFF"/>
                <w:lang w:val="uk-UA"/>
              </w:rPr>
              <w:t>відкрита база даних</w:t>
            </w:r>
            <w:r w:rsidRPr="001903C0">
              <w:rPr>
                <w:b/>
                <w:strike/>
                <w:shd w:val="clear" w:color="auto" w:fill="FFFFFF"/>
                <w:lang w:val="uk-UA"/>
              </w:rPr>
              <w:t xml:space="preserve">, що містить інформацію про організаторів казино через мережу Інтернет (із зазначенням відповідних адрес) </w:t>
            </w:r>
            <w:r w:rsidRPr="001903C0">
              <w:rPr>
                <w:b/>
                <w:bCs/>
                <w:strike/>
                <w:shd w:val="clear" w:color="auto" w:fill="FFFFFF"/>
                <w:lang w:val="uk-UA"/>
              </w:rPr>
              <w:t>та перелік їхніх вебсайтів</w:t>
            </w:r>
            <w:r w:rsidRPr="001903C0">
              <w:rPr>
                <w:b/>
                <w:strike/>
                <w:shd w:val="clear" w:color="auto" w:fill="FFFFFF"/>
                <w:lang w:val="uk-UA"/>
              </w:rPr>
              <w:t>, через які здійснюється організація та проведення азартних ігор казино в мережі Інтернет;</w:t>
            </w:r>
          </w:p>
        </w:tc>
        <w:tc>
          <w:tcPr>
            <w:tcW w:w="7371" w:type="dxa"/>
          </w:tcPr>
          <w:p w14:paraId="76D55BFB" w14:textId="1284CE2E" w:rsidR="00EE2596" w:rsidRPr="001903C0" w:rsidRDefault="001903C0" w:rsidP="00EE2596">
            <w:pPr>
              <w:spacing w:after="0" w:line="240" w:lineRule="auto"/>
              <w:ind w:firstLine="179"/>
              <w:jc w:val="both"/>
              <w:rPr>
                <w:rFonts w:ascii="Times New Roman" w:hAnsi="Times New Roman" w:cs="Times New Roman"/>
                <w:b/>
                <w:bCs/>
                <w:sz w:val="24"/>
                <w:szCs w:val="24"/>
                <w:shd w:val="clear" w:color="auto" w:fill="FFFFFF"/>
                <w:lang w:val="uk-UA"/>
              </w:rPr>
            </w:pPr>
            <w:r w:rsidRPr="001903C0">
              <w:rPr>
                <w:rFonts w:ascii="Times New Roman" w:hAnsi="Times New Roman" w:cs="Times New Roman"/>
                <w:b/>
                <w:bCs/>
                <w:sz w:val="24"/>
                <w:szCs w:val="24"/>
                <w:shd w:val="clear" w:color="auto" w:fill="FFFFFF"/>
                <w:lang w:val="uk-UA"/>
              </w:rPr>
              <w:t>Виключити</w:t>
            </w:r>
          </w:p>
        </w:tc>
      </w:tr>
      <w:tr w:rsidR="00EE2596" w:rsidRPr="001903C0" w14:paraId="0DCC5925" w14:textId="77777777" w:rsidTr="0011682B">
        <w:tc>
          <w:tcPr>
            <w:tcW w:w="7479" w:type="dxa"/>
          </w:tcPr>
          <w:p w14:paraId="7DF22B56" w14:textId="217919EF" w:rsidR="00EE2596" w:rsidRPr="001903C0" w:rsidRDefault="00EE2596" w:rsidP="001903C0">
            <w:pPr>
              <w:pStyle w:val="rvps2"/>
              <w:shd w:val="clear" w:color="auto" w:fill="FFFFFF"/>
              <w:spacing w:before="0" w:beforeAutospacing="0" w:after="0" w:afterAutospacing="0"/>
              <w:ind w:firstLineChars="118" w:firstLine="284"/>
              <w:jc w:val="both"/>
              <w:rPr>
                <w:b/>
                <w:strike/>
                <w:shd w:val="clear" w:color="auto" w:fill="FFFFFF"/>
                <w:lang w:val="uk-UA"/>
              </w:rPr>
            </w:pPr>
            <w:r w:rsidRPr="001903C0">
              <w:rPr>
                <w:b/>
                <w:bCs/>
                <w:strike/>
                <w:shd w:val="clear" w:color="auto" w:fill="FFFFFF"/>
                <w:lang w:val="uk-UA"/>
              </w:rPr>
              <w:t>52)</w:t>
            </w:r>
            <w:r w:rsidRPr="001903C0">
              <w:rPr>
                <w:b/>
                <w:strike/>
                <w:shd w:val="clear" w:color="auto" w:fill="FFFFFF"/>
                <w:lang w:val="uk-UA"/>
              </w:rPr>
              <w:t xml:space="preserve"> Реєстр організаторів букмекерської діяльності - </w:t>
            </w:r>
            <w:r w:rsidRPr="001903C0">
              <w:rPr>
                <w:b/>
                <w:bCs/>
                <w:strike/>
                <w:shd w:val="clear" w:color="auto" w:fill="FFFFFF"/>
                <w:lang w:val="uk-UA"/>
              </w:rPr>
              <w:t>відкрита база даних</w:t>
            </w:r>
            <w:r w:rsidRPr="001903C0">
              <w:rPr>
                <w:b/>
                <w:strike/>
                <w:shd w:val="clear" w:color="auto" w:fill="FFFFFF"/>
                <w:lang w:val="uk-UA"/>
              </w:rPr>
              <w:t>, що містить інформацію про організаторів букмекерської діяльності, перелік букмекерських пунктів, через які організатори букмекерської діяльності здійснюють свою діяльність (із зазначенням відповідних адрес) та/або перелік вебсайтів, через які організатори букмекерської діяльності здійснюють організацію та проведення діяльності в мережі Інтернет;</w:t>
            </w:r>
          </w:p>
        </w:tc>
        <w:tc>
          <w:tcPr>
            <w:tcW w:w="7371" w:type="dxa"/>
          </w:tcPr>
          <w:p w14:paraId="4E758717" w14:textId="22B06D1E" w:rsidR="00EE2596" w:rsidRPr="001903C0" w:rsidRDefault="001903C0" w:rsidP="008F7F89">
            <w:pPr>
              <w:spacing w:after="0" w:line="240" w:lineRule="auto"/>
              <w:ind w:firstLine="179"/>
              <w:jc w:val="both"/>
              <w:rPr>
                <w:rFonts w:ascii="Times New Roman" w:hAnsi="Times New Roman" w:cs="Times New Roman"/>
                <w:b/>
                <w:bCs/>
                <w:sz w:val="24"/>
                <w:szCs w:val="24"/>
                <w:shd w:val="clear" w:color="auto" w:fill="FFFFFF"/>
                <w:lang w:val="uk-UA"/>
              </w:rPr>
            </w:pPr>
            <w:r w:rsidRPr="001903C0">
              <w:rPr>
                <w:rFonts w:ascii="Times New Roman" w:hAnsi="Times New Roman" w:cs="Times New Roman"/>
                <w:b/>
                <w:bCs/>
                <w:sz w:val="24"/>
                <w:szCs w:val="24"/>
                <w:shd w:val="clear" w:color="auto" w:fill="FFFFFF"/>
                <w:lang w:val="uk-UA"/>
              </w:rPr>
              <w:t>Виключити</w:t>
            </w:r>
          </w:p>
        </w:tc>
      </w:tr>
      <w:tr w:rsidR="00EE2596" w:rsidRPr="001903C0" w14:paraId="65C9CB70" w14:textId="77777777" w:rsidTr="0011682B">
        <w:tc>
          <w:tcPr>
            <w:tcW w:w="7479" w:type="dxa"/>
          </w:tcPr>
          <w:p w14:paraId="57A74ADF" w14:textId="608AC96B" w:rsidR="00EE2596" w:rsidRPr="001903C0" w:rsidRDefault="00EE2596" w:rsidP="001903C0">
            <w:pPr>
              <w:pStyle w:val="rvps2"/>
              <w:shd w:val="clear" w:color="auto" w:fill="FFFFFF"/>
              <w:spacing w:before="0" w:beforeAutospacing="0" w:after="0" w:afterAutospacing="0"/>
              <w:ind w:firstLineChars="118" w:firstLine="284"/>
              <w:jc w:val="both"/>
              <w:rPr>
                <w:b/>
                <w:strike/>
                <w:shd w:val="clear" w:color="auto" w:fill="FFFFFF"/>
                <w:lang w:val="uk-UA"/>
              </w:rPr>
            </w:pPr>
            <w:r w:rsidRPr="001903C0">
              <w:rPr>
                <w:b/>
                <w:bCs/>
                <w:strike/>
                <w:shd w:val="clear" w:color="auto" w:fill="FFFFFF"/>
                <w:lang w:val="uk-UA"/>
              </w:rPr>
              <w:t>53)</w:t>
            </w:r>
            <w:r w:rsidRPr="001903C0">
              <w:rPr>
                <w:b/>
                <w:strike/>
                <w:shd w:val="clear" w:color="auto" w:fill="FFFFFF"/>
                <w:lang w:val="uk-UA"/>
              </w:rPr>
              <w:t xml:space="preserve"> Реєстр організаторів гри в покер - </w:t>
            </w:r>
            <w:r w:rsidRPr="001903C0">
              <w:rPr>
                <w:b/>
                <w:bCs/>
                <w:strike/>
                <w:shd w:val="clear" w:color="auto" w:fill="FFFFFF"/>
                <w:lang w:val="uk-UA"/>
              </w:rPr>
              <w:t>відкрита база даних</w:t>
            </w:r>
            <w:r w:rsidRPr="001903C0">
              <w:rPr>
                <w:b/>
                <w:strike/>
                <w:shd w:val="clear" w:color="auto" w:fill="FFFFFF"/>
                <w:lang w:val="uk-UA"/>
              </w:rPr>
              <w:t>, що містить інформацію про організаторів гри в покер, перелік їхніх вебсайтів, через які організатори гри в покер здійснюють організацію та проведення азартних ігор в покер в мережі Інтернет;</w:t>
            </w:r>
          </w:p>
        </w:tc>
        <w:tc>
          <w:tcPr>
            <w:tcW w:w="7371" w:type="dxa"/>
          </w:tcPr>
          <w:p w14:paraId="47F0390F" w14:textId="165FCF26" w:rsidR="00EE2596" w:rsidRPr="001903C0" w:rsidRDefault="001903C0" w:rsidP="008F7F89">
            <w:pPr>
              <w:spacing w:after="0" w:line="240" w:lineRule="auto"/>
              <w:ind w:firstLine="179"/>
              <w:jc w:val="both"/>
              <w:rPr>
                <w:rFonts w:ascii="Times New Roman" w:hAnsi="Times New Roman" w:cs="Times New Roman"/>
                <w:b/>
                <w:bCs/>
                <w:sz w:val="24"/>
                <w:szCs w:val="24"/>
                <w:shd w:val="clear" w:color="auto" w:fill="FFFFFF"/>
                <w:lang w:val="uk-UA"/>
              </w:rPr>
            </w:pPr>
            <w:r w:rsidRPr="001903C0">
              <w:rPr>
                <w:rFonts w:ascii="Times New Roman" w:hAnsi="Times New Roman" w:cs="Times New Roman"/>
                <w:b/>
                <w:bCs/>
                <w:sz w:val="24"/>
                <w:szCs w:val="24"/>
                <w:shd w:val="clear" w:color="auto" w:fill="FFFFFF"/>
                <w:lang w:val="uk-UA"/>
              </w:rPr>
              <w:t>Виключити</w:t>
            </w:r>
          </w:p>
        </w:tc>
      </w:tr>
      <w:tr w:rsidR="00753F87" w:rsidRPr="00356BEF" w14:paraId="697495DE" w14:textId="77777777" w:rsidTr="0011682B">
        <w:tc>
          <w:tcPr>
            <w:tcW w:w="7479" w:type="dxa"/>
          </w:tcPr>
          <w:p w14:paraId="4CAAE2E3" w14:textId="047FD087" w:rsidR="00753F87" w:rsidRPr="00792F15" w:rsidRDefault="00753F87" w:rsidP="008D09A9">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Відсутня</w:t>
            </w:r>
          </w:p>
        </w:tc>
        <w:tc>
          <w:tcPr>
            <w:tcW w:w="7371" w:type="dxa"/>
          </w:tcPr>
          <w:p w14:paraId="52CEFAB3" w14:textId="038F1581" w:rsidR="00753F87" w:rsidRPr="00792F15" w:rsidRDefault="00753F87" w:rsidP="001903C0">
            <w:pPr>
              <w:pStyle w:val="rvps2"/>
              <w:shd w:val="clear" w:color="auto" w:fill="FFFFFF"/>
              <w:spacing w:before="0" w:beforeAutospacing="0" w:after="0" w:afterAutospacing="0"/>
              <w:ind w:firstLine="284"/>
              <w:jc w:val="both"/>
              <w:rPr>
                <w:rStyle w:val="rvts9"/>
                <w:b/>
                <w:bCs/>
                <w:lang w:val="uk-UA"/>
              </w:rPr>
            </w:pPr>
            <w:r w:rsidRPr="00792F15">
              <w:rPr>
                <w:rStyle w:val="rvts9"/>
                <w:b/>
                <w:bCs/>
                <w:lang w:val="uk-UA"/>
              </w:rPr>
              <w:t xml:space="preserve">4. Термін </w:t>
            </w:r>
            <w:r w:rsidR="001903C0">
              <w:rPr>
                <w:rStyle w:val="rvts9"/>
                <w:b/>
                <w:bCs/>
                <w:lang w:val="uk-UA"/>
              </w:rPr>
              <w:t>«</w:t>
            </w:r>
            <w:r w:rsidR="001903C0" w:rsidRPr="001903C0">
              <w:rPr>
                <w:rStyle w:val="rvts9"/>
                <w:b/>
                <w:bCs/>
                <w:lang w:val="uk-UA"/>
              </w:rPr>
              <w:t>адміністратор</w:t>
            </w:r>
            <w:r w:rsidR="001903C0">
              <w:rPr>
                <w:rStyle w:val="rvts9"/>
                <w:b/>
                <w:bCs/>
                <w:lang w:val="uk-UA"/>
              </w:rPr>
              <w:t>», «</w:t>
            </w:r>
            <w:r w:rsidR="001903C0" w:rsidRPr="001903C0">
              <w:rPr>
                <w:rStyle w:val="rvts9"/>
                <w:b/>
                <w:bCs/>
                <w:lang w:val="uk-UA"/>
              </w:rPr>
              <w:t>держатель</w:t>
            </w:r>
            <w:r w:rsidR="001903C0">
              <w:rPr>
                <w:rStyle w:val="rvts9"/>
                <w:b/>
                <w:bCs/>
                <w:lang w:val="uk-UA"/>
              </w:rPr>
              <w:t xml:space="preserve">», </w:t>
            </w:r>
            <w:r w:rsidR="00013991" w:rsidRPr="00792F15">
              <w:rPr>
                <w:rStyle w:val="rvts9"/>
                <w:b/>
                <w:bCs/>
                <w:lang w:val="uk-UA"/>
              </w:rPr>
              <w:t xml:space="preserve">«користувач», </w:t>
            </w:r>
            <w:r w:rsidRPr="00792F15">
              <w:rPr>
                <w:rStyle w:val="rvts9"/>
                <w:b/>
                <w:bCs/>
                <w:lang w:val="uk-UA"/>
              </w:rPr>
              <w:t>«правоволоділець»,</w:t>
            </w:r>
            <w:r w:rsidR="00176977" w:rsidRPr="00792F15">
              <w:rPr>
                <w:rStyle w:val="rvts9"/>
                <w:b/>
                <w:bCs/>
                <w:lang w:val="uk-UA"/>
              </w:rPr>
              <w:t xml:space="preserve"> «реєстрова інформація», </w:t>
            </w:r>
            <w:r w:rsidR="001903C0">
              <w:rPr>
                <w:rStyle w:val="rvts9"/>
                <w:b/>
                <w:bCs/>
                <w:lang w:val="uk-UA"/>
              </w:rPr>
              <w:t>«реєстрові дані»,</w:t>
            </w:r>
            <w:r w:rsidRPr="00792F15">
              <w:rPr>
                <w:rStyle w:val="rvts9"/>
                <w:b/>
                <w:bCs/>
                <w:lang w:val="uk-UA"/>
              </w:rPr>
              <w:t xml:space="preserve"> «система електронної взаємодії електронних ресурсів», «створювач» вживаються в цьому Законі у значенні, наведеному в Законі України «Про публічні електронні реєстри».</w:t>
            </w:r>
          </w:p>
        </w:tc>
      </w:tr>
      <w:tr w:rsidR="00EE2596" w:rsidRPr="00792F15" w14:paraId="5088D8FE" w14:textId="56D23EA7" w:rsidTr="0011682B">
        <w:tc>
          <w:tcPr>
            <w:tcW w:w="7479" w:type="dxa"/>
          </w:tcPr>
          <w:p w14:paraId="5B48554E"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92F15">
              <w:rPr>
                <w:rFonts w:ascii="Times New Roman" w:eastAsia="Times New Roman" w:hAnsi="Times New Roman" w:cs="Times New Roman"/>
                <w:b/>
                <w:bCs/>
                <w:sz w:val="24"/>
                <w:szCs w:val="24"/>
                <w:lang w:val="uk-UA" w:eastAsia="ru-RU"/>
              </w:rPr>
              <w:lastRenderedPageBreak/>
              <w:t>Стаття 5.</w:t>
            </w:r>
            <w:r w:rsidRPr="00792F15">
              <w:rPr>
                <w:rFonts w:ascii="Times New Roman" w:eastAsia="Times New Roman" w:hAnsi="Times New Roman" w:cs="Times New Roman"/>
                <w:sz w:val="24"/>
                <w:szCs w:val="24"/>
                <w:lang w:val="uk-UA" w:eastAsia="ru-RU"/>
              </w:rPr>
              <w:t> Реєстри у сфері організації та проведення азартних ігор</w:t>
            </w:r>
          </w:p>
          <w:p w14:paraId="00FD6E07"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1" w:name="n114"/>
            <w:bookmarkEnd w:id="1"/>
            <w:r w:rsidRPr="00792F15">
              <w:rPr>
                <w:rFonts w:ascii="Times New Roman" w:eastAsia="Times New Roman" w:hAnsi="Times New Roman" w:cs="Times New Roman"/>
                <w:sz w:val="24"/>
                <w:szCs w:val="24"/>
                <w:lang w:val="uk-UA" w:eastAsia="ru-RU"/>
              </w:rPr>
              <w:t xml:space="preserve">1. З метою забезпечення публічного доступу до інформації </w:t>
            </w:r>
            <w:r w:rsidRPr="00792F15">
              <w:rPr>
                <w:rFonts w:ascii="Times New Roman" w:eastAsia="Times New Roman" w:hAnsi="Times New Roman" w:cs="Times New Roman"/>
                <w:bCs/>
                <w:sz w:val="24"/>
                <w:szCs w:val="24"/>
                <w:lang w:val="uk-UA" w:eastAsia="ru-RU"/>
              </w:rPr>
              <w:t>щодо організаторів азартних ігор</w:t>
            </w:r>
            <w:r w:rsidRPr="00792F15">
              <w:rPr>
                <w:rFonts w:ascii="Times New Roman" w:eastAsia="Times New Roman" w:hAnsi="Times New Roman" w:cs="Times New Roman"/>
                <w:sz w:val="24"/>
                <w:szCs w:val="24"/>
                <w:lang w:val="uk-UA" w:eastAsia="ru-RU"/>
              </w:rPr>
              <w:t xml:space="preserve"> в Україні Уповноважений орган формує та веде такі реєстри:</w:t>
            </w:r>
          </w:p>
          <w:p w14:paraId="1572AA1C"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2" w:name="n115"/>
            <w:bookmarkEnd w:id="2"/>
            <w:r w:rsidRPr="00792F15">
              <w:rPr>
                <w:rFonts w:ascii="Times New Roman" w:eastAsia="Times New Roman" w:hAnsi="Times New Roman" w:cs="Times New Roman"/>
                <w:sz w:val="24"/>
                <w:szCs w:val="24"/>
                <w:lang w:val="uk-UA" w:eastAsia="ru-RU"/>
              </w:rPr>
              <w:t>Реєстр організаторів азартних ігор у гральних закладах казино;</w:t>
            </w:r>
          </w:p>
          <w:p w14:paraId="6AF4A40D"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3" w:name="n116"/>
            <w:bookmarkEnd w:id="3"/>
            <w:r w:rsidRPr="00792F15">
              <w:rPr>
                <w:rFonts w:ascii="Times New Roman" w:eastAsia="Times New Roman" w:hAnsi="Times New Roman" w:cs="Times New Roman"/>
                <w:sz w:val="24"/>
                <w:szCs w:val="24"/>
                <w:lang w:val="uk-UA" w:eastAsia="ru-RU"/>
              </w:rPr>
              <w:t>Реєстр організаторів азартних ігор казино в мережі Інтернет;</w:t>
            </w:r>
          </w:p>
          <w:p w14:paraId="46466EB0"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4" w:name="n117"/>
            <w:bookmarkEnd w:id="4"/>
            <w:r w:rsidRPr="00792F15">
              <w:rPr>
                <w:rFonts w:ascii="Times New Roman" w:eastAsia="Times New Roman" w:hAnsi="Times New Roman" w:cs="Times New Roman"/>
                <w:sz w:val="24"/>
                <w:szCs w:val="24"/>
                <w:lang w:val="uk-UA" w:eastAsia="ru-RU"/>
              </w:rPr>
              <w:t>Реєстр організаторів букмекерської діяльності;</w:t>
            </w:r>
          </w:p>
          <w:p w14:paraId="17111DA6"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5" w:name="n118"/>
            <w:bookmarkEnd w:id="5"/>
            <w:r w:rsidRPr="00792F15">
              <w:rPr>
                <w:rFonts w:ascii="Times New Roman" w:eastAsia="Times New Roman" w:hAnsi="Times New Roman" w:cs="Times New Roman"/>
                <w:sz w:val="24"/>
                <w:szCs w:val="24"/>
                <w:lang w:val="uk-UA" w:eastAsia="ru-RU"/>
              </w:rPr>
              <w:t>Реєстр організаторів азартних ігор у залах гральних автоматів;</w:t>
            </w:r>
          </w:p>
          <w:p w14:paraId="06AB1644"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6" w:name="n119"/>
            <w:bookmarkEnd w:id="6"/>
            <w:r w:rsidRPr="00792F15">
              <w:rPr>
                <w:rFonts w:ascii="Times New Roman" w:eastAsia="Times New Roman" w:hAnsi="Times New Roman" w:cs="Times New Roman"/>
                <w:sz w:val="24"/>
                <w:szCs w:val="24"/>
                <w:lang w:val="uk-UA" w:eastAsia="ru-RU"/>
              </w:rPr>
              <w:t>Реєстр організаторів гри в покер в мережі Інтернет;</w:t>
            </w:r>
          </w:p>
          <w:p w14:paraId="6C81E194"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7" w:name="n120"/>
            <w:bookmarkEnd w:id="7"/>
            <w:r w:rsidRPr="00792F15">
              <w:rPr>
                <w:rFonts w:ascii="Times New Roman" w:eastAsia="Times New Roman" w:hAnsi="Times New Roman" w:cs="Times New Roman"/>
                <w:sz w:val="24"/>
                <w:szCs w:val="24"/>
                <w:lang w:val="uk-UA" w:eastAsia="ru-RU"/>
              </w:rPr>
              <w:t>Реєстр осіб, яким обмежено доступ до гральних закладів та/або участь в азартних іграх.</w:t>
            </w:r>
          </w:p>
          <w:p w14:paraId="4DB7D16B"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8" w:name="n121"/>
            <w:bookmarkEnd w:id="8"/>
            <w:r w:rsidRPr="00792F15">
              <w:rPr>
                <w:rFonts w:ascii="Times New Roman" w:eastAsia="Times New Roman" w:hAnsi="Times New Roman" w:cs="Times New Roman"/>
                <w:sz w:val="24"/>
                <w:szCs w:val="24"/>
                <w:lang w:val="uk-UA" w:eastAsia="ru-RU"/>
              </w:rPr>
              <w:t>2.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в залах гральних автоматів, Реєстр організаторів гри в покер в мережі Інтернет є відкритими для безоплатного публічного доступу до них і розміщуються на офіційному вебсайті Уповноваженого органу.</w:t>
            </w:r>
          </w:p>
          <w:p w14:paraId="1FE9CA05"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9" w:name="n122"/>
            <w:bookmarkEnd w:id="9"/>
            <w:r w:rsidRPr="00792F15">
              <w:rPr>
                <w:rFonts w:ascii="Times New Roman" w:eastAsia="Times New Roman" w:hAnsi="Times New Roman" w:cs="Times New Roman"/>
                <w:sz w:val="24"/>
                <w:szCs w:val="24"/>
                <w:lang w:val="uk-UA" w:eastAsia="ru-RU"/>
              </w:rPr>
              <w:t>3. Дані Реєстру осіб, яким обмежено доступ до гральних закладів та/або участь в азартних іграх, 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66F7D49E"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10" w:name="n123"/>
            <w:bookmarkEnd w:id="10"/>
            <w:r w:rsidRPr="00792F15">
              <w:rPr>
                <w:rFonts w:ascii="Times New Roman" w:eastAsia="Times New Roman" w:hAnsi="Times New Roman" w:cs="Times New Roman"/>
                <w:sz w:val="24"/>
                <w:szCs w:val="24"/>
                <w:lang w:val="uk-UA" w:eastAsia="ru-RU"/>
              </w:rPr>
              <w:t>4. Порядок ведення реєстрів у сфері організації та проведення азартних ігор, порядок включення інформації, внесення змін до таких реєстрів, виключення інформації з реєстрів затверджуються Уповноваженим органом.</w:t>
            </w:r>
          </w:p>
          <w:p w14:paraId="4CA49115" w14:textId="77777777" w:rsidR="00EE2596" w:rsidRPr="00792F15" w:rsidRDefault="00EE2596" w:rsidP="008D09A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bookmarkStart w:id="11" w:name="n124"/>
            <w:bookmarkEnd w:id="11"/>
            <w:r w:rsidRPr="00792F15">
              <w:rPr>
                <w:rFonts w:ascii="Times New Roman" w:eastAsia="Times New Roman" w:hAnsi="Times New Roman" w:cs="Times New Roman"/>
                <w:sz w:val="24"/>
                <w:szCs w:val="24"/>
                <w:lang w:val="uk-UA" w:eastAsia="ru-RU"/>
              </w:rPr>
              <w:t>5. Реєстри є державною власністю.</w:t>
            </w:r>
          </w:p>
          <w:p w14:paraId="2F2D91A8" w14:textId="77777777" w:rsidR="00EE2596" w:rsidRPr="00792F15" w:rsidRDefault="00EE2596" w:rsidP="008D09A9">
            <w:pPr>
              <w:spacing w:after="0" w:line="240" w:lineRule="auto"/>
              <w:ind w:firstLine="284"/>
              <w:jc w:val="both"/>
              <w:rPr>
                <w:rFonts w:ascii="Times New Roman" w:hAnsi="Times New Roman" w:cs="Times New Roman"/>
                <w:i/>
                <w:sz w:val="24"/>
                <w:szCs w:val="24"/>
                <w:lang w:val="uk-UA"/>
              </w:rPr>
            </w:pPr>
            <w:r w:rsidRPr="00792F15">
              <w:rPr>
                <w:rFonts w:ascii="Times New Roman" w:hAnsi="Times New Roman" w:cs="Times New Roman"/>
                <w:i/>
                <w:sz w:val="24"/>
                <w:szCs w:val="24"/>
                <w:lang w:val="uk-UA"/>
              </w:rPr>
              <w:t xml:space="preserve"> </w:t>
            </w:r>
          </w:p>
        </w:tc>
        <w:tc>
          <w:tcPr>
            <w:tcW w:w="7371" w:type="dxa"/>
          </w:tcPr>
          <w:p w14:paraId="7B209EE5" w14:textId="3E89177C" w:rsidR="00EE2596" w:rsidRPr="0095691C" w:rsidRDefault="00EE2596" w:rsidP="008D09A9">
            <w:pPr>
              <w:pStyle w:val="rvps2"/>
              <w:shd w:val="clear" w:color="auto" w:fill="FFFFFF"/>
              <w:spacing w:before="0" w:beforeAutospacing="0" w:after="0" w:afterAutospacing="0"/>
              <w:ind w:firstLine="284"/>
              <w:jc w:val="both"/>
              <w:rPr>
                <w:b/>
                <w:bCs/>
                <w:lang w:val="uk-UA"/>
              </w:rPr>
            </w:pPr>
            <w:r w:rsidRPr="0095691C">
              <w:rPr>
                <w:rStyle w:val="rvts9"/>
                <w:b/>
                <w:bCs/>
                <w:lang w:val="uk-UA"/>
              </w:rPr>
              <w:t>Стаття 5.</w:t>
            </w:r>
            <w:r w:rsidRPr="0095691C">
              <w:rPr>
                <w:b/>
                <w:bCs/>
                <w:lang w:val="uk-UA"/>
              </w:rPr>
              <w:t> Єдиний реєстр у сфері організації та проведення азартних ігор</w:t>
            </w:r>
          </w:p>
          <w:p w14:paraId="3814E815" w14:textId="5CCE770B" w:rsidR="001903C0" w:rsidRDefault="001903C0" w:rsidP="008D09A9">
            <w:pPr>
              <w:pStyle w:val="1"/>
              <w:numPr>
                <w:ilvl w:val="0"/>
                <w:numId w:val="1"/>
              </w:numPr>
              <w:shd w:val="clear" w:color="auto" w:fill="FFFFFF"/>
              <w:spacing w:after="0" w:line="240" w:lineRule="auto"/>
              <w:ind w:left="0" w:firstLine="284"/>
              <w:jc w:val="both"/>
              <w:rPr>
                <w:rFonts w:ascii="Times New Roman" w:eastAsia="Times New Roman" w:hAnsi="Times New Roman" w:cs="Times New Roman"/>
                <w:b/>
                <w:bCs/>
                <w:sz w:val="24"/>
                <w:szCs w:val="24"/>
                <w:lang w:val="uk-UA" w:eastAsia="ru-RU"/>
              </w:rPr>
            </w:pPr>
            <w:r w:rsidRPr="001903C0">
              <w:rPr>
                <w:rFonts w:ascii="Times New Roman" w:eastAsia="Times New Roman" w:hAnsi="Times New Roman" w:cs="Times New Roman"/>
                <w:b/>
                <w:bCs/>
                <w:sz w:val="24"/>
                <w:szCs w:val="24"/>
                <w:lang w:val="uk-UA" w:eastAsia="ru-RU"/>
              </w:rPr>
              <w:t>З метою забезпечення публічного доступу до інформації щодо наявності у суб’єкта господарювання права на провадження виду діяльності, що підлягає ліцензуванню у сфері організації та проведення азартних ігор, а також дозволів, що підтверджують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 створюється Єдиний реєстр у сфері організації та проведення азартних ігор (далі – Єдиний реєстр</w:t>
            </w:r>
            <w:r>
              <w:rPr>
                <w:rFonts w:ascii="Times New Roman" w:eastAsia="Times New Roman" w:hAnsi="Times New Roman" w:cs="Times New Roman"/>
                <w:b/>
                <w:bCs/>
                <w:sz w:val="24"/>
                <w:szCs w:val="24"/>
                <w:lang w:val="uk-UA" w:eastAsia="ru-RU"/>
              </w:rPr>
              <w:t>).</w:t>
            </w:r>
          </w:p>
          <w:p w14:paraId="2FC593E3" w14:textId="151835A3" w:rsidR="00EE2596" w:rsidRPr="0095691C" w:rsidRDefault="00157EF5" w:rsidP="008D09A9">
            <w:pPr>
              <w:pStyle w:val="1"/>
              <w:numPr>
                <w:ilvl w:val="0"/>
                <w:numId w:val="1"/>
              </w:numPr>
              <w:shd w:val="clear" w:color="auto" w:fill="FFFFFF"/>
              <w:spacing w:after="0" w:line="240" w:lineRule="auto"/>
              <w:ind w:left="0" w:firstLine="284"/>
              <w:jc w:val="both"/>
              <w:rPr>
                <w:rFonts w:ascii="Times New Roman" w:eastAsia="Times New Roman" w:hAnsi="Times New Roman" w:cs="Times New Roman"/>
                <w:b/>
                <w:bCs/>
                <w:sz w:val="24"/>
                <w:szCs w:val="24"/>
                <w:lang w:val="uk-UA" w:eastAsia="ru-RU"/>
              </w:rPr>
            </w:pPr>
            <w:r w:rsidRPr="0095691C">
              <w:rPr>
                <w:rFonts w:ascii="Times New Roman" w:hAnsi="Times New Roman" w:cs="Times New Roman"/>
                <w:b/>
                <w:bCs/>
                <w:sz w:val="24"/>
                <w:szCs w:val="24"/>
                <w:lang w:val="uk-UA"/>
              </w:rPr>
              <w:t>Єдиний реєстр</w:t>
            </w:r>
            <w:r w:rsidR="00EE2596" w:rsidRPr="0095691C">
              <w:rPr>
                <w:rFonts w:ascii="Times New Roman" w:eastAsia="Times New Roman" w:hAnsi="Times New Roman" w:cs="Times New Roman"/>
                <w:b/>
                <w:bCs/>
                <w:sz w:val="24"/>
                <w:szCs w:val="24"/>
                <w:lang w:val="uk-UA" w:eastAsia="ru-RU"/>
              </w:rPr>
              <w:t xml:space="preserve"> </w:t>
            </w:r>
            <w:r w:rsidR="00EE2596" w:rsidRPr="0095691C">
              <w:rPr>
                <w:rFonts w:ascii="Times New Roman" w:hAnsi="Times New Roman" w:cs="Times New Roman"/>
                <w:b/>
                <w:bCs/>
                <w:sz w:val="24"/>
                <w:szCs w:val="24"/>
                <w:lang w:val="uk-UA"/>
              </w:rPr>
              <w:t>є відкритим для безоплатного публічного доступу до н</w:t>
            </w:r>
            <w:r w:rsidRPr="0095691C">
              <w:rPr>
                <w:rFonts w:ascii="Times New Roman" w:hAnsi="Times New Roman" w:cs="Times New Roman"/>
                <w:b/>
                <w:bCs/>
                <w:sz w:val="24"/>
                <w:szCs w:val="24"/>
                <w:lang w:val="uk-UA"/>
              </w:rPr>
              <w:t>ього</w:t>
            </w:r>
            <w:r w:rsidR="00EE2596" w:rsidRPr="0095691C">
              <w:rPr>
                <w:rFonts w:ascii="Times New Roman" w:hAnsi="Times New Roman" w:cs="Times New Roman"/>
                <w:b/>
                <w:bCs/>
                <w:sz w:val="24"/>
                <w:szCs w:val="24"/>
                <w:lang w:val="uk-UA"/>
              </w:rPr>
              <w:t xml:space="preserve"> і розміщу</w:t>
            </w:r>
            <w:r w:rsidR="001C5DE3" w:rsidRPr="0095691C">
              <w:rPr>
                <w:rFonts w:ascii="Times New Roman" w:hAnsi="Times New Roman" w:cs="Times New Roman"/>
                <w:b/>
                <w:bCs/>
                <w:sz w:val="24"/>
                <w:szCs w:val="24"/>
                <w:lang w:val="uk-UA"/>
              </w:rPr>
              <w:t>є</w:t>
            </w:r>
            <w:r w:rsidR="00EE2596" w:rsidRPr="0095691C">
              <w:rPr>
                <w:rFonts w:ascii="Times New Roman" w:hAnsi="Times New Roman" w:cs="Times New Roman"/>
                <w:b/>
                <w:bCs/>
                <w:sz w:val="24"/>
                <w:szCs w:val="24"/>
                <w:lang w:val="uk-UA"/>
              </w:rPr>
              <w:t>ться на офіційному вебсайті Уповноваженого органу.</w:t>
            </w:r>
          </w:p>
          <w:p w14:paraId="0A81E671" w14:textId="689C5A22" w:rsidR="00157EF5" w:rsidRPr="0095691C" w:rsidRDefault="00157EF5" w:rsidP="008D09A9">
            <w:pPr>
              <w:pStyle w:val="rvps2"/>
              <w:shd w:val="clear" w:color="auto" w:fill="FFFFFF"/>
              <w:spacing w:before="0" w:beforeAutospacing="0" w:after="0" w:afterAutospacing="0"/>
              <w:ind w:firstLine="284"/>
              <w:jc w:val="both"/>
              <w:rPr>
                <w:b/>
                <w:bCs/>
                <w:lang w:val="uk-UA"/>
              </w:rPr>
            </w:pPr>
            <w:r w:rsidRPr="0095691C">
              <w:rPr>
                <w:b/>
                <w:bCs/>
                <w:lang w:val="uk-UA"/>
              </w:rPr>
              <w:t>Єдиний реєстр є державною власністю. Держателем та адміністратором Єдиного реєстру є Уповноважений орган.</w:t>
            </w:r>
          </w:p>
          <w:p w14:paraId="756598C4" w14:textId="032975E4" w:rsidR="00EE2596" w:rsidRPr="0095691C" w:rsidRDefault="00EE2596" w:rsidP="008D09A9">
            <w:pPr>
              <w:pStyle w:val="rvps2"/>
              <w:shd w:val="clear" w:color="auto" w:fill="FFFFFF"/>
              <w:spacing w:before="0" w:beforeAutospacing="0" w:after="0" w:afterAutospacing="0"/>
              <w:ind w:firstLine="284"/>
              <w:jc w:val="both"/>
              <w:rPr>
                <w:b/>
                <w:bCs/>
                <w:lang w:val="uk-UA"/>
              </w:rPr>
            </w:pPr>
            <w:r w:rsidRPr="0095691C">
              <w:rPr>
                <w:b/>
                <w:bCs/>
                <w:lang w:val="uk-UA"/>
              </w:rPr>
              <w:t xml:space="preserve">Порядок ведення </w:t>
            </w:r>
            <w:r w:rsidR="00157EF5" w:rsidRPr="0095691C">
              <w:rPr>
                <w:b/>
                <w:bCs/>
                <w:lang w:val="uk-UA"/>
              </w:rPr>
              <w:t>Уповноваженим органом Єдиного реєстру</w:t>
            </w:r>
            <w:r w:rsidRPr="0095691C">
              <w:rPr>
                <w:b/>
                <w:bCs/>
                <w:lang w:val="uk-UA"/>
              </w:rPr>
              <w:t xml:space="preserve"> затверджуються Кабінетом Міністрів України.</w:t>
            </w:r>
          </w:p>
          <w:p w14:paraId="40536582" w14:textId="7CAFA691" w:rsidR="00084FDB" w:rsidRPr="0095691C" w:rsidRDefault="00157EF5" w:rsidP="008D09A9">
            <w:pPr>
              <w:pStyle w:val="rvps2"/>
              <w:shd w:val="clear" w:color="auto" w:fill="FFFFFF"/>
              <w:tabs>
                <w:tab w:val="left" w:pos="1100"/>
              </w:tabs>
              <w:spacing w:before="0" w:beforeAutospacing="0" w:after="0" w:afterAutospacing="0"/>
              <w:ind w:firstLine="284"/>
              <w:jc w:val="both"/>
              <w:rPr>
                <w:b/>
                <w:bCs/>
                <w:lang w:val="uk-UA" w:eastAsia="zh-CN"/>
              </w:rPr>
            </w:pPr>
            <w:r w:rsidRPr="0095691C">
              <w:rPr>
                <w:b/>
                <w:bCs/>
                <w:lang w:val="uk-UA" w:eastAsia="zh-CN"/>
              </w:rPr>
              <w:t>3</w:t>
            </w:r>
            <w:r w:rsidR="00EE2596" w:rsidRPr="0095691C">
              <w:rPr>
                <w:b/>
                <w:bCs/>
                <w:lang w:val="uk-UA" w:eastAsia="zh-CN"/>
              </w:rPr>
              <w:t xml:space="preserve">. </w:t>
            </w:r>
            <w:r w:rsidR="00084FDB" w:rsidRPr="0095691C">
              <w:rPr>
                <w:b/>
                <w:bCs/>
                <w:lang w:val="uk-UA" w:eastAsia="zh-CN"/>
              </w:rPr>
              <w:t xml:space="preserve">Уповноважений орган </w:t>
            </w:r>
            <w:r w:rsidR="000B4AD4" w:rsidRPr="0095691C">
              <w:rPr>
                <w:b/>
                <w:bCs/>
                <w:lang w:val="uk-UA" w:eastAsia="zh-CN"/>
              </w:rPr>
              <w:t>вносить</w:t>
            </w:r>
            <w:r w:rsidR="00084FDB" w:rsidRPr="0095691C">
              <w:rPr>
                <w:b/>
                <w:bCs/>
                <w:lang w:val="uk-UA" w:eastAsia="zh-CN"/>
              </w:rPr>
              <w:t xml:space="preserve"> до Єдиного реєстру інформацію, визначену цим Законом, зміни до інформації, що міститься в Єдиному реєстрі, виключає інформацію з Єдиного реєстру </w:t>
            </w:r>
            <w:r w:rsidR="000B4AD4" w:rsidRPr="0095691C">
              <w:rPr>
                <w:b/>
                <w:bCs/>
                <w:lang w:val="uk-UA" w:eastAsia="zh-CN"/>
              </w:rPr>
              <w:t>на підставі рішень Уповноваженого органу, судових рішень</w:t>
            </w:r>
            <w:r w:rsidR="0095691C" w:rsidRPr="0095691C">
              <w:rPr>
                <w:b/>
                <w:bCs/>
                <w:lang w:val="uk-UA" w:eastAsia="zh-CN"/>
              </w:rPr>
              <w:t>, а також інформації, що надходить до Уповноваженого органу відповідно до Закону</w:t>
            </w:r>
            <w:r w:rsidR="000B4AD4" w:rsidRPr="0095691C">
              <w:rPr>
                <w:b/>
                <w:bCs/>
                <w:lang w:val="uk-UA" w:eastAsia="zh-CN"/>
              </w:rPr>
              <w:t>.</w:t>
            </w:r>
          </w:p>
          <w:p w14:paraId="0D136488" w14:textId="5A1AA73A" w:rsidR="00EE2596" w:rsidRPr="0095691C" w:rsidRDefault="00084FDB" w:rsidP="008D09A9">
            <w:pPr>
              <w:pStyle w:val="rvps2"/>
              <w:shd w:val="clear" w:color="auto" w:fill="FFFFFF"/>
              <w:tabs>
                <w:tab w:val="left" w:pos="1100"/>
              </w:tabs>
              <w:spacing w:before="0" w:beforeAutospacing="0" w:after="0" w:afterAutospacing="0"/>
              <w:ind w:firstLine="284"/>
              <w:jc w:val="both"/>
              <w:rPr>
                <w:b/>
                <w:bCs/>
                <w:lang w:val="uk-UA" w:eastAsia="zh-CN"/>
              </w:rPr>
            </w:pPr>
            <w:r w:rsidRPr="0095691C">
              <w:rPr>
                <w:b/>
                <w:bCs/>
                <w:lang w:val="uk-UA" w:eastAsia="zh-CN"/>
              </w:rPr>
              <w:t>4. Внесення інформації до Єдиного реєстру за результатами прийняття Уповноваженим органом відповідних рішень забезпечується</w:t>
            </w:r>
            <w:r w:rsidR="00EE2596" w:rsidRPr="0095691C">
              <w:rPr>
                <w:b/>
                <w:bCs/>
                <w:lang w:val="uk-UA" w:eastAsia="zh-CN"/>
              </w:rPr>
              <w:t xml:space="preserve"> створювач</w:t>
            </w:r>
            <w:r w:rsidRPr="0095691C">
              <w:rPr>
                <w:b/>
                <w:bCs/>
                <w:lang w:val="uk-UA" w:eastAsia="zh-CN"/>
              </w:rPr>
              <w:t>ами</w:t>
            </w:r>
            <w:r w:rsidR="00EE2596" w:rsidRPr="0095691C">
              <w:rPr>
                <w:b/>
                <w:bCs/>
                <w:lang w:val="uk-UA" w:eastAsia="zh-CN"/>
              </w:rPr>
              <w:t xml:space="preserve">. </w:t>
            </w:r>
            <w:r w:rsidR="00EE2596" w:rsidRPr="005C3FEC">
              <w:rPr>
                <w:b/>
                <w:bCs/>
                <w:lang w:val="uk-UA" w:eastAsia="zh-CN"/>
              </w:rPr>
              <w:t>Створювач</w:t>
            </w:r>
            <w:r w:rsidR="00E216C7" w:rsidRPr="005C3FEC">
              <w:rPr>
                <w:b/>
                <w:bCs/>
                <w:lang w:val="uk-UA" w:eastAsia="zh-CN"/>
              </w:rPr>
              <w:t>ем</w:t>
            </w:r>
            <w:r w:rsidR="00EE2596" w:rsidRPr="005C3FEC">
              <w:rPr>
                <w:b/>
                <w:bCs/>
                <w:lang w:val="uk-UA" w:eastAsia="zh-CN"/>
              </w:rPr>
              <w:t xml:space="preserve"> </w:t>
            </w:r>
            <w:r w:rsidR="005C3FEC" w:rsidRPr="005C3FEC">
              <w:rPr>
                <w:b/>
                <w:bCs/>
                <w:lang w:val="uk-UA" w:eastAsia="zh-CN"/>
              </w:rPr>
              <w:t>є</w:t>
            </w:r>
            <w:r w:rsidR="00EE2596" w:rsidRPr="005C3FEC">
              <w:rPr>
                <w:b/>
                <w:bCs/>
                <w:lang w:val="uk-UA" w:eastAsia="zh-CN"/>
              </w:rPr>
              <w:t xml:space="preserve"> </w:t>
            </w:r>
            <w:r w:rsidR="00E216C7" w:rsidRPr="005C3FEC">
              <w:rPr>
                <w:b/>
                <w:bCs/>
                <w:lang w:val="uk-UA" w:eastAsia="zh-CN"/>
              </w:rPr>
              <w:t>уповноважена особа апарату</w:t>
            </w:r>
            <w:r w:rsidR="00EE2596" w:rsidRPr="005C3FEC">
              <w:rPr>
                <w:b/>
                <w:bCs/>
                <w:lang w:val="uk-UA" w:eastAsia="zh-CN"/>
              </w:rPr>
              <w:t xml:space="preserve"> Уповноважен</w:t>
            </w:r>
            <w:r w:rsidR="00E216C7" w:rsidRPr="005C3FEC">
              <w:rPr>
                <w:b/>
                <w:bCs/>
                <w:lang w:val="uk-UA" w:eastAsia="zh-CN"/>
              </w:rPr>
              <w:t>ого</w:t>
            </w:r>
            <w:r w:rsidR="00EE2596" w:rsidRPr="005C3FEC">
              <w:rPr>
                <w:b/>
                <w:bCs/>
                <w:lang w:val="uk-UA" w:eastAsia="zh-CN"/>
              </w:rPr>
              <w:t xml:space="preserve"> орган</w:t>
            </w:r>
            <w:r w:rsidR="00E216C7" w:rsidRPr="005C3FEC">
              <w:rPr>
                <w:b/>
                <w:bCs/>
                <w:lang w:val="uk-UA" w:eastAsia="zh-CN"/>
              </w:rPr>
              <w:t>у, до посадових обов’язків якої належить створення інформації для внесення її до Єдиного реєстру</w:t>
            </w:r>
            <w:r w:rsidR="00EE2596" w:rsidRPr="005C3FEC">
              <w:rPr>
                <w:b/>
                <w:bCs/>
                <w:lang w:val="uk-UA" w:eastAsia="zh-CN"/>
              </w:rPr>
              <w:t>.</w:t>
            </w:r>
          </w:p>
          <w:p w14:paraId="3BB971B4" w14:textId="040427B5" w:rsidR="0048234F" w:rsidRDefault="00B82E71" w:rsidP="00B82E71">
            <w:pPr>
              <w:pStyle w:val="rvps2"/>
              <w:spacing w:before="0" w:beforeAutospacing="0" w:after="0" w:afterAutospacing="0"/>
              <w:ind w:firstLine="318"/>
              <w:jc w:val="both"/>
              <w:rPr>
                <w:rFonts w:eastAsia="TimesNewRomanPSMT"/>
                <w:b/>
                <w:bCs/>
                <w:lang w:val="uk-UA" w:eastAsia="zh-CN" w:bidi="ar"/>
              </w:rPr>
            </w:pPr>
            <w:r w:rsidRPr="00B82E71">
              <w:rPr>
                <w:rFonts w:eastAsia="TimesNewRomanPSMT"/>
                <w:b/>
                <w:bCs/>
                <w:lang w:val="uk-UA" w:eastAsia="zh-CN" w:bidi="ar"/>
              </w:rPr>
              <w:t xml:space="preserve">5. </w:t>
            </w:r>
            <w:r w:rsidR="009E1FEE">
              <w:rPr>
                <w:rFonts w:eastAsia="TimesNewRomanPSMT"/>
                <w:b/>
                <w:bCs/>
                <w:lang w:val="uk-UA" w:eastAsia="zh-CN" w:bidi="ar"/>
              </w:rPr>
              <w:t xml:space="preserve">Об’єктом Єдиного реєстру є інформація про суб’єктів господарювання, що отримали ліцензію на </w:t>
            </w:r>
            <w:r w:rsidR="009E1FEE" w:rsidRPr="009E1FEE">
              <w:rPr>
                <w:rFonts w:eastAsia="TimesNewRomanPSMT"/>
                <w:b/>
                <w:bCs/>
                <w:lang w:val="uk-UA" w:eastAsia="zh-CN" w:bidi="ar"/>
              </w:rPr>
              <w:t>організаці</w:t>
            </w:r>
            <w:r w:rsidR="009E1FEE">
              <w:rPr>
                <w:rFonts w:eastAsia="TimesNewRomanPSMT"/>
                <w:b/>
                <w:bCs/>
                <w:lang w:val="uk-UA" w:eastAsia="zh-CN" w:bidi="ar"/>
              </w:rPr>
              <w:t>ю</w:t>
            </w:r>
            <w:r w:rsidR="009E1FEE" w:rsidRPr="009E1FEE">
              <w:rPr>
                <w:rFonts w:eastAsia="TimesNewRomanPSMT"/>
                <w:b/>
                <w:bCs/>
                <w:lang w:val="uk-UA" w:eastAsia="zh-CN" w:bidi="ar"/>
              </w:rPr>
              <w:t xml:space="preserve"> та проведення азартних ігор у гральних закладах казино</w:t>
            </w:r>
            <w:r w:rsidR="009E1FEE">
              <w:rPr>
                <w:rFonts w:eastAsia="TimesNewRomanPSMT"/>
                <w:b/>
                <w:bCs/>
                <w:lang w:val="uk-UA" w:eastAsia="zh-CN" w:bidi="ar"/>
              </w:rPr>
              <w:t xml:space="preserve">, </w:t>
            </w:r>
            <w:r w:rsidR="009E1FEE" w:rsidRPr="009E1FEE">
              <w:rPr>
                <w:rFonts w:eastAsia="TimesNewRomanPSMT"/>
                <w:b/>
                <w:bCs/>
                <w:lang w:val="uk-UA" w:eastAsia="zh-CN" w:bidi="ar"/>
              </w:rPr>
              <w:t xml:space="preserve">казино в </w:t>
            </w:r>
            <w:r w:rsidR="009E1FEE" w:rsidRPr="009E1FEE">
              <w:rPr>
                <w:rFonts w:eastAsia="TimesNewRomanPSMT"/>
                <w:b/>
                <w:bCs/>
                <w:lang w:val="uk-UA" w:eastAsia="zh-CN" w:bidi="ar"/>
              </w:rPr>
              <w:lastRenderedPageBreak/>
              <w:t>мережі Інтернет</w:t>
            </w:r>
            <w:r w:rsidR="009E1FEE">
              <w:rPr>
                <w:rFonts w:eastAsia="TimesNewRomanPSMT"/>
                <w:b/>
                <w:bCs/>
                <w:lang w:val="uk-UA" w:eastAsia="zh-CN" w:bidi="ar"/>
              </w:rPr>
              <w:t xml:space="preserve">, у залах гральних автоматів, </w:t>
            </w:r>
            <w:r w:rsidR="009E1FEE" w:rsidRPr="009E1FEE">
              <w:rPr>
                <w:rFonts w:eastAsia="TimesNewRomanPSMT"/>
                <w:b/>
                <w:bCs/>
                <w:lang w:val="uk-UA" w:eastAsia="zh-CN" w:bidi="ar"/>
              </w:rPr>
              <w:t>в покер в мережі Інтернет</w:t>
            </w:r>
            <w:r w:rsidR="009E1FEE">
              <w:rPr>
                <w:rFonts w:eastAsia="TimesNewRomanPSMT"/>
                <w:b/>
                <w:bCs/>
                <w:lang w:val="uk-UA" w:eastAsia="zh-CN" w:bidi="ar"/>
              </w:rPr>
              <w:t xml:space="preserve">, </w:t>
            </w:r>
            <w:r w:rsidR="009E1FEE" w:rsidRPr="009E1FEE">
              <w:rPr>
                <w:rFonts w:eastAsia="TimesNewRomanPSMT"/>
                <w:b/>
                <w:bCs/>
                <w:lang w:val="uk-UA" w:eastAsia="zh-CN" w:bidi="ar"/>
              </w:rPr>
              <w:t>організаці</w:t>
            </w:r>
            <w:r w:rsidR="009E1FEE">
              <w:rPr>
                <w:rFonts w:eastAsia="TimesNewRomanPSMT"/>
                <w:b/>
                <w:bCs/>
                <w:lang w:val="uk-UA" w:eastAsia="zh-CN" w:bidi="ar"/>
              </w:rPr>
              <w:t>ю</w:t>
            </w:r>
            <w:r w:rsidR="009E1FEE" w:rsidRPr="009E1FEE">
              <w:rPr>
                <w:rFonts w:eastAsia="TimesNewRomanPSMT"/>
                <w:b/>
                <w:bCs/>
                <w:lang w:val="uk-UA" w:eastAsia="zh-CN" w:bidi="ar"/>
              </w:rPr>
              <w:t xml:space="preserve"> та проведення букмекерської діяльності в букмекерських пунктах та в мережі Інтернет</w:t>
            </w:r>
            <w:r w:rsidR="009E1FEE">
              <w:rPr>
                <w:rFonts w:eastAsia="TimesNewRomanPSMT"/>
                <w:b/>
                <w:bCs/>
                <w:lang w:val="uk-UA" w:eastAsia="zh-CN" w:bidi="ar"/>
              </w:rPr>
              <w:t xml:space="preserve">, а також </w:t>
            </w:r>
            <w:r w:rsidR="0048234F">
              <w:rPr>
                <w:rFonts w:eastAsia="TimesNewRomanPSMT"/>
                <w:b/>
                <w:bCs/>
                <w:lang w:val="uk-UA" w:eastAsia="zh-CN" w:bidi="ar"/>
              </w:rPr>
              <w:t>з</w:t>
            </w:r>
            <w:r w:rsidR="009E1FEE">
              <w:rPr>
                <w:rFonts w:eastAsia="TimesNewRomanPSMT"/>
                <w:b/>
                <w:bCs/>
                <w:lang w:val="uk-UA" w:eastAsia="zh-CN" w:bidi="ar"/>
              </w:rPr>
              <w:t xml:space="preserve"> проведення парі тоталізатора на іподромі</w:t>
            </w:r>
            <w:r w:rsidR="0048234F">
              <w:rPr>
                <w:rFonts w:eastAsia="TimesNewRomanPSMT"/>
                <w:b/>
                <w:bCs/>
                <w:lang w:val="uk-UA" w:eastAsia="zh-CN" w:bidi="ar"/>
              </w:rPr>
              <w:t xml:space="preserve">, </w:t>
            </w:r>
            <w:r w:rsidR="0048234F" w:rsidRPr="0048234F">
              <w:rPr>
                <w:rFonts w:eastAsia="TimesNewRomanPSMT"/>
                <w:b/>
                <w:bCs/>
                <w:lang w:val="uk-UA" w:eastAsia="zh-CN" w:bidi="ar"/>
              </w:rPr>
              <w:t>на провадження діяльності з надання послуг у сфері організац</w:t>
            </w:r>
            <w:r w:rsidR="0048234F">
              <w:rPr>
                <w:rFonts w:eastAsia="TimesNewRomanPSMT"/>
                <w:b/>
                <w:bCs/>
                <w:lang w:val="uk-UA" w:eastAsia="zh-CN" w:bidi="ar"/>
              </w:rPr>
              <w:t xml:space="preserve">ії та проведення азартних ігор; про прийняті Уповноваженим органом рішення про видачу ліцензій у сфері організації та проведення азартних ігор та </w:t>
            </w:r>
            <w:r w:rsidR="0048234F" w:rsidRPr="0048234F">
              <w:rPr>
                <w:rFonts w:eastAsia="TimesNewRomanPSMT"/>
                <w:b/>
                <w:bCs/>
                <w:lang w:val="uk-UA" w:eastAsia="zh-CN" w:bidi="ar"/>
              </w:rPr>
              <w:t>дозволів, що підтверджують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w:t>
            </w:r>
            <w:r w:rsidR="0048234F">
              <w:rPr>
                <w:rFonts w:eastAsia="TimesNewRomanPSMT"/>
                <w:b/>
                <w:bCs/>
                <w:lang w:val="uk-UA" w:eastAsia="zh-CN" w:bidi="ar"/>
              </w:rPr>
              <w:t>.</w:t>
            </w:r>
          </w:p>
          <w:p w14:paraId="558B0836" w14:textId="6039129B" w:rsidR="00B82E71" w:rsidRPr="00B82E71" w:rsidRDefault="009E1FEE" w:rsidP="00B82E71">
            <w:pPr>
              <w:pStyle w:val="rvps2"/>
              <w:spacing w:before="0" w:beforeAutospacing="0" w:after="0" w:afterAutospacing="0"/>
              <w:ind w:firstLine="318"/>
              <w:jc w:val="both"/>
              <w:rPr>
                <w:rFonts w:eastAsia="TimesNewRomanPSMT"/>
                <w:b/>
                <w:bCs/>
                <w:lang w:val="uk-UA" w:eastAsia="zh-CN" w:bidi="ar"/>
              </w:rPr>
            </w:pPr>
            <w:r>
              <w:rPr>
                <w:rFonts w:eastAsia="TimesNewRomanPSMT"/>
                <w:b/>
                <w:bCs/>
                <w:lang w:val="uk-UA" w:eastAsia="zh-CN" w:bidi="ar"/>
              </w:rPr>
              <w:t xml:space="preserve">6. </w:t>
            </w:r>
            <w:r w:rsidR="00B82E71" w:rsidRPr="00B82E71">
              <w:rPr>
                <w:rFonts w:eastAsia="TimesNewRomanPSMT"/>
                <w:b/>
                <w:bCs/>
                <w:lang w:val="uk-UA" w:eastAsia="zh-CN" w:bidi="ar"/>
              </w:rPr>
              <w:t>У Єдиному реєстрі щодо організатора азартних ігор міститься інформація про:</w:t>
            </w:r>
          </w:p>
          <w:p w14:paraId="6D41B104" w14:textId="77777777" w:rsidR="00EE2596" w:rsidRPr="0095691C" w:rsidRDefault="00EE2596" w:rsidP="00F04D5F">
            <w:pPr>
              <w:pStyle w:val="a7"/>
              <w:spacing w:after="0" w:line="240" w:lineRule="auto"/>
              <w:ind w:firstLineChars="133" w:firstLine="320"/>
              <w:jc w:val="both"/>
              <w:rPr>
                <w:rFonts w:ascii="Times New Roman" w:eastAsia="Times New Roman" w:hAnsi="Times New Roman" w:cs="Times New Roman"/>
                <w:b/>
                <w:bCs/>
                <w:lang w:val="uk-UA" w:eastAsia="zh-CN"/>
              </w:rPr>
            </w:pPr>
            <w:bookmarkStart w:id="12" w:name="n22"/>
            <w:bookmarkEnd w:id="12"/>
            <w:r w:rsidRPr="0095691C">
              <w:rPr>
                <w:rFonts w:ascii="Times New Roman" w:eastAsia="Times New Roman" w:hAnsi="Times New Roman" w:cs="Times New Roman"/>
                <w:b/>
                <w:bCs/>
                <w:lang w:val="uk-UA" w:eastAsia="zh-CN"/>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(далі - ідентифікаційний код), місцезнаходження, електронна адреса;</w:t>
            </w:r>
          </w:p>
          <w:p w14:paraId="0C30D114" w14:textId="77777777" w:rsidR="00EE2596" w:rsidRPr="0095691C" w:rsidRDefault="00EE2596" w:rsidP="00F04D5F">
            <w:pPr>
              <w:pStyle w:val="a7"/>
              <w:spacing w:after="0" w:line="240" w:lineRule="auto"/>
              <w:ind w:firstLineChars="133" w:firstLine="320"/>
              <w:jc w:val="both"/>
              <w:rPr>
                <w:rFonts w:ascii="Times New Roman" w:eastAsia="Times New Roman" w:hAnsi="Times New Roman" w:cs="Times New Roman"/>
                <w:b/>
                <w:bCs/>
                <w:lang w:val="uk-UA" w:eastAsia="zh-CN"/>
              </w:rPr>
            </w:pPr>
            <w:bookmarkStart w:id="13" w:name="n23"/>
            <w:bookmarkEnd w:id="13"/>
            <w:r w:rsidRPr="0095691C">
              <w:rPr>
                <w:rFonts w:ascii="Times New Roman" w:eastAsia="Times New Roman" w:hAnsi="Times New Roman" w:cs="Times New Roman"/>
                <w:b/>
                <w:bCs/>
                <w:lang w:val="uk-UA" w:eastAsia="zh-CN"/>
              </w:rPr>
              <w:t>2) вид господарської діяльності у сфері організації та проведення азартних ігор, який має право провадити організатор азартних ігор на підставі ліцензії;</w:t>
            </w:r>
          </w:p>
          <w:p w14:paraId="47D1B206" w14:textId="736BA34A" w:rsidR="00EE2596" w:rsidRPr="0095691C" w:rsidRDefault="00EE2596" w:rsidP="00F04D5F">
            <w:pPr>
              <w:pStyle w:val="a7"/>
              <w:spacing w:after="0" w:line="240" w:lineRule="auto"/>
              <w:ind w:firstLineChars="133" w:firstLine="320"/>
              <w:jc w:val="both"/>
              <w:rPr>
                <w:rFonts w:ascii="Times New Roman" w:eastAsia="Times New Roman" w:hAnsi="Times New Roman" w:cs="Times New Roman"/>
                <w:b/>
                <w:bCs/>
                <w:lang w:val="uk-UA" w:eastAsia="zh-CN"/>
              </w:rPr>
            </w:pPr>
            <w:bookmarkStart w:id="14" w:name="n24"/>
            <w:bookmarkEnd w:id="14"/>
            <w:r w:rsidRPr="0095691C">
              <w:rPr>
                <w:rFonts w:ascii="Times New Roman" w:eastAsia="Times New Roman" w:hAnsi="Times New Roman" w:cs="Times New Roman"/>
                <w:b/>
                <w:bCs/>
                <w:lang w:val="uk-UA" w:eastAsia="zh-CN"/>
              </w:rPr>
              <w:t xml:space="preserve">3) </w:t>
            </w:r>
            <w:r w:rsidR="00A96374" w:rsidRPr="0095691C">
              <w:rPr>
                <w:rFonts w:ascii="Times New Roman" w:eastAsia="Times New Roman" w:hAnsi="Times New Roman" w:cs="Times New Roman"/>
                <w:b/>
                <w:bCs/>
                <w:lang w:val="uk-UA" w:eastAsia="zh-CN"/>
              </w:rPr>
              <w:t>дату і номер прийняття рішення про видачу ліцензії на вид господарської діяльності, дату видачі ліцензії, строк дії ліцензії</w:t>
            </w:r>
            <w:r w:rsidRPr="0095691C">
              <w:rPr>
                <w:rFonts w:ascii="Times New Roman" w:eastAsia="Times New Roman" w:hAnsi="Times New Roman" w:cs="Times New Roman"/>
                <w:b/>
                <w:bCs/>
                <w:lang w:val="uk-UA" w:eastAsia="zh-CN"/>
              </w:rPr>
              <w:t>;</w:t>
            </w:r>
          </w:p>
          <w:p w14:paraId="52A76E24" w14:textId="4E4FD9C3" w:rsidR="00EE2596" w:rsidRPr="0095691C" w:rsidRDefault="00EE2596" w:rsidP="00F04D5F">
            <w:pPr>
              <w:pStyle w:val="a7"/>
              <w:spacing w:after="0" w:line="240" w:lineRule="auto"/>
              <w:ind w:firstLineChars="133" w:firstLine="320"/>
              <w:jc w:val="both"/>
              <w:rPr>
                <w:rFonts w:ascii="Times New Roman" w:eastAsia="Times New Roman" w:hAnsi="Times New Roman" w:cs="Times New Roman"/>
                <w:b/>
                <w:bCs/>
                <w:lang w:val="uk-UA" w:eastAsia="zh-CN"/>
              </w:rPr>
            </w:pPr>
            <w:bookmarkStart w:id="15" w:name="n25"/>
            <w:bookmarkEnd w:id="15"/>
            <w:r w:rsidRPr="0095691C">
              <w:rPr>
                <w:rFonts w:ascii="Times New Roman" w:eastAsia="Times New Roman" w:hAnsi="Times New Roman" w:cs="Times New Roman"/>
                <w:b/>
                <w:bCs/>
                <w:lang w:val="uk-UA" w:eastAsia="zh-CN"/>
              </w:rPr>
              <w:t xml:space="preserve">4) </w:t>
            </w:r>
            <w:r w:rsidR="00A96374" w:rsidRPr="0095691C">
              <w:rPr>
                <w:rFonts w:ascii="Times New Roman" w:eastAsia="Times New Roman" w:hAnsi="Times New Roman" w:cs="Times New Roman"/>
                <w:b/>
                <w:bCs/>
                <w:lang w:val="uk-UA" w:eastAsia="zh-CN"/>
              </w:rPr>
              <w:t>дату і номер прийняття рішення про анулювання ліцензії на вид господарської діяльності, підстави для анулювання ліцензії</w:t>
            </w:r>
            <w:r w:rsidRPr="0095691C">
              <w:rPr>
                <w:rFonts w:ascii="Times New Roman" w:eastAsia="Times New Roman" w:hAnsi="Times New Roman" w:cs="Times New Roman"/>
                <w:b/>
                <w:bCs/>
                <w:lang w:val="uk-UA" w:eastAsia="zh-CN"/>
              </w:rPr>
              <w:t>;</w:t>
            </w:r>
          </w:p>
          <w:p w14:paraId="38683BC9" w14:textId="4DA2BE71" w:rsidR="00EE2596" w:rsidRPr="0095691C" w:rsidRDefault="00EE2596" w:rsidP="00F04D5F">
            <w:pPr>
              <w:pStyle w:val="a7"/>
              <w:spacing w:after="0" w:line="240" w:lineRule="auto"/>
              <w:ind w:firstLineChars="133" w:firstLine="320"/>
              <w:jc w:val="both"/>
              <w:rPr>
                <w:rFonts w:ascii="Times New Roman" w:eastAsia="Times New Roman" w:hAnsi="Times New Roman" w:cs="Times New Roman"/>
                <w:b/>
                <w:bCs/>
                <w:lang w:val="uk-UA" w:eastAsia="zh-CN"/>
              </w:rPr>
            </w:pPr>
            <w:bookmarkStart w:id="16" w:name="n26"/>
            <w:bookmarkEnd w:id="16"/>
            <w:r w:rsidRPr="0095691C">
              <w:rPr>
                <w:rFonts w:ascii="Times New Roman" w:eastAsia="Times New Roman" w:hAnsi="Times New Roman" w:cs="Times New Roman"/>
                <w:b/>
                <w:bCs/>
                <w:lang w:val="uk-UA" w:eastAsia="zh-CN"/>
              </w:rPr>
              <w:t xml:space="preserve">5) </w:t>
            </w:r>
            <w:r w:rsidR="00A96374" w:rsidRPr="0095691C">
              <w:rPr>
                <w:rFonts w:ascii="Times New Roman" w:eastAsia="Times New Roman" w:hAnsi="Times New Roman" w:cs="Times New Roman"/>
                <w:b/>
                <w:bCs/>
                <w:lang w:val="uk-UA" w:eastAsia="zh-CN"/>
              </w:rPr>
              <w:t>місце провадження організатором азартних ігор виду господарської діяльності у сфері організації та проведення азартних ігор (місце розташування грального закладу (адреса), номер і дата видачі дозволу, що підтверджує відповідність приміщення вимогам Закону, площа грального закладу, тип грального закладу, дата відкриття та закриття грального закладу</w:t>
            </w:r>
            <w:r w:rsidRPr="0095691C">
              <w:rPr>
                <w:rFonts w:ascii="Times New Roman" w:eastAsia="Times New Roman" w:hAnsi="Times New Roman" w:cs="Times New Roman"/>
                <w:b/>
                <w:bCs/>
                <w:lang w:val="uk-UA" w:eastAsia="zh-CN"/>
              </w:rPr>
              <w:t xml:space="preserve">; </w:t>
            </w:r>
          </w:p>
          <w:p w14:paraId="7770D7E1" w14:textId="51378E8D" w:rsidR="00A96374" w:rsidRPr="0095691C" w:rsidRDefault="00A96374" w:rsidP="00F04D5F">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 xml:space="preserve">6) відомості щодо грального обладнання розташованого у </w:t>
            </w:r>
            <w:r w:rsidRPr="0095691C">
              <w:rPr>
                <w:rFonts w:ascii="Times New Roman" w:eastAsia="Times New Roman" w:hAnsi="Times New Roman" w:cs="Times New Roman"/>
                <w:b/>
                <w:bCs/>
                <w:lang w:val="uk-UA" w:eastAsia="zh-CN"/>
              </w:rPr>
              <w:lastRenderedPageBreak/>
              <w:t xml:space="preserve">гральному закладі (дату і номер прийняття рішення про видачу ліцензії на гральне обладнання, дату видачі ліцензії, строк дії ліцензії, найменування грального обладнання, рік виробництва, виробничий/серійний номер грального обладнання, </w:t>
            </w:r>
            <w:r w:rsidR="00DD358C" w:rsidRPr="0095691C">
              <w:rPr>
                <w:rFonts w:ascii="Times New Roman" w:eastAsia="Times New Roman" w:hAnsi="Times New Roman" w:cs="Times New Roman"/>
                <w:b/>
                <w:bCs/>
                <w:lang w:val="uk-UA" w:eastAsia="zh-CN"/>
              </w:rPr>
              <w:t>дата і номер сертифіката грального обладнання</w:t>
            </w:r>
            <w:r w:rsidRPr="0095691C">
              <w:rPr>
                <w:rFonts w:ascii="Times New Roman" w:eastAsia="Times New Roman" w:hAnsi="Times New Roman" w:cs="Times New Roman"/>
                <w:b/>
                <w:bCs/>
                <w:lang w:val="uk-UA" w:eastAsia="zh-CN"/>
              </w:rPr>
              <w:t>;</w:t>
            </w:r>
          </w:p>
          <w:p w14:paraId="11CA70DA" w14:textId="5248A931"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bookmarkStart w:id="17" w:name="n29"/>
            <w:bookmarkEnd w:id="17"/>
            <w:r w:rsidRPr="0095691C">
              <w:rPr>
                <w:rFonts w:ascii="Times New Roman" w:eastAsia="Times New Roman" w:hAnsi="Times New Roman" w:cs="Times New Roman"/>
                <w:b/>
                <w:bCs/>
                <w:lang w:val="uk-UA" w:eastAsia="zh-CN"/>
              </w:rPr>
              <w:t xml:space="preserve">7) вебсайт (доменне ім’я), через який організатор азартних ігор здійснює організацію та проведення азартних ігор в мережі Інтернет, мобільний </w:t>
            </w:r>
            <w:r w:rsidR="00013991" w:rsidRPr="0095691C">
              <w:rPr>
                <w:rFonts w:ascii="Times New Roman" w:eastAsia="Times New Roman" w:hAnsi="Times New Roman" w:cs="Times New Roman"/>
                <w:b/>
                <w:bCs/>
                <w:lang w:val="uk-UA" w:eastAsia="zh-CN"/>
              </w:rPr>
              <w:t>додат</w:t>
            </w:r>
            <w:r w:rsidRPr="0095691C">
              <w:rPr>
                <w:rFonts w:ascii="Times New Roman" w:eastAsia="Times New Roman" w:hAnsi="Times New Roman" w:cs="Times New Roman"/>
                <w:b/>
                <w:bCs/>
                <w:lang w:val="uk-UA" w:eastAsia="zh-CN"/>
              </w:rPr>
              <w:t xml:space="preserve">ок у випадку його </w:t>
            </w:r>
            <w:r w:rsidR="006A1B73" w:rsidRPr="0095691C">
              <w:rPr>
                <w:rFonts w:ascii="Times New Roman" w:eastAsia="Times New Roman" w:hAnsi="Times New Roman" w:cs="Times New Roman"/>
                <w:b/>
                <w:bCs/>
                <w:lang w:val="uk-UA" w:eastAsia="zh-CN"/>
              </w:rPr>
              <w:t>використання</w:t>
            </w:r>
            <w:r w:rsidRPr="0095691C">
              <w:rPr>
                <w:rFonts w:ascii="Times New Roman" w:eastAsia="Times New Roman" w:hAnsi="Times New Roman" w:cs="Times New Roman"/>
                <w:b/>
                <w:bCs/>
                <w:lang w:val="uk-UA" w:eastAsia="zh-CN"/>
              </w:rPr>
              <w:t xml:space="preserve"> організатором азартних ігор;</w:t>
            </w:r>
          </w:p>
          <w:p w14:paraId="1E582514" w14:textId="77777777"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bookmarkStart w:id="18" w:name="n30"/>
            <w:bookmarkEnd w:id="18"/>
            <w:r w:rsidRPr="0095691C">
              <w:rPr>
                <w:rFonts w:ascii="Times New Roman" w:eastAsia="Times New Roman" w:hAnsi="Times New Roman" w:cs="Times New Roman"/>
                <w:b/>
                <w:bCs/>
                <w:lang w:val="uk-UA" w:eastAsia="zh-CN"/>
              </w:rPr>
              <w:t>8) бренд організатора азартних ігор;</w:t>
            </w:r>
          </w:p>
          <w:p w14:paraId="3693277D" w14:textId="77777777"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bookmarkStart w:id="19" w:name="n31"/>
            <w:bookmarkEnd w:id="19"/>
            <w:r w:rsidRPr="0095691C">
              <w:rPr>
                <w:rFonts w:ascii="Times New Roman" w:eastAsia="Times New Roman" w:hAnsi="Times New Roman" w:cs="Times New Roman"/>
                <w:b/>
                <w:bCs/>
                <w:lang w:val="uk-UA" w:eastAsia="zh-CN"/>
              </w:rPr>
              <w:t>9) правові підстави використання онлайн-системи організатора азартних ігор;</w:t>
            </w:r>
          </w:p>
          <w:p w14:paraId="465EBB3B" w14:textId="77777777"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bookmarkStart w:id="20" w:name="n32"/>
            <w:bookmarkEnd w:id="20"/>
            <w:r w:rsidRPr="0095691C">
              <w:rPr>
                <w:rFonts w:ascii="Times New Roman" w:eastAsia="Times New Roman" w:hAnsi="Times New Roman" w:cs="Times New Roman"/>
                <w:b/>
                <w:bCs/>
                <w:lang w:val="uk-UA" w:eastAsia="zh-CN"/>
              </w:rPr>
              <w:t>10) дату прийняття і номер рішення Уповноваженого органу про анулювання ліцензії, дату набрання ним чинності.</w:t>
            </w:r>
          </w:p>
          <w:p w14:paraId="1EF0A53A" w14:textId="18B62FE0" w:rsidR="00EE2596" w:rsidRPr="0095691C" w:rsidRDefault="009E1FEE" w:rsidP="00F85BEA">
            <w:pPr>
              <w:pStyle w:val="a7"/>
              <w:spacing w:after="0" w:line="240" w:lineRule="auto"/>
              <w:ind w:firstLineChars="133" w:firstLine="320"/>
              <w:jc w:val="both"/>
              <w:rPr>
                <w:rFonts w:ascii="Times New Roman" w:eastAsia="Times New Roman" w:hAnsi="Times New Roman" w:cs="Times New Roman"/>
                <w:b/>
                <w:bCs/>
                <w:lang w:val="uk-UA" w:eastAsia="zh-CN"/>
              </w:rPr>
            </w:pPr>
            <w:r>
              <w:rPr>
                <w:rFonts w:ascii="Times New Roman" w:eastAsia="Times New Roman" w:hAnsi="Times New Roman" w:cs="Times New Roman"/>
                <w:b/>
                <w:bCs/>
                <w:lang w:val="uk-UA" w:eastAsia="zh-CN"/>
              </w:rPr>
              <w:t>7</w:t>
            </w:r>
            <w:r w:rsidR="00F85BEA">
              <w:rPr>
                <w:rFonts w:ascii="Times New Roman" w:eastAsia="Times New Roman" w:hAnsi="Times New Roman" w:cs="Times New Roman"/>
                <w:b/>
                <w:bCs/>
                <w:lang w:val="uk-UA" w:eastAsia="zh-CN"/>
              </w:rPr>
              <w:t>.</w:t>
            </w:r>
            <w:r w:rsidR="00B82E71" w:rsidRPr="00B82E71">
              <w:rPr>
                <w:lang w:val="uk-UA"/>
              </w:rPr>
              <w:t xml:space="preserve"> </w:t>
            </w:r>
            <w:r w:rsidR="00B82E71" w:rsidRPr="00B82E71">
              <w:rPr>
                <w:rFonts w:ascii="Times New Roman" w:eastAsia="Times New Roman" w:hAnsi="Times New Roman" w:cs="Times New Roman"/>
                <w:b/>
                <w:bCs/>
                <w:lang w:val="uk-UA" w:eastAsia="zh-CN"/>
              </w:rPr>
              <w:t>У Єдиному реєстрі щодо суб’єктів господарювання, що мають право на провадження діяльності з надання послуг у сфері організації та проведення азартних ігор</w:t>
            </w:r>
            <w:r w:rsidR="00B82E71">
              <w:rPr>
                <w:rFonts w:ascii="Times New Roman" w:eastAsia="Times New Roman" w:hAnsi="Times New Roman" w:cs="Times New Roman"/>
                <w:b/>
                <w:bCs/>
                <w:lang w:val="uk-UA" w:eastAsia="zh-CN"/>
              </w:rPr>
              <w:t>,</w:t>
            </w:r>
            <w:r w:rsidR="00B82E71" w:rsidRPr="00B82E71">
              <w:rPr>
                <w:rFonts w:ascii="Times New Roman" w:eastAsia="Times New Roman" w:hAnsi="Times New Roman" w:cs="Times New Roman"/>
                <w:b/>
                <w:bCs/>
                <w:lang w:val="uk-UA" w:eastAsia="zh-CN"/>
              </w:rPr>
              <w:t xml:space="preserve"> міститься інформація про</w:t>
            </w:r>
            <w:r w:rsidR="00EE2596" w:rsidRPr="0095691C">
              <w:rPr>
                <w:rFonts w:ascii="Times New Roman" w:eastAsia="Times New Roman" w:hAnsi="Times New Roman" w:cs="Times New Roman"/>
                <w:b/>
                <w:bCs/>
                <w:lang w:val="uk-UA" w:eastAsia="zh-CN"/>
              </w:rPr>
              <w:t>:</w:t>
            </w:r>
          </w:p>
          <w:p w14:paraId="10FF6D87" w14:textId="77777777" w:rsidR="00EE2596" w:rsidRPr="0095691C" w:rsidRDefault="00EE2596" w:rsidP="00F04D5F">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(далі - ідентифікаційний код), місцезнаходження, електронна адреса;</w:t>
            </w:r>
          </w:p>
          <w:p w14:paraId="32198426" w14:textId="77777777"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2) вид ліцензії, що видана Уповноваженим органом ліцензіату;</w:t>
            </w:r>
          </w:p>
          <w:p w14:paraId="17EF70D0" w14:textId="77777777"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3) дату прийняття і номер рішення про видачу ліцензії;</w:t>
            </w:r>
          </w:p>
          <w:p w14:paraId="57C78838" w14:textId="77777777"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4) дату видачі ліцензії і строк дії ліцензії;</w:t>
            </w:r>
          </w:p>
          <w:p w14:paraId="1CC1B013" w14:textId="77777777"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5) дату прийняття і номер рішення Уповноваженого органу про анулювання ліцензії, дату набрання ним чинності.</w:t>
            </w:r>
          </w:p>
          <w:p w14:paraId="3498F0C7" w14:textId="49268C7F" w:rsidR="00EE2596" w:rsidRPr="0095691C" w:rsidRDefault="00F85BEA"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Pr>
                <w:rFonts w:ascii="Times New Roman" w:eastAsia="Times New Roman" w:hAnsi="Times New Roman" w:cs="Times New Roman"/>
                <w:b/>
                <w:bCs/>
                <w:lang w:val="uk-UA" w:eastAsia="zh-CN"/>
              </w:rPr>
              <w:t>8</w:t>
            </w:r>
            <w:r w:rsidR="00EE2596" w:rsidRPr="0095691C">
              <w:rPr>
                <w:rFonts w:ascii="Times New Roman" w:eastAsia="Times New Roman" w:hAnsi="Times New Roman" w:cs="Times New Roman"/>
                <w:b/>
                <w:bCs/>
                <w:lang w:val="uk-UA" w:eastAsia="zh-CN"/>
              </w:rPr>
              <w:t xml:space="preserve">. У </w:t>
            </w:r>
            <w:r w:rsidR="00B82E71" w:rsidRPr="00B82E71">
              <w:rPr>
                <w:rFonts w:ascii="Times New Roman" w:eastAsia="Times New Roman" w:hAnsi="Times New Roman" w:cs="Times New Roman"/>
                <w:b/>
                <w:bCs/>
                <w:lang w:val="uk-UA" w:eastAsia="zh-CN"/>
              </w:rPr>
              <w:t>Єдиному реєстрі щодо дозволів, що підтверджують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w:t>
            </w:r>
            <w:r w:rsidR="00B82E71">
              <w:rPr>
                <w:rFonts w:ascii="Times New Roman" w:eastAsia="Times New Roman" w:hAnsi="Times New Roman" w:cs="Times New Roman"/>
                <w:b/>
                <w:bCs/>
                <w:lang w:val="uk-UA" w:eastAsia="zh-CN"/>
              </w:rPr>
              <w:t xml:space="preserve">, </w:t>
            </w:r>
            <w:r w:rsidR="00EE2596" w:rsidRPr="0095691C">
              <w:rPr>
                <w:rFonts w:ascii="Times New Roman" w:eastAsia="Times New Roman" w:hAnsi="Times New Roman" w:cs="Times New Roman"/>
                <w:b/>
                <w:bCs/>
                <w:lang w:val="uk-UA" w:eastAsia="zh-CN"/>
              </w:rPr>
              <w:t>міститься інформація про:</w:t>
            </w:r>
          </w:p>
          <w:p w14:paraId="6A59D22A" w14:textId="44C42186"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lastRenderedPageBreak/>
              <w:t xml:space="preserve">1) юридичну або фізичну особу, якій видано дозвіл: повне найменування, ідентифікаційний код юридичної особи в Єдиному державному реєстрі підприємств та організацій України (далі - ідентифікаційний код), місцезнаходження щодо юридичної особи або прізвище, </w:t>
            </w:r>
            <w:r w:rsidR="006A1B73" w:rsidRPr="0095691C">
              <w:rPr>
                <w:rFonts w:ascii="Times New Roman" w:eastAsia="Times New Roman" w:hAnsi="Times New Roman" w:cs="Times New Roman"/>
                <w:b/>
                <w:bCs/>
                <w:lang w:val="uk-UA" w:eastAsia="zh-CN"/>
              </w:rPr>
              <w:t>ім’я</w:t>
            </w:r>
            <w:r w:rsidRPr="0095691C">
              <w:rPr>
                <w:rFonts w:ascii="Times New Roman" w:eastAsia="Times New Roman" w:hAnsi="Times New Roman" w:cs="Times New Roman"/>
                <w:b/>
                <w:bCs/>
                <w:lang w:val="uk-UA" w:eastAsia="zh-CN"/>
              </w:rPr>
              <w:t xml:space="preserve"> та по-батькові (за наявності) фізичної особи;</w:t>
            </w:r>
          </w:p>
          <w:p w14:paraId="12E0873A" w14:textId="77777777"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2) дату прийняття і номер рішення про видачу дозволу;</w:t>
            </w:r>
          </w:p>
          <w:p w14:paraId="4AB07A1C" w14:textId="77777777"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3) дату видачі та номер дозволу;</w:t>
            </w:r>
          </w:p>
          <w:p w14:paraId="6F496D4B" w14:textId="52A5A8D5"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 xml:space="preserve">4) вид діяльності, який дозволено проводити у </w:t>
            </w:r>
            <w:r w:rsidR="008D09A9" w:rsidRPr="0095691C">
              <w:rPr>
                <w:rFonts w:ascii="Times New Roman" w:eastAsia="Times New Roman" w:hAnsi="Times New Roman" w:cs="Times New Roman"/>
                <w:b/>
                <w:bCs/>
                <w:lang w:val="uk-UA" w:eastAsia="zh-CN"/>
              </w:rPr>
              <w:t>відповідному приміщенні</w:t>
            </w:r>
            <w:r w:rsidRPr="0095691C">
              <w:rPr>
                <w:rFonts w:ascii="Times New Roman" w:eastAsia="Times New Roman" w:hAnsi="Times New Roman" w:cs="Times New Roman"/>
                <w:b/>
                <w:bCs/>
                <w:lang w:val="uk-UA" w:eastAsia="zh-CN"/>
              </w:rPr>
              <w:t>;</w:t>
            </w:r>
          </w:p>
          <w:p w14:paraId="7CF434CF" w14:textId="494BCD5A" w:rsidR="006E6833"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 xml:space="preserve">5) </w:t>
            </w:r>
            <w:r w:rsidR="006E6833">
              <w:rPr>
                <w:rFonts w:ascii="Times New Roman" w:eastAsia="Times New Roman" w:hAnsi="Times New Roman" w:cs="Times New Roman"/>
                <w:b/>
                <w:bCs/>
                <w:lang w:val="uk-UA" w:eastAsia="zh-CN"/>
              </w:rPr>
              <w:t>територію спеціальної гральної зони;</w:t>
            </w:r>
          </w:p>
          <w:p w14:paraId="6EF2D060" w14:textId="33D3B35B" w:rsidR="00EE2596" w:rsidRPr="0095691C" w:rsidRDefault="006E6833"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Pr>
                <w:rFonts w:ascii="Times New Roman" w:eastAsia="Times New Roman" w:hAnsi="Times New Roman" w:cs="Times New Roman"/>
                <w:b/>
                <w:bCs/>
                <w:lang w:val="uk-UA" w:eastAsia="zh-CN"/>
              </w:rPr>
              <w:t xml:space="preserve">6) </w:t>
            </w:r>
            <w:r w:rsidR="00EE2596" w:rsidRPr="0095691C">
              <w:rPr>
                <w:rFonts w:ascii="Times New Roman" w:eastAsia="Times New Roman" w:hAnsi="Times New Roman" w:cs="Times New Roman"/>
                <w:b/>
                <w:bCs/>
                <w:lang w:val="uk-UA" w:eastAsia="zh-CN"/>
              </w:rPr>
              <w:t xml:space="preserve">місце розташування </w:t>
            </w:r>
            <w:r w:rsidR="008D09A9" w:rsidRPr="0095691C">
              <w:rPr>
                <w:rFonts w:ascii="Times New Roman" w:eastAsia="Times New Roman" w:hAnsi="Times New Roman" w:cs="Times New Roman"/>
                <w:b/>
                <w:bCs/>
                <w:lang w:val="uk-UA" w:eastAsia="zh-CN"/>
              </w:rPr>
              <w:t>приміщення</w:t>
            </w:r>
            <w:r w:rsidR="00EE2596" w:rsidRPr="0095691C">
              <w:rPr>
                <w:rFonts w:ascii="Times New Roman" w:eastAsia="Times New Roman" w:hAnsi="Times New Roman" w:cs="Times New Roman"/>
                <w:b/>
                <w:bCs/>
                <w:lang w:val="uk-UA" w:eastAsia="zh-CN"/>
              </w:rPr>
              <w:t xml:space="preserve"> (адреса), площа </w:t>
            </w:r>
            <w:r w:rsidR="008D09A9" w:rsidRPr="0095691C">
              <w:rPr>
                <w:rFonts w:ascii="Times New Roman" w:eastAsia="Times New Roman" w:hAnsi="Times New Roman" w:cs="Times New Roman"/>
                <w:b/>
                <w:bCs/>
                <w:lang w:val="uk-UA" w:eastAsia="zh-CN"/>
              </w:rPr>
              <w:t>приміщення</w:t>
            </w:r>
            <w:r w:rsidR="00EE2596" w:rsidRPr="0095691C">
              <w:rPr>
                <w:rFonts w:ascii="Times New Roman" w:eastAsia="Times New Roman" w:hAnsi="Times New Roman" w:cs="Times New Roman"/>
                <w:b/>
                <w:bCs/>
                <w:lang w:val="uk-UA" w:eastAsia="zh-CN"/>
              </w:rPr>
              <w:t>.</w:t>
            </w:r>
          </w:p>
          <w:p w14:paraId="10807DD7" w14:textId="300D1037" w:rsidR="00B82E71" w:rsidRPr="0095691C" w:rsidRDefault="00F85BEA" w:rsidP="00B82E71">
            <w:pPr>
              <w:pStyle w:val="a7"/>
              <w:spacing w:after="0" w:line="240" w:lineRule="auto"/>
              <w:ind w:firstLineChars="133" w:firstLine="320"/>
              <w:jc w:val="both"/>
              <w:rPr>
                <w:rFonts w:ascii="Times New Roman" w:eastAsia="Times New Roman" w:hAnsi="Times New Roman" w:cs="Times New Roman"/>
                <w:b/>
                <w:bCs/>
                <w:lang w:val="uk-UA" w:eastAsia="zh-CN"/>
              </w:rPr>
            </w:pPr>
            <w:r>
              <w:rPr>
                <w:rFonts w:ascii="Times New Roman" w:eastAsia="Times New Roman" w:hAnsi="Times New Roman" w:cs="Times New Roman"/>
                <w:b/>
                <w:bCs/>
                <w:lang w:val="uk-UA" w:eastAsia="zh-CN"/>
              </w:rPr>
              <w:t>9</w:t>
            </w:r>
            <w:r w:rsidR="00B82E71">
              <w:rPr>
                <w:rFonts w:ascii="Times New Roman" w:eastAsia="Times New Roman" w:hAnsi="Times New Roman" w:cs="Times New Roman"/>
                <w:b/>
                <w:bCs/>
                <w:lang w:val="uk-UA" w:eastAsia="zh-CN"/>
              </w:rPr>
              <w:t xml:space="preserve">. </w:t>
            </w:r>
            <w:r w:rsidR="00B82E71" w:rsidRPr="0095691C">
              <w:rPr>
                <w:rFonts w:ascii="Times New Roman" w:eastAsia="Times New Roman" w:hAnsi="Times New Roman" w:cs="Times New Roman"/>
                <w:b/>
                <w:bCs/>
                <w:lang w:val="uk-UA" w:eastAsia="zh-CN"/>
              </w:rPr>
              <w:t xml:space="preserve">Інформація, визначена </w:t>
            </w:r>
            <w:r w:rsidR="00B82E71">
              <w:rPr>
                <w:rFonts w:ascii="Times New Roman" w:eastAsia="Times New Roman" w:hAnsi="Times New Roman" w:cs="Times New Roman"/>
                <w:b/>
                <w:bCs/>
                <w:lang w:val="uk-UA" w:eastAsia="zh-CN"/>
              </w:rPr>
              <w:t xml:space="preserve">частинами </w:t>
            </w:r>
            <w:r w:rsidR="0048234F">
              <w:rPr>
                <w:rFonts w:ascii="Times New Roman" w:eastAsia="Times New Roman" w:hAnsi="Times New Roman" w:cs="Times New Roman"/>
                <w:b/>
                <w:bCs/>
                <w:lang w:val="uk-UA" w:eastAsia="zh-CN"/>
              </w:rPr>
              <w:t>шос</w:t>
            </w:r>
            <w:r w:rsidR="00B82E71">
              <w:rPr>
                <w:rFonts w:ascii="Times New Roman" w:eastAsia="Times New Roman" w:hAnsi="Times New Roman" w:cs="Times New Roman"/>
                <w:b/>
                <w:bCs/>
                <w:lang w:val="uk-UA" w:eastAsia="zh-CN"/>
              </w:rPr>
              <w:t>тою-</w:t>
            </w:r>
            <w:r>
              <w:rPr>
                <w:rFonts w:ascii="Times New Roman" w:eastAsia="Times New Roman" w:hAnsi="Times New Roman" w:cs="Times New Roman"/>
                <w:b/>
                <w:bCs/>
                <w:lang w:val="uk-UA" w:eastAsia="zh-CN"/>
              </w:rPr>
              <w:t>сьом</w:t>
            </w:r>
            <w:r w:rsidR="00B82E71">
              <w:rPr>
                <w:rFonts w:ascii="Times New Roman" w:eastAsia="Times New Roman" w:hAnsi="Times New Roman" w:cs="Times New Roman"/>
                <w:b/>
                <w:bCs/>
                <w:lang w:val="uk-UA" w:eastAsia="zh-CN"/>
              </w:rPr>
              <w:t>ою цієї статті</w:t>
            </w:r>
            <w:r w:rsidR="00B82E71" w:rsidRPr="0095691C">
              <w:rPr>
                <w:rFonts w:ascii="Times New Roman" w:eastAsia="Times New Roman" w:hAnsi="Times New Roman" w:cs="Times New Roman"/>
                <w:b/>
                <w:bCs/>
                <w:lang w:val="uk-UA" w:eastAsia="zh-CN"/>
              </w:rPr>
              <w:t xml:space="preserve"> вноситься до </w:t>
            </w:r>
            <w:r w:rsidR="00B82E71">
              <w:rPr>
                <w:rFonts w:ascii="Times New Roman" w:eastAsia="Times New Roman" w:hAnsi="Times New Roman" w:cs="Times New Roman"/>
                <w:b/>
                <w:bCs/>
                <w:lang w:val="uk-UA" w:eastAsia="zh-CN"/>
              </w:rPr>
              <w:t>Єдиного реєстру</w:t>
            </w:r>
            <w:r w:rsidR="00B82E71" w:rsidRPr="0095691C">
              <w:rPr>
                <w:rFonts w:ascii="Times New Roman" w:eastAsia="Times New Roman" w:hAnsi="Times New Roman" w:cs="Times New Roman"/>
                <w:b/>
                <w:bCs/>
                <w:lang w:val="uk-UA" w:eastAsia="zh-CN"/>
              </w:rPr>
              <w:t xml:space="preserve"> наступного робочого дня після отримання документа, </w:t>
            </w:r>
            <w:r w:rsidR="00B82E71" w:rsidRPr="00B82E71">
              <w:rPr>
                <w:rFonts w:ascii="Times New Roman" w:eastAsia="Times New Roman" w:hAnsi="Times New Roman" w:cs="Times New Roman"/>
                <w:b/>
                <w:bCs/>
                <w:lang w:val="uk-UA" w:eastAsia="zh-CN"/>
              </w:rPr>
              <w:t>що підтверджує внесення плати за перший рік дії відповідної ліцензії</w:t>
            </w:r>
            <w:r w:rsidR="00B82E71" w:rsidRPr="0095691C">
              <w:rPr>
                <w:rFonts w:ascii="Times New Roman" w:eastAsia="Times New Roman" w:hAnsi="Times New Roman" w:cs="Times New Roman"/>
                <w:b/>
                <w:bCs/>
                <w:lang w:val="uk-UA" w:eastAsia="zh-CN"/>
              </w:rPr>
              <w:t>.</w:t>
            </w:r>
          </w:p>
          <w:p w14:paraId="7430F612" w14:textId="11FAF9A9" w:rsidR="00EE2596" w:rsidRPr="0095691C" w:rsidRDefault="00EE2596" w:rsidP="008D09A9">
            <w:pPr>
              <w:pStyle w:val="a7"/>
              <w:spacing w:after="0" w:line="240" w:lineRule="auto"/>
              <w:ind w:firstLineChars="133" w:firstLine="320"/>
              <w:jc w:val="both"/>
              <w:rPr>
                <w:rFonts w:ascii="Times New Roman" w:eastAsia="Times New Roman" w:hAnsi="Times New Roman" w:cs="Times New Roman"/>
                <w:b/>
                <w:bCs/>
                <w:lang w:val="uk-UA" w:eastAsia="zh-CN"/>
              </w:rPr>
            </w:pPr>
            <w:r w:rsidRPr="0095691C">
              <w:rPr>
                <w:rFonts w:ascii="Times New Roman" w:eastAsia="Times New Roman" w:hAnsi="Times New Roman" w:cs="Times New Roman"/>
                <w:b/>
                <w:bCs/>
                <w:lang w:val="uk-UA" w:eastAsia="zh-CN"/>
              </w:rPr>
              <w:t>Інформація</w:t>
            </w:r>
            <w:r w:rsidR="007D29CF" w:rsidRPr="0095691C">
              <w:rPr>
                <w:rFonts w:ascii="Times New Roman" w:eastAsia="Times New Roman" w:hAnsi="Times New Roman" w:cs="Times New Roman"/>
                <w:b/>
                <w:bCs/>
                <w:lang w:val="uk-UA" w:eastAsia="zh-CN"/>
              </w:rPr>
              <w:t>,</w:t>
            </w:r>
            <w:r w:rsidRPr="0095691C">
              <w:rPr>
                <w:rFonts w:ascii="Times New Roman" w:eastAsia="Times New Roman" w:hAnsi="Times New Roman" w:cs="Times New Roman"/>
                <w:b/>
                <w:bCs/>
                <w:lang w:val="uk-UA" w:eastAsia="zh-CN"/>
              </w:rPr>
              <w:t xml:space="preserve"> визначена </w:t>
            </w:r>
            <w:r w:rsidR="00B82E71">
              <w:rPr>
                <w:rFonts w:ascii="Times New Roman" w:eastAsia="Times New Roman" w:hAnsi="Times New Roman" w:cs="Times New Roman"/>
                <w:b/>
                <w:bCs/>
                <w:lang w:val="uk-UA" w:eastAsia="zh-CN"/>
              </w:rPr>
              <w:t xml:space="preserve">частиною </w:t>
            </w:r>
            <w:r w:rsidR="00F85BEA">
              <w:rPr>
                <w:rFonts w:ascii="Times New Roman" w:eastAsia="Times New Roman" w:hAnsi="Times New Roman" w:cs="Times New Roman"/>
                <w:b/>
                <w:bCs/>
                <w:lang w:val="uk-UA" w:eastAsia="zh-CN"/>
              </w:rPr>
              <w:t>вось</w:t>
            </w:r>
            <w:r w:rsidR="00B82E71">
              <w:rPr>
                <w:rFonts w:ascii="Times New Roman" w:eastAsia="Times New Roman" w:hAnsi="Times New Roman" w:cs="Times New Roman"/>
                <w:b/>
                <w:bCs/>
                <w:lang w:val="uk-UA" w:eastAsia="zh-CN"/>
              </w:rPr>
              <w:t>мою цієї статті</w:t>
            </w:r>
            <w:r w:rsidR="007D29CF" w:rsidRPr="0095691C">
              <w:rPr>
                <w:rFonts w:ascii="Times New Roman" w:eastAsia="Times New Roman" w:hAnsi="Times New Roman" w:cs="Times New Roman"/>
                <w:b/>
                <w:bCs/>
                <w:lang w:val="uk-UA" w:eastAsia="zh-CN"/>
              </w:rPr>
              <w:t>,</w:t>
            </w:r>
            <w:r w:rsidRPr="0095691C">
              <w:rPr>
                <w:rFonts w:ascii="Times New Roman" w:eastAsia="Times New Roman" w:hAnsi="Times New Roman" w:cs="Times New Roman"/>
                <w:b/>
                <w:bCs/>
                <w:lang w:val="uk-UA" w:eastAsia="zh-CN"/>
              </w:rPr>
              <w:t xml:space="preserve"> вноситься до </w:t>
            </w:r>
            <w:r w:rsidR="00B82E71">
              <w:rPr>
                <w:rFonts w:ascii="Times New Roman" w:eastAsia="Times New Roman" w:hAnsi="Times New Roman" w:cs="Times New Roman"/>
                <w:b/>
                <w:bCs/>
                <w:lang w:val="uk-UA" w:eastAsia="zh-CN"/>
              </w:rPr>
              <w:t>Єдиного реєстру</w:t>
            </w:r>
            <w:r w:rsidRPr="0095691C">
              <w:rPr>
                <w:rFonts w:ascii="Times New Roman" w:eastAsia="Times New Roman" w:hAnsi="Times New Roman" w:cs="Times New Roman"/>
                <w:b/>
                <w:bCs/>
                <w:lang w:val="uk-UA" w:eastAsia="zh-CN"/>
              </w:rPr>
              <w:t xml:space="preserve"> наступного робочого дня після прийняття відповідного рішення Уповноваженим органом.</w:t>
            </w:r>
          </w:p>
          <w:p w14:paraId="1D73D317" w14:textId="77777777" w:rsidR="00B82E71" w:rsidRPr="0095691C" w:rsidRDefault="00B82E71" w:rsidP="00B82E71">
            <w:pPr>
              <w:pStyle w:val="a7"/>
              <w:spacing w:after="0" w:line="240" w:lineRule="auto"/>
              <w:ind w:firstLineChars="133" w:firstLine="320"/>
              <w:jc w:val="both"/>
              <w:rPr>
                <w:rFonts w:ascii="Times New Roman" w:eastAsia="Times New Roman" w:hAnsi="Times New Roman" w:cs="Times New Roman"/>
                <w:b/>
                <w:bCs/>
                <w:lang w:val="uk-UA" w:eastAsia="zh-CN"/>
              </w:rPr>
            </w:pPr>
            <w:bookmarkStart w:id="21" w:name="n328"/>
            <w:bookmarkStart w:id="22" w:name="n316"/>
            <w:bookmarkStart w:id="23" w:name="n322"/>
            <w:bookmarkEnd w:id="21"/>
            <w:bookmarkEnd w:id="22"/>
            <w:bookmarkEnd w:id="23"/>
            <w:r w:rsidRPr="0095691C">
              <w:rPr>
                <w:rFonts w:ascii="Times New Roman" w:eastAsia="Times New Roman" w:hAnsi="Times New Roman" w:cs="Times New Roman"/>
                <w:b/>
                <w:bCs/>
                <w:lang w:val="uk-UA" w:eastAsia="zh-CN"/>
              </w:rPr>
              <w:t xml:space="preserve">Внесення змін до </w:t>
            </w:r>
            <w:r>
              <w:rPr>
                <w:rFonts w:ascii="Times New Roman" w:eastAsia="Times New Roman" w:hAnsi="Times New Roman" w:cs="Times New Roman"/>
                <w:b/>
                <w:bCs/>
                <w:lang w:val="uk-UA" w:eastAsia="zh-CN"/>
              </w:rPr>
              <w:t>Єдиного реєстру</w:t>
            </w:r>
            <w:r w:rsidRPr="0095691C">
              <w:rPr>
                <w:rFonts w:ascii="Times New Roman" w:eastAsia="Times New Roman" w:hAnsi="Times New Roman" w:cs="Times New Roman"/>
                <w:b/>
                <w:bCs/>
                <w:lang w:val="uk-UA" w:eastAsia="zh-CN"/>
              </w:rPr>
              <w:t xml:space="preserve">, виключення інформації з </w:t>
            </w:r>
            <w:r>
              <w:rPr>
                <w:rFonts w:ascii="Times New Roman" w:eastAsia="Times New Roman" w:hAnsi="Times New Roman" w:cs="Times New Roman"/>
                <w:b/>
                <w:bCs/>
                <w:lang w:val="uk-UA" w:eastAsia="zh-CN"/>
              </w:rPr>
              <w:t>Єдиного р</w:t>
            </w:r>
            <w:r w:rsidRPr="0095691C">
              <w:rPr>
                <w:rFonts w:ascii="Times New Roman" w:eastAsia="Times New Roman" w:hAnsi="Times New Roman" w:cs="Times New Roman"/>
                <w:b/>
                <w:bCs/>
                <w:lang w:val="uk-UA" w:eastAsia="zh-CN"/>
              </w:rPr>
              <w:t>еєстру здійснюється наступного робочого дня після прийняття відповідного рішення Уповноваженим органом</w:t>
            </w:r>
            <w:r>
              <w:rPr>
                <w:rFonts w:ascii="Times New Roman" w:eastAsia="Times New Roman" w:hAnsi="Times New Roman" w:cs="Times New Roman"/>
                <w:b/>
                <w:bCs/>
                <w:lang w:val="uk-UA" w:eastAsia="zh-CN"/>
              </w:rPr>
              <w:t xml:space="preserve"> або</w:t>
            </w:r>
            <w:r w:rsidRPr="0095691C">
              <w:rPr>
                <w:rFonts w:ascii="Times New Roman" w:eastAsia="Times New Roman" w:hAnsi="Times New Roman" w:cs="Times New Roman"/>
                <w:b/>
                <w:bCs/>
                <w:lang w:val="uk-UA" w:eastAsia="zh-CN"/>
              </w:rPr>
              <w:t xml:space="preserve"> отримання судового рішення.</w:t>
            </w:r>
          </w:p>
          <w:p w14:paraId="50DE67BA" w14:textId="4F6E0186" w:rsidR="00FF12F4" w:rsidRPr="0095691C" w:rsidRDefault="00F85BEA" w:rsidP="00FF12F4">
            <w:pPr>
              <w:pStyle w:val="a7"/>
              <w:spacing w:after="0" w:line="240" w:lineRule="auto"/>
              <w:ind w:firstLineChars="133" w:firstLine="320"/>
              <w:jc w:val="both"/>
              <w:rPr>
                <w:rFonts w:ascii="Times New Roman" w:hAnsi="Times New Roman" w:cs="Times New Roman"/>
                <w:b/>
                <w:bCs/>
                <w:iCs/>
                <w:lang w:val="uk-UA"/>
              </w:rPr>
            </w:pPr>
            <w:r>
              <w:rPr>
                <w:rFonts w:ascii="Times New Roman" w:hAnsi="Times New Roman" w:cs="Times New Roman"/>
                <w:b/>
                <w:bCs/>
                <w:iCs/>
                <w:lang w:val="uk-UA"/>
              </w:rPr>
              <w:t>10</w:t>
            </w:r>
            <w:r w:rsidR="00FF12F4" w:rsidRPr="0095691C">
              <w:rPr>
                <w:rFonts w:ascii="Times New Roman" w:hAnsi="Times New Roman" w:cs="Times New Roman"/>
                <w:b/>
                <w:bCs/>
                <w:iCs/>
                <w:lang w:val="uk-UA"/>
              </w:rPr>
              <w:t>. Фінансове забезпечення створення програмно-технічних засобів Єдиного реєстру, а також його функціонування здійснюється на підставі договорів, укладених Уповноваженим органом про надання послуг, пов’язаних із створенням програмно-технічних засобів Єдиного реєстру та його функціонуванням, за рахунок бюджетних коштів.</w:t>
            </w:r>
          </w:p>
          <w:p w14:paraId="7F3E1B6A" w14:textId="2C59010F" w:rsidR="00FF12F4" w:rsidRPr="0095691C" w:rsidRDefault="00B82E71" w:rsidP="00FF12F4">
            <w:pPr>
              <w:pStyle w:val="a7"/>
              <w:spacing w:after="0" w:line="240" w:lineRule="auto"/>
              <w:ind w:firstLineChars="133" w:firstLine="320"/>
              <w:jc w:val="both"/>
              <w:rPr>
                <w:rFonts w:ascii="Times New Roman" w:hAnsi="Times New Roman" w:cs="Times New Roman"/>
                <w:b/>
                <w:bCs/>
                <w:iCs/>
                <w:lang w:val="uk-UA"/>
              </w:rPr>
            </w:pPr>
            <w:r>
              <w:rPr>
                <w:rFonts w:ascii="Times New Roman" w:hAnsi="Times New Roman" w:cs="Times New Roman"/>
                <w:b/>
                <w:bCs/>
                <w:iCs/>
                <w:lang w:val="uk-UA"/>
              </w:rPr>
              <w:t>1</w:t>
            </w:r>
            <w:r w:rsidR="00F85BEA">
              <w:rPr>
                <w:rFonts w:ascii="Times New Roman" w:hAnsi="Times New Roman" w:cs="Times New Roman"/>
                <w:b/>
                <w:bCs/>
                <w:iCs/>
                <w:lang w:val="uk-UA"/>
              </w:rPr>
              <w:t>1</w:t>
            </w:r>
            <w:r w:rsidR="00FF12F4" w:rsidRPr="0095691C">
              <w:rPr>
                <w:rFonts w:ascii="Times New Roman" w:hAnsi="Times New Roman" w:cs="Times New Roman"/>
                <w:b/>
                <w:bCs/>
                <w:iCs/>
                <w:lang w:val="uk-UA"/>
              </w:rPr>
              <w:t>. Захист інформації в Єдиному реєстрі здійснюється відповідно до Закону України «Про захист інформації в інформаційно-комунікаційних системах».</w:t>
            </w:r>
          </w:p>
          <w:p w14:paraId="0CAEB157" w14:textId="77777777" w:rsidR="00FF12F4" w:rsidRPr="0095691C" w:rsidRDefault="00FF12F4" w:rsidP="00FF12F4">
            <w:pPr>
              <w:pStyle w:val="a7"/>
              <w:spacing w:after="0" w:line="240" w:lineRule="auto"/>
              <w:ind w:firstLineChars="133" w:firstLine="320"/>
              <w:jc w:val="both"/>
              <w:rPr>
                <w:rFonts w:ascii="Times New Roman" w:hAnsi="Times New Roman" w:cs="Times New Roman"/>
                <w:b/>
                <w:bCs/>
                <w:iCs/>
                <w:lang w:val="uk-UA"/>
              </w:rPr>
            </w:pPr>
            <w:r w:rsidRPr="0095691C">
              <w:rPr>
                <w:rFonts w:ascii="Times New Roman" w:hAnsi="Times New Roman" w:cs="Times New Roman"/>
                <w:b/>
                <w:bCs/>
                <w:iCs/>
                <w:lang w:val="uk-UA"/>
              </w:rPr>
              <w:t xml:space="preserve">Обробка та захист персональних даних у Єдиному реєстрі </w:t>
            </w:r>
            <w:r w:rsidRPr="0095691C">
              <w:rPr>
                <w:rFonts w:ascii="Times New Roman" w:hAnsi="Times New Roman" w:cs="Times New Roman"/>
                <w:b/>
                <w:bCs/>
                <w:iCs/>
                <w:lang w:val="uk-UA"/>
              </w:rPr>
              <w:lastRenderedPageBreak/>
              <w:t>здійснюється згідно із Законом України «Про захист персональних даних».</w:t>
            </w:r>
          </w:p>
          <w:p w14:paraId="24D60596" w14:textId="723999F3" w:rsidR="00FF12F4" w:rsidRPr="0095691C" w:rsidRDefault="00FF12F4" w:rsidP="00FF12F4">
            <w:pPr>
              <w:pStyle w:val="a7"/>
              <w:spacing w:after="0" w:line="240" w:lineRule="auto"/>
              <w:ind w:firstLineChars="133" w:firstLine="320"/>
              <w:jc w:val="both"/>
              <w:rPr>
                <w:rFonts w:ascii="Times New Roman" w:hAnsi="Times New Roman" w:cs="Times New Roman"/>
                <w:b/>
                <w:bCs/>
                <w:iCs/>
                <w:lang w:val="uk-UA"/>
              </w:rPr>
            </w:pPr>
            <w:r w:rsidRPr="0095691C">
              <w:rPr>
                <w:rFonts w:ascii="Times New Roman" w:hAnsi="Times New Roman" w:cs="Times New Roman"/>
                <w:b/>
                <w:bCs/>
                <w:iCs/>
                <w:lang w:val="uk-UA"/>
              </w:rPr>
              <w:t>1</w:t>
            </w:r>
            <w:r w:rsidR="00F85BEA">
              <w:rPr>
                <w:rFonts w:ascii="Times New Roman" w:hAnsi="Times New Roman" w:cs="Times New Roman"/>
                <w:b/>
                <w:bCs/>
                <w:iCs/>
                <w:lang w:val="uk-UA"/>
              </w:rPr>
              <w:t>2</w:t>
            </w:r>
            <w:r w:rsidRPr="0095691C">
              <w:rPr>
                <w:rFonts w:ascii="Times New Roman" w:hAnsi="Times New Roman" w:cs="Times New Roman"/>
                <w:b/>
                <w:bCs/>
                <w:iCs/>
                <w:lang w:val="uk-UA"/>
              </w:rPr>
              <w:t xml:space="preserve">. Інтеграція Єдиного реєстру з </w:t>
            </w:r>
            <w:r w:rsidR="00B55E06" w:rsidRPr="0095691C">
              <w:rPr>
                <w:rFonts w:ascii="Times New Roman" w:hAnsi="Times New Roman" w:cs="Times New Roman"/>
                <w:b/>
                <w:bCs/>
                <w:iCs/>
                <w:lang w:val="uk-UA"/>
              </w:rPr>
              <w:t xml:space="preserve">системою електронної взаємодії електронних ресурсів </w:t>
            </w:r>
            <w:r w:rsidRPr="0095691C">
              <w:rPr>
                <w:rFonts w:ascii="Times New Roman" w:hAnsi="Times New Roman" w:cs="Times New Roman"/>
                <w:b/>
                <w:bCs/>
                <w:iCs/>
                <w:lang w:val="uk-UA"/>
              </w:rPr>
              <w:t xml:space="preserve">здійснюється відповідно до </w:t>
            </w:r>
            <w:r w:rsidR="00B55E06" w:rsidRPr="0095691C">
              <w:rPr>
                <w:rFonts w:ascii="Times New Roman" w:hAnsi="Times New Roman" w:cs="Times New Roman"/>
                <w:b/>
                <w:bCs/>
                <w:iCs/>
                <w:lang w:val="uk-UA"/>
              </w:rPr>
              <w:t>п</w:t>
            </w:r>
            <w:r w:rsidRPr="0095691C">
              <w:rPr>
                <w:rFonts w:ascii="Times New Roman" w:hAnsi="Times New Roman" w:cs="Times New Roman"/>
                <w:b/>
                <w:bCs/>
                <w:iCs/>
                <w:lang w:val="uk-UA"/>
              </w:rPr>
              <w:t>орядку електронної (технічної та інформаційної) взаємодії, затвердженої Кабінетом Міністрів України.</w:t>
            </w:r>
          </w:p>
          <w:p w14:paraId="5D56AB08" w14:textId="2E925CB5" w:rsidR="00A737BC" w:rsidRPr="0095691C" w:rsidRDefault="00A737BC" w:rsidP="00FF12F4">
            <w:pPr>
              <w:pStyle w:val="a7"/>
              <w:spacing w:after="0" w:line="240" w:lineRule="auto"/>
              <w:ind w:firstLineChars="133" w:firstLine="320"/>
              <w:jc w:val="both"/>
              <w:rPr>
                <w:rFonts w:ascii="Times New Roman" w:hAnsi="Times New Roman" w:cs="Times New Roman"/>
                <w:b/>
                <w:bCs/>
                <w:iCs/>
                <w:lang w:val="uk-UA"/>
              </w:rPr>
            </w:pPr>
            <w:r w:rsidRPr="0095691C">
              <w:rPr>
                <w:rFonts w:ascii="Times New Roman" w:hAnsi="Times New Roman" w:cs="Times New Roman"/>
                <w:b/>
                <w:bCs/>
                <w:iCs/>
                <w:lang w:val="uk-UA"/>
              </w:rPr>
              <w:t>1</w:t>
            </w:r>
            <w:r w:rsidR="00F85BEA">
              <w:rPr>
                <w:rFonts w:ascii="Times New Roman" w:hAnsi="Times New Roman" w:cs="Times New Roman"/>
                <w:b/>
                <w:bCs/>
                <w:iCs/>
                <w:lang w:val="uk-UA"/>
              </w:rPr>
              <w:t>3</w:t>
            </w:r>
            <w:r w:rsidRPr="0095691C">
              <w:rPr>
                <w:rFonts w:ascii="Times New Roman" w:hAnsi="Times New Roman" w:cs="Times New Roman"/>
                <w:b/>
                <w:bCs/>
                <w:iCs/>
                <w:lang w:val="uk-UA"/>
              </w:rPr>
              <w:t>. Види візуальних</w:t>
            </w:r>
            <w:r w:rsidR="007E685B">
              <w:rPr>
                <w:rFonts w:ascii="Times New Roman" w:hAnsi="Times New Roman" w:cs="Times New Roman"/>
                <w:b/>
                <w:bCs/>
                <w:iCs/>
                <w:lang w:val="uk-UA"/>
              </w:rPr>
              <w:t xml:space="preserve"> </w:t>
            </w:r>
            <w:r w:rsidRPr="0095691C">
              <w:rPr>
                <w:rFonts w:ascii="Times New Roman" w:hAnsi="Times New Roman" w:cs="Times New Roman"/>
                <w:b/>
                <w:bCs/>
                <w:iCs/>
                <w:lang w:val="uk-UA"/>
              </w:rPr>
              <w:t>образів</w:t>
            </w:r>
            <w:r w:rsidR="00CC6DE1" w:rsidRPr="0095691C">
              <w:rPr>
                <w:rFonts w:ascii="Times New Roman" w:hAnsi="Times New Roman" w:cs="Times New Roman"/>
                <w:b/>
                <w:bCs/>
                <w:iCs/>
                <w:lang w:val="uk-UA"/>
              </w:rPr>
              <w:t xml:space="preserve">, підтверджуючих </w:t>
            </w:r>
            <w:r w:rsidR="00CC6DE1">
              <w:rPr>
                <w:rFonts w:ascii="Times New Roman" w:hAnsi="Times New Roman" w:cs="Times New Roman"/>
                <w:b/>
                <w:bCs/>
                <w:iCs/>
                <w:lang w:val="uk-UA"/>
              </w:rPr>
              <w:t>реєстрові</w:t>
            </w:r>
            <w:r w:rsidR="00CC6DE1" w:rsidRPr="0095691C">
              <w:rPr>
                <w:rFonts w:ascii="Times New Roman" w:hAnsi="Times New Roman" w:cs="Times New Roman"/>
                <w:b/>
                <w:bCs/>
                <w:iCs/>
                <w:lang w:val="uk-UA"/>
              </w:rPr>
              <w:t xml:space="preserve"> дані </w:t>
            </w:r>
            <w:r w:rsidRPr="0095691C">
              <w:rPr>
                <w:rFonts w:ascii="Times New Roman" w:hAnsi="Times New Roman" w:cs="Times New Roman"/>
                <w:b/>
                <w:bCs/>
                <w:iCs/>
                <w:lang w:val="uk-UA"/>
              </w:rPr>
              <w:t xml:space="preserve"> (матеріалів фото- та відеофіксації, скан-копій тощо), спосіб (процес) створення створювачем </w:t>
            </w:r>
            <w:r w:rsidR="00176977" w:rsidRPr="0095691C">
              <w:rPr>
                <w:rFonts w:ascii="Times New Roman" w:hAnsi="Times New Roman" w:cs="Times New Roman"/>
                <w:b/>
                <w:bCs/>
                <w:iCs/>
                <w:lang w:val="uk-UA"/>
              </w:rPr>
              <w:t>реєстрової інформації</w:t>
            </w:r>
            <w:r w:rsidRPr="0095691C">
              <w:rPr>
                <w:rFonts w:ascii="Times New Roman" w:hAnsi="Times New Roman" w:cs="Times New Roman"/>
                <w:b/>
                <w:bCs/>
                <w:iCs/>
                <w:lang w:val="uk-UA"/>
              </w:rPr>
              <w:t>, види та матеріальні форми документів, що створюються під час ведення Єдиного реєстру, та спосіб їх обліку в складі такого реєстру, вимоги до ведення та адміністрування Єдиного реєстру, права та обов’язки користувачів Єдиного реєстру</w:t>
            </w:r>
            <w:r w:rsidR="005E0474" w:rsidRPr="0095691C">
              <w:rPr>
                <w:rFonts w:ascii="Times New Roman" w:hAnsi="Times New Roman" w:cs="Times New Roman"/>
                <w:b/>
                <w:bCs/>
                <w:iCs/>
                <w:lang w:val="uk-UA"/>
              </w:rPr>
              <w:t xml:space="preserve">, вимоги до системи управління ризиками та інформування суб’єктів інформаційної взаємодії і правоволодільців </w:t>
            </w:r>
            <w:r w:rsidRPr="0095691C">
              <w:rPr>
                <w:rFonts w:ascii="Times New Roman" w:hAnsi="Times New Roman" w:cs="Times New Roman"/>
                <w:b/>
                <w:bCs/>
                <w:iCs/>
                <w:lang w:val="uk-UA"/>
              </w:rPr>
              <w:t xml:space="preserve">визначаються Порядком ведення </w:t>
            </w:r>
            <w:r w:rsidR="00C8718E" w:rsidRPr="0095691C">
              <w:rPr>
                <w:rFonts w:ascii="Times New Roman" w:hAnsi="Times New Roman" w:cs="Times New Roman"/>
                <w:b/>
                <w:bCs/>
                <w:iCs/>
                <w:lang w:val="uk-UA"/>
              </w:rPr>
              <w:t>Єдиного реєстру</w:t>
            </w:r>
            <w:r w:rsidRPr="0095691C">
              <w:rPr>
                <w:rFonts w:ascii="Times New Roman" w:hAnsi="Times New Roman" w:cs="Times New Roman"/>
                <w:b/>
                <w:bCs/>
                <w:iCs/>
                <w:lang w:val="uk-UA"/>
              </w:rPr>
              <w:t>.</w:t>
            </w:r>
          </w:p>
          <w:p w14:paraId="38E55208" w14:textId="28110570" w:rsidR="000C70D0" w:rsidRPr="0095691C" w:rsidRDefault="00B55E06" w:rsidP="00F85BEA">
            <w:pPr>
              <w:pStyle w:val="a7"/>
              <w:spacing w:after="0" w:line="240" w:lineRule="auto"/>
              <w:ind w:firstLineChars="133" w:firstLine="320"/>
              <w:jc w:val="both"/>
              <w:rPr>
                <w:rFonts w:ascii="Times New Roman" w:hAnsi="Times New Roman" w:cs="Times New Roman"/>
                <w:b/>
                <w:bCs/>
                <w:iCs/>
                <w:lang w:val="uk-UA"/>
              </w:rPr>
            </w:pPr>
            <w:r w:rsidRPr="0095691C">
              <w:rPr>
                <w:rFonts w:ascii="Times New Roman" w:hAnsi="Times New Roman" w:cs="Times New Roman"/>
                <w:b/>
                <w:bCs/>
                <w:iCs/>
                <w:lang w:val="uk-UA"/>
              </w:rPr>
              <w:t>1</w:t>
            </w:r>
            <w:r w:rsidR="00F85BEA">
              <w:rPr>
                <w:rFonts w:ascii="Times New Roman" w:hAnsi="Times New Roman" w:cs="Times New Roman"/>
                <w:b/>
                <w:bCs/>
                <w:iCs/>
                <w:lang w:val="uk-UA"/>
              </w:rPr>
              <w:t>4</w:t>
            </w:r>
            <w:r w:rsidRPr="0095691C">
              <w:rPr>
                <w:rFonts w:ascii="Times New Roman" w:hAnsi="Times New Roman" w:cs="Times New Roman"/>
                <w:b/>
                <w:bCs/>
                <w:iCs/>
                <w:lang w:val="uk-UA"/>
              </w:rPr>
              <w:t xml:space="preserve">. </w:t>
            </w:r>
            <w:r w:rsidR="006303DB" w:rsidRPr="0095691C">
              <w:rPr>
                <w:rFonts w:ascii="Times New Roman" w:hAnsi="Times New Roman" w:cs="Times New Roman"/>
                <w:b/>
                <w:bCs/>
                <w:iCs/>
                <w:lang w:val="uk-UA"/>
              </w:rPr>
              <w:t>Єдиний р</w:t>
            </w:r>
            <w:r w:rsidR="00DD626B" w:rsidRPr="0095691C">
              <w:rPr>
                <w:rFonts w:ascii="Times New Roman" w:hAnsi="Times New Roman" w:cs="Times New Roman"/>
                <w:b/>
                <w:bCs/>
                <w:iCs/>
                <w:lang w:val="uk-UA"/>
              </w:rPr>
              <w:t>еєстр вважається створеним з моменту його реєстрації в Реєстрі публічних електронних реєстрів.</w:t>
            </w:r>
          </w:p>
        </w:tc>
      </w:tr>
      <w:tr w:rsidR="00EE2596" w:rsidRPr="00792F15" w14:paraId="6B1EF444" w14:textId="77777777" w:rsidTr="0011682B">
        <w:tc>
          <w:tcPr>
            <w:tcW w:w="7479" w:type="dxa"/>
          </w:tcPr>
          <w:p w14:paraId="5AC1C24D" w14:textId="77777777" w:rsidR="005F2269" w:rsidRPr="00792F15" w:rsidRDefault="005F2269" w:rsidP="005F2269">
            <w:pPr>
              <w:shd w:val="clear" w:color="auto" w:fill="FFFFFF"/>
              <w:spacing w:after="0" w:line="240" w:lineRule="auto"/>
              <w:ind w:firstLine="284"/>
              <w:jc w:val="both"/>
              <w:rPr>
                <w:rFonts w:ascii="Times New Roman" w:eastAsia="Times New Roman" w:hAnsi="Times New Roman" w:cs="Times New Roman"/>
                <w:bCs/>
                <w:iCs/>
                <w:sz w:val="24"/>
                <w:szCs w:val="24"/>
                <w:lang w:val="uk-UA" w:eastAsia="ru-RU"/>
              </w:rPr>
            </w:pPr>
            <w:r w:rsidRPr="00792F15">
              <w:rPr>
                <w:rFonts w:ascii="Times New Roman" w:eastAsia="Times New Roman" w:hAnsi="Times New Roman" w:cs="Times New Roman"/>
                <w:b/>
                <w:iCs/>
                <w:sz w:val="24"/>
                <w:szCs w:val="24"/>
                <w:lang w:val="uk-UA" w:eastAsia="ru-RU"/>
              </w:rPr>
              <w:lastRenderedPageBreak/>
              <w:t xml:space="preserve">Стаття 8. </w:t>
            </w:r>
            <w:r w:rsidRPr="00792F15">
              <w:rPr>
                <w:rFonts w:ascii="Times New Roman" w:eastAsia="Times New Roman" w:hAnsi="Times New Roman" w:cs="Times New Roman"/>
                <w:bCs/>
                <w:iCs/>
                <w:sz w:val="24"/>
                <w:szCs w:val="24"/>
                <w:lang w:val="uk-UA" w:eastAsia="ru-RU"/>
              </w:rPr>
              <w:t>Повноваження Уповноваженого органу</w:t>
            </w:r>
          </w:p>
          <w:p w14:paraId="1F750879" w14:textId="77777777" w:rsidR="00EE2596" w:rsidRPr="00792F15" w:rsidRDefault="005F2269" w:rsidP="005F2269">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92F15">
              <w:rPr>
                <w:rFonts w:ascii="Times New Roman" w:eastAsia="Times New Roman" w:hAnsi="Times New Roman" w:cs="Times New Roman"/>
                <w:sz w:val="24"/>
                <w:szCs w:val="24"/>
                <w:lang w:val="uk-UA" w:eastAsia="ru-RU"/>
              </w:rPr>
              <w:t>…</w:t>
            </w:r>
          </w:p>
          <w:p w14:paraId="62E827F1" w14:textId="7393FAE1" w:rsidR="005F2269" w:rsidRPr="00792F15" w:rsidRDefault="005F2269" w:rsidP="005F2269">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Відсутня</w:t>
            </w:r>
          </w:p>
        </w:tc>
        <w:tc>
          <w:tcPr>
            <w:tcW w:w="7371" w:type="dxa"/>
          </w:tcPr>
          <w:p w14:paraId="7F1A6DB5" w14:textId="77777777" w:rsidR="005F2269" w:rsidRPr="00792F15" w:rsidRDefault="005F2269" w:rsidP="005F2269">
            <w:pPr>
              <w:shd w:val="clear" w:color="auto" w:fill="FFFFFF"/>
              <w:spacing w:after="0" w:line="240" w:lineRule="auto"/>
              <w:ind w:firstLine="284"/>
              <w:jc w:val="both"/>
              <w:rPr>
                <w:rFonts w:ascii="Times New Roman" w:eastAsia="Times New Roman" w:hAnsi="Times New Roman" w:cs="Times New Roman"/>
                <w:bCs/>
                <w:iCs/>
                <w:sz w:val="24"/>
                <w:szCs w:val="24"/>
                <w:lang w:val="uk-UA" w:eastAsia="ru-RU"/>
              </w:rPr>
            </w:pPr>
            <w:r w:rsidRPr="00792F15">
              <w:rPr>
                <w:rFonts w:ascii="Times New Roman" w:eastAsia="Times New Roman" w:hAnsi="Times New Roman" w:cs="Times New Roman"/>
                <w:b/>
                <w:iCs/>
                <w:sz w:val="24"/>
                <w:szCs w:val="24"/>
                <w:lang w:val="uk-UA" w:eastAsia="ru-RU"/>
              </w:rPr>
              <w:t xml:space="preserve">Стаття 8. </w:t>
            </w:r>
            <w:r w:rsidRPr="00792F15">
              <w:rPr>
                <w:rFonts w:ascii="Times New Roman" w:eastAsia="Times New Roman" w:hAnsi="Times New Roman" w:cs="Times New Roman"/>
                <w:bCs/>
                <w:iCs/>
                <w:sz w:val="24"/>
                <w:szCs w:val="24"/>
                <w:lang w:val="uk-UA" w:eastAsia="ru-RU"/>
              </w:rPr>
              <w:t>Повноваження Уповноваженого органу</w:t>
            </w:r>
          </w:p>
          <w:p w14:paraId="1D7115D2" w14:textId="77777777" w:rsidR="00EE2596" w:rsidRPr="00792F15" w:rsidRDefault="005F2269" w:rsidP="00EE2596">
            <w:pPr>
              <w:pStyle w:val="rvps2"/>
              <w:shd w:val="clear" w:color="auto" w:fill="FFFFFF"/>
              <w:spacing w:before="0" w:beforeAutospacing="0" w:after="0" w:afterAutospacing="0"/>
              <w:ind w:firstLine="284"/>
              <w:jc w:val="both"/>
              <w:rPr>
                <w:rStyle w:val="rvts9"/>
                <w:lang w:val="uk-UA"/>
              </w:rPr>
            </w:pPr>
            <w:r w:rsidRPr="00792F15">
              <w:rPr>
                <w:rStyle w:val="rvts9"/>
                <w:lang w:val="uk-UA"/>
              </w:rPr>
              <w:t>…</w:t>
            </w:r>
          </w:p>
          <w:p w14:paraId="7F51405C" w14:textId="0489D81D" w:rsidR="005F2269" w:rsidRPr="00792F15" w:rsidRDefault="005F2269" w:rsidP="005A4822">
            <w:pPr>
              <w:pStyle w:val="rvps2"/>
              <w:shd w:val="clear" w:color="auto" w:fill="FFFFFF"/>
              <w:tabs>
                <w:tab w:val="left" w:pos="318"/>
              </w:tabs>
              <w:spacing w:before="0" w:beforeAutospacing="0" w:after="0" w:afterAutospacing="0"/>
              <w:ind w:firstLineChars="133" w:firstLine="320"/>
              <w:jc w:val="both"/>
              <w:rPr>
                <w:rStyle w:val="rvts9"/>
                <w:lang w:val="uk-UA"/>
              </w:rPr>
            </w:pPr>
            <w:r w:rsidRPr="00792F15">
              <w:rPr>
                <w:b/>
                <w:lang w:val="uk-UA"/>
              </w:rPr>
              <w:t xml:space="preserve">3. Дозвіл видається Уповноваженим органом </w:t>
            </w:r>
            <w:r w:rsidRPr="00792F15">
              <w:rPr>
                <w:b/>
                <w:bCs/>
                <w:lang w:val="uk-UA"/>
              </w:rPr>
              <w:t>наступного робочого дня</w:t>
            </w:r>
            <w:r w:rsidRPr="00792F15">
              <w:rPr>
                <w:b/>
                <w:lang w:val="uk-UA"/>
              </w:rPr>
              <w:t xml:space="preserve"> після прийняття рішення про видачу дозволу шляхом внесення відповідного запису до </w:t>
            </w:r>
            <w:r w:rsidR="005A4822">
              <w:rPr>
                <w:b/>
                <w:bCs/>
                <w:lang w:val="uk-UA"/>
              </w:rPr>
              <w:t>Єдиного реєстру</w:t>
            </w:r>
            <w:r w:rsidRPr="00792F15">
              <w:rPr>
                <w:b/>
                <w:bCs/>
                <w:lang w:val="uk-UA"/>
              </w:rPr>
              <w:t xml:space="preserve">. </w:t>
            </w:r>
            <w:r w:rsidRPr="00792F15">
              <w:rPr>
                <w:b/>
                <w:lang w:val="uk-UA"/>
              </w:rPr>
              <w:t xml:space="preserve">Уповноважений орган </w:t>
            </w:r>
            <w:r w:rsidRPr="00792F15">
              <w:rPr>
                <w:b/>
                <w:shd w:val="clear" w:color="auto" w:fill="FFFFFF"/>
                <w:lang w:val="uk-UA"/>
              </w:rPr>
              <w:t xml:space="preserve">повідомляє </w:t>
            </w:r>
            <w:r w:rsidR="00CB14FB" w:rsidRPr="00792F15">
              <w:rPr>
                <w:b/>
                <w:shd w:val="clear" w:color="auto" w:fill="FFFFFF"/>
                <w:lang w:val="uk-UA"/>
              </w:rPr>
              <w:t>заявника</w:t>
            </w:r>
            <w:r w:rsidRPr="00792F15">
              <w:rPr>
                <w:b/>
                <w:shd w:val="clear" w:color="auto" w:fill="FFFFFF"/>
                <w:lang w:val="uk-UA"/>
              </w:rPr>
              <w:t xml:space="preserve"> про видачу дозволу шляхом направлення у формі електронного документа витягу з </w:t>
            </w:r>
            <w:r w:rsidR="00CC6DE1">
              <w:rPr>
                <w:b/>
                <w:shd w:val="clear" w:color="auto" w:fill="FFFFFF"/>
                <w:lang w:val="uk-UA"/>
              </w:rPr>
              <w:t>Єдиного</w:t>
            </w:r>
            <w:r w:rsidRPr="00792F15">
              <w:rPr>
                <w:b/>
                <w:shd w:val="clear" w:color="auto" w:fill="FFFFFF"/>
                <w:lang w:val="uk-UA"/>
              </w:rPr>
              <w:t xml:space="preserve"> реєстру.</w:t>
            </w:r>
          </w:p>
        </w:tc>
      </w:tr>
      <w:tr w:rsidR="00FC69D0" w:rsidRPr="00792F15" w14:paraId="2D2DD42B" w14:textId="77777777" w:rsidTr="0011682B">
        <w:tc>
          <w:tcPr>
            <w:tcW w:w="7479" w:type="dxa"/>
          </w:tcPr>
          <w:p w14:paraId="4861754A"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Стаття 16. Вимоги щодо боротьби з ігровою залежністю (лудоманією) та громадський контроль</w:t>
            </w:r>
          </w:p>
          <w:p w14:paraId="1374B6FA"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 Забороняється приймати ставки в азартній грі в осіб, які не можуть бути гравцями відповідно до цього Закону.</w:t>
            </w:r>
          </w:p>
          <w:p w14:paraId="2AEA2DA2"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2. З метою мінімізації негативного впливу азартних ігор організатори азартних ігор зобов’язані дотримуватися принципів відповідальної гри, зокрема:</w:t>
            </w:r>
          </w:p>
          <w:p w14:paraId="74E57963"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14:paraId="226ECD7E"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lastRenderedPageBreak/>
              <w:t>1) забезпечувати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717262FC"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2) 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27792EB9"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3)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45A503F0"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781AB74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3.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0AC6E10D"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 xml:space="preserve">4.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w:t>
            </w:r>
            <w:r w:rsidRPr="00AA2A05">
              <w:rPr>
                <w:rFonts w:ascii="Times New Roman" w:eastAsia="Times New Roman" w:hAnsi="Times New Roman" w:cs="Times New Roman"/>
                <w:bCs/>
                <w:sz w:val="24"/>
                <w:szCs w:val="24"/>
                <w:lang w:val="uk-UA" w:eastAsia="ru-RU"/>
              </w:rPr>
              <w:lastRenderedPageBreak/>
              <w:t>ігор в мережі Інтернет.</w:t>
            </w:r>
          </w:p>
          <w:p w14:paraId="44E9D1BA"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5.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p w14:paraId="2CCD0C80"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6. Обмеження участі особи в азартних іграх шляхом внесення до Реєстру осіб, яким обмежено доступ до гральних закладів та/або участь в азартних іграх, здійснюється:</w:t>
            </w:r>
          </w:p>
          <w:p w14:paraId="38E4197F"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 самостійно за заявою особи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посвідчує особу;</w:t>
            </w:r>
          </w:p>
          <w:p w14:paraId="66B46947"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2) Уповноваженим органом за обґрунтованою заявою членів сім’ї першого ступеня споріднення або законних представників (заяви про обмеження) на строк до шести місяців у порядку, визначеному цією статтею;</w:t>
            </w:r>
          </w:p>
          <w:p w14:paraId="207D17F1"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3) за рішенням суду.</w:t>
            </w:r>
          </w:p>
          <w:p w14:paraId="41E1E49E"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7. Фізична особа може самостійно обмежити себе у відвідуваннях гральних закладів та в участі в азартних іграх на строк від шести місяців до трьох років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посвідчує особу.</w:t>
            </w:r>
          </w:p>
          <w:p w14:paraId="7F5FC177"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Заява може бути подана у письмовій або електронній формі з дотриманням вимог Закону України "Про електронні довірчі послуги".</w:t>
            </w:r>
          </w:p>
          <w:p w14:paraId="3CB9D124"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Бланки заяви про самообмеження розміщуються у доступному для гравців та відвідувачів місці у кожному гральному закладі.</w:t>
            </w:r>
          </w:p>
          <w:p w14:paraId="3F9915F7"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p>
          <w:p w14:paraId="6EEC6DEF"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lastRenderedPageBreak/>
              <w:t>Зразок заяви про самообмеження розміщується на головній сторінці офіційного вебсайту Уповноваженого органу.</w:t>
            </w:r>
          </w:p>
          <w:p w14:paraId="2ED3E3C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Відкликання заяви про самообмеження не допускається.</w:t>
            </w:r>
          </w:p>
          <w:p w14:paraId="621C7DD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8. Заява про самообмеження має містити:</w:t>
            </w:r>
          </w:p>
          <w:p w14:paraId="08E9B26C"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 відомості про прізвище, ім’я, по батькові (за наявності) фізичної особи, яка подає заяву;</w:t>
            </w:r>
          </w:p>
          <w:p w14:paraId="122A8A09"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2) відомості про прізвище, ім’я, по батькові (за наявності) особи, стосовно якої встановлюється обмеження,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w:t>
            </w:r>
          </w:p>
          <w:p w14:paraId="2900484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3) строк відмови від відвідування гральних закладів та участі в інших видах азартних ігор;</w:t>
            </w:r>
          </w:p>
          <w:p w14:paraId="1008ED9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4) дату заяви та особистий підпис заявника (крім звернення, що подається в електронній формі).</w:t>
            </w:r>
          </w:p>
          <w:p w14:paraId="3AE5B390"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9. Подання заяви будь-якому організатору азартних ігор або Уповноваженому органу розглядається як подання заяви всім організаторам азартних ігор на території України.</w:t>
            </w:r>
          </w:p>
          <w:p w14:paraId="7249B7C5"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10. Організатор азартних ігор або Уповноважений орган негайно повертає заяву фізичній особі для усунення недоліків виключно у разі неможливості ідентифікувати особу, стосовно якої подано заяву.</w:t>
            </w:r>
          </w:p>
          <w:p w14:paraId="78C9A92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11D5555C"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11. Гравець може бути обмежений у відвідуванні гральних закладів та в участі у азартних іграх Уповноваженим органом за заявою членів сім’ї першого ступеня споріднення або законних представників тимчасово до ухвалення рішення суду, але не більше шести місяців у разі:</w:t>
            </w:r>
          </w:p>
          <w:p w14:paraId="4F42FD89"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 перевищення витрат на гру над особистими доходами гравця, що ставить гравця або його сім’ю у скрутне матеріальне становище;</w:t>
            </w:r>
          </w:p>
          <w:p w14:paraId="5CE6E189"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2) наявності боргових зобов’язань на суму більш як 100 прожиткових мінімумів доходів громадян;</w:t>
            </w:r>
          </w:p>
          <w:p w14:paraId="2EBD9BF7"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lastRenderedPageBreak/>
              <w:t>3) ухилення особи від сплати аліментів впродовж більше трьох місяців;</w:t>
            </w:r>
          </w:p>
          <w:p w14:paraId="3655EEF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4) якщо особа або члени її сім’ї є отримувачами житлової субсидії чи пільг на сплату житлово-комунальних послуг.</w:t>
            </w:r>
          </w:p>
          <w:p w14:paraId="16268A0D"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У разі подання заяви про обмеження в ній зазначається обґрунтування необхідності встановлення такого обмеження.</w:t>
            </w:r>
          </w:p>
          <w:p w14:paraId="6920EA5B"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12. Уповноважений орган не пізніше п’яти робочих днів з дня отримання заяви від членів сім’ї особи першого ступеня споріднення або законних представників здійснює розгляд такої заяви та за наявності обґрунтованих підстав вносить відомості про фізичну особу, стосовно якої наявні обмеження у відвідуванні гральних закладів та участі в азартних іграх, до Реєстру осіб, яким обмежено доступ до гральних закладів та/або участь в азартних іграх.</w:t>
            </w:r>
          </w:p>
          <w:p w14:paraId="504E8989"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13. У разі якщо гравець шляхом участі в азартних іграх завдає шкоду самому собі та/або своїй сім’ї через приведення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14:paraId="2BFA2F04"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14. Заява про обмеження у відвідуваннях гральних закладів та участі в азартних іграх може бути подана членами сім’ї першого ступеня споріднення або законними представниками до суду. Рішення суду про обмеження у відвідуваннях гральних закладів та участі в азартних іграх передається до Уповноваженого органу з метою його внесення до Реєстру осіб, яким обмежено доступ до гральних закладів та/або участь в азартних іграх.</w:t>
            </w:r>
          </w:p>
          <w:p w14:paraId="38D8D7D2"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15. Порядок обмеження особи у відвідуванні гральних закладів та участі в азартних іграх судом за заявою членів сім’ї першого ступеня споріднення або законних представників встановлюється Цивільним процесуальним кодексом України. Рішення суду про обмеження у відвідуванні гральних закладів та участі в азартних іграх, яке набрало законної сили, направляється до Уповноваженого органу виключно судом, який ухвалив таке рішення, з метою його внесення до Реєстру осіб, яким обмежено доступ до гральних закладів та/або участь в азартних іграх.</w:t>
            </w:r>
          </w:p>
          <w:p w14:paraId="2C7C48E4"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lastRenderedPageBreak/>
              <w:t>16. 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14:paraId="5AFCFFE6"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17. Організатор азартних ігор зобов’язаний вживати заходів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p w14:paraId="7B61D68D"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18. Інформація про організаторів азартних ігор, гральні зали, використання онлайн-систем, бренди організаторів азартних ігор та інша інформація, передбачена цим Законом, розміщується у відповідних відкритих реєстрах на сайті Уповноваженого органу з метою безперешкодного доступу громадян, у тому числі з метою громадського контролю.</w:t>
            </w:r>
          </w:p>
          <w:p w14:paraId="49414C7C"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19. Уповноважений орган зобов’язаний створити безкоштовну гарячу лінію та спеціальну форму на вебсайті Уповноваженого органу для отримання повідомлень про порушення цього Закону та інших нормативно-правових актів у сфері азартних ігор.</w:t>
            </w:r>
          </w:p>
          <w:p w14:paraId="2917836F" w14:textId="105C54F7" w:rsidR="00F77EC8" w:rsidRPr="00AA2A05" w:rsidRDefault="00AA2A05" w:rsidP="00AA2A05">
            <w:pPr>
              <w:shd w:val="clear" w:color="auto" w:fill="FFFFFF"/>
              <w:spacing w:after="0" w:line="240" w:lineRule="auto"/>
              <w:ind w:firstLine="284"/>
              <w:jc w:val="both"/>
              <w:rPr>
                <w:rFonts w:ascii="Times New Roman" w:eastAsia="Times New Roman" w:hAnsi="Times New Roman" w:cs="Times New Roman"/>
                <w:bCs/>
                <w:sz w:val="24"/>
                <w:szCs w:val="24"/>
                <w:lang w:val="uk-UA" w:eastAsia="ru-RU"/>
              </w:rPr>
            </w:pPr>
            <w:r w:rsidRPr="00AA2A05">
              <w:rPr>
                <w:rFonts w:ascii="Times New Roman" w:eastAsia="Times New Roman" w:hAnsi="Times New Roman" w:cs="Times New Roman"/>
                <w:bCs/>
                <w:sz w:val="24"/>
                <w:szCs w:val="24"/>
                <w:lang w:val="uk-UA" w:eastAsia="ru-RU"/>
              </w:rPr>
              <w:t>20. Уповноважений орган затверджує положення про отримання, обробку та реагування на отримані повідомлення про порушення у сфері азартних ігор, яким передбачає порядок отримання, прийняття повідомлень, способи реагування на такі повідомлення, у тому числі із залученням правоохоронних органів, та порядок надання відповідей на такі повідомлення.</w:t>
            </w:r>
          </w:p>
        </w:tc>
        <w:tc>
          <w:tcPr>
            <w:tcW w:w="7371" w:type="dxa"/>
          </w:tcPr>
          <w:p w14:paraId="2A8E46FC"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lastRenderedPageBreak/>
              <w:t>Стаття 16. Вимоги щодо боротьби з ігровою залежністю (лудоманією) та громадський контроль</w:t>
            </w:r>
          </w:p>
          <w:p w14:paraId="2F4600AC"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 Забороняється приймати ставки в азартній грі в осіб, які не можуть бути гравцями відповідно до цього Закону.</w:t>
            </w:r>
          </w:p>
          <w:p w14:paraId="2B949922"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2. З метою мінімізації негативного впливу азартних ігор організатори азартних ігор зобов’язані дотримуватися принципів відповідальної гри, зокрема:</w:t>
            </w:r>
          </w:p>
          <w:p w14:paraId="7EC36E3C"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 xml:space="preserve">1) забезпечувати ідентифікацію гравця (гравців) та </w:t>
            </w:r>
            <w:r w:rsidRPr="00AA2A05">
              <w:rPr>
                <w:rFonts w:ascii="Times New Roman" w:eastAsia="Times New Roman" w:hAnsi="Times New Roman" w:cs="Times New Roman"/>
                <w:b/>
                <w:bCs/>
                <w:sz w:val="24"/>
                <w:szCs w:val="24"/>
                <w:lang w:val="uk-UA" w:eastAsia="ru-RU"/>
              </w:rPr>
              <w:lastRenderedPageBreak/>
              <w:t>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2A68FF8A"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2) 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192021D5"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3)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00BEB3E9"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2F08A8B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3.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7A3D61B9"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 xml:space="preserve">4.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w:t>
            </w:r>
            <w:r w:rsidRPr="00AA2A05">
              <w:rPr>
                <w:rFonts w:ascii="Times New Roman" w:eastAsia="Times New Roman" w:hAnsi="Times New Roman" w:cs="Times New Roman"/>
                <w:b/>
                <w:bCs/>
                <w:sz w:val="24"/>
                <w:szCs w:val="24"/>
                <w:lang w:val="uk-UA" w:eastAsia="ru-RU"/>
              </w:rPr>
              <w:lastRenderedPageBreak/>
              <w:t>організації та проведення азартних ігор в мережі Інтернет.</w:t>
            </w:r>
          </w:p>
          <w:p w14:paraId="1FDAFB7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5.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p w14:paraId="2EEDF333"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6. Обмеження участі особи в азартних іграх шляхом внесення відомостей про неї до Реєстру осіб, яким обмежено доступ до гральних закладів та/або участь в азартних іграх, здійснюється:</w:t>
            </w:r>
          </w:p>
          <w:p w14:paraId="7997C5BD"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 самостійно за заявою особи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посвідчує особу;</w:t>
            </w:r>
          </w:p>
          <w:p w14:paraId="4E89D82C"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2) Уповноваженим органом за обґрунтованою заявою членів сім’ї першого ступеня споріднення або законних представників (заяви про обмеження) на строк до шести місяців у порядку, визначеному цією статтею;</w:t>
            </w:r>
          </w:p>
          <w:p w14:paraId="1936FB36"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3) за рішенням суду, що набрало законної сили.</w:t>
            </w:r>
          </w:p>
          <w:p w14:paraId="6D4FF751"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7. Фізична особа може самостійно обмежити себе у відвідуваннях гральних закладів та в участі в азартних іграх на строк від шести місяців до трьох років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посвідчує особу.</w:t>
            </w:r>
          </w:p>
          <w:p w14:paraId="2FCFE12D"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Відкликання заяви про самообмеження не допускається.</w:t>
            </w:r>
          </w:p>
          <w:p w14:paraId="54FE53D6"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8. Заява про самообмеження має містити:</w:t>
            </w:r>
          </w:p>
          <w:p w14:paraId="3BE32670"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 відомості про прізвище, власне ім’я, по батькові (за наявності),  дату народження заявника;</w:t>
            </w:r>
          </w:p>
          <w:p w14:paraId="14466D8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 xml:space="preserve">2) реєстраційний номер облікової картки платника податків (за наявності), дані документа, що посвідчує особу </w:t>
            </w:r>
            <w:r w:rsidRPr="00AA2A05">
              <w:rPr>
                <w:rFonts w:ascii="Times New Roman" w:eastAsia="Times New Roman" w:hAnsi="Times New Roman" w:cs="Times New Roman"/>
                <w:b/>
                <w:bCs/>
                <w:sz w:val="24"/>
                <w:szCs w:val="24"/>
                <w:lang w:val="uk-UA" w:eastAsia="ru-RU"/>
              </w:rPr>
              <w:lastRenderedPageBreak/>
              <w:t>(найменування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w:t>
            </w:r>
          </w:p>
          <w:p w14:paraId="6CE4C1E3"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3) строк відмови від відвідування гральних закладів та участі в інших видах азартних ігор;</w:t>
            </w:r>
          </w:p>
          <w:p w14:paraId="1EEF063F"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4) дату заяви та особистий підпис заявника (крім звернення, що подається в електронній формі).</w:t>
            </w:r>
          </w:p>
          <w:p w14:paraId="52CF5E33"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9. Подання заяви будь-якому організатору азартних ігор або Уповноваженому органу розглядається як подання заяви всім організаторам азартних ігор на території України.</w:t>
            </w:r>
          </w:p>
          <w:p w14:paraId="785DB705"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10. Організатор азартних ігор або Уповноважений орган негайно повертає заяву фізичній особі для усунення недоліків виключно у разі неможливості ідентифікувати особу, стосовно якої подано заяву.</w:t>
            </w:r>
          </w:p>
          <w:p w14:paraId="3E433B9E"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3452FF8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11. Гравець може бути обмежений у відвідуванні гральних закладів та в участі у азартних іграх Уповноваженим органом за заявою членів сім’ї першого ступеня споріднення або законних представників тимчасово до ухвалення рішення суду, але не більше шести місяців у разі:</w:t>
            </w:r>
          </w:p>
          <w:p w14:paraId="6F21C3CB"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 перевищення витрат на гру над особистими доходами гравця, що ставить гравця або його сім’ю у скрутне матеріальне становище;</w:t>
            </w:r>
          </w:p>
          <w:p w14:paraId="7D613635"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2) наявності боргових зобов’язань на суму більш як 100 прожиткових мінімумів доходів громадян;</w:t>
            </w:r>
          </w:p>
          <w:p w14:paraId="15698C03"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3) ухилення особи від сплати аліментів впродовж більше трьох місяців;</w:t>
            </w:r>
          </w:p>
          <w:p w14:paraId="0D2D1334"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4) якщо особа або члени її сім’ї є отримувачами житлової субсидії чи пільг на сплату житлово-комунальних послуг.</w:t>
            </w:r>
          </w:p>
          <w:p w14:paraId="154669A4"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У разі подання заяви про обмеження в ній зазначається обґрунтування необхідності встановлення такого обмеження.</w:t>
            </w:r>
          </w:p>
          <w:p w14:paraId="494F7173"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lastRenderedPageBreak/>
              <w:t>12. Уповноважений орган не пізніше п’яти робочих днів з дня отримання заяви від членів сім’ї особи першого ступеня споріднення або законних представників здійснює розгляд такої заяви та за наявності обґрунтованих підстав вносить відомості про фізичну особу, стосовно якої наявні обмеження у відвідуванні гральних закладів та участі в азартних іграх, до Реєстру осіб, яким обмежено доступ до гральних закладів та/або участь в азартних іграх.</w:t>
            </w:r>
          </w:p>
          <w:p w14:paraId="07C01D73"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13. Заява про обмеження має містити:</w:t>
            </w:r>
          </w:p>
          <w:p w14:paraId="703681FE"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 відомості про прізвище, ім’я, по батькові (за наявності) заявника;</w:t>
            </w:r>
          </w:p>
          <w:p w14:paraId="7625D67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2) ступінь споріднення з особою, стосовно якої встановлюється обмеження;</w:t>
            </w:r>
          </w:p>
          <w:p w14:paraId="24A1BAB2"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3) відомості про прізвище, ім’я, по батькові (за наявності) особи, стосовно якої встановлюється обмеження,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w:t>
            </w:r>
          </w:p>
          <w:p w14:paraId="6B84174D"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 xml:space="preserve">4) підставу та обґрунтування необхідності встановлення обмеження; </w:t>
            </w:r>
          </w:p>
          <w:p w14:paraId="457EE09B"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5) строк обмеження доступу до гральних закладів та/або участі в азартних іграх;</w:t>
            </w:r>
          </w:p>
          <w:p w14:paraId="2F7B690F"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6) дату заяви та особистий підпис заявника.</w:t>
            </w:r>
          </w:p>
          <w:p w14:paraId="2C7A3A9E"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До заяви додаються копії документів, що підтверджують ступінь споріднення та наявність підстав для внесення відомостей про особу до Реєстру осіб, яким обмежено доступ до гральних закладів та/або участь в азартних іграх, встановлених частиною одинадцятою цієї статті.</w:t>
            </w:r>
          </w:p>
          <w:p w14:paraId="682794E4"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14. Заява про самообмеження/заява про обмеження може бути подана у письмовій або електронній формі з дотриманням вимог Закону України «Про електронні довірчі послуги».</w:t>
            </w:r>
          </w:p>
          <w:p w14:paraId="5187D255"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 xml:space="preserve">Зразки заяви про самообмеження та заяви про обмеження </w:t>
            </w:r>
            <w:r w:rsidRPr="00AA2A05">
              <w:rPr>
                <w:rFonts w:ascii="Times New Roman" w:eastAsia="Times New Roman" w:hAnsi="Times New Roman" w:cs="Times New Roman"/>
                <w:b/>
                <w:bCs/>
                <w:sz w:val="24"/>
                <w:szCs w:val="24"/>
                <w:lang w:val="uk-UA" w:eastAsia="ru-RU"/>
              </w:rPr>
              <w:lastRenderedPageBreak/>
              <w:t>розміщується на головній сторінці офіційного вебсайту Уповноваженого органу.</w:t>
            </w:r>
          </w:p>
          <w:p w14:paraId="629CE91C"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Бланки заяви про самообмеження також розміщуються у доступному для гравців та відвідувачів місці у кожному гральному закладі.</w:t>
            </w:r>
          </w:p>
          <w:p w14:paraId="38A7B60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15. У разі якщо гравець шляхом участі в азартних іграх завдає шкоду самому собі та/або своїй сім’ї через приведення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14:paraId="14FF291A"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16. Заява про обмеження у відвідуваннях гральних закладів та участі в азартних іграх може бути подана членами сім’ї першого ступеня споріднення або законними представниками до суду. Рішення суду про обмеження у відвідуваннях гральних закладів та участі в азартних іграх передається до Уповноваженого органу з метою його внесення до Реєстру осіб, яким обмежено доступ до гральних закладів та/або участь в азартних іграх.</w:t>
            </w:r>
          </w:p>
          <w:p w14:paraId="1BD875E8"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17. Порядок обмеження особи у відвідуванні гральних закладів та участі в азартних іграх судом за заявою членів сім’ї першого ступеня споріднення або законних представників встановлюється Цивільним процесуальним кодексом України. Рішення суду про обмеження у відвідуванні гральних закладів та участі в азартних іграх, яке набрало законної сили, направляється до Уповноваженого органу виключно судом, який ухвалив таке рішення, з метою його внесення до Реєстру осіб, яким обмежено доступ до гральних закладів та/або участь в азартних іграх.</w:t>
            </w:r>
          </w:p>
          <w:p w14:paraId="5A30063E"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 xml:space="preserve">18. 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w:t>
            </w:r>
            <w:r w:rsidRPr="00AA2A05">
              <w:rPr>
                <w:rFonts w:ascii="Times New Roman" w:eastAsia="Times New Roman" w:hAnsi="Times New Roman" w:cs="Times New Roman"/>
                <w:b/>
                <w:bCs/>
                <w:sz w:val="24"/>
                <w:szCs w:val="24"/>
                <w:lang w:val="uk-UA" w:eastAsia="ru-RU"/>
              </w:rPr>
              <w:lastRenderedPageBreak/>
              <w:t>гральних закладів та/або участь в азартних іграх.</w:t>
            </w:r>
          </w:p>
          <w:p w14:paraId="7F6C64DE"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19. Організатор азартних ігор зобов’язаний вживати заходів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p w14:paraId="7C668B83"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 xml:space="preserve">20. Під час відвідування особою грального закладу користувачем проводиться обов’язкова перевірка особи на наявність відомостей про таку особу в Реєстру осіб, яким обмежено доступ до гральних закладів та/або участь в азартних іграх. </w:t>
            </w:r>
          </w:p>
          <w:p w14:paraId="05030BF7"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У разі участі особи в азартній грі у мережі Інтернет, під час входу до системи проводиться автоматичний запит до Реєстру осіб, яким обмежено доступ до гральних закладів та/або участь в азартних іграх.</w:t>
            </w:r>
          </w:p>
          <w:p w14:paraId="60EEC172"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У разі наявності відомостей про особу в Реєстрі осіб, яким обмежено доступ до гральних закладів та/або участь в азартних іграх, така особа не допускається до грального закладу та/або участі в азартних іграх.</w:t>
            </w:r>
          </w:p>
          <w:p w14:paraId="42800D87"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21. Інформація про організаторів азартних ігор, гральні зали, використання онлайн-систем, бренди організаторів азартних ігор та інша інформація, передбачена цим Законом, розміщується у відповідних відкритих реєстрах на сайті Уповноваженого органу з метою безперешкодного доступу громадян, у тому числі з метою громадського контролю.</w:t>
            </w:r>
          </w:p>
          <w:p w14:paraId="4593C916" w14:textId="77777777" w:rsidR="00AA2A05" w:rsidRPr="00AA2A05" w:rsidRDefault="00AA2A05" w:rsidP="00AA2A05">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AA2A05">
              <w:rPr>
                <w:rFonts w:ascii="Times New Roman" w:eastAsia="Times New Roman" w:hAnsi="Times New Roman" w:cs="Times New Roman"/>
                <w:b/>
                <w:bCs/>
                <w:sz w:val="24"/>
                <w:szCs w:val="24"/>
                <w:lang w:val="uk-UA" w:eastAsia="ru-RU"/>
              </w:rPr>
              <w:t>22. Уповноважений орган зобов’язаний створити безкоштовну гарячу лінію та спеціальну форму на вебсайті Уповноваженого органу для отримання повідомлень про порушення цього Закону та інших нормативно-правових актів у сфері азартних ігор.</w:t>
            </w:r>
          </w:p>
          <w:p w14:paraId="0619F738" w14:textId="5196310D" w:rsidR="00F77EC8" w:rsidRPr="00792F15" w:rsidRDefault="00AA2A05" w:rsidP="00AA2A05">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AA2A05">
              <w:rPr>
                <w:rFonts w:ascii="Times New Roman" w:eastAsia="Times New Roman" w:hAnsi="Times New Roman" w:cs="Times New Roman"/>
                <w:b/>
                <w:bCs/>
                <w:sz w:val="24"/>
                <w:szCs w:val="24"/>
                <w:lang w:val="uk-UA" w:eastAsia="ru-RU"/>
              </w:rPr>
              <w:t xml:space="preserve">23. Уповноважений орган затверджує положення про отримання, обробку та реагування на отримані повідомлення про порушення у сфері азартних ігор, яким передбачає порядок отримання, прийняття повідомлень, способи реагування на такі повідомлення, у тому числі із залученням правоохоронних </w:t>
            </w:r>
            <w:r w:rsidRPr="00AA2A05">
              <w:rPr>
                <w:rFonts w:ascii="Times New Roman" w:eastAsia="Times New Roman" w:hAnsi="Times New Roman" w:cs="Times New Roman"/>
                <w:b/>
                <w:bCs/>
                <w:sz w:val="24"/>
                <w:szCs w:val="24"/>
                <w:lang w:val="uk-UA" w:eastAsia="ru-RU"/>
              </w:rPr>
              <w:lastRenderedPageBreak/>
              <w:t>органів, та порядок надання відповідей на такі повідомлення.</w:t>
            </w:r>
          </w:p>
        </w:tc>
      </w:tr>
      <w:tr w:rsidR="00FC69D0" w:rsidRPr="00792F15" w14:paraId="48ECC673" w14:textId="77777777" w:rsidTr="0011682B">
        <w:tc>
          <w:tcPr>
            <w:tcW w:w="7479" w:type="dxa"/>
          </w:tcPr>
          <w:p w14:paraId="3C2D2B39" w14:textId="21F4A045" w:rsidR="00FC69D0" w:rsidRPr="00792F15" w:rsidRDefault="00FC69D0" w:rsidP="00FC69D0">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lastRenderedPageBreak/>
              <w:t>Відсутня</w:t>
            </w:r>
          </w:p>
        </w:tc>
        <w:tc>
          <w:tcPr>
            <w:tcW w:w="7371" w:type="dxa"/>
          </w:tcPr>
          <w:p w14:paraId="0FBAEF2A" w14:textId="7D983121" w:rsidR="00FC69D0" w:rsidRPr="00792F15" w:rsidRDefault="00FC69D0" w:rsidP="00FC69D0">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Стаття 16</w:t>
            </w:r>
            <w:r w:rsidRPr="00792F15">
              <w:rPr>
                <w:rFonts w:ascii="Times New Roman" w:eastAsia="Times New Roman" w:hAnsi="Times New Roman" w:cs="Times New Roman"/>
                <w:b/>
                <w:bCs/>
                <w:sz w:val="24"/>
                <w:szCs w:val="24"/>
                <w:vertAlign w:val="superscript"/>
                <w:lang w:val="uk-UA" w:eastAsia="ru-RU"/>
              </w:rPr>
              <w:t>1</w:t>
            </w:r>
            <w:r w:rsidRPr="00792F15">
              <w:rPr>
                <w:rFonts w:ascii="Times New Roman" w:eastAsia="Times New Roman" w:hAnsi="Times New Roman" w:cs="Times New Roman"/>
                <w:b/>
                <w:bCs/>
                <w:sz w:val="24"/>
                <w:szCs w:val="24"/>
                <w:lang w:val="uk-UA" w:eastAsia="ru-RU"/>
              </w:rPr>
              <w:t>. Реєстр осіб, яким обмежено доступ до гральних закладів та/або участь в азартних іграх</w:t>
            </w:r>
            <w:r w:rsidR="00AE689E" w:rsidRPr="00792F15">
              <w:rPr>
                <w:rFonts w:ascii="Times New Roman" w:eastAsia="Times New Roman" w:hAnsi="Times New Roman" w:cs="Times New Roman"/>
                <w:b/>
                <w:bCs/>
                <w:sz w:val="24"/>
                <w:szCs w:val="24"/>
                <w:lang w:val="uk-UA" w:eastAsia="ru-RU"/>
              </w:rPr>
              <w:t>.</w:t>
            </w:r>
          </w:p>
          <w:p w14:paraId="641404B6" w14:textId="3144F911" w:rsidR="00FC69D0" w:rsidRPr="00792F15" w:rsidRDefault="00FC69D0" w:rsidP="00681B0F">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1.</w:t>
            </w:r>
            <w:r w:rsidRPr="00792F15">
              <w:rPr>
                <w:rFonts w:ascii="Times New Roman" w:eastAsia="Times New Roman" w:hAnsi="Times New Roman" w:cs="Times New Roman"/>
                <w:b/>
                <w:bCs/>
                <w:sz w:val="24"/>
                <w:szCs w:val="24"/>
                <w:lang w:val="uk-UA" w:eastAsia="ru-RU"/>
              </w:rPr>
              <w:tab/>
              <w:t xml:space="preserve">З метою </w:t>
            </w:r>
            <w:r w:rsidR="00681B0F" w:rsidRPr="00792F15">
              <w:rPr>
                <w:rFonts w:ascii="Times New Roman" w:eastAsia="Times New Roman" w:hAnsi="Times New Roman" w:cs="Times New Roman"/>
                <w:b/>
                <w:bCs/>
                <w:sz w:val="24"/>
                <w:szCs w:val="24"/>
                <w:lang w:val="uk-UA" w:eastAsia="ru-RU"/>
              </w:rPr>
              <w:t>мінімізації негативних наслідків участі фізичних осіб в азартній грі, а також вжиття заходів, спрямованих на боротьбу з ігровою залежністю (лудоманією)</w:t>
            </w:r>
            <w:r w:rsidRPr="00792F15">
              <w:rPr>
                <w:rFonts w:ascii="Times New Roman" w:eastAsia="Times New Roman" w:hAnsi="Times New Roman" w:cs="Times New Roman"/>
                <w:b/>
                <w:bCs/>
                <w:sz w:val="24"/>
                <w:szCs w:val="24"/>
                <w:lang w:val="uk-UA" w:eastAsia="ru-RU"/>
              </w:rPr>
              <w:t>, створюється Реєстр осіб, яким обмежено доступ до гральних закладів та/або участь в азартних іграх</w:t>
            </w:r>
            <w:r w:rsidR="00585958">
              <w:rPr>
                <w:rFonts w:ascii="Times New Roman" w:eastAsia="Times New Roman" w:hAnsi="Times New Roman" w:cs="Times New Roman"/>
                <w:b/>
                <w:bCs/>
                <w:sz w:val="24"/>
                <w:szCs w:val="24"/>
                <w:lang w:val="uk-UA" w:eastAsia="ru-RU"/>
              </w:rPr>
              <w:t xml:space="preserve"> (далі – Реєстр</w:t>
            </w:r>
            <w:r w:rsidR="00140715">
              <w:rPr>
                <w:rFonts w:ascii="Times New Roman" w:eastAsia="Times New Roman" w:hAnsi="Times New Roman" w:cs="Times New Roman"/>
                <w:b/>
                <w:bCs/>
                <w:sz w:val="24"/>
                <w:szCs w:val="24"/>
                <w:lang w:val="uk-UA" w:eastAsia="ru-RU"/>
              </w:rPr>
              <w:t>)</w:t>
            </w:r>
            <w:r w:rsidRPr="00792F15">
              <w:rPr>
                <w:rFonts w:ascii="Times New Roman" w:eastAsia="Times New Roman" w:hAnsi="Times New Roman" w:cs="Times New Roman"/>
                <w:b/>
                <w:bCs/>
                <w:sz w:val="24"/>
                <w:szCs w:val="24"/>
                <w:lang w:val="uk-UA" w:eastAsia="ru-RU"/>
              </w:rPr>
              <w:t>.</w:t>
            </w:r>
          </w:p>
          <w:p w14:paraId="14CE0098" w14:textId="5A506B32" w:rsidR="00FC69D0" w:rsidRPr="00792F15" w:rsidRDefault="00140715" w:rsidP="00FC69D0">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w:t>
            </w:r>
            <w:r>
              <w:rPr>
                <w:rFonts w:ascii="Times New Roman" w:eastAsia="Times New Roman" w:hAnsi="Times New Roman" w:cs="Times New Roman"/>
                <w:b/>
                <w:bCs/>
                <w:sz w:val="24"/>
                <w:szCs w:val="24"/>
                <w:lang w:val="uk-UA" w:eastAsia="ru-RU"/>
              </w:rPr>
              <w:tab/>
              <w:t xml:space="preserve">Дані Реєстру </w:t>
            </w:r>
            <w:r w:rsidR="00FC69D0" w:rsidRPr="00792F15">
              <w:rPr>
                <w:rFonts w:ascii="Times New Roman" w:eastAsia="Times New Roman" w:hAnsi="Times New Roman" w:cs="Times New Roman"/>
                <w:b/>
                <w:bCs/>
                <w:sz w:val="24"/>
                <w:szCs w:val="24"/>
                <w:lang w:val="uk-UA" w:eastAsia="ru-RU"/>
              </w:rPr>
              <w:t>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5232F2D7" w14:textId="5567E48F" w:rsidR="00FC69D0" w:rsidRDefault="00FC69D0" w:rsidP="00FC69D0">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 xml:space="preserve">3. Реєстр є державною власністю. Держателем та адміністратором </w:t>
            </w:r>
            <w:r w:rsidR="000B7AAD" w:rsidRPr="00792F15">
              <w:rPr>
                <w:rFonts w:ascii="Times New Roman" w:eastAsia="Times New Roman" w:hAnsi="Times New Roman" w:cs="Times New Roman"/>
                <w:b/>
                <w:bCs/>
                <w:sz w:val="24"/>
                <w:szCs w:val="24"/>
                <w:lang w:val="uk-UA" w:eastAsia="ru-RU"/>
              </w:rPr>
              <w:t xml:space="preserve">Реєстру </w:t>
            </w:r>
            <w:r w:rsidRPr="00792F15">
              <w:rPr>
                <w:rFonts w:ascii="Times New Roman" w:eastAsia="Times New Roman" w:hAnsi="Times New Roman" w:cs="Times New Roman"/>
                <w:b/>
                <w:bCs/>
                <w:sz w:val="24"/>
                <w:szCs w:val="24"/>
                <w:lang w:val="uk-UA" w:eastAsia="ru-RU"/>
              </w:rPr>
              <w:t>є Уповноважений орган.</w:t>
            </w:r>
          </w:p>
          <w:p w14:paraId="79C58BA2" w14:textId="7CBBE3F5" w:rsidR="00596E47" w:rsidRDefault="00BB3BB5"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4</w:t>
            </w:r>
            <w:r w:rsidR="000B7AAD" w:rsidRPr="00792F15">
              <w:rPr>
                <w:rFonts w:ascii="Times New Roman" w:eastAsia="Times New Roman" w:hAnsi="Times New Roman" w:cs="Times New Roman"/>
                <w:b/>
                <w:bCs/>
                <w:sz w:val="24"/>
                <w:szCs w:val="24"/>
                <w:lang w:val="uk-UA" w:eastAsia="ru-RU"/>
              </w:rPr>
              <w:t xml:space="preserve">. </w:t>
            </w:r>
            <w:r w:rsidR="009B2F7C">
              <w:rPr>
                <w:rFonts w:ascii="Times New Roman" w:eastAsia="Times New Roman" w:hAnsi="Times New Roman" w:cs="Times New Roman"/>
                <w:b/>
                <w:bCs/>
                <w:sz w:val="24"/>
                <w:szCs w:val="24"/>
                <w:lang w:val="uk-UA" w:eastAsia="ru-RU"/>
              </w:rPr>
              <w:t xml:space="preserve">Об’єктом реєстру є відомості про фізичних </w:t>
            </w:r>
            <w:r w:rsidR="009B2F7C" w:rsidRPr="00792F15">
              <w:rPr>
                <w:rFonts w:ascii="Times New Roman" w:eastAsia="Times New Roman" w:hAnsi="Times New Roman" w:cs="Times New Roman"/>
                <w:b/>
                <w:bCs/>
                <w:sz w:val="24"/>
                <w:szCs w:val="24"/>
                <w:lang w:val="uk-UA" w:eastAsia="ru-RU"/>
              </w:rPr>
              <w:t>осіб, яким обмежено доступ до гральних закладів та/або участь в азартних іграх</w:t>
            </w:r>
            <w:r w:rsidR="009B2F7C">
              <w:rPr>
                <w:rFonts w:ascii="Times New Roman" w:eastAsia="Times New Roman" w:hAnsi="Times New Roman" w:cs="Times New Roman"/>
                <w:b/>
                <w:bCs/>
                <w:sz w:val="24"/>
                <w:szCs w:val="24"/>
                <w:lang w:val="uk-UA" w:eastAsia="ru-RU"/>
              </w:rPr>
              <w:t>.</w:t>
            </w:r>
          </w:p>
          <w:p w14:paraId="46B95652" w14:textId="275BAA2A" w:rsidR="00790861" w:rsidRPr="00792F15" w:rsidRDefault="00596E47"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5. </w:t>
            </w:r>
            <w:r w:rsidR="00790861" w:rsidRPr="00792F15">
              <w:rPr>
                <w:rFonts w:ascii="Times New Roman" w:eastAsia="Times New Roman" w:hAnsi="Times New Roman" w:cs="Times New Roman"/>
                <w:b/>
                <w:bCs/>
                <w:sz w:val="24"/>
                <w:szCs w:val="24"/>
                <w:lang w:val="uk-UA" w:eastAsia="ru-RU"/>
              </w:rPr>
              <w:t>До Реєстру вносяться такі відомості:</w:t>
            </w:r>
          </w:p>
          <w:p w14:paraId="4F3173AF" w14:textId="77777777"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1) загальні дані:</w:t>
            </w:r>
          </w:p>
          <w:p w14:paraId="372FEFFE" w14:textId="649CB0D0"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 xml:space="preserve">прізвище, </w:t>
            </w:r>
            <w:r w:rsidR="0014230E" w:rsidRPr="00792F15">
              <w:rPr>
                <w:rFonts w:ascii="Times New Roman" w:eastAsia="Times New Roman" w:hAnsi="Times New Roman" w:cs="Times New Roman"/>
                <w:b/>
                <w:bCs/>
                <w:sz w:val="24"/>
                <w:szCs w:val="24"/>
                <w:lang w:val="uk-UA" w:eastAsia="ru-RU"/>
              </w:rPr>
              <w:t xml:space="preserve">власне </w:t>
            </w:r>
            <w:r w:rsidRPr="00792F15">
              <w:rPr>
                <w:rFonts w:ascii="Times New Roman" w:eastAsia="Times New Roman" w:hAnsi="Times New Roman" w:cs="Times New Roman"/>
                <w:b/>
                <w:bCs/>
                <w:sz w:val="24"/>
                <w:szCs w:val="24"/>
                <w:lang w:val="uk-UA" w:eastAsia="ru-RU"/>
              </w:rPr>
              <w:t>ім’я, по батькові (за наявності), у разі потреби – додатково англійською мовою;</w:t>
            </w:r>
          </w:p>
          <w:p w14:paraId="38373A2F" w14:textId="1DC6D7BD" w:rsidR="00555B82" w:rsidRDefault="00555B82"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тип, серія (за наявності), номер, дата видачі документа, що посвідчує особу, стосовно якої впроваджується обмеження</w:t>
            </w:r>
            <w:r w:rsidR="00486AF2">
              <w:rPr>
                <w:rFonts w:ascii="Times New Roman" w:eastAsia="Times New Roman" w:hAnsi="Times New Roman" w:cs="Times New Roman"/>
                <w:b/>
                <w:bCs/>
                <w:sz w:val="24"/>
                <w:szCs w:val="24"/>
                <w:lang w:val="uk-UA" w:eastAsia="ru-RU"/>
              </w:rPr>
              <w:t>;</w:t>
            </w:r>
          </w:p>
          <w:p w14:paraId="4516C0EF" w14:textId="77777777"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реквізити паспортного документа іноземця;</w:t>
            </w:r>
          </w:p>
          <w:p w14:paraId="78F3B36C" w14:textId="77777777" w:rsidR="00555B82" w:rsidRPr="00792F15" w:rsidRDefault="00555B82" w:rsidP="00555B82">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унікальний номер запису з Єдиного державного демографічного реєстру (за наявності);</w:t>
            </w:r>
          </w:p>
          <w:p w14:paraId="14F46C9D" w14:textId="77777777"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дата народження (число, місяць, рік);</w:t>
            </w:r>
          </w:p>
          <w:p w14:paraId="7FF78A10" w14:textId="77777777"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 xml:space="preserve">громадянство/підданство (відомості про відсутність </w:t>
            </w:r>
            <w:r w:rsidRPr="00792F15">
              <w:rPr>
                <w:rFonts w:ascii="Times New Roman" w:eastAsia="Times New Roman" w:hAnsi="Times New Roman" w:cs="Times New Roman"/>
                <w:b/>
                <w:bCs/>
                <w:sz w:val="24"/>
                <w:szCs w:val="24"/>
                <w:lang w:val="uk-UA" w:eastAsia="ru-RU"/>
              </w:rPr>
              <w:lastRenderedPageBreak/>
              <w:t>громадянства/підданства);</w:t>
            </w:r>
          </w:p>
          <w:p w14:paraId="596288F3" w14:textId="704F3151"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засоби зв’язку</w:t>
            </w:r>
            <w:r w:rsidR="00486AF2">
              <w:rPr>
                <w:rFonts w:ascii="Times New Roman" w:eastAsia="Times New Roman" w:hAnsi="Times New Roman" w:cs="Times New Roman"/>
                <w:b/>
                <w:bCs/>
                <w:sz w:val="24"/>
                <w:szCs w:val="24"/>
                <w:lang w:val="uk-UA" w:eastAsia="ru-RU"/>
              </w:rPr>
              <w:t xml:space="preserve"> (за наявності)</w:t>
            </w:r>
            <w:r w:rsidRPr="00792F15">
              <w:rPr>
                <w:rFonts w:ascii="Times New Roman" w:eastAsia="Times New Roman" w:hAnsi="Times New Roman" w:cs="Times New Roman"/>
                <w:b/>
                <w:bCs/>
                <w:sz w:val="24"/>
                <w:szCs w:val="24"/>
                <w:lang w:val="uk-UA" w:eastAsia="ru-RU"/>
              </w:rPr>
              <w:t>;</w:t>
            </w:r>
          </w:p>
          <w:p w14:paraId="342CC1D9" w14:textId="77777777"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2) дані про документи та їх скановані копії (за наявності):</w:t>
            </w:r>
          </w:p>
          <w:p w14:paraId="34156711" w14:textId="54178CE8"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найменування тип,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що посвідчує особу, стосовно якої впроваджується обмеження;</w:t>
            </w:r>
          </w:p>
          <w:p w14:paraId="341FCAB9" w14:textId="77777777" w:rsidR="00790861"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706C84C3" w14:textId="66BA9B74" w:rsidR="002362F1" w:rsidRPr="00792F15" w:rsidRDefault="002362F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найменування та реквізити </w:t>
            </w:r>
            <w:r w:rsidRPr="002362F1">
              <w:rPr>
                <w:rFonts w:ascii="Times New Roman" w:eastAsia="Times New Roman" w:hAnsi="Times New Roman" w:cs="Times New Roman"/>
                <w:b/>
                <w:bCs/>
                <w:sz w:val="24"/>
                <w:szCs w:val="24"/>
                <w:lang w:val="uk-UA" w:eastAsia="ru-RU"/>
              </w:rPr>
              <w:t>документів, що підтверджують ступінь споріднення та наявність підстав для внесення відомостей про особу до Реєстру, встановлених ч</w:t>
            </w:r>
            <w:r>
              <w:rPr>
                <w:rFonts w:ascii="Times New Roman" w:eastAsia="Times New Roman" w:hAnsi="Times New Roman" w:cs="Times New Roman"/>
                <w:b/>
                <w:bCs/>
                <w:sz w:val="24"/>
                <w:szCs w:val="24"/>
                <w:lang w:val="uk-UA" w:eastAsia="ru-RU"/>
              </w:rPr>
              <w:t>астиною одинадцятою цієї статті;</w:t>
            </w:r>
          </w:p>
          <w:p w14:paraId="1700DE34" w14:textId="77777777"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3) дані про підставу внесення відомостей:</w:t>
            </w:r>
          </w:p>
          <w:p w14:paraId="17591FA6" w14:textId="77777777"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примірник заяви про самообмеження або про обмеження та додатків до них (у разі наявності) у вигляді електронної копії оригінальної заяви або заява в електронній формі;</w:t>
            </w:r>
          </w:p>
          <w:p w14:paraId="511FE3F8" w14:textId="373B539E"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сканована копія рішення Уповноваженого органу про результати розгляду заяви про обмеження;</w:t>
            </w:r>
          </w:p>
          <w:p w14:paraId="4F797191" w14:textId="79741503"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сканована копія рішення суду</w:t>
            </w:r>
            <w:r w:rsidR="00F34184">
              <w:rPr>
                <w:rFonts w:ascii="Times New Roman" w:eastAsia="Times New Roman" w:hAnsi="Times New Roman" w:cs="Times New Roman"/>
                <w:b/>
                <w:bCs/>
                <w:sz w:val="24"/>
                <w:szCs w:val="24"/>
                <w:lang w:val="uk-UA" w:eastAsia="ru-RU"/>
              </w:rPr>
              <w:t xml:space="preserve"> </w:t>
            </w:r>
            <w:r w:rsidR="00F34184" w:rsidRPr="00792F15">
              <w:rPr>
                <w:rFonts w:ascii="Times New Roman" w:eastAsia="Times New Roman" w:hAnsi="Times New Roman" w:cs="Times New Roman"/>
                <w:b/>
                <w:bCs/>
                <w:sz w:val="24"/>
                <w:szCs w:val="24"/>
                <w:lang w:val="uk-UA" w:eastAsia="ru-RU"/>
              </w:rPr>
              <w:t>(у разі наявності)</w:t>
            </w:r>
            <w:r w:rsidRPr="00792F15">
              <w:rPr>
                <w:rFonts w:ascii="Times New Roman" w:eastAsia="Times New Roman" w:hAnsi="Times New Roman" w:cs="Times New Roman"/>
                <w:b/>
                <w:bCs/>
                <w:sz w:val="24"/>
                <w:szCs w:val="24"/>
                <w:lang w:val="uk-UA" w:eastAsia="ru-RU"/>
              </w:rPr>
              <w:t>, дата ухвалення судового рішення та найменування суду, який його ухвалив, дата набрання судовим рішенням законної сили;</w:t>
            </w:r>
          </w:p>
          <w:p w14:paraId="27380D49" w14:textId="3ED801D8"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4) дані про строк самообмеження/обмеження.</w:t>
            </w:r>
          </w:p>
          <w:p w14:paraId="7FCB9B4C" w14:textId="614D8EDB" w:rsidR="0033756F" w:rsidRPr="00792F15" w:rsidRDefault="009B2F7C"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6</w:t>
            </w:r>
            <w:r w:rsidR="00902BC5" w:rsidRPr="00792F15">
              <w:rPr>
                <w:rFonts w:ascii="Times New Roman" w:eastAsia="Times New Roman" w:hAnsi="Times New Roman" w:cs="Times New Roman"/>
                <w:b/>
                <w:bCs/>
                <w:sz w:val="24"/>
                <w:szCs w:val="24"/>
                <w:lang w:val="uk-UA" w:eastAsia="ru-RU"/>
              </w:rPr>
              <w:t>. Відомості щодо осіб, яким обмежено доступ до гральних закладів та/або участь в азартних іграх, вносяться до Реєстру у строки, встановлені статтею 16 цього Закону.</w:t>
            </w:r>
          </w:p>
          <w:p w14:paraId="76FD30E0" w14:textId="5CC71007" w:rsidR="000B7AAD" w:rsidRPr="00792F15" w:rsidRDefault="009B2F7C" w:rsidP="000B7AAD">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7</w:t>
            </w:r>
            <w:r w:rsidR="00790861" w:rsidRPr="00792F15">
              <w:rPr>
                <w:rFonts w:ascii="Times New Roman" w:eastAsia="Times New Roman" w:hAnsi="Times New Roman" w:cs="Times New Roman"/>
                <w:b/>
                <w:bCs/>
                <w:sz w:val="24"/>
                <w:szCs w:val="24"/>
                <w:lang w:val="uk-UA" w:eastAsia="ru-RU"/>
              </w:rPr>
              <w:t xml:space="preserve">. </w:t>
            </w:r>
            <w:r w:rsidR="000B7AAD" w:rsidRPr="00792F15">
              <w:rPr>
                <w:rFonts w:ascii="Times New Roman" w:eastAsia="Times New Roman" w:hAnsi="Times New Roman" w:cs="Times New Roman"/>
                <w:b/>
                <w:bCs/>
                <w:sz w:val="24"/>
                <w:szCs w:val="24"/>
                <w:lang w:val="uk-UA" w:eastAsia="ru-RU"/>
              </w:rPr>
              <w:t>Внесення інформації до Реєстру забезпечується створювачами. Створювач</w:t>
            </w:r>
            <w:r w:rsidR="0024686D">
              <w:rPr>
                <w:rFonts w:ascii="Times New Roman" w:eastAsia="Times New Roman" w:hAnsi="Times New Roman" w:cs="Times New Roman"/>
                <w:b/>
                <w:bCs/>
                <w:sz w:val="24"/>
                <w:szCs w:val="24"/>
                <w:lang w:val="uk-UA" w:eastAsia="ru-RU"/>
              </w:rPr>
              <w:t>ем</w:t>
            </w:r>
            <w:r w:rsidR="000B7AAD" w:rsidRPr="00792F15">
              <w:rPr>
                <w:rFonts w:ascii="Times New Roman" w:eastAsia="Times New Roman" w:hAnsi="Times New Roman" w:cs="Times New Roman"/>
                <w:b/>
                <w:bCs/>
                <w:sz w:val="24"/>
                <w:szCs w:val="24"/>
                <w:lang w:val="uk-UA" w:eastAsia="ru-RU"/>
              </w:rPr>
              <w:t xml:space="preserve"> </w:t>
            </w:r>
            <w:r w:rsidR="005C0699">
              <w:rPr>
                <w:rFonts w:ascii="Times New Roman" w:eastAsia="Times New Roman" w:hAnsi="Times New Roman" w:cs="Times New Roman"/>
                <w:b/>
                <w:bCs/>
                <w:sz w:val="24"/>
                <w:szCs w:val="24"/>
                <w:lang w:val="uk-UA" w:eastAsia="ru-RU"/>
              </w:rPr>
              <w:t>є</w:t>
            </w:r>
            <w:r w:rsidR="000B7AAD" w:rsidRPr="00792F15">
              <w:rPr>
                <w:rFonts w:ascii="Times New Roman" w:eastAsia="Times New Roman" w:hAnsi="Times New Roman" w:cs="Times New Roman"/>
                <w:b/>
                <w:bCs/>
                <w:sz w:val="24"/>
                <w:szCs w:val="24"/>
                <w:lang w:val="uk-UA" w:eastAsia="ru-RU"/>
              </w:rPr>
              <w:t xml:space="preserve"> уповноважена особа апарату Уповноваженого органу,</w:t>
            </w:r>
            <w:r w:rsidR="000B7AAD" w:rsidRPr="00792F15">
              <w:rPr>
                <w:rFonts w:ascii="Times New Roman" w:hAnsi="Times New Roman" w:cs="Times New Roman"/>
                <w:b/>
                <w:bCs/>
                <w:sz w:val="24"/>
                <w:szCs w:val="24"/>
                <w:lang w:val="uk-UA"/>
              </w:rPr>
              <w:t xml:space="preserve"> </w:t>
            </w:r>
            <w:r w:rsidR="000B7AAD" w:rsidRPr="00792F15">
              <w:rPr>
                <w:rFonts w:ascii="Times New Roman" w:eastAsia="Times New Roman" w:hAnsi="Times New Roman" w:cs="Times New Roman"/>
                <w:b/>
                <w:bCs/>
                <w:sz w:val="24"/>
                <w:szCs w:val="24"/>
                <w:lang w:val="uk-UA" w:eastAsia="ru-RU"/>
              </w:rPr>
              <w:t xml:space="preserve">уповноважена посадова особа організатора азартних ігор, яка відповідно до законодавства має </w:t>
            </w:r>
            <w:r w:rsidR="000B7AAD" w:rsidRPr="00792F15">
              <w:rPr>
                <w:rFonts w:ascii="Times New Roman" w:eastAsia="Times New Roman" w:hAnsi="Times New Roman" w:cs="Times New Roman"/>
                <w:b/>
                <w:bCs/>
                <w:sz w:val="24"/>
                <w:szCs w:val="24"/>
                <w:lang w:val="uk-UA" w:eastAsia="ru-RU"/>
              </w:rPr>
              <w:lastRenderedPageBreak/>
              <w:t>право вносити відомості про осіб, яким обмежено доступ до гральних закладів та/або участь в азартних іграх</w:t>
            </w:r>
            <w:r w:rsidR="002E5B99" w:rsidRPr="00792F15">
              <w:rPr>
                <w:rFonts w:ascii="Times New Roman" w:eastAsia="Times New Roman" w:hAnsi="Times New Roman" w:cs="Times New Roman"/>
                <w:b/>
                <w:bCs/>
                <w:sz w:val="24"/>
                <w:szCs w:val="24"/>
                <w:lang w:val="uk-UA" w:eastAsia="ru-RU"/>
              </w:rPr>
              <w:t>,</w:t>
            </w:r>
            <w:r w:rsidR="000B7AAD" w:rsidRPr="00792F15">
              <w:rPr>
                <w:rFonts w:ascii="Times New Roman" w:eastAsia="Times New Roman" w:hAnsi="Times New Roman" w:cs="Times New Roman"/>
                <w:b/>
                <w:bCs/>
                <w:sz w:val="24"/>
                <w:szCs w:val="24"/>
                <w:lang w:val="uk-UA" w:eastAsia="ru-RU"/>
              </w:rPr>
              <w:t xml:space="preserve"> до </w:t>
            </w:r>
            <w:r w:rsidR="002E5B99" w:rsidRPr="00792F15">
              <w:rPr>
                <w:rFonts w:ascii="Times New Roman" w:eastAsia="Times New Roman" w:hAnsi="Times New Roman" w:cs="Times New Roman"/>
                <w:b/>
                <w:bCs/>
                <w:sz w:val="24"/>
                <w:szCs w:val="24"/>
                <w:lang w:val="uk-UA" w:eastAsia="ru-RU"/>
              </w:rPr>
              <w:t>Реєстру</w:t>
            </w:r>
            <w:r w:rsidR="000B7AAD" w:rsidRPr="00792F15">
              <w:rPr>
                <w:rFonts w:ascii="Times New Roman" w:eastAsia="Times New Roman" w:hAnsi="Times New Roman" w:cs="Times New Roman"/>
                <w:b/>
                <w:bCs/>
                <w:sz w:val="24"/>
                <w:szCs w:val="24"/>
                <w:lang w:val="uk-UA" w:eastAsia="ru-RU"/>
              </w:rPr>
              <w:t>.</w:t>
            </w:r>
          </w:p>
          <w:p w14:paraId="3339AC69" w14:textId="0CA7C6E6" w:rsidR="00E54A0E" w:rsidRPr="00792F15" w:rsidRDefault="00E54A0E" w:rsidP="00E54A0E">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 xml:space="preserve">Під час внесення відомостей про осіб, яким обмежено доступ до гральних закладів та/або участь в азартних іграх до </w:t>
            </w:r>
            <w:r w:rsidR="00140715">
              <w:rPr>
                <w:rFonts w:ascii="Times New Roman" w:eastAsia="Times New Roman" w:hAnsi="Times New Roman" w:cs="Times New Roman"/>
                <w:b/>
                <w:bCs/>
                <w:sz w:val="24"/>
                <w:szCs w:val="24"/>
                <w:lang w:val="uk-UA" w:eastAsia="ru-RU"/>
              </w:rPr>
              <w:t xml:space="preserve">Реєстру </w:t>
            </w:r>
            <w:r w:rsidRPr="00792F15">
              <w:rPr>
                <w:rFonts w:ascii="Times New Roman" w:eastAsia="Times New Roman" w:hAnsi="Times New Roman" w:cs="Times New Roman"/>
                <w:b/>
                <w:bCs/>
                <w:sz w:val="24"/>
                <w:szCs w:val="24"/>
                <w:lang w:val="uk-UA" w:eastAsia="ru-RU"/>
              </w:rPr>
              <w:t>створюється та ведеться реєстраційна картка - обліковий запис про осіб, яким обмежено доступ до гральних закладів та/або участь в азартних іграх.</w:t>
            </w:r>
          </w:p>
          <w:p w14:paraId="20DC16B0" w14:textId="080D98B3" w:rsidR="002D23EF" w:rsidRPr="00792F15" w:rsidRDefault="002D23EF" w:rsidP="002D23EF">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 xml:space="preserve">Наявні паперові документи </w:t>
            </w:r>
            <w:r w:rsidR="003F587E" w:rsidRPr="00792F15">
              <w:rPr>
                <w:rFonts w:ascii="Times New Roman" w:eastAsia="Times New Roman" w:hAnsi="Times New Roman" w:cs="Times New Roman"/>
                <w:b/>
                <w:bCs/>
                <w:sz w:val="24"/>
                <w:szCs w:val="24"/>
                <w:lang w:val="uk-UA" w:eastAsia="ru-RU"/>
              </w:rPr>
              <w:t>Створювач</w:t>
            </w:r>
            <w:r w:rsidRPr="00792F15">
              <w:rPr>
                <w:rFonts w:ascii="Times New Roman" w:eastAsia="Times New Roman" w:hAnsi="Times New Roman" w:cs="Times New Roman"/>
                <w:b/>
                <w:bCs/>
                <w:sz w:val="24"/>
                <w:szCs w:val="24"/>
                <w:lang w:val="uk-UA" w:eastAsia="ru-RU"/>
              </w:rPr>
              <w:t xml:space="preserve"> вносить</w:t>
            </w:r>
            <w:r w:rsidR="003F587E" w:rsidRPr="00792F15">
              <w:rPr>
                <w:rFonts w:ascii="Times New Roman" w:eastAsia="Times New Roman" w:hAnsi="Times New Roman" w:cs="Times New Roman"/>
                <w:b/>
                <w:bCs/>
                <w:sz w:val="24"/>
                <w:szCs w:val="24"/>
                <w:lang w:val="uk-UA" w:eastAsia="ru-RU"/>
              </w:rPr>
              <w:t xml:space="preserve"> до</w:t>
            </w:r>
            <w:r w:rsidRPr="00792F15">
              <w:rPr>
                <w:rFonts w:ascii="Times New Roman" w:eastAsia="Times New Roman" w:hAnsi="Times New Roman" w:cs="Times New Roman"/>
                <w:b/>
                <w:bCs/>
                <w:sz w:val="24"/>
                <w:szCs w:val="24"/>
                <w:lang w:val="uk-UA" w:eastAsia="ru-RU"/>
              </w:rPr>
              <w:t xml:space="preserve"> </w:t>
            </w:r>
            <w:r w:rsidR="004A36E7">
              <w:rPr>
                <w:rFonts w:ascii="Times New Roman" w:eastAsia="Times New Roman" w:hAnsi="Times New Roman" w:cs="Times New Roman"/>
                <w:b/>
                <w:bCs/>
                <w:sz w:val="24"/>
                <w:szCs w:val="24"/>
                <w:lang w:val="uk-UA" w:eastAsia="ru-RU"/>
              </w:rPr>
              <w:t xml:space="preserve">Реєстру </w:t>
            </w:r>
            <w:r w:rsidRPr="00792F15">
              <w:rPr>
                <w:rFonts w:ascii="Times New Roman" w:eastAsia="Times New Roman" w:hAnsi="Times New Roman" w:cs="Times New Roman"/>
                <w:b/>
                <w:bCs/>
                <w:sz w:val="24"/>
                <w:szCs w:val="24"/>
                <w:lang w:val="uk-UA" w:eastAsia="ru-RU"/>
              </w:rPr>
              <w:t>у формі електронних копій оригінальних паперових документів.</w:t>
            </w:r>
          </w:p>
          <w:p w14:paraId="30FA7EAC" w14:textId="328FDC4A" w:rsidR="002D23EF" w:rsidRPr="00792F15" w:rsidRDefault="009B2F7C" w:rsidP="002D23EF">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8</w:t>
            </w:r>
            <w:r w:rsidR="002D23EF" w:rsidRPr="00792F15">
              <w:rPr>
                <w:rFonts w:ascii="Times New Roman" w:eastAsia="Times New Roman" w:hAnsi="Times New Roman" w:cs="Times New Roman"/>
                <w:b/>
                <w:bCs/>
                <w:sz w:val="24"/>
                <w:szCs w:val="24"/>
                <w:lang w:val="uk-UA" w:eastAsia="ru-RU"/>
              </w:rPr>
              <w:t xml:space="preserve">. Програмне забезпечення Реєстру забезпечує зберігання персональних даних фізичних осіб до трьох років з дати </w:t>
            </w:r>
            <w:r w:rsidR="003F587E" w:rsidRPr="00792F15">
              <w:rPr>
                <w:rFonts w:ascii="Times New Roman" w:eastAsia="Times New Roman" w:hAnsi="Times New Roman" w:cs="Times New Roman"/>
                <w:b/>
                <w:bCs/>
                <w:sz w:val="24"/>
                <w:szCs w:val="24"/>
                <w:lang w:val="uk-UA" w:eastAsia="ru-RU"/>
              </w:rPr>
              <w:t>внесення відомостей</w:t>
            </w:r>
            <w:r w:rsidR="002D23EF" w:rsidRPr="00792F15">
              <w:rPr>
                <w:rFonts w:ascii="Times New Roman" w:eastAsia="Times New Roman" w:hAnsi="Times New Roman" w:cs="Times New Roman"/>
                <w:b/>
                <w:bCs/>
                <w:sz w:val="24"/>
                <w:szCs w:val="24"/>
                <w:lang w:val="uk-UA" w:eastAsia="ru-RU"/>
              </w:rPr>
              <w:t xml:space="preserve"> про фізичну особу, стосовно якої наявні обмеження, та/або інформації про рішення суду щодо обмеження відвідування гральних закладів та прийняття участі в азартних іграх.</w:t>
            </w:r>
          </w:p>
          <w:p w14:paraId="0A6F36F7" w14:textId="2D155230" w:rsidR="002D23EF" w:rsidRPr="00792F15" w:rsidRDefault="002D23EF" w:rsidP="002D23EF">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Після закінчення строку інформація підлягає виключенню та автоматичному знищенню, якщо інше не передбачено законодавством.</w:t>
            </w:r>
          </w:p>
          <w:p w14:paraId="2062E8DD" w14:textId="0C0B8032" w:rsidR="00681B0F" w:rsidRPr="00792F15" w:rsidRDefault="009B2F7C" w:rsidP="00681B0F">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9</w:t>
            </w:r>
            <w:r w:rsidR="002D23EF" w:rsidRPr="00792F15">
              <w:rPr>
                <w:rFonts w:ascii="Times New Roman" w:eastAsia="Times New Roman" w:hAnsi="Times New Roman" w:cs="Times New Roman"/>
                <w:b/>
                <w:bCs/>
                <w:sz w:val="24"/>
                <w:szCs w:val="24"/>
                <w:lang w:val="uk-UA" w:eastAsia="ru-RU"/>
              </w:rPr>
              <w:t xml:space="preserve">. </w:t>
            </w:r>
            <w:r w:rsidR="00681B0F" w:rsidRPr="00792F15">
              <w:rPr>
                <w:rFonts w:ascii="Times New Roman" w:eastAsia="Times New Roman" w:hAnsi="Times New Roman" w:cs="Times New Roman"/>
                <w:b/>
                <w:bCs/>
                <w:sz w:val="24"/>
                <w:szCs w:val="24"/>
                <w:lang w:val="uk-UA" w:eastAsia="ru-RU"/>
              </w:rPr>
              <w:t xml:space="preserve">Користувачами </w:t>
            </w:r>
            <w:r w:rsidR="002E5B99" w:rsidRPr="00792F15">
              <w:rPr>
                <w:rFonts w:ascii="Times New Roman" w:eastAsia="Times New Roman" w:hAnsi="Times New Roman" w:cs="Times New Roman"/>
                <w:b/>
                <w:bCs/>
                <w:sz w:val="24"/>
                <w:szCs w:val="24"/>
                <w:lang w:val="uk-UA" w:eastAsia="ru-RU"/>
              </w:rPr>
              <w:t xml:space="preserve">Реєстру </w:t>
            </w:r>
            <w:r w:rsidR="00681B0F" w:rsidRPr="00792F15">
              <w:rPr>
                <w:rFonts w:ascii="Times New Roman" w:eastAsia="Times New Roman" w:hAnsi="Times New Roman" w:cs="Times New Roman"/>
                <w:b/>
                <w:bCs/>
                <w:sz w:val="24"/>
                <w:szCs w:val="24"/>
                <w:lang w:val="uk-UA" w:eastAsia="ru-RU"/>
              </w:rPr>
              <w:t xml:space="preserve">є уповноважені особи Уповноваженого органу та уповноважені особи організатора азартних ігор, які відповідно до законодавства мають право отримувати інформацію з </w:t>
            </w:r>
            <w:r w:rsidR="004A36E7">
              <w:rPr>
                <w:rFonts w:ascii="Times New Roman" w:eastAsia="Times New Roman" w:hAnsi="Times New Roman" w:cs="Times New Roman"/>
                <w:b/>
                <w:bCs/>
                <w:sz w:val="24"/>
                <w:szCs w:val="24"/>
                <w:lang w:val="uk-UA" w:eastAsia="ru-RU"/>
              </w:rPr>
              <w:t>Реєстру</w:t>
            </w:r>
            <w:r w:rsidR="00681B0F" w:rsidRPr="00792F15">
              <w:rPr>
                <w:rFonts w:ascii="Times New Roman" w:eastAsia="Times New Roman" w:hAnsi="Times New Roman" w:cs="Times New Roman"/>
                <w:b/>
                <w:bCs/>
                <w:sz w:val="24"/>
                <w:szCs w:val="24"/>
                <w:lang w:val="uk-UA" w:eastAsia="ru-RU"/>
              </w:rPr>
              <w:t>.</w:t>
            </w:r>
          </w:p>
          <w:p w14:paraId="13D5B9E6" w14:textId="61B0849D" w:rsidR="00D55A6B" w:rsidRPr="00792F15" w:rsidRDefault="009B2F7C" w:rsidP="00D55A6B">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10</w:t>
            </w:r>
            <w:r w:rsidR="0017119E" w:rsidRPr="00792F15">
              <w:rPr>
                <w:rFonts w:ascii="Times New Roman" w:eastAsia="Times New Roman" w:hAnsi="Times New Roman" w:cs="Times New Roman"/>
                <w:b/>
                <w:bCs/>
                <w:sz w:val="24"/>
                <w:szCs w:val="24"/>
                <w:lang w:val="uk-UA" w:eastAsia="ru-RU"/>
              </w:rPr>
              <w:t xml:space="preserve">. </w:t>
            </w:r>
            <w:r w:rsidR="00D55A6B" w:rsidRPr="00792F15">
              <w:rPr>
                <w:rFonts w:ascii="Times New Roman" w:eastAsia="Times New Roman" w:hAnsi="Times New Roman" w:cs="Times New Roman"/>
                <w:b/>
                <w:bCs/>
                <w:sz w:val="24"/>
                <w:szCs w:val="24"/>
                <w:lang w:val="uk-UA" w:eastAsia="ru-RU"/>
              </w:rPr>
              <w:t xml:space="preserve">Доступ </w:t>
            </w:r>
            <w:r w:rsidR="002E5B99" w:rsidRPr="00792F15">
              <w:rPr>
                <w:rFonts w:ascii="Times New Roman" w:eastAsia="Times New Roman" w:hAnsi="Times New Roman" w:cs="Times New Roman"/>
                <w:b/>
                <w:bCs/>
                <w:sz w:val="24"/>
                <w:szCs w:val="24"/>
                <w:lang w:val="uk-UA" w:eastAsia="ru-RU"/>
              </w:rPr>
              <w:t>створювачів</w:t>
            </w:r>
            <w:r w:rsidR="00D55A6B" w:rsidRPr="00792F15">
              <w:rPr>
                <w:rFonts w:ascii="Times New Roman" w:eastAsia="Times New Roman" w:hAnsi="Times New Roman" w:cs="Times New Roman"/>
                <w:b/>
                <w:bCs/>
                <w:sz w:val="24"/>
                <w:szCs w:val="24"/>
                <w:lang w:val="uk-UA" w:eastAsia="ru-RU"/>
              </w:rPr>
              <w:t xml:space="preserve"> та </w:t>
            </w:r>
            <w:r w:rsidR="002E5B99" w:rsidRPr="00792F15">
              <w:rPr>
                <w:rFonts w:ascii="Times New Roman" w:eastAsia="Times New Roman" w:hAnsi="Times New Roman" w:cs="Times New Roman"/>
                <w:b/>
                <w:bCs/>
                <w:sz w:val="24"/>
                <w:szCs w:val="24"/>
                <w:lang w:val="uk-UA" w:eastAsia="ru-RU"/>
              </w:rPr>
              <w:t xml:space="preserve">користувачів до Реєстру </w:t>
            </w:r>
            <w:r w:rsidR="00D55A6B" w:rsidRPr="00792F15">
              <w:rPr>
                <w:rFonts w:ascii="Times New Roman" w:eastAsia="Times New Roman" w:hAnsi="Times New Roman" w:cs="Times New Roman"/>
                <w:b/>
                <w:bCs/>
                <w:sz w:val="24"/>
                <w:szCs w:val="24"/>
                <w:lang w:val="uk-UA" w:eastAsia="ru-RU"/>
              </w:rPr>
              <w:t xml:space="preserve">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w:t>
            </w:r>
          </w:p>
          <w:p w14:paraId="1AA80995" w14:textId="60155702" w:rsidR="00790861" w:rsidRPr="00792F15" w:rsidRDefault="00902BC5"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1</w:t>
            </w:r>
            <w:r w:rsidR="009B2F7C">
              <w:rPr>
                <w:rFonts w:ascii="Times New Roman" w:eastAsia="Times New Roman" w:hAnsi="Times New Roman" w:cs="Times New Roman"/>
                <w:b/>
                <w:bCs/>
                <w:sz w:val="24"/>
                <w:szCs w:val="24"/>
                <w:lang w:val="uk-UA" w:eastAsia="ru-RU"/>
              </w:rPr>
              <w:t>1</w:t>
            </w:r>
            <w:r w:rsidR="00790861" w:rsidRPr="00792F15">
              <w:rPr>
                <w:rFonts w:ascii="Times New Roman" w:eastAsia="Times New Roman" w:hAnsi="Times New Roman" w:cs="Times New Roman"/>
                <w:b/>
                <w:bCs/>
                <w:sz w:val="24"/>
                <w:szCs w:val="24"/>
                <w:lang w:val="uk-UA" w:eastAsia="ru-RU"/>
              </w:rPr>
              <w:t xml:space="preserve">. </w:t>
            </w:r>
            <w:r w:rsidR="006303DB" w:rsidRPr="00792F15">
              <w:rPr>
                <w:rFonts w:ascii="Times New Roman" w:eastAsia="Times New Roman" w:hAnsi="Times New Roman" w:cs="Times New Roman"/>
                <w:b/>
                <w:bCs/>
                <w:sz w:val="24"/>
                <w:szCs w:val="24"/>
                <w:lang w:val="uk-UA" w:eastAsia="ru-RU"/>
              </w:rPr>
              <w:t xml:space="preserve">Уповноважений орган забезпечує </w:t>
            </w:r>
            <w:r w:rsidR="00790861" w:rsidRPr="00792F15">
              <w:rPr>
                <w:rFonts w:ascii="Times New Roman" w:eastAsia="Times New Roman" w:hAnsi="Times New Roman" w:cs="Times New Roman"/>
                <w:b/>
                <w:bCs/>
                <w:sz w:val="24"/>
                <w:szCs w:val="24"/>
                <w:lang w:val="uk-UA" w:eastAsia="ru-RU"/>
              </w:rPr>
              <w:t>здійсн</w:t>
            </w:r>
            <w:r w:rsidR="006303DB" w:rsidRPr="00792F15">
              <w:rPr>
                <w:rFonts w:ascii="Times New Roman" w:eastAsia="Times New Roman" w:hAnsi="Times New Roman" w:cs="Times New Roman"/>
                <w:b/>
                <w:bCs/>
                <w:sz w:val="24"/>
                <w:szCs w:val="24"/>
                <w:lang w:val="uk-UA" w:eastAsia="ru-RU"/>
              </w:rPr>
              <w:t>ення</w:t>
            </w:r>
            <w:r w:rsidR="00790861" w:rsidRPr="00792F15">
              <w:rPr>
                <w:rFonts w:ascii="Times New Roman" w:eastAsia="Times New Roman" w:hAnsi="Times New Roman" w:cs="Times New Roman"/>
                <w:b/>
                <w:bCs/>
                <w:sz w:val="24"/>
                <w:szCs w:val="24"/>
                <w:lang w:val="uk-UA" w:eastAsia="ru-RU"/>
              </w:rPr>
              <w:t xml:space="preserve"> комплекс</w:t>
            </w:r>
            <w:r w:rsidR="00CB14FB" w:rsidRPr="00792F15">
              <w:rPr>
                <w:rFonts w:ascii="Times New Roman" w:eastAsia="Times New Roman" w:hAnsi="Times New Roman" w:cs="Times New Roman"/>
                <w:b/>
                <w:bCs/>
                <w:sz w:val="24"/>
                <w:szCs w:val="24"/>
                <w:lang w:val="uk-UA" w:eastAsia="ru-RU"/>
              </w:rPr>
              <w:t>у</w:t>
            </w:r>
            <w:r w:rsidR="00790861" w:rsidRPr="00792F15">
              <w:rPr>
                <w:rFonts w:ascii="Times New Roman" w:eastAsia="Times New Roman" w:hAnsi="Times New Roman" w:cs="Times New Roman"/>
                <w:b/>
                <w:bCs/>
                <w:sz w:val="24"/>
                <w:szCs w:val="24"/>
                <w:lang w:val="uk-UA" w:eastAsia="ru-RU"/>
              </w:rPr>
              <w:t xml:space="preserve"> програмних, технологічних та організаційних заходів щодо захисту відомостей, що містяться в Реєстрі</w:t>
            </w:r>
            <w:r w:rsidR="006303DB" w:rsidRPr="00792F15">
              <w:rPr>
                <w:rFonts w:ascii="Times New Roman" w:eastAsia="Times New Roman" w:hAnsi="Times New Roman" w:cs="Times New Roman"/>
                <w:b/>
                <w:bCs/>
                <w:sz w:val="24"/>
                <w:szCs w:val="24"/>
                <w:lang w:val="uk-UA" w:eastAsia="ru-RU"/>
              </w:rPr>
              <w:t xml:space="preserve"> </w:t>
            </w:r>
            <w:r w:rsidR="00790861" w:rsidRPr="00792F15">
              <w:rPr>
                <w:rFonts w:ascii="Times New Roman" w:eastAsia="Times New Roman" w:hAnsi="Times New Roman" w:cs="Times New Roman"/>
                <w:b/>
                <w:bCs/>
                <w:sz w:val="24"/>
                <w:szCs w:val="24"/>
                <w:lang w:val="uk-UA" w:eastAsia="ru-RU"/>
              </w:rPr>
              <w:t xml:space="preserve">від несанкціонованого доступу. </w:t>
            </w:r>
          </w:p>
          <w:p w14:paraId="4A8EFD3B" w14:textId="32439ABC"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 xml:space="preserve">Захист інформації </w:t>
            </w:r>
            <w:r w:rsidR="006303DB" w:rsidRPr="00792F15">
              <w:rPr>
                <w:rFonts w:ascii="Times New Roman" w:eastAsia="Times New Roman" w:hAnsi="Times New Roman" w:cs="Times New Roman"/>
                <w:b/>
                <w:bCs/>
                <w:sz w:val="24"/>
                <w:szCs w:val="24"/>
                <w:lang w:val="uk-UA" w:eastAsia="ru-RU"/>
              </w:rPr>
              <w:t xml:space="preserve">в Реєстрі </w:t>
            </w:r>
            <w:r w:rsidRPr="00792F15">
              <w:rPr>
                <w:rFonts w:ascii="Times New Roman" w:eastAsia="Times New Roman" w:hAnsi="Times New Roman" w:cs="Times New Roman"/>
                <w:b/>
                <w:bCs/>
                <w:sz w:val="24"/>
                <w:szCs w:val="24"/>
                <w:lang w:val="uk-UA" w:eastAsia="ru-RU"/>
              </w:rPr>
              <w:t>здійснюється відповідно до Закону України «Про захист інформації в інформаційно-комунікаційних системах».</w:t>
            </w:r>
          </w:p>
          <w:p w14:paraId="6A95AA15" w14:textId="3378899A" w:rsidR="00790861" w:rsidRPr="00792F15" w:rsidRDefault="00790861"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lastRenderedPageBreak/>
              <w:t xml:space="preserve">Обробка та захист персональних даних </w:t>
            </w:r>
            <w:r w:rsidR="006303DB" w:rsidRPr="00792F15">
              <w:rPr>
                <w:rFonts w:ascii="Times New Roman" w:eastAsia="Times New Roman" w:hAnsi="Times New Roman" w:cs="Times New Roman"/>
                <w:b/>
                <w:bCs/>
                <w:sz w:val="24"/>
                <w:szCs w:val="24"/>
                <w:lang w:val="uk-UA" w:eastAsia="ru-RU"/>
              </w:rPr>
              <w:t xml:space="preserve">в Реєстрі </w:t>
            </w:r>
            <w:r w:rsidRPr="00792F15">
              <w:rPr>
                <w:rFonts w:ascii="Times New Roman" w:eastAsia="Times New Roman" w:hAnsi="Times New Roman" w:cs="Times New Roman"/>
                <w:b/>
                <w:bCs/>
                <w:sz w:val="24"/>
                <w:szCs w:val="24"/>
                <w:lang w:val="uk-UA" w:eastAsia="ru-RU"/>
              </w:rPr>
              <w:t>здійснюється згідно із Законом України «Про захист персональних даних».</w:t>
            </w:r>
          </w:p>
          <w:p w14:paraId="0D3A0E41" w14:textId="0160BD1F" w:rsidR="006303DB" w:rsidRPr="00792F15" w:rsidRDefault="00BB3BB5" w:rsidP="00790861">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1</w:t>
            </w:r>
            <w:r w:rsidR="009B2F7C">
              <w:rPr>
                <w:rFonts w:ascii="Times New Roman" w:eastAsia="Times New Roman" w:hAnsi="Times New Roman" w:cs="Times New Roman"/>
                <w:b/>
                <w:bCs/>
                <w:sz w:val="24"/>
                <w:szCs w:val="24"/>
                <w:lang w:val="uk-UA" w:eastAsia="ru-RU"/>
              </w:rPr>
              <w:t>2</w:t>
            </w:r>
            <w:r w:rsidR="00790861" w:rsidRPr="00792F15">
              <w:rPr>
                <w:rFonts w:ascii="Times New Roman" w:eastAsia="Times New Roman" w:hAnsi="Times New Roman" w:cs="Times New Roman"/>
                <w:b/>
                <w:bCs/>
                <w:sz w:val="24"/>
                <w:szCs w:val="24"/>
                <w:lang w:val="uk-UA" w:eastAsia="ru-RU"/>
              </w:rPr>
              <w:t xml:space="preserve">. </w:t>
            </w:r>
            <w:r w:rsidR="006303DB" w:rsidRPr="00792F15">
              <w:rPr>
                <w:rFonts w:ascii="Times New Roman" w:eastAsia="Times New Roman" w:hAnsi="Times New Roman" w:cs="Times New Roman"/>
                <w:b/>
                <w:bCs/>
                <w:sz w:val="24"/>
                <w:szCs w:val="24"/>
                <w:lang w:val="uk-UA" w:eastAsia="ru-RU"/>
              </w:rPr>
              <w:t>Фінансове забезпечення створення програмно-технічних засобів Реєстру, а також його функціонування здійснюється за рахунок бюджетних коштів.</w:t>
            </w:r>
          </w:p>
          <w:p w14:paraId="4D3C36B2" w14:textId="087370C8" w:rsidR="006303DB" w:rsidRPr="00792F15" w:rsidRDefault="00BB3BB5" w:rsidP="006303DB">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1</w:t>
            </w:r>
            <w:r w:rsidR="009B2F7C">
              <w:rPr>
                <w:rFonts w:ascii="Times New Roman" w:eastAsia="Times New Roman" w:hAnsi="Times New Roman" w:cs="Times New Roman"/>
                <w:b/>
                <w:bCs/>
                <w:sz w:val="24"/>
                <w:szCs w:val="24"/>
                <w:lang w:val="uk-UA" w:eastAsia="ru-RU"/>
              </w:rPr>
              <w:t>3</w:t>
            </w:r>
            <w:r w:rsidR="006303DB" w:rsidRPr="00792F15">
              <w:rPr>
                <w:rFonts w:ascii="Times New Roman" w:eastAsia="Times New Roman" w:hAnsi="Times New Roman" w:cs="Times New Roman"/>
                <w:b/>
                <w:bCs/>
                <w:sz w:val="24"/>
                <w:szCs w:val="24"/>
                <w:lang w:val="uk-UA" w:eastAsia="ru-RU"/>
              </w:rPr>
              <w:t>. Інтеграція Реєстру 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0E3FCED6" w14:textId="3E86B254" w:rsidR="00176977" w:rsidRDefault="00BB3BB5" w:rsidP="006303DB">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1</w:t>
            </w:r>
            <w:r w:rsidR="009B2F7C">
              <w:rPr>
                <w:rFonts w:ascii="Times New Roman" w:eastAsia="Times New Roman" w:hAnsi="Times New Roman" w:cs="Times New Roman"/>
                <w:b/>
                <w:bCs/>
                <w:sz w:val="24"/>
                <w:szCs w:val="24"/>
                <w:lang w:val="uk-UA" w:eastAsia="ru-RU"/>
              </w:rPr>
              <w:t>4</w:t>
            </w:r>
            <w:r w:rsidR="00790861" w:rsidRPr="00792F15">
              <w:rPr>
                <w:rFonts w:ascii="Times New Roman" w:eastAsia="Times New Roman" w:hAnsi="Times New Roman" w:cs="Times New Roman"/>
                <w:b/>
                <w:bCs/>
                <w:sz w:val="24"/>
                <w:szCs w:val="24"/>
                <w:lang w:val="uk-UA" w:eastAsia="ru-RU"/>
              </w:rPr>
              <w:t xml:space="preserve">. </w:t>
            </w:r>
            <w:r w:rsidR="00176977" w:rsidRPr="00792F15">
              <w:rPr>
                <w:rFonts w:ascii="Times New Roman" w:eastAsia="Times New Roman" w:hAnsi="Times New Roman" w:cs="Times New Roman"/>
                <w:b/>
                <w:bCs/>
                <w:sz w:val="24"/>
                <w:szCs w:val="24"/>
                <w:lang w:val="uk-UA" w:eastAsia="ru-RU"/>
              </w:rPr>
              <w:t xml:space="preserve">Спосіб (процес) створення створювачем реєстрової інформації, види та матеріальні форми документів, що створюються під час ведення Реєстру та спосіб їх обліку в складі такого реєстру, вимоги до його ведення та адміністрування, вимоги до системи управління ризиками та інформування суб’єктів інформаційної взаємодії і правоволодільців визначаються Порядком ведення </w:t>
            </w:r>
            <w:r w:rsidR="00A829D6" w:rsidRPr="00792F15">
              <w:rPr>
                <w:rFonts w:ascii="Times New Roman" w:eastAsia="Times New Roman" w:hAnsi="Times New Roman" w:cs="Times New Roman"/>
                <w:b/>
                <w:bCs/>
                <w:sz w:val="24"/>
                <w:szCs w:val="24"/>
                <w:lang w:val="uk-UA" w:eastAsia="ru-RU"/>
              </w:rPr>
              <w:t>Реєстр</w:t>
            </w:r>
            <w:r w:rsidR="003A6DB4" w:rsidRPr="00792F15">
              <w:rPr>
                <w:rFonts w:ascii="Times New Roman" w:eastAsia="Times New Roman" w:hAnsi="Times New Roman" w:cs="Times New Roman"/>
                <w:b/>
                <w:bCs/>
                <w:sz w:val="24"/>
                <w:szCs w:val="24"/>
                <w:lang w:val="uk-UA" w:eastAsia="ru-RU"/>
              </w:rPr>
              <w:t>у</w:t>
            </w:r>
            <w:r w:rsidR="00176977" w:rsidRPr="00792F15">
              <w:rPr>
                <w:rFonts w:ascii="Times New Roman" w:eastAsia="Times New Roman" w:hAnsi="Times New Roman" w:cs="Times New Roman"/>
                <w:b/>
                <w:bCs/>
                <w:sz w:val="24"/>
                <w:szCs w:val="24"/>
                <w:lang w:val="uk-UA" w:eastAsia="ru-RU"/>
              </w:rPr>
              <w:t>.</w:t>
            </w:r>
          </w:p>
          <w:p w14:paraId="7591F314" w14:textId="47115F54" w:rsidR="004A36E7" w:rsidRPr="0095691C" w:rsidRDefault="004A36E7" w:rsidP="004A36E7">
            <w:pPr>
              <w:pStyle w:val="rvps2"/>
              <w:shd w:val="clear" w:color="auto" w:fill="FFFFFF"/>
              <w:spacing w:before="0" w:beforeAutospacing="0" w:after="0" w:afterAutospacing="0"/>
              <w:ind w:firstLine="284"/>
              <w:jc w:val="both"/>
              <w:rPr>
                <w:b/>
                <w:bCs/>
                <w:lang w:val="uk-UA"/>
              </w:rPr>
            </w:pPr>
            <w:r w:rsidRPr="0095691C">
              <w:rPr>
                <w:b/>
                <w:bCs/>
                <w:lang w:val="uk-UA"/>
              </w:rPr>
              <w:t xml:space="preserve">Порядок ведення </w:t>
            </w:r>
            <w:r>
              <w:rPr>
                <w:b/>
                <w:bCs/>
                <w:lang w:val="uk-UA"/>
              </w:rPr>
              <w:t>Реєстру</w:t>
            </w:r>
            <w:r w:rsidRPr="0095691C">
              <w:rPr>
                <w:b/>
                <w:bCs/>
                <w:lang w:val="uk-UA"/>
              </w:rPr>
              <w:t xml:space="preserve"> затверджуються Кабінетом Міністрів України.</w:t>
            </w:r>
          </w:p>
          <w:p w14:paraId="2BDFEF51" w14:textId="1318103B" w:rsidR="00002B11" w:rsidRPr="00792F15" w:rsidRDefault="00BB3BB5" w:rsidP="004A36E7">
            <w:pPr>
              <w:shd w:val="clear" w:color="auto" w:fill="FFFFFF"/>
              <w:spacing w:after="0" w:line="240" w:lineRule="auto"/>
              <w:ind w:firstLine="284"/>
              <w:jc w:val="both"/>
              <w:rPr>
                <w:rFonts w:ascii="Times New Roman" w:eastAsia="Times New Roman" w:hAnsi="Times New Roman" w:cs="Times New Roman"/>
                <w:b/>
                <w:bCs/>
                <w:sz w:val="24"/>
                <w:szCs w:val="24"/>
                <w:lang w:val="uk-UA" w:eastAsia="ru-RU"/>
              </w:rPr>
            </w:pPr>
            <w:r w:rsidRPr="00792F15">
              <w:rPr>
                <w:rFonts w:ascii="Times New Roman" w:eastAsia="Times New Roman" w:hAnsi="Times New Roman" w:cs="Times New Roman"/>
                <w:b/>
                <w:bCs/>
                <w:sz w:val="24"/>
                <w:szCs w:val="24"/>
                <w:lang w:val="uk-UA" w:eastAsia="ru-RU"/>
              </w:rPr>
              <w:t>1</w:t>
            </w:r>
            <w:r w:rsidR="009B2F7C">
              <w:rPr>
                <w:rFonts w:ascii="Times New Roman" w:eastAsia="Times New Roman" w:hAnsi="Times New Roman" w:cs="Times New Roman"/>
                <w:b/>
                <w:bCs/>
                <w:sz w:val="24"/>
                <w:szCs w:val="24"/>
                <w:lang w:val="uk-UA" w:eastAsia="ru-RU"/>
              </w:rPr>
              <w:t>5</w:t>
            </w:r>
            <w:r w:rsidR="006303DB" w:rsidRPr="00792F15">
              <w:rPr>
                <w:rFonts w:ascii="Times New Roman" w:eastAsia="Times New Roman" w:hAnsi="Times New Roman" w:cs="Times New Roman"/>
                <w:b/>
                <w:bCs/>
                <w:sz w:val="24"/>
                <w:szCs w:val="24"/>
                <w:lang w:val="uk-UA" w:eastAsia="ru-RU"/>
              </w:rPr>
              <w:t>. Реєстр вважається створеним з моменту його реєстрації в Реєстрі публічних електронних реєстрів.</w:t>
            </w:r>
          </w:p>
        </w:tc>
      </w:tr>
      <w:tr w:rsidR="00FC69D0" w:rsidRPr="00356BEF" w14:paraId="45E18950" w14:textId="3F9EB0FF" w:rsidTr="0011682B">
        <w:tc>
          <w:tcPr>
            <w:tcW w:w="7479" w:type="dxa"/>
          </w:tcPr>
          <w:p w14:paraId="3B0E73A8" w14:textId="77777777" w:rsidR="00FC69D0" w:rsidRPr="00792F15" w:rsidRDefault="00FC69D0" w:rsidP="00FC69D0">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92F15">
              <w:rPr>
                <w:rFonts w:ascii="Times New Roman" w:eastAsia="Times New Roman" w:hAnsi="Times New Roman" w:cs="Times New Roman"/>
                <w:b/>
                <w:bCs/>
                <w:sz w:val="24"/>
                <w:szCs w:val="24"/>
                <w:lang w:val="uk-UA" w:eastAsia="ru-RU"/>
              </w:rPr>
              <w:lastRenderedPageBreak/>
              <w:t xml:space="preserve">Стаття 45. </w:t>
            </w:r>
            <w:r w:rsidRPr="00792F15">
              <w:rPr>
                <w:rFonts w:ascii="Times New Roman" w:eastAsia="Times New Roman" w:hAnsi="Times New Roman" w:cs="Times New Roman"/>
                <w:sz w:val="24"/>
                <w:szCs w:val="24"/>
                <w:lang w:val="uk-UA" w:eastAsia="ru-RU"/>
              </w:rPr>
              <w:t>Повноваження Уповноваженого органу у сфері ліцензування</w:t>
            </w:r>
          </w:p>
          <w:p w14:paraId="3477D165" w14:textId="77777777" w:rsidR="00FC69D0" w:rsidRPr="00792F15" w:rsidRDefault="00FC69D0" w:rsidP="00FC69D0">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92F15">
              <w:rPr>
                <w:rFonts w:ascii="Times New Roman" w:eastAsia="Times New Roman" w:hAnsi="Times New Roman" w:cs="Times New Roman"/>
                <w:sz w:val="24"/>
                <w:szCs w:val="24"/>
                <w:lang w:val="uk-UA" w:eastAsia="ru-RU"/>
              </w:rPr>
              <w:t>…</w:t>
            </w:r>
          </w:p>
          <w:p w14:paraId="7791948E" w14:textId="54C72194" w:rsidR="00FC69D0" w:rsidRPr="00792F15" w:rsidRDefault="00FC69D0" w:rsidP="00FC69D0">
            <w:pPr>
              <w:spacing w:after="0" w:line="240" w:lineRule="auto"/>
              <w:ind w:firstLineChars="183" w:firstLine="439"/>
              <w:jc w:val="both"/>
              <w:rPr>
                <w:rFonts w:ascii="Times New Roman" w:hAnsi="Times New Roman" w:cs="Times New Roman"/>
                <w:iCs/>
                <w:sz w:val="24"/>
                <w:szCs w:val="24"/>
                <w:lang w:val="uk-UA"/>
              </w:rPr>
            </w:pPr>
            <w:r w:rsidRPr="00792F15">
              <w:rPr>
                <w:rFonts w:ascii="Times New Roman" w:hAnsi="Times New Roman" w:cs="Times New Roman"/>
                <w:sz w:val="24"/>
                <w:szCs w:val="24"/>
                <w:shd w:val="clear" w:color="auto" w:fill="FFFFFF"/>
                <w:lang w:val="uk-UA" w:eastAsia="zh-CN"/>
              </w:rPr>
              <w:t xml:space="preserve">4. Уповноважений орган вносить до </w:t>
            </w:r>
            <w:r w:rsidRPr="00792F15">
              <w:rPr>
                <w:rFonts w:ascii="Times New Roman" w:hAnsi="Times New Roman" w:cs="Times New Roman"/>
                <w:b/>
                <w:bCs/>
                <w:strike/>
                <w:sz w:val="24"/>
                <w:szCs w:val="24"/>
                <w:shd w:val="clear" w:color="auto" w:fill="FFFFFF"/>
                <w:lang w:val="uk-UA" w:eastAsia="zh-CN"/>
              </w:rPr>
              <w:t>Єдиного державного реєстру юридичних осіб, фізичних осіб - підприємців та </w:t>
            </w:r>
            <w:hyperlink r:id="rId10" w:anchor="w1_26" w:history="1">
              <w:r w:rsidRPr="00792F15">
                <w:rPr>
                  <w:rFonts w:ascii="Times New Roman" w:hAnsi="Times New Roman" w:cs="Times New Roman"/>
                  <w:b/>
                  <w:bCs/>
                  <w:strike/>
                  <w:sz w:val="24"/>
                  <w:szCs w:val="24"/>
                  <w:shd w:val="clear" w:color="auto" w:fill="FFFFFF"/>
                  <w:lang w:val="uk-UA"/>
                </w:rPr>
                <w:t>громадсь</w:t>
              </w:r>
            </w:hyperlink>
            <w:r w:rsidRPr="00792F15">
              <w:rPr>
                <w:rFonts w:ascii="Times New Roman" w:hAnsi="Times New Roman" w:cs="Times New Roman"/>
                <w:b/>
                <w:bCs/>
                <w:strike/>
                <w:sz w:val="24"/>
                <w:szCs w:val="24"/>
                <w:shd w:val="clear" w:color="auto" w:fill="FFFFFF"/>
                <w:lang w:val="uk-UA" w:eastAsia="zh-CN"/>
              </w:rPr>
              <w:t>ких формувань і</w:t>
            </w:r>
            <w:r w:rsidRPr="00792F15">
              <w:rPr>
                <w:rFonts w:ascii="Times New Roman" w:hAnsi="Times New Roman" w:cs="Times New Roman"/>
                <w:b/>
                <w:bCs/>
                <w:sz w:val="24"/>
                <w:szCs w:val="24"/>
                <w:shd w:val="clear" w:color="auto" w:fill="FFFFFF"/>
                <w:lang w:val="uk-UA" w:eastAsia="zh-CN"/>
              </w:rPr>
              <w:t xml:space="preserve"> реєстрів</w:t>
            </w:r>
            <w:r w:rsidRPr="00792F15">
              <w:rPr>
                <w:rFonts w:ascii="Times New Roman" w:hAnsi="Times New Roman" w:cs="Times New Roman"/>
                <w:sz w:val="24"/>
                <w:szCs w:val="24"/>
                <w:shd w:val="clear" w:color="auto" w:fill="FFFFFF"/>
                <w:lang w:val="uk-UA" w:eastAsia="zh-CN"/>
              </w:rPr>
              <w:t xml:space="preserve">, </w:t>
            </w:r>
            <w:r w:rsidRPr="00792F15">
              <w:rPr>
                <w:rFonts w:ascii="Times New Roman" w:hAnsi="Times New Roman" w:cs="Times New Roman"/>
                <w:b/>
                <w:bCs/>
                <w:sz w:val="24"/>
                <w:szCs w:val="24"/>
                <w:shd w:val="clear" w:color="auto" w:fill="FFFFFF"/>
                <w:lang w:val="uk-UA" w:eastAsia="zh-CN"/>
              </w:rPr>
              <w:t>що ведуться</w:t>
            </w:r>
            <w:r w:rsidRPr="00792F15">
              <w:rPr>
                <w:rFonts w:ascii="Times New Roman" w:hAnsi="Times New Roman" w:cs="Times New Roman"/>
                <w:sz w:val="24"/>
                <w:szCs w:val="24"/>
                <w:shd w:val="clear" w:color="auto" w:fill="FFFFFF"/>
                <w:lang w:val="uk-UA" w:eastAsia="zh-CN"/>
              </w:rPr>
              <w:t xml:space="preserve"> відповідно до цього Закону, прийняті ним рішення, документи та інші відомості про ліцензування видів господарської діяльності</w:t>
            </w:r>
            <w:r w:rsidRPr="00792F15">
              <w:rPr>
                <w:rFonts w:ascii="Times New Roman" w:hAnsi="Times New Roman" w:cs="Times New Roman"/>
                <w:b/>
                <w:bCs/>
                <w:strike/>
                <w:sz w:val="24"/>
                <w:szCs w:val="24"/>
                <w:shd w:val="clear" w:color="auto" w:fill="FFFFFF"/>
                <w:lang w:val="uk-UA" w:eastAsia="zh-CN"/>
              </w:rPr>
              <w:t>, необхідні для ведення реєстрів, у порядку, визначеному Кабінетом Міністрів України</w:t>
            </w:r>
            <w:r w:rsidRPr="00792F15">
              <w:rPr>
                <w:rFonts w:ascii="Times New Roman" w:hAnsi="Times New Roman" w:cs="Times New Roman"/>
                <w:sz w:val="24"/>
                <w:szCs w:val="24"/>
                <w:shd w:val="clear" w:color="auto" w:fill="FFFFFF"/>
                <w:lang w:val="uk-UA" w:eastAsia="zh-CN"/>
              </w:rPr>
              <w:t>.</w:t>
            </w:r>
          </w:p>
        </w:tc>
        <w:tc>
          <w:tcPr>
            <w:tcW w:w="7371" w:type="dxa"/>
          </w:tcPr>
          <w:p w14:paraId="221595BC" w14:textId="77777777" w:rsidR="00FC69D0" w:rsidRPr="00792F15" w:rsidRDefault="00FC69D0" w:rsidP="00FC69D0">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92F15">
              <w:rPr>
                <w:rFonts w:ascii="Times New Roman" w:eastAsia="Times New Roman" w:hAnsi="Times New Roman" w:cs="Times New Roman"/>
                <w:b/>
                <w:bCs/>
                <w:sz w:val="24"/>
                <w:szCs w:val="24"/>
                <w:lang w:val="uk-UA" w:eastAsia="ru-RU"/>
              </w:rPr>
              <w:t xml:space="preserve">Стаття 45. </w:t>
            </w:r>
            <w:r w:rsidRPr="00792F15">
              <w:rPr>
                <w:rFonts w:ascii="Times New Roman" w:eastAsia="Times New Roman" w:hAnsi="Times New Roman" w:cs="Times New Roman"/>
                <w:sz w:val="24"/>
                <w:szCs w:val="24"/>
                <w:lang w:val="uk-UA" w:eastAsia="ru-RU"/>
              </w:rPr>
              <w:t>Повноваження Уповноваженого органу у сфері ліцензування</w:t>
            </w:r>
          </w:p>
          <w:p w14:paraId="311E2424" w14:textId="77777777" w:rsidR="00FC69D0" w:rsidRPr="00792F15" w:rsidRDefault="00FC69D0" w:rsidP="00FC69D0">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92F15">
              <w:rPr>
                <w:rFonts w:ascii="Times New Roman" w:eastAsia="Times New Roman" w:hAnsi="Times New Roman" w:cs="Times New Roman"/>
                <w:sz w:val="24"/>
                <w:szCs w:val="24"/>
                <w:lang w:val="uk-UA" w:eastAsia="ru-RU"/>
              </w:rPr>
              <w:t>…</w:t>
            </w:r>
          </w:p>
          <w:p w14:paraId="68AA74CF" w14:textId="2587B801" w:rsidR="00FC69D0" w:rsidRPr="00792F15" w:rsidRDefault="00FC69D0" w:rsidP="00FC69D0">
            <w:pPr>
              <w:spacing w:after="0" w:line="240" w:lineRule="auto"/>
              <w:ind w:firstLineChars="133" w:firstLine="320"/>
              <w:jc w:val="both"/>
              <w:rPr>
                <w:rFonts w:ascii="Times New Roman" w:hAnsi="Times New Roman" w:cs="Times New Roman"/>
                <w:b/>
                <w:bCs/>
                <w:sz w:val="24"/>
                <w:szCs w:val="24"/>
                <w:shd w:val="clear" w:color="auto" w:fill="FFFFFF"/>
                <w:lang w:val="uk-UA"/>
              </w:rPr>
            </w:pPr>
            <w:r w:rsidRPr="00792F15">
              <w:rPr>
                <w:rFonts w:ascii="Times New Roman" w:hAnsi="Times New Roman" w:cs="Times New Roman"/>
                <w:b/>
                <w:bCs/>
                <w:sz w:val="24"/>
                <w:szCs w:val="24"/>
                <w:shd w:val="clear" w:color="auto" w:fill="FFFFFF"/>
                <w:lang w:val="uk-UA" w:eastAsia="zh-CN"/>
              </w:rPr>
              <w:t>4. Уповноважений орган вносить до Єдиного реєстру, що вед</w:t>
            </w:r>
            <w:r w:rsidR="009749A3" w:rsidRPr="00792F15">
              <w:rPr>
                <w:rFonts w:ascii="Times New Roman" w:hAnsi="Times New Roman" w:cs="Times New Roman"/>
                <w:b/>
                <w:bCs/>
                <w:sz w:val="24"/>
                <w:szCs w:val="24"/>
                <w:shd w:val="clear" w:color="auto" w:fill="FFFFFF"/>
                <w:lang w:val="uk-UA" w:eastAsia="zh-CN"/>
              </w:rPr>
              <w:t>е</w:t>
            </w:r>
            <w:r w:rsidRPr="00792F15">
              <w:rPr>
                <w:rFonts w:ascii="Times New Roman" w:hAnsi="Times New Roman" w:cs="Times New Roman"/>
                <w:b/>
                <w:bCs/>
                <w:sz w:val="24"/>
                <w:szCs w:val="24"/>
                <w:shd w:val="clear" w:color="auto" w:fill="FFFFFF"/>
                <w:lang w:val="uk-UA" w:eastAsia="zh-CN"/>
              </w:rPr>
              <w:t>ться відповідно до цього Закону, прийняті ним рішення, документи та інші відомості про ліцензування видів господарської діяльності та видачу дозволів</w:t>
            </w:r>
            <w:r w:rsidR="00356BEF">
              <w:rPr>
                <w:rFonts w:ascii="Times New Roman" w:hAnsi="Times New Roman" w:cs="Times New Roman"/>
                <w:b/>
                <w:bCs/>
                <w:sz w:val="24"/>
                <w:szCs w:val="24"/>
                <w:shd w:val="clear" w:color="auto" w:fill="FFFFFF"/>
                <w:lang w:val="uk-UA" w:eastAsia="zh-CN"/>
              </w:rPr>
              <w:t>,</w:t>
            </w:r>
            <w:bookmarkStart w:id="24" w:name="_GoBack"/>
            <w:bookmarkEnd w:id="24"/>
            <w:r w:rsidRPr="00792F15">
              <w:rPr>
                <w:rFonts w:ascii="Times New Roman" w:hAnsi="Times New Roman" w:cs="Times New Roman"/>
                <w:b/>
                <w:bCs/>
                <w:sz w:val="24"/>
                <w:szCs w:val="24"/>
                <w:shd w:val="clear" w:color="auto" w:fill="FFFFFF"/>
                <w:lang w:val="uk-UA" w:eastAsia="zh-CN"/>
              </w:rPr>
              <w:t xml:space="preserve"> необхідні для ведення </w:t>
            </w:r>
            <w:r w:rsidR="00356BEF">
              <w:rPr>
                <w:rFonts w:ascii="Times New Roman" w:hAnsi="Times New Roman" w:cs="Times New Roman"/>
                <w:b/>
                <w:bCs/>
                <w:sz w:val="24"/>
                <w:szCs w:val="24"/>
                <w:shd w:val="clear" w:color="auto" w:fill="FFFFFF"/>
                <w:lang w:val="uk-UA" w:eastAsia="zh-CN"/>
              </w:rPr>
              <w:t xml:space="preserve">Єдиного </w:t>
            </w:r>
            <w:r w:rsidRPr="00792F15">
              <w:rPr>
                <w:rFonts w:ascii="Times New Roman" w:hAnsi="Times New Roman" w:cs="Times New Roman"/>
                <w:b/>
                <w:bCs/>
                <w:sz w:val="24"/>
                <w:szCs w:val="24"/>
                <w:shd w:val="clear" w:color="auto" w:fill="FFFFFF"/>
                <w:lang w:val="uk-UA" w:eastAsia="zh-CN"/>
              </w:rPr>
              <w:t>реєстр</w:t>
            </w:r>
            <w:r w:rsidR="00356BEF">
              <w:rPr>
                <w:rFonts w:ascii="Times New Roman" w:hAnsi="Times New Roman" w:cs="Times New Roman"/>
                <w:b/>
                <w:bCs/>
                <w:sz w:val="24"/>
                <w:szCs w:val="24"/>
                <w:shd w:val="clear" w:color="auto" w:fill="FFFFFF"/>
                <w:lang w:val="uk-UA" w:eastAsia="zh-CN"/>
              </w:rPr>
              <w:t>у</w:t>
            </w:r>
            <w:r w:rsidRPr="00792F15">
              <w:rPr>
                <w:rFonts w:ascii="Times New Roman" w:hAnsi="Times New Roman" w:cs="Times New Roman"/>
                <w:b/>
                <w:bCs/>
                <w:sz w:val="24"/>
                <w:szCs w:val="24"/>
                <w:shd w:val="clear" w:color="auto" w:fill="FFFFFF"/>
                <w:lang w:val="uk-UA" w:eastAsia="zh-CN"/>
              </w:rPr>
              <w:t>.</w:t>
            </w:r>
          </w:p>
          <w:p w14:paraId="5A929EC3" w14:textId="77777777" w:rsidR="00FC69D0" w:rsidRPr="00792F15" w:rsidRDefault="00FC69D0" w:rsidP="00FC69D0">
            <w:pPr>
              <w:pStyle w:val="rvps2"/>
              <w:shd w:val="clear" w:color="auto" w:fill="FFFFFF"/>
              <w:tabs>
                <w:tab w:val="left" w:pos="318"/>
              </w:tabs>
              <w:spacing w:before="0" w:beforeAutospacing="0" w:after="0" w:afterAutospacing="0"/>
              <w:ind w:firstLineChars="183" w:firstLine="439"/>
              <w:jc w:val="both"/>
              <w:rPr>
                <w:iCs/>
                <w:lang w:val="uk-UA"/>
              </w:rPr>
            </w:pPr>
          </w:p>
        </w:tc>
      </w:tr>
      <w:tr w:rsidR="00FC69D0" w:rsidRPr="00792F15" w14:paraId="0E1E03E2" w14:textId="7DA24DD5" w:rsidTr="0011682B">
        <w:tc>
          <w:tcPr>
            <w:tcW w:w="7479" w:type="dxa"/>
          </w:tcPr>
          <w:p w14:paraId="1087A666" w14:textId="77777777" w:rsidR="00FC69D0" w:rsidRPr="00792F15" w:rsidRDefault="00FC69D0" w:rsidP="00FC69D0">
            <w:pPr>
              <w:shd w:val="clear" w:color="auto" w:fill="FFFFFF"/>
              <w:spacing w:after="0" w:line="240" w:lineRule="auto"/>
              <w:ind w:firstLine="284"/>
              <w:jc w:val="both"/>
              <w:rPr>
                <w:rFonts w:ascii="Times New Roman" w:hAnsi="Times New Roman" w:cs="Times New Roman"/>
                <w:sz w:val="24"/>
                <w:szCs w:val="24"/>
                <w:lang w:val="uk-UA"/>
              </w:rPr>
            </w:pPr>
            <w:r w:rsidRPr="00792F15">
              <w:rPr>
                <w:rFonts w:ascii="Times New Roman" w:eastAsia="Times New Roman" w:hAnsi="Times New Roman" w:cs="Times New Roman"/>
                <w:b/>
                <w:bCs/>
                <w:sz w:val="24"/>
                <w:szCs w:val="24"/>
                <w:lang w:val="uk-UA" w:eastAsia="ru-RU"/>
              </w:rPr>
              <w:t xml:space="preserve">Стаття 46. </w:t>
            </w:r>
            <w:r w:rsidRPr="00792F15">
              <w:rPr>
                <w:rFonts w:ascii="Times New Roman" w:eastAsia="Times New Roman" w:hAnsi="Times New Roman" w:cs="Times New Roman"/>
                <w:sz w:val="24"/>
                <w:szCs w:val="24"/>
                <w:lang w:val="uk-UA" w:eastAsia="ru-RU"/>
              </w:rPr>
              <w:t xml:space="preserve">Документи, що подаються для </w:t>
            </w:r>
            <w:r w:rsidRPr="00792F15">
              <w:rPr>
                <w:rFonts w:ascii="Times New Roman" w:hAnsi="Times New Roman" w:cs="Times New Roman"/>
                <w:sz w:val="24"/>
                <w:szCs w:val="24"/>
                <w:lang w:val="uk-UA"/>
              </w:rPr>
              <w:t>одержання ліцензій</w:t>
            </w:r>
          </w:p>
          <w:p w14:paraId="3FC7F899" w14:textId="77777777"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w:t>
            </w:r>
          </w:p>
          <w:p w14:paraId="4CF66AD7" w14:textId="77777777"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3. До заяви про отримання ліцензій додаються такі документи:</w:t>
            </w:r>
          </w:p>
          <w:p w14:paraId="3025779B" w14:textId="77777777"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w:t>
            </w:r>
          </w:p>
          <w:p w14:paraId="61337A8A" w14:textId="2927C0FC" w:rsidR="00FC69D0" w:rsidRPr="00792F15" w:rsidRDefault="00FC69D0" w:rsidP="00FC69D0">
            <w:pPr>
              <w:spacing w:after="0" w:line="240" w:lineRule="auto"/>
              <w:ind w:firstLineChars="118" w:firstLine="284"/>
              <w:jc w:val="both"/>
              <w:rPr>
                <w:rFonts w:ascii="Times New Roman" w:hAnsi="Times New Roman" w:cs="Times New Roman"/>
                <w:iCs/>
                <w:strike/>
                <w:sz w:val="24"/>
                <w:szCs w:val="24"/>
                <w:lang w:val="uk-UA"/>
              </w:rPr>
            </w:pPr>
            <w:r w:rsidRPr="00792F15">
              <w:rPr>
                <w:rFonts w:ascii="Times New Roman" w:eastAsia="Times New Roman" w:hAnsi="Times New Roman" w:cs="Times New Roman"/>
                <w:b/>
                <w:bCs/>
                <w:strike/>
                <w:sz w:val="24"/>
                <w:szCs w:val="24"/>
                <w:lang w:val="uk-UA" w:eastAsia="zh-CN"/>
              </w:rPr>
              <w:t xml:space="preserve">8) документи, що підтверджують відповідність приміщень </w:t>
            </w:r>
            <w:r w:rsidRPr="00792F15">
              <w:rPr>
                <w:rFonts w:ascii="Times New Roman" w:eastAsia="Times New Roman" w:hAnsi="Times New Roman" w:cs="Times New Roman"/>
                <w:b/>
                <w:bCs/>
                <w:strike/>
                <w:sz w:val="24"/>
                <w:szCs w:val="24"/>
                <w:lang w:val="uk-UA" w:eastAsia="zh-CN"/>
              </w:rPr>
              <w:lastRenderedPageBreak/>
              <w:t>вимогам, встановленим цим Законом;</w:t>
            </w:r>
          </w:p>
        </w:tc>
        <w:tc>
          <w:tcPr>
            <w:tcW w:w="7371" w:type="dxa"/>
          </w:tcPr>
          <w:p w14:paraId="5C78B555" w14:textId="77777777" w:rsidR="00FC69D0" w:rsidRPr="00792F15" w:rsidRDefault="00FC69D0" w:rsidP="00FC69D0">
            <w:pPr>
              <w:shd w:val="clear" w:color="auto" w:fill="FFFFFF"/>
              <w:spacing w:after="0" w:line="240" w:lineRule="auto"/>
              <w:ind w:firstLine="284"/>
              <w:jc w:val="both"/>
              <w:rPr>
                <w:rFonts w:ascii="Times New Roman" w:hAnsi="Times New Roman" w:cs="Times New Roman"/>
                <w:sz w:val="24"/>
                <w:szCs w:val="24"/>
                <w:lang w:val="uk-UA"/>
              </w:rPr>
            </w:pPr>
            <w:r w:rsidRPr="00792F15">
              <w:rPr>
                <w:rFonts w:ascii="Times New Roman" w:eastAsia="Times New Roman" w:hAnsi="Times New Roman" w:cs="Times New Roman"/>
                <w:b/>
                <w:bCs/>
                <w:sz w:val="24"/>
                <w:szCs w:val="24"/>
                <w:lang w:val="uk-UA" w:eastAsia="ru-RU"/>
              </w:rPr>
              <w:lastRenderedPageBreak/>
              <w:t xml:space="preserve">Стаття 46. </w:t>
            </w:r>
            <w:r w:rsidRPr="00792F15">
              <w:rPr>
                <w:rFonts w:ascii="Times New Roman" w:eastAsia="Times New Roman" w:hAnsi="Times New Roman" w:cs="Times New Roman"/>
                <w:sz w:val="24"/>
                <w:szCs w:val="24"/>
                <w:lang w:val="uk-UA" w:eastAsia="ru-RU"/>
              </w:rPr>
              <w:t xml:space="preserve">Документи, що подаються для </w:t>
            </w:r>
            <w:r w:rsidRPr="00792F15">
              <w:rPr>
                <w:rFonts w:ascii="Times New Roman" w:hAnsi="Times New Roman" w:cs="Times New Roman"/>
                <w:sz w:val="24"/>
                <w:szCs w:val="24"/>
                <w:lang w:val="uk-UA"/>
              </w:rPr>
              <w:t>одержання ліцензій</w:t>
            </w:r>
          </w:p>
          <w:p w14:paraId="1DD17445" w14:textId="77777777"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w:t>
            </w:r>
          </w:p>
          <w:p w14:paraId="07662E3F" w14:textId="77777777"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3. До заяви про отримання ліцензій додаються такі документи:</w:t>
            </w:r>
          </w:p>
          <w:p w14:paraId="7608DCAF" w14:textId="4D070F73"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w:t>
            </w:r>
          </w:p>
          <w:p w14:paraId="22E87B95" w14:textId="06193C4A" w:rsidR="00FC69D0" w:rsidRPr="00792F15" w:rsidRDefault="00FC69D0" w:rsidP="00FC69D0">
            <w:pPr>
              <w:spacing w:after="0" w:line="240" w:lineRule="auto"/>
              <w:ind w:firstLineChars="118" w:firstLine="284"/>
              <w:jc w:val="both"/>
              <w:rPr>
                <w:rFonts w:ascii="Times New Roman" w:hAnsi="Times New Roman" w:cs="Times New Roman"/>
                <w:b/>
                <w:bCs/>
                <w:iCs/>
                <w:sz w:val="24"/>
                <w:szCs w:val="24"/>
                <w:lang w:val="uk-UA"/>
              </w:rPr>
            </w:pPr>
            <w:r w:rsidRPr="00792F15">
              <w:rPr>
                <w:rFonts w:ascii="Times New Roman" w:hAnsi="Times New Roman" w:cs="Times New Roman"/>
                <w:b/>
                <w:bCs/>
                <w:iCs/>
                <w:sz w:val="24"/>
                <w:szCs w:val="24"/>
                <w:lang w:val="uk-UA"/>
              </w:rPr>
              <w:t>Виключити</w:t>
            </w:r>
          </w:p>
          <w:p w14:paraId="7CE591F9" w14:textId="77777777" w:rsidR="00FC69D0" w:rsidRPr="00792F15" w:rsidRDefault="00FC69D0" w:rsidP="00FC69D0">
            <w:pPr>
              <w:spacing w:after="0" w:line="240" w:lineRule="auto"/>
              <w:ind w:firstLineChars="183" w:firstLine="439"/>
              <w:jc w:val="both"/>
              <w:rPr>
                <w:rFonts w:ascii="Times New Roman" w:hAnsi="Times New Roman" w:cs="Times New Roman"/>
                <w:iCs/>
                <w:sz w:val="24"/>
                <w:szCs w:val="24"/>
                <w:lang w:val="uk-UA"/>
              </w:rPr>
            </w:pPr>
          </w:p>
        </w:tc>
      </w:tr>
      <w:tr w:rsidR="00FC69D0" w:rsidRPr="00356BEF" w14:paraId="3FECBEC7" w14:textId="0EFD011F" w:rsidTr="0011682B">
        <w:tc>
          <w:tcPr>
            <w:tcW w:w="7479" w:type="dxa"/>
          </w:tcPr>
          <w:p w14:paraId="069E48A7" w14:textId="77777777" w:rsidR="00FC69D0" w:rsidRPr="00792F15" w:rsidRDefault="00FC69D0" w:rsidP="00FC69D0">
            <w:pPr>
              <w:spacing w:after="0" w:line="240" w:lineRule="auto"/>
              <w:ind w:firstLineChars="118" w:firstLine="284"/>
              <w:jc w:val="both"/>
              <w:rPr>
                <w:rFonts w:ascii="Times New Roman" w:hAnsi="Times New Roman" w:cs="Times New Roman"/>
                <w:iCs/>
                <w:sz w:val="24"/>
                <w:szCs w:val="24"/>
                <w:lang w:val="uk-UA"/>
              </w:rPr>
            </w:pPr>
            <w:r w:rsidRPr="00792F15">
              <w:rPr>
                <w:rFonts w:ascii="Times New Roman" w:hAnsi="Times New Roman" w:cs="Times New Roman"/>
                <w:b/>
                <w:bCs/>
                <w:iCs/>
                <w:sz w:val="24"/>
                <w:szCs w:val="24"/>
                <w:lang w:val="uk-UA"/>
              </w:rPr>
              <w:lastRenderedPageBreak/>
              <w:t>Стаття 48.</w:t>
            </w:r>
            <w:r w:rsidRPr="00792F15">
              <w:rPr>
                <w:rFonts w:ascii="Times New Roman" w:hAnsi="Times New Roman" w:cs="Times New Roman"/>
                <w:iCs/>
                <w:sz w:val="24"/>
                <w:szCs w:val="24"/>
                <w:lang w:val="uk-UA"/>
              </w:rPr>
              <w:t xml:space="preserve"> Порядок розгляду заяви про отримання ліцензії</w:t>
            </w:r>
          </w:p>
          <w:p w14:paraId="6807359A" w14:textId="77777777"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w:t>
            </w:r>
          </w:p>
          <w:p w14:paraId="3105570E" w14:textId="77777777"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2. Уповноважений орган впродовж 5 (п’яти) робочих днів з дня прийняття заяви про отримання ліцензії та документів, що додаються до неї, розглядає її і приймає рішення про залишення її без розгляду за наявності для цього підстав.</w:t>
            </w:r>
          </w:p>
          <w:p w14:paraId="4DAF466F" w14:textId="34E97DBE"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 xml:space="preserve">Рішення про залишення заяви про отримання ліцензії без розгляду набуває чинності з дня його прийняття та підлягає обов’язковому оприлюдненню на офіційному вебсайті Уповноваженого органу </w:t>
            </w:r>
            <w:r w:rsidRPr="00792F15">
              <w:rPr>
                <w:rFonts w:ascii="Times New Roman" w:hAnsi="Times New Roman" w:cs="Times New Roman"/>
                <w:b/>
                <w:iCs/>
                <w:strike/>
                <w:sz w:val="24"/>
                <w:szCs w:val="24"/>
                <w:lang w:val="uk-UA"/>
              </w:rPr>
              <w:t>і внесенню інформації про таке рішення до відповідного Єдиного державного реєстру юридичних осіб, фізичних осіб - підприємців та громадських формувань</w:t>
            </w:r>
            <w:r w:rsidRPr="00792F15">
              <w:rPr>
                <w:rFonts w:ascii="Times New Roman" w:hAnsi="Times New Roman" w:cs="Times New Roman"/>
                <w:b/>
                <w:iCs/>
                <w:sz w:val="24"/>
                <w:szCs w:val="24"/>
                <w:lang w:val="uk-UA"/>
              </w:rPr>
              <w:t xml:space="preserve"> </w:t>
            </w:r>
            <w:r w:rsidRPr="00792F15">
              <w:rPr>
                <w:rFonts w:ascii="Times New Roman" w:hAnsi="Times New Roman" w:cs="Times New Roman"/>
                <w:bCs/>
                <w:iCs/>
                <w:sz w:val="24"/>
                <w:szCs w:val="24"/>
                <w:lang w:val="uk-UA"/>
              </w:rPr>
              <w:t>наступного робочого дня після його прийняття.</w:t>
            </w:r>
          </w:p>
        </w:tc>
        <w:tc>
          <w:tcPr>
            <w:tcW w:w="7371" w:type="dxa"/>
          </w:tcPr>
          <w:p w14:paraId="796CAE24" w14:textId="77777777" w:rsidR="00FC69D0" w:rsidRPr="00792F15" w:rsidRDefault="00FC69D0" w:rsidP="00FC69D0">
            <w:pPr>
              <w:spacing w:after="0" w:line="240" w:lineRule="auto"/>
              <w:ind w:firstLineChars="117" w:firstLine="282"/>
              <w:jc w:val="both"/>
              <w:rPr>
                <w:rFonts w:ascii="Times New Roman" w:hAnsi="Times New Roman" w:cs="Times New Roman"/>
                <w:iCs/>
                <w:sz w:val="24"/>
                <w:szCs w:val="24"/>
                <w:lang w:val="uk-UA"/>
              </w:rPr>
            </w:pPr>
            <w:r w:rsidRPr="00792F15">
              <w:rPr>
                <w:rFonts w:ascii="Times New Roman" w:hAnsi="Times New Roman" w:cs="Times New Roman"/>
                <w:b/>
                <w:bCs/>
                <w:iCs/>
                <w:sz w:val="24"/>
                <w:szCs w:val="24"/>
                <w:lang w:val="uk-UA"/>
              </w:rPr>
              <w:t>Стаття 48.</w:t>
            </w:r>
            <w:r w:rsidRPr="00792F15">
              <w:rPr>
                <w:rFonts w:ascii="Times New Roman" w:hAnsi="Times New Roman" w:cs="Times New Roman"/>
                <w:iCs/>
                <w:sz w:val="24"/>
                <w:szCs w:val="24"/>
                <w:lang w:val="uk-UA"/>
              </w:rPr>
              <w:t xml:space="preserve"> Порядок розгляду заяви про отримання ліцензії</w:t>
            </w:r>
          </w:p>
          <w:p w14:paraId="2E3554BD" w14:textId="77777777" w:rsidR="00FC69D0" w:rsidRPr="00792F15" w:rsidRDefault="00FC69D0" w:rsidP="00FC69D0">
            <w:pPr>
              <w:spacing w:after="0" w:line="240" w:lineRule="auto"/>
              <w:ind w:firstLineChars="117" w:firstLine="281"/>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w:t>
            </w:r>
          </w:p>
          <w:p w14:paraId="06160345" w14:textId="15881AE0" w:rsidR="00FC69D0" w:rsidRPr="00792F15" w:rsidRDefault="00FC69D0" w:rsidP="00FC69D0">
            <w:pPr>
              <w:spacing w:after="0" w:line="240" w:lineRule="auto"/>
              <w:ind w:firstLineChars="117" w:firstLine="281"/>
              <w:jc w:val="both"/>
              <w:rPr>
                <w:rFonts w:ascii="Times New Roman" w:hAnsi="Times New Roman" w:cs="Times New Roman"/>
                <w:iCs/>
                <w:sz w:val="24"/>
                <w:szCs w:val="24"/>
                <w:lang w:val="uk-UA"/>
              </w:rPr>
            </w:pPr>
            <w:r w:rsidRPr="00792F15">
              <w:rPr>
                <w:rFonts w:ascii="Times New Roman" w:hAnsi="Times New Roman" w:cs="Times New Roman"/>
                <w:iCs/>
                <w:sz w:val="24"/>
                <w:szCs w:val="24"/>
                <w:lang w:val="uk-UA"/>
              </w:rPr>
              <w:t>2. Уповноважений орган впродовж 5 (п’яти) робочих днів з дня прийняття заяви про отримання ліцензії та документів, що додаються до неї, розглядає її і приймає рішення про залишення її без розгляду за наявності для цього підстав.</w:t>
            </w:r>
          </w:p>
          <w:p w14:paraId="29D2BF99" w14:textId="77777777" w:rsidR="00FC69D0" w:rsidRPr="00792F15" w:rsidRDefault="00FC69D0" w:rsidP="00FC69D0">
            <w:pPr>
              <w:shd w:val="clear" w:color="auto" w:fill="FFFFFF"/>
              <w:spacing w:after="0" w:line="240" w:lineRule="auto"/>
              <w:ind w:firstLineChars="117" w:firstLine="282"/>
              <w:jc w:val="both"/>
              <w:rPr>
                <w:rFonts w:ascii="Times New Roman" w:eastAsia="Times New Roman" w:hAnsi="Times New Roman" w:cs="Times New Roman"/>
                <w:b/>
                <w:bCs/>
                <w:sz w:val="24"/>
                <w:szCs w:val="24"/>
                <w:lang w:val="uk-UA" w:eastAsia="uk-UA"/>
              </w:rPr>
            </w:pPr>
            <w:r w:rsidRPr="00792F15">
              <w:rPr>
                <w:rFonts w:ascii="Times New Roman" w:eastAsia="Times New Roman" w:hAnsi="Times New Roman" w:cs="Times New Roman"/>
                <w:b/>
                <w:bCs/>
                <w:sz w:val="24"/>
                <w:szCs w:val="24"/>
                <w:lang w:val="uk-UA" w:eastAsia="uk-UA"/>
              </w:rPr>
              <w:t>Рішення про залишення заяви про отримання ліцензії без розгляду набуває чинності з дня його прийняття та підлягає обов’язковому оприлюдненню на офіційному вебсайті Уповноваженого органу наступного робочого дня після його прийняття.</w:t>
            </w:r>
          </w:p>
          <w:p w14:paraId="217BCEAE" w14:textId="77777777" w:rsidR="00FC69D0" w:rsidRPr="00792F15" w:rsidRDefault="00FC69D0" w:rsidP="00FC69D0">
            <w:pPr>
              <w:spacing w:after="0" w:line="240" w:lineRule="auto"/>
              <w:ind w:firstLineChars="118" w:firstLine="283"/>
              <w:jc w:val="both"/>
              <w:rPr>
                <w:rFonts w:ascii="Times New Roman" w:hAnsi="Times New Roman" w:cs="Times New Roman"/>
                <w:iCs/>
                <w:sz w:val="24"/>
                <w:szCs w:val="24"/>
                <w:lang w:val="uk-UA"/>
              </w:rPr>
            </w:pPr>
          </w:p>
          <w:p w14:paraId="756BB431" w14:textId="11F63AAA" w:rsidR="00FC69D0" w:rsidRPr="00792F15" w:rsidRDefault="00FC69D0" w:rsidP="00FC69D0">
            <w:pPr>
              <w:spacing w:after="0" w:line="240" w:lineRule="auto"/>
              <w:ind w:firstLineChars="117" w:firstLine="281"/>
              <w:jc w:val="both"/>
              <w:rPr>
                <w:rFonts w:ascii="Times New Roman" w:eastAsia="Times New Roman" w:hAnsi="Times New Roman" w:cs="Times New Roman"/>
                <w:iCs/>
                <w:sz w:val="24"/>
                <w:szCs w:val="24"/>
                <w:lang w:val="uk-UA" w:eastAsia="zh-CN"/>
              </w:rPr>
            </w:pPr>
          </w:p>
        </w:tc>
      </w:tr>
      <w:tr w:rsidR="00FC69D0" w:rsidRPr="00792F15" w14:paraId="63549165" w14:textId="51F9F90C" w:rsidTr="0011682B">
        <w:tc>
          <w:tcPr>
            <w:tcW w:w="7479" w:type="dxa"/>
          </w:tcPr>
          <w:p w14:paraId="08373426" w14:textId="77777777" w:rsidR="00FC69D0" w:rsidRPr="00792F15" w:rsidRDefault="00FC69D0" w:rsidP="00FC69D0">
            <w:pPr>
              <w:pStyle w:val="rvps2"/>
              <w:shd w:val="clear" w:color="auto" w:fill="FFFFFF"/>
              <w:spacing w:before="0" w:beforeAutospacing="0" w:after="0" w:afterAutospacing="0"/>
              <w:ind w:firstLineChars="117" w:firstLine="282"/>
              <w:jc w:val="both"/>
              <w:rPr>
                <w:lang w:val="uk-UA"/>
              </w:rPr>
            </w:pPr>
            <w:r w:rsidRPr="00792F15">
              <w:rPr>
                <w:rStyle w:val="rvts9"/>
                <w:b/>
                <w:bCs/>
                <w:lang w:val="uk-UA"/>
              </w:rPr>
              <w:t>Стаття 49.</w:t>
            </w:r>
            <w:r w:rsidRPr="00792F15">
              <w:rPr>
                <w:lang w:val="uk-UA"/>
              </w:rPr>
              <w:t> Видача ліцензії та порядок її оплати</w:t>
            </w:r>
          </w:p>
          <w:p w14:paraId="48D83AAB" w14:textId="77777777" w:rsidR="00FC69D0" w:rsidRPr="00792F15" w:rsidRDefault="00FC69D0" w:rsidP="00FC69D0">
            <w:pPr>
              <w:pStyle w:val="rvps2"/>
              <w:shd w:val="clear" w:color="auto" w:fill="FFFFFF"/>
              <w:spacing w:before="0" w:beforeAutospacing="0" w:after="0" w:afterAutospacing="0"/>
              <w:ind w:firstLineChars="117" w:firstLine="281"/>
              <w:jc w:val="both"/>
              <w:rPr>
                <w:lang w:val="uk-UA"/>
              </w:rPr>
            </w:pPr>
            <w:bookmarkStart w:id="25" w:name="n896"/>
            <w:bookmarkEnd w:id="25"/>
            <w:r w:rsidRPr="00792F15">
              <w:rPr>
                <w:lang w:val="uk-UA"/>
              </w:rPr>
              <w:t xml:space="preserve">1. Ліцензії видаються Уповноваженим органом </w:t>
            </w:r>
            <w:r w:rsidRPr="00792F15">
              <w:rPr>
                <w:b/>
                <w:bCs/>
                <w:lang w:val="uk-UA"/>
              </w:rPr>
              <w:t>після</w:t>
            </w:r>
            <w:r w:rsidRPr="00792F15">
              <w:rPr>
                <w:lang w:val="uk-UA"/>
              </w:rPr>
              <w:t xml:space="preserve"> отримання документа, що підтверджує внесення плати за перший рік дії відповідної ліцензії згідно з цим Законом.</w:t>
            </w:r>
          </w:p>
          <w:p w14:paraId="42993D40" w14:textId="77777777" w:rsidR="00FC69D0" w:rsidRPr="00792F15" w:rsidRDefault="00FC69D0" w:rsidP="00FC69D0">
            <w:pPr>
              <w:spacing w:after="0" w:line="240" w:lineRule="auto"/>
              <w:ind w:firstLine="284"/>
              <w:jc w:val="both"/>
              <w:rPr>
                <w:rFonts w:ascii="Times New Roman" w:hAnsi="Times New Roman" w:cs="Times New Roman"/>
                <w:iCs/>
                <w:sz w:val="24"/>
                <w:szCs w:val="24"/>
                <w:lang w:val="uk-UA"/>
              </w:rPr>
            </w:pPr>
          </w:p>
        </w:tc>
        <w:tc>
          <w:tcPr>
            <w:tcW w:w="7371" w:type="dxa"/>
          </w:tcPr>
          <w:p w14:paraId="61694874" w14:textId="77777777" w:rsidR="00FC69D0" w:rsidRPr="00792F15" w:rsidRDefault="00FC69D0" w:rsidP="00FC69D0">
            <w:pPr>
              <w:pStyle w:val="rvps2"/>
              <w:shd w:val="clear" w:color="auto" w:fill="FFFFFF"/>
              <w:spacing w:before="0" w:beforeAutospacing="0" w:after="0" w:afterAutospacing="0"/>
              <w:ind w:firstLineChars="133" w:firstLine="320"/>
              <w:jc w:val="both"/>
              <w:rPr>
                <w:lang w:val="uk-UA"/>
              </w:rPr>
            </w:pPr>
            <w:r w:rsidRPr="00792F15">
              <w:rPr>
                <w:rStyle w:val="rvts9"/>
                <w:b/>
                <w:bCs/>
                <w:lang w:val="uk-UA"/>
              </w:rPr>
              <w:t>Стаття 49.</w:t>
            </w:r>
            <w:r w:rsidRPr="00792F15">
              <w:rPr>
                <w:lang w:val="uk-UA"/>
              </w:rPr>
              <w:t> Видача ліцензії та порядок її оплати</w:t>
            </w:r>
          </w:p>
          <w:p w14:paraId="188642CD" w14:textId="785459F6" w:rsidR="00FC69D0" w:rsidRPr="00792F15" w:rsidRDefault="00FC69D0" w:rsidP="00FC69D0">
            <w:pPr>
              <w:pStyle w:val="rvps2"/>
              <w:shd w:val="clear" w:color="auto" w:fill="FFFFFF"/>
              <w:spacing w:before="0" w:beforeAutospacing="0" w:after="0" w:afterAutospacing="0"/>
              <w:ind w:firstLineChars="133" w:firstLine="319"/>
              <w:jc w:val="both"/>
              <w:rPr>
                <w:b/>
                <w:bCs/>
                <w:lang w:val="uk-UA"/>
              </w:rPr>
            </w:pPr>
            <w:r w:rsidRPr="00792F15">
              <w:rPr>
                <w:lang w:val="uk-UA"/>
              </w:rPr>
              <w:t xml:space="preserve">1. Ліцензії видаються Уповноваженим органом </w:t>
            </w:r>
            <w:r w:rsidRPr="00792F15">
              <w:rPr>
                <w:b/>
                <w:bCs/>
                <w:lang w:val="uk-UA"/>
              </w:rPr>
              <w:t>наступного робочого дня</w:t>
            </w:r>
            <w:r w:rsidRPr="00792F15">
              <w:rPr>
                <w:lang w:val="uk-UA"/>
              </w:rPr>
              <w:t xml:space="preserve"> після отримання документа, що підтверджує внесення плати за перший рік дії відповідної ліцензії згідно з цим Законом </w:t>
            </w:r>
            <w:r w:rsidRPr="00792F15">
              <w:rPr>
                <w:b/>
                <w:lang w:val="uk-UA"/>
              </w:rPr>
              <w:t xml:space="preserve">шляхом внесення запису про видачу ліцензії </w:t>
            </w:r>
            <w:r w:rsidRPr="00792F15">
              <w:rPr>
                <w:b/>
                <w:bCs/>
                <w:lang w:val="uk-UA"/>
              </w:rPr>
              <w:t xml:space="preserve">до </w:t>
            </w:r>
            <w:r w:rsidR="00FD0134" w:rsidRPr="00792F15">
              <w:rPr>
                <w:b/>
                <w:bCs/>
                <w:lang w:val="uk-UA"/>
              </w:rPr>
              <w:t>Єдиного реєстру</w:t>
            </w:r>
            <w:r w:rsidRPr="00792F15">
              <w:rPr>
                <w:b/>
                <w:bCs/>
                <w:lang w:val="uk-UA"/>
              </w:rPr>
              <w:t xml:space="preserve">. </w:t>
            </w:r>
            <w:r w:rsidRPr="00792F15">
              <w:rPr>
                <w:b/>
                <w:lang w:val="uk-UA"/>
              </w:rPr>
              <w:t xml:space="preserve">Уповноважений орган </w:t>
            </w:r>
            <w:r w:rsidRPr="00792F15">
              <w:rPr>
                <w:b/>
                <w:shd w:val="clear" w:color="auto" w:fill="FFFFFF"/>
                <w:lang w:val="uk-UA"/>
              </w:rPr>
              <w:t xml:space="preserve">повідомляє ліцензіата про видачу ліцензії шляхом направлення витягу з </w:t>
            </w:r>
            <w:r w:rsidR="005C0699">
              <w:rPr>
                <w:b/>
                <w:shd w:val="clear" w:color="auto" w:fill="FFFFFF"/>
                <w:lang w:val="uk-UA"/>
              </w:rPr>
              <w:t>Єдиного</w:t>
            </w:r>
            <w:r w:rsidRPr="00792F15">
              <w:rPr>
                <w:b/>
                <w:shd w:val="clear" w:color="auto" w:fill="FFFFFF"/>
                <w:lang w:val="uk-UA"/>
              </w:rPr>
              <w:t xml:space="preserve"> реєстру у формі електронного документа.</w:t>
            </w:r>
            <w:r w:rsidRPr="00792F15">
              <w:rPr>
                <w:b/>
                <w:bCs/>
                <w:lang w:val="uk-UA"/>
              </w:rPr>
              <w:t xml:space="preserve"> </w:t>
            </w:r>
          </w:p>
          <w:p w14:paraId="670FC710" w14:textId="13748C95" w:rsidR="00FC69D0" w:rsidRPr="00792F15" w:rsidRDefault="00FC69D0" w:rsidP="00FC69D0">
            <w:pPr>
              <w:pStyle w:val="rvps2"/>
              <w:shd w:val="clear" w:color="auto" w:fill="FFFFFF"/>
              <w:spacing w:before="0" w:beforeAutospacing="0" w:after="0" w:afterAutospacing="0"/>
              <w:ind w:firstLineChars="133" w:firstLine="320"/>
              <w:jc w:val="both"/>
              <w:rPr>
                <w:iCs/>
                <w:lang w:val="uk-UA" w:eastAsia="zh-CN"/>
              </w:rPr>
            </w:pPr>
            <w:r w:rsidRPr="00792F15">
              <w:rPr>
                <w:b/>
                <w:bCs/>
                <w:lang w:val="uk-UA"/>
              </w:rPr>
              <w:t xml:space="preserve">Датою початку дії ліцензії є дата внесення запису про видану ліцензію до такого реєстру. </w:t>
            </w:r>
          </w:p>
        </w:tc>
      </w:tr>
      <w:tr w:rsidR="00FC69D0" w:rsidRPr="00792F15" w14:paraId="2C7DAC0D" w14:textId="4BE5338E" w:rsidTr="00890BB2">
        <w:trPr>
          <w:trHeight w:val="449"/>
        </w:trPr>
        <w:tc>
          <w:tcPr>
            <w:tcW w:w="14850" w:type="dxa"/>
            <w:gridSpan w:val="2"/>
            <w:vAlign w:val="center"/>
          </w:tcPr>
          <w:p w14:paraId="1F26BF18" w14:textId="1EBD8704" w:rsidR="00FC69D0" w:rsidRPr="00792F15" w:rsidRDefault="00FC69D0" w:rsidP="00FC69D0">
            <w:pPr>
              <w:pStyle w:val="rvps2"/>
              <w:shd w:val="clear" w:color="auto" w:fill="FFFFFF"/>
              <w:spacing w:before="0" w:beforeAutospacing="0" w:after="0" w:afterAutospacing="0"/>
              <w:ind w:firstLineChars="183" w:firstLine="441"/>
              <w:jc w:val="center"/>
              <w:rPr>
                <w:b/>
                <w:bCs/>
                <w:lang w:val="uk-UA" w:eastAsia="uk-UA"/>
              </w:rPr>
            </w:pPr>
            <w:bookmarkStart w:id="26" w:name="n897"/>
            <w:bookmarkStart w:id="27" w:name="n901"/>
            <w:bookmarkEnd w:id="26"/>
            <w:bookmarkEnd w:id="27"/>
            <w:r w:rsidRPr="00792F15">
              <w:rPr>
                <w:b/>
                <w:bCs/>
                <w:lang w:val="uk-UA" w:eastAsia="zh-CN"/>
              </w:rPr>
              <w:t xml:space="preserve">Закон України </w:t>
            </w:r>
            <w:r w:rsidRPr="00792F15">
              <w:rPr>
                <w:rFonts w:eastAsiaTheme="minorHAnsi"/>
                <w:b/>
                <w:bCs/>
                <w:lang w:val="uk-UA" w:eastAsia="zh-CN"/>
              </w:rPr>
              <w:t>«</w:t>
            </w:r>
            <w:r w:rsidRPr="00792F15">
              <w:rPr>
                <w:rFonts w:eastAsia="SimSun"/>
                <w:b/>
                <w:bCs/>
                <w:shd w:val="clear" w:color="auto" w:fill="FFFFFF"/>
                <w:lang w:val="uk-UA" w:eastAsia="zh-CN" w:bidi="ar"/>
              </w:rPr>
              <w:t>Про державні лотереї в Україні</w:t>
            </w:r>
            <w:r w:rsidRPr="00792F15">
              <w:rPr>
                <w:rFonts w:eastAsiaTheme="minorHAnsi"/>
                <w:b/>
                <w:bCs/>
                <w:lang w:val="uk-UA" w:eastAsia="zh-CN"/>
              </w:rPr>
              <w:t>»</w:t>
            </w:r>
          </w:p>
        </w:tc>
      </w:tr>
      <w:tr w:rsidR="00FC69D0" w:rsidRPr="00792F15" w14:paraId="1D4CFEE5" w14:textId="6186B4F5" w:rsidTr="0011682B">
        <w:tc>
          <w:tcPr>
            <w:tcW w:w="7479" w:type="dxa"/>
          </w:tcPr>
          <w:p w14:paraId="7FC034A8" w14:textId="77777777" w:rsidR="00FC69D0" w:rsidRPr="00792F15" w:rsidRDefault="00FC69D0" w:rsidP="00FC69D0">
            <w:pPr>
              <w:spacing w:after="0" w:line="240" w:lineRule="auto"/>
              <w:ind w:firstLine="284"/>
              <w:jc w:val="both"/>
              <w:rPr>
                <w:rFonts w:ascii="Times New Roman" w:hAnsi="Times New Roman" w:cs="Times New Roman"/>
                <w:sz w:val="24"/>
                <w:szCs w:val="24"/>
                <w:lang w:val="uk-UA"/>
              </w:rPr>
            </w:pPr>
            <w:r w:rsidRPr="00792F15">
              <w:rPr>
                <w:rFonts w:ascii="Times New Roman" w:hAnsi="Times New Roman" w:cs="Times New Roman"/>
                <w:b/>
                <w:bCs/>
                <w:sz w:val="24"/>
                <w:szCs w:val="24"/>
                <w:lang w:val="uk-UA"/>
              </w:rPr>
              <w:t>Стаття 1.</w:t>
            </w:r>
            <w:r w:rsidRPr="00792F15">
              <w:rPr>
                <w:rFonts w:ascii="Times New Roman" w:hAnsi="Times New Roman" w:cs="Times New Roman"/>
                <w:sz w:val="24"/>
                <w:szCs w:val="24"/>
                <w:lang w:val="uk-UA"/>
              </w:rPr>
              <w:t xml:space="preserve"> Визначення термінів</w:t>
            </w:r>
          </w:p>
          <w:p w14:paraId="32D7799E" w14:textId="77777777" w:rsidR="00FC69D0" w:rsidRPr="00792F15" w:rsidRDefault="00FC69D0" w:rsidP="00FC69D0">
            <w:pPr>
              <w:spacing w:after="0" w:line="240" w:lineRule="auto"/>
              <w:ind w:firstLine="284"/>
              <w:jc w:val="both"/>
              <w:rPr>
                <w:rFonts w:ascii="Times New Roman" w:hAnsi="Times New Roman" w:cs="Times New Roman"/>
                <w:sz w:val="24"/>
                <w:szCs w:val="24"/>
                <w:lang w:val="uk-UA"/>
              </w:rPr>
            </w:pPr>
            <w:r w:rsidRPr="00792F15">
              <w:rPr>
                <w:rFonts w:ascii="Times New Roman" w:hAnsi="Times New Roman" w:cs="Times New Roman"/>
                <w:sz w:val="24"/>
                <w:szCs w:val="24"/>
                <w:lang w:val="uk-UA"/>
              </w:rPr>
              <w:t>1. У цьому Законі терміни вживаються у такому значенні:</w:t>
            </w:r>
          </w:p>
          <w:p w14:paraId="75B33D36" w14:textId="77777777" w:rsidR="00FC69D0" w:rsidRPr="00792F15" w:rsidRDefault="00FC69D0" w:rsidP="00FC69D0">
            <w:pPr>
              <w:spacing w:after="0" w:line="240" w:lineRule="auto"/>
              <w:ind w:firstLine="284"/>
              <w:jc w:val="both"/>
              <w:rPr>
                <w:rFonts w:ascii="Times New Roman" w:hAnsi="Times New Roman" w:cs="Times New Roman"/>
                <w:sz w:val="24"/>
                <w:szCs w:val="24"/>
                <w:lang w:val="uk-UA"/>
              </w:rPr>
            </w:pPr>
            <w:r w:rsidRPr="00792F15">
              <w:rPr>
                <w:rFonts w:ascii="Times New Roman" w:hAnsi="Times New Roman" w:cs="Times New Roman"/>
                <w:sz w:val="24"/>
                <w:szCs w:val="24"/>
                <w:lang w:val="uk-UA"/>
              </w:rPr>
              <w:t>…</w:t>
            </w:r>
          </w:p>
          <w:p w14:paraId="26F3FF3A" w14:textId="4DF0D9CA" w:rsidR="00FC69D0" w:rsidRPr="00792F15" w:rsidRDefault="00FC69D0" w:rsidP="00FC69D0">
            <w:pPr>
              <w:spacing w:after="0" w:line="240" w:lineRule="auto"/>
              <w:ind w:firstLine="284"/>
              <w:jc w:val="both"/>
              <w:rPr>
                <w:rFonts w:ascii="Times New Roman" w:hAnsi="Times New Roman" w:cs="Times New Roman"/>
                <w:b/>
                <w:bCs/>
                <w:sz w:val="24"/>
                <w:szCs w:val="24"/>
                <w:lang w:val="uk-UA"/>
              </w:rPr>
            </w:pPr>
            <w:r w:rsidRPr="00792F15">
              <w:rPr>
                <w:rFonts w:ascii="Times New Roman" w:hAnsi="Times New Roman" w:cs="Times New Roman"/>
                <w:b/>
                <w:bCs/>
                <w:sz w:val="24"/>
                <w:szCs w:val="24"/>
                <w:lang w:val="uk-UA"/>
              </w:rPr>
              <w:t>Відсутній</w:t>
            </w:r>
          </w:p>
        </w:tc>
        <w:tc>
          <w:tcPr>
            <w:tcW w:w="7371" w:type="dxa"/>
          </w:tcPr>
          <w:p w14:paraId="23927647" w14:textId="77777777" w:rsidR="00FC69D0" w:rsidRPr="00792F15" w:rsidRDefault="00FC69D0" w:rsidP="00FC69D0">
            <w:pPr>
              <w:spacing w:after="0" w:line="240" w:lineRule="auto"/>
              <w:ind w:firstLine="284"/>
              <w:jc w:val="both"/>
              <w:rPr>
                <w:rFonts w:ascii="Times New Roman" w:hAnsi="Times New Roman" w:cs="Times New Roman"/>
                <w:sz w:val="24"/>
                <w:szCs w:val="24"/>
                <w:lang w:val="uk-UA"/>
              </w:rPr>
            </w:pPr>
            <w:r w:rsidRPr="00792F15">
              <w:rPr>
                <w:rFonts w:ascii="Times New Roman" w:hAnsi="Times New Roman" w:cs="Times New Roman"/>
                <w:b/>
                <w:bCs/>
                <w:sz w:val="24"/>
                <w:szCs w:val="24"/>
                <w:lang w:val="uk-UA"/>
              </w:rPr>
              <w:t>Стаття 1.</w:t>
            </w:r>
            <w:r w:rsidRPr="00792F15">
              <w:rPr>
                <w:rFonts w:ascii="Times New Roman" w:hAnsi="Times New Roman" w:cs="Times New Roman"/>
                <w:sz w:val="24"/>
                <w:szCs w:val="24"/>
                <w:lang w:val="uk-UA"/>
              </w:rPr>
              <w:t xml:space="preserve"> Визначення термінів</w:t>
            </w:r>
          </w:p>
          <w:p w14:paraId="44D043E1" w14:textId="77777777" w:rsidR="00FC69D0" w:rsidRPr="00792F15" w:rsidRDefault="00FC69D0" w:rsidP="00FC69D0">
            <w:pPr>
              <w:spacing w:after="0" w:line="240" w:lineRule="auto"/>
              <w:ind w:firstLine="284"/>
              <w:jc w:val="both"/>
              <w:rPr>
                <w:rFonts w:ascii="Times New Roman" w:hAnsi="Times New Roman" w:cs="Times New Roman"/>
                <w:sz w:val="24"/>
                <w:szCs w:val="24"/>
                <w:lang w:val="uk-UA"/>
              </w:rPr>
            </w:pPr>
            <w:r w:rsidRPr="00792F15">
              <w:rPr>
                <w:rFonts w:ascii="Times New Roman" w:hAnsi="Times New Roman" w:cs="Times New Roman"/>
                <w:sz w:val="24"/>
                <w:szCs w:val="24"/>
                <w:lang w:val="uk-UA"/>
              </w:rPr>
              <w:t>1. У цьому Законі терміни вживаються у такому значенні:</w:t>
            </w:r>
          </w:p>
          <w:p w14:paraId="04C8F086" w14:textId="2BBFF9BB" w:rsidR="00FC69D0" w:rsidRPr="00792F15" w:rsidRDefault="00FC69D0" w:rsidP="00FC69D0">
            <w:pPr>
              <w:spacing w:after="0" w:line="240" w:lineRule="auto"/>
              <w:ind w:firstLine="284"/>
              <w:jc w:val="both"/>
              <w:rPr>
                <w:rFonts w:ascii="Times New Roman" w:hAnsi="Times New Roman" w:cs="Times New Roman"/>
                <w:sz w:val="24"/>
                <w:szCs w:val="24"/>
                <w:lang w:val="uk-UA"/>
              </w:rPr>
            </w:pPr>
            <w:r w:rsidRPr="00792F15">
              <w:rPr>
                <w:rFonts w:ascii="Times New Roman" w:hAnsi="Times New Roman" w:cs="Times New Roman"/>
                <w:sz w:val="24"/>
                <w:szCs w:val="24"/>
                <w:lang w:val="uk-UA"/>
              </w:rPr>
              <w:t>…</w:t>
            </w:r>
          </w:p>
          <w:p w14:paraId="4BB85C7D" w14:textId="77777777" w:rsidR="00181DAC" w:rsidRPr="00792F15" w:rsidRDefault="00FC69D0" w:rsidP="00FC69D0">
            <w:pPr>
              <w:pStyle w:val="rvps2"/>
              <w:shd w:val="clear" w:color="auto" w:fill="FFFFFF"/>
              <w:spacing w:before="0" w:beforeAutospacing="0" w:after="0" w:afterAutospacing="0"/>
              <w:ind w:firstLineChars="133" w:firstLine="320"/>
              <w:jc w:val="both"/>
              <w:rPr>
                <w:b/>
                <w:bCs/>
                <w:shd w:val="clear" w:color="auto" w:fill="FFFFFF"/>
                <w:lang w:val="uk-UA"/>
              </w:rPr>
            </w:pPr>
            <w:r w:rsidRPr="00792F15">
              <w:rPr>
                <w:b/>
                <w:bCs/>
                <w:lang w:val="uk-UA"/>
              </w:rPr>
              <w:t>26) л</w:t>
            </w:r>
            <w:r w:rsidRPr="00792F15">
              <w:rPr>
                <w:b/>
                <w:bCs/>
                <w:shd w:val="clear" w:color="auto" w:fill="FFFFFF"/>
                <w:lang w:val="uk-UA"/>
              </w:rPr>
              <w:t>іцензія на випуск та провадження лотерей - запис у Єдиному реєстрі у лотерейній сфері</w:t>
            </w:r>
            <w:r w:rsidRPr="00792F15">
              <w:rPr>
                <w:b/>
                <w:bCs/>
                <w:lang w:val="uk-UA"/>
              </w:rPr>
              <w:t xml:space="preserve">, ведення якого, відповідно до вимог цього Закону, покладено на Уповноважений орган, </w:t>
            </w:r>
            <w:r w:rsidRPr="00792F15">
              <w:rPr>
                <w:b/>
                <w:bCs/>
                <w:shd w:val="clear" w:color="auto" w:fill="FFFFFF"/>
                <w:lang w:val="uk-UA"/>
              </w:rPr>
              <w:t xml:space="preserve">про рішення органу ліцензування щодо наявності у суб’єкта господарювання права на провадження визначеного ним виду </w:t>
            </w:r>
            <w:r w:rsidRPr="00792F15">
              <w:rPr>
                <w:b/>
                <w:bCs/>
                <w:shd w:val="clear" w:color="auto" w:fill="FFFFFF"/>
                <w:lang w:val="uk-UA"/>
              </w:rPr>
              <w:lastRenderedPageBreak/>
              <w:t>діяльності, що підлягає ліцензуванню</w:t>
            </w:r>
            <w:r w:rsidR="00181DAC" w:rsidRPr="00792F15">
              <w:rPr>
                <w:b/>
                <w:bCs/>
                <w:shd w:val="clear" w:color="auto" w:fill="FFFFFF"/>
                <w:lang w:val="uk-UA"/>
              </w:rPr>
              <w:t>;</w:t>
            </w:r>
          </w:p>
          <w:p w14:paraId="19318F23" w14:textId="106B8A99" w:rsidR="00FC69D0" w:rsidRPr="00792F15" w:rsidRDefault="00181DAC" w:rsidP="0024686D">
            <w:pPr>
              <w:pStyle w:val="rvps2"/>
              <w:shd w:val="clear" w:color="auto" w:fill="FFFFFF"/>
              <w:spacing w:before="0" w:beforeAutospacing="0" w:after="0" w:afterAutospacing="0"/>
              <w:ind w:firstLineChars="133" w:firstLine="320"/>
              <w:jc w:val="both"/>
              <w:rPr>
                <w:b/>
                <w:bCs/>
                <w:i/>
                <w:iCs/>
                <w:lang w:val="uk-UA" w:eastAsia="uk-UA"/>
              </w:rPr>
            </w:pPr>
            <w:r w:rsidRPr="00792F15">
              <w:rPr>
                <w:b/>
                <w:bCs/>
                <w:shd w:val="clear" w:color="auto" w:fill="FFFFFF"/>
                <w:lang w:val="uk-UA"/>
              </w:rPr>
              <w:t xml:space="preserve">27) </w:t>
            </w:r>
            <w:r w:rsidR="0024686D">
              <w:rPr>
                <w:b/>
                <w:bCs/>
                <w:shd w:val="clear" w:color="auto" w:fill="FFFFFF"/>
                <w:lang w:val="uk-UA"/>
              </w:rPr>
              <w:t>Є</w:t>
            </w:r>
            <w:r w:rsidRPr="00792F15">
              <w:rPr>
                <w:b/>
                <w:bCs/>
                <w:shd w:val="clear" w:color="auto" w:fill="FFFFFF"/>
                <w:lang w:val="uk-UA"/>
              </w:rPr>
              <w:t>диний реєстр у лотерейній сфері – відкрита база даних, що містить інформацію про операторів державних лотерей та відомост</w:t>
            </w:r>
            <w:r w:rsidR="0024686D">
              <w:rPr>
                <w:b/>
                <w:bCs/>
                <w:shd w:val="clear" w:color="auto" w:fill="FFFFFF"/>
                <w:lang w:val="uk-UA"/>
              </w:rPr>
              <w:t>і</w:t>
            </w:r>
            <w:r w:rsidRPr="00792F15">
              <w:rPr>
                <w:b/>
                <w:bCs/>
                <w:shd w:val="clear" w:color="auto" w:fill="FFFFFF"/>
                <w:lang w:val="uk-UA"/>
              </w:rPr>
              <w:t xml:space="preserve"> щодо державних лотерей в Україні</w:t>
            </w:r>
            <w:r w:rsidR="00FC69D0" w:rsidRPr="00792F15">
              <w:rPr>
                <w:b/>
                <w:bCs/>
                <w:shd w:val="clear" w:color="auto" w:fill="FFFFFF"/>
                <w:lang w:val="uk-UA"/>
              </w:rPr>
              <w:t>.</w:t>
            </w:r>
          </w:p>
        </w:tc>
      </w:tr>
      <w:tr w:rsidR="00FC69D0" w:rsidRPr="00792F15" w14:paraId="09CFAF03" w14:textId="2D51E4CF" w:rsidTr="0011682B">
        <w:tc>
          <w:tcPr>
            <w:tcW w:w="7479" w:type="dxa"/>
          </w:tcPr>
          <w:p w14:paraId="71A07037" w14:textId="77777777" w:rsidR="00FC69D0" w:rsidRPr="00792F15" w:rsidRDefault="00FC69D0" w:rsidP="00FC69D0">
            <w:pPr>
              <w:shd w:val="clear" w:color="auto" w:fill="FFFFFF"/>
              <w:spacing w:after="0" w:line="240" w:lineRule="auto"/>
              <w:ind w:firstLineChars="117" w:firstLine="282"/>
              <w:jc w:val="both"/>
              <w:rPr>
                <w:rFonts w:ascii="Times New Roman" w:hAnsi="Times New Roman" w:cs="Times New Roman"/>
                <w:sz w:val="24"/>
                <w:szCs w:val="24"/>
                <w:shd w:val="clear" w:color="auto" w:fill="FFFFFF"/>
                <w:lang w:val="uk-UA"/>
              </w:rPr>
            </w:pPr>
            <w:r w:rsidRPr="00792F15">
              <w:rPr>
                <w:rStyle w:val="rvts9"/>
                <w:rFonts w:ascii="Times New Roman" w:hAnsi="Times New Roman" w:cs="Times New Roman"/>
                <w:b/>
                <w:bCs/>
                <w:sz w:val="24"/>
                <w:szCs w:val="24"/>
                <w:shd w:val="clear" w:color="auto" w:fill="FFFFFF"/>
                <w:lang w:val="uk-UA"/>
              </w:rPr>
              <w:lastRenderedPageBreak/>
              <w:t>Стаття 5.</w:t>
            </w:r>
            <w:r w:rsidRPr="00792F15">
              <w:rPr>
                <w:rFonts w:ascii="Times New Roman" w:hAnsi="Times New Roman" w:cs="Times New Roman"/>
                <w:sz w:val="24"/>
                <w:szCs w:val="24"/>
                <w:shd w:val="clear" w:color="auto" w:fill="FFFFFF"/>
                <w:lang w:val="uk-UA"/>
              </w:rPr>
              <w:t> Вимоги до державних лотерей</w:t>
            </w:r>
          </w:p>
          <w:p w14:paraId="6D011E0C" w14:textId="77777777" w:rsidR="00FC69D0" w:rsidRPr="00792F15" w:rsidRDefault="00FC69D0" w:rsidP="00FC69D0">
            <w:pPr>
              <w:shd w:val="clear" w:color="auto" w:fill="FFFFFF"/>
              <w:spacing w:after="0" w:line="240" w:lineRule="auto"/>
              <w:ind w:firstLineChars="117" w:firstLine="281"/>
              <w:jc w:val="both"/>
              <w:rPr>
                <w:rFonts w:ascii="Times New Roman" w:hAnsi="Times New Roman" w:cs="Times New Roman"/>
                <w:sz w:val="24"/>
                <w:szCs w:val="24"/>
                <w:lang w:val="uk-UA"/>
              </w:rPr>
            </w:pPr>
            <w:r w:rsidRPr="00792F15">
              <w:rPr>
                <w:rFonts w:ascii="Times New Roman" w:hAnsi="Times New Roman" w:cs="Times New Roman"/>
                <w:sz w:val="24"/>
                <w:szCs w:val="24"/>
                <w:lang w:val="uk-UA"/>
              </w:rPr>
              <w:t>…</w:t>
            </w:r>
          </w:p>
          <w:p w14:paraId="2293A3C3" w14:textId="77777777" w:rsidR="00FC69D0" w:rsidRPr="0071306B" w:rsidRDefault="00FC69D0" w:rsidP="0071306B">
            <w:pPr>
              <w:shd w:val="clear" w:color="auto" w:fill="FFFFFF"/>
              <w:spacing w:after="0" w:line="240" w:lineRule="auto"/>
              <w:ind w:firstLineChars="117" w:firstLine="281"/>
              <w:jc w:val="both"/>
              <w:rPr>
                <w:rFonts w:ascii="Times New Roman" w:eastAsia="Times New Roman" w:hAnsi="Times New Roman" w:cs="Times New Roman"/>
                <w:sz w:val="24"/>
                <w:szCs w:val="24"/>
                <w:lang w:val="uk-UA" w:eastAsia="uk-UA"/>
              </w:rPr>
            </w:pPr>
            <w:r w:rsidRPr="0071306B">
              <w:rPr>
                <w:rFonts w:ascii="Times New Roman" w:eastAsia="Times New Roman" w:hAnsi="Times New Roman" w:cs="Times New Roman"/>
                <w:sz w:val="24"/>
                <w:szCs w:val="24"/>
                <w:lang w:val="uk-UA" w:eastAsia="uk-UA"/>
              </w:rPr>
              <w:t>3. Лотерея набуває статусу державної з моменту опублікування затверджених оператором державних лотерей умов проведення такої лотереї.</w:t>
            </w:r>
          </w:p>
          <w:p w14:paraId="79384E13" w14:textId="77777777" w:rsidR="00FC69D0" w:rsidRPr="0071306B" w:rsidRDefault="00FC69D0" w:rsidP="0071306B">
            <w:pPr>
              <w:shd w:val="clear" w:color="auto" w:fill="FFFFFF"/>
              <w:spacing w:after="0" w:line="240" w:lineRule="auto"/>
              <w:ind w:firstLineChars="117" w:firstLine="281"/>
              <w:jc w:val="both"/>
              <w:rPr>
                <w:rFonts w:ascii="Times New Roman" w:eastAsia="Times New Roman" w:hAnsi="Times New Roman" w:cs="Times New Roman"/>
                <w:sz w:val="24"/>
                <w:szCs w:val="24"/>
                <w:lang w:val="uk-UA" w:eastAsia="uk-UA"/>
              </w:rPr>
            </w:pPr>
            <w:r w:rsidRPr="0071306B">
              <w:rPr>
                <w:rFonts w:ascii="Times New Roman" w:eastAsia="Times New Roman" w:hAnsi="Times New Roman" w:cs="Times New Roman"/>
                <w:sz w:val="24"/>
                <w:szCs w:val="24"/>
                <w:lang w:val="uk-UA" w:eastAsia="uk-UA"/>
              </w:rPr>
              <w:t xml:space="preserve">За поданням оператора державних лотерей, яке подається протягом п’ятнадцяти днів після дати опублікування, державна лотерея підлягає обов’язковому внесенню Уповноваженим органом до </w:t>
            </w:r>
            <w:r w:rsidRPr="0071306B">
              <w:rPr>
                <w:rFonts w:ascii="Times New Roman" w:eastAsia="Times New Roman" w:hAnsi="Times New Roman" w:cs="Times New Roman"/>
                <w:bCs/>
                <w:sz w:val="24"/>
                <w:szCs w:val="24"/>
                <w:lang w:val="uk-UA" w:eastAsia="uk-UA"/>
              </w:rPr>
              <w:t>Єдиного реєстру державних лотерей, запроваджених в Україні</w:t>
            </w:r>
            <w:r w:rsidRPr="0071306B">
              <w:rPr>
                <w:rFonts w:ascii="Times New Roman" w:eastAsia="Times New Roman" w:hAnsi="Times New Roman" w:cs="Times New Roman"/>
                <w:sz w:val="24"/>
                <w:szCs w:val="24"/>
                <w:lang w:val="uk-UA" w:eastAsia="uk-UA"/>
              </w:rPr>
              <w:t xml:space="preserve">. Внесення лотереї Уповноваженим органом до </w:t>
            </w:r>
            <w:r w:rsidRPr="0071306B">
              <w:rPr>
                <w:rFonts w:ascii="Times New Roman" w:eastAsia="Times New Roman" w:hAnsi="Times New Roman" w:cs="Times New Roman"/>
                <w:bCs/>
                <w:sz w:val="24"/>
                <w:szCs w:val="24"/>
                <w:lang w:val="uk-UA" w:eastAsia="uk-UA"/>
              </w:rPr>
              <w:t>Єдиного реєстру державних лотерей, запроваджених в Україні</w:t>
            </w:r>
            <w:r w:rsidRPr="0071306B">
              <w:rPr>
                <w:rFonts w:ascii="Times New Roman" w:eastAsia="Times New Roman" w:hAnsi="Times New Roman" w:cs="Times New Roman"/>
                <w:sz w:val="24"/>
                <w:szCs w:val="24"/>
                <w:lang w:val="uk-UA" w:eastAsia="uk-UA"/>
              </w:rPr>
              <w:t>, здійснюється протягом десяти днів з дати одержання подання оператора державних лотерей.</w:t>
            </w:r>
          </w:p>
          <w:p w14:paraId="51508DD8" w14:textId="3927A3E7" w:rsidR="00FC69D0" w:rsidRPr="0071306B" w:rsidRDefault="00FC69D0" w:rsidP="0071306B">
            <w:pPr>
              <w:shd w:val="clear" w:color="auto" w:fill="FFFFFF"/>
              <w:spacing w:after="0" w:line="240" w:lineRule="auto"/>
              <w:ind w:firstLineChars="117" w:firstLine="281"/>
              <w:jc w:val="both"/>
              <w:rPr>
                <w:rFonts w:ascii="Times New Roman" w:eastAsia="Times New Roman" w:hAnsi="Times New Roman" w:cs="Times New Roman"/>
                <w:b/>
                <w:bCs/>
                <w:sz w:val="24"/>
                <w:szCs w:val="24"/>
                <w:lang w:val="uk-UA" w:eastAsia="uk-UA"/>
              </w:rPr>
            </w:pPr>
            <w:r w:rsidRPr="0071306B">
              <w:rPr>
                <w:rFonts w:ascii="Times New Roman" w:eastAsia="Times New Roman" w:hAnsi="Times New Roman" w:cs="Times New Roman"/>
                <w:bCs/>
                <w:sz w:val="24"/>
                <w:szCs w:val="24"/>
                <w:lang w:val="uk-UA" w:eastAsia="uk-UA"/>
              </w:rPr>
              <w:t>Уповноважений орган веде Єдиний реєстр державних лотерей, запроваджених в Україні. Перелік відомостей, які відображаються в Єдиному реєстрі державних лотерей, запроваджених в Україні, затверджується Уповноваженим органом. Єдиний реєстр державних лотерей, запроваджених в Україні, ведеться в електронній формі і є відкритим для безоплатного публічного доступу до нього.</w:t>
            </w:r>
          </w:p>
        </w:tc>
        <w:tc>
          <w:tcPr>
            <w:tcW w:w="7371" w:type="dxa"/>
          </w:tcPr>
          <w:p w14:paraId="7ED41813" w14:textId="77777777" w:rsidR="00FC69D0" w:rsidRPr="00792F15" w:rsidRDefault="00FC69D0" w:rsidP="00FC69D0">
            <w:pPr>
              <w:shd w:val="clear" w:color="auto" w:fill="FFFFFF"/>
              <w:spacing w:after="0" w:line="240" w:lineRule="auto"/>
              <w:ind w:firstLineChars="117" w:firstLine="282"/>
              <w:jc w:val="both"/>
              <w:rPr>
                <w:rFonts w:ascii="Times New Roman" w:hAnsi="Times New Roman" w:cs="Times New Roman"/>
                <w:sz w:val="24"/>
                <w:szCs w:val="24"/>
                <w:shd w:val="clear" w:color="auto" w:fill="FFFFFF"/>
                <w:lang w:val="uk-UA"/>
              </w:rPr>
            </w:pPr>
            <w:r w:rsidRPr="00792F15">
              <w:rPr>
                <w:rStyle w:val="rvts9"/>
                <w:rFonts w:ascii="Times New Roman" w:hAnsi="Times New Roman" w:cs="Times New Roman"/>
                <w:b/>
                <w:bCs/>
                <w:sz w:val="24"/>
                <w:szCs w:val="24"/>
                <w:shd w:val="clear" w:color="auto" w:fill="FFFFFF"/>
                <w:lang w:val="uk-UA"/>
              </w:rPr>
              <w:t>Стаття 5.</w:t>
            </w:r>
            <w:r w:rsidRPr="00792F15">
              <w:rPr>
                <w:rFonts w:ascii="Times New Roman" w:hAnsi="Times New Roman" w:cs="Times New Roman"/>
                <w:sz w:val="24"/>
                <w:szCs w:val="24"/>
                <w:shd w:val="clear" w:color="auto" w:fill="FFFFFF"/>
                <w:lang w:val="uk-UA"/>
              </w:rPr>
              <w:t> Вимоги до державних лотерей</w:t>
            </w:r>
          </w:p>
          <w:p w14:paraId="29AC918E" w14:textId="77777777" w:rsidR="00FC69D0" w:rsidRPr="00792F15" w:rsidRDefault="00FC69D0" w:rsidP="00FC69D0">
            <w:pPr>
              <w:shd w:val="clear" w:color="auto" w:fill="FFFFFF"/>
              <w:spacing w:after="0" w:line="240" w:lineRule="auto"/>
              <w:ind w:firstLineChars="117" w:firstLine="281"/>
              <w:jc w:val="both"/>
              <w:rPr>
                <w:rFonts w:ascii="Times New Roman" w:hAnsi="Times New Roman" w:cs="Times New Roman"/>
                <w:sz w:val="24"/>
                <w:szCs w:val="24"/>
                <w:lang w:val="uk-UA"/>
              </w:rPr>
            </w:pPr>
            <w:r w:rsidRPr="00792F15">
              <w:rPr>
                <w:rFonts w:ascii="Times New Roman" w:hAnsi="Times New Roman" w:cs="Times New Roman"/>
                <w:sz w:val="24"/>
                <w:szCs w:val="24"/>
                <w:lang w:val="uk-UA"/>
              </w:rPr>
              <w:t>…</w:t>
            </w:r>
          </w:p>
          <w:p w14:paraId="0D323357" w14:textId="77777777" w:rsidR="00537DF6" w:rsidRPr="00537DF6" w:rsidRDefault="00537DF6" w:rsidP="00537DF6">
            <w:pPr>
              <w:shd w:val="clear" w:color="auto" w:fill="FFFFFF"/>
              <w:spacing w:after="0" w:line="240" w:lineRule="auto"/>
              <w:ind w:firstLineChars="117" w:firstLine="282"/>
              <w:jc w:val="both"/>
              <w:rPr>
                <w:rFonts w:ascii="Times New Roman" w:eastAsia="Times New Roman" w:hAnsi="Times New Roman" w:cs="Times New Roman"/>
                <w:b/>
                <w:sz w:val="24"/>
                <w:szCs w:val="24"/>
                <w:lang w:val="uk-UA" w:eastAsia="uk-UA"/>
              </w:rPr>
            </w:pPr>
            <w:r w:rsidRPr="00537DF6">
              <w:rPr>
                <w:rFonts w:ascii="Times New Roman" w:eastAsia="Times New Roman" w:hAnsi="Times New Roman" w:cs="Times New Roman"/>
                <w:b/>
                <w:sz w:val="24"/>
                <w:szCs w:val="24"/>
                <w:lang w:val="uk-UA" w:eastAsia="uk-UA"/>
              </w:rPr>
              <w:t>3. Лотерея набуває статусу державної з моменту внесення відомостей про неї до Єдиного реєстру у лотерейній сфері.</w:t>
            </w:r>
          </w:p>
          <w:p w14:paraId="59E85B63" w14:textId="5F627CDF" w:rsidR="00537DF6" w:rsidRPr="00537DF6" w:rsidRDefault="00537DF6" w:rsidP="00537DF6">
            <w:pPr>
              <w:shd w:val="clear" w:color="auto" w:fill="FFFFFF"/>
              <w:spacing w:after="0" w:line="240" w:lineRule="auto"/>
              <w:ind w:firstLineChars="117" w:firstLine="282"/>
              <w:jc w:val="both"/>
              <w:rPr>
                <w:rFonts w:ascii="Times New Roman" w:eastAsia="Times New Roman" w:hAnsi="Times New Roman" w:cs="Times New Roman"/>
                <w:b/>
                <w:sz w:val="24"/>
                <w:szCs w:val="24"/>
                <w:lang w:val="uk-UA" w:eastAsia="uk-UA"/>
              </w:rPr>
            </w:pPr>
            <w:r w:rsidRPr="00537DF6">
              <w:rPr>
                <w:rFonts w:ascii="Times New Roman" w:eastAsia="Times New Roman" w:hAnsi="Times New Roman" w:cs="Times New Roman"/>
                <w:b/>
                <w:sz w:val="24"/>
                <w:szCs w:val="24"/>
                <w:lang w:val="uk-UA" w:eastAsia="uk-UA"/>
              </w:rPr>
              <w:t xml:space="preserve">Для внесення відомостей про лотерею до Єдиного реєстру у лотерейній сфері оператор державних лотерей подає до Уповноваженого органу умови проведення такої лотереї протягом п’ятнадцяти днів після їх затвердження оператором державних лотерей. Уповноважений орган протягом десяти днів з дати подання </w:t>
            </w:r>
            <w:r w:rsidR="008C76AD" w:rsidRPr="00537DF6">
              <w:rPr>
                <w:rFonts w:ascii="Times New Roman" w:eastAsia="Times New Roman" w:hAnsi="Times New Roman" w:cs="Times New Roman"/>
                <w:b/>
                <w:sz w:val="24"/>
                <w:szCs w:val="24"/>
                <w:lang w:val="uk-UA" w:eastAsia="uk-UA"/>
              </w:rPr>
              <w:t xml:space="preserve">умов проведення лотереї </w:t>
            </w:r>
            <w:r w:rsidRPr="00537DF6">
              <w:rPr>
                <w:rFonts w:ascii="Times New Roman" w:eastAsia="Times New Roman" w:hAnsi="Times New Roman" w:cs="Times New Roman"/>
                <w:b/>
                <w:sz w:val="24"/>
                <w:szCs w:val="24"/>
                <w:lang w:val="uk-UA" w:eastAsia="uk-UA"/>
              </w:rPr>
              <w:t>приймає рішення про внесення відомостей про державну лотерею до Єдиного реєстру у лотерейній сфері або повідомляє оператора державних лотерей про необхідність доопрацювання умов проведення лотереї з метою приведення їх у відповідність до вимог цього Закону та ліцензійних умов.</w:t>
            </w:r>
          </w:p>
          <w:p w14:paraId="4206BA13" w14:textId="77777777" w:rsidR="00537DF6" w:rsidRPr="00537DF6" w:rsidRDefault="00537DF6" w:rsidP="00537DF6">
            <w:pPr>
              <w:shd w:val="clear" w:color="auto" w:fill="FFFFFF"/>
              <w:spacing w:after="0" w:line="240" w:lineRule="auto"/>
              <w:ind w:firstLineChars="117" w:firstLine="282"/>
              <w:jc w:val="both"/>
              <w:rPr>
                <w:rFonts w:ascii="Times New Roman" w:eastAsia="Times New Roman" w:hAnsi="Times New Roman" w:cs="Times New Roman"/>
                <w:b/>
                <w:sz w:val="24"/>
                <w:szCs w:val="24"/>
                <w:lang w:val="uk-UA" w:eastAsia="uk-UA"/>
              </w:rPr>
            </w:pPr>
            <w:r w:rsidRPr="00537DF6">
              <w:rPr>
                <w:rFonts w:ascii="Times New Roman" w:eastAsia="Times New Roman" w:hAnsi="Times New Roman" w:cs="Times New Roman"/>
                <w:b/>
                <w:sz w:val="24"/>
                <w:szCs w:val="24"/>
                <w:lang w:val="uk-UA" w:eastAsia="uk-UA"/>
              </w:rPr>
              <w:t>Порядок розгляду Уповноваженим органом умов проведення державної лотереї встановлюється ліцензійними умовами.</w:t>
            </w:r>
          </w:p>
          <w:p w14:paraId="171D42A5" w14:textId="77777777" w:rsidR="00537DF6" w:rsidRPr="00537DF6" w:rsidRDefault="00537DF6" w:rsidP="00537DF6">
            <w:pPr>
              <w:shd w:val="clear" w:color="auto" w:fill="FFFFFF"/>
              <w:spacing w:after="0" w:line="240" w:lineRule="auto"/>
              <w:ind w:firstLineChars="117" w:firstLine="282"/>
              <w:jc w:val="both"/>
              <w:rPr>
                <w:rFonts w:ascii="Times New Roman" w:eastAsia="Times New Roman" w:hAnsi="Times New Roman" w:cs="Times New Roman"/>
                <w:b/>
                <w:sz w:val="24"/>
                <w:szCs w:val="24"/>
                <w:lang w:val="uk-UA" w:eastAsia="uk-UA"/>
              </w:rPr>
            </w:pPr>
            <w:r w:rsidRPr="00537DF6">
              <w:rPr>
                <w:rFonts w:ascii="Times New Roman" w:eastAsia="Times New Roman" w:hAnsi="Times New Roman" w:cs="Times New Roman"/>
                <w:b/>
                <w:sz w:val="24"/>
                <w:szCs w:val="24"/>
                <w:lang w:val="uk-UA" w:eastAsia="uk-UA"/>
              </w:rPr>
              <w:t>Строк доопрацювання оператором державних лотерей умов проведення державної лотереї не може перевищувати десять робочих днів.</w:t>
            </w:r>
          </w:p>
          <w:p w14:paraId="58928251" w14:textId="77777777" w:rsidR="00537DF6" w:rsidRPr="00537DF6" w:rsidRDefault="00537DF6" w:rsidP="00537DF6">
            <w:pPr>
              <w:shd w:val="clear" w:color="auto" w:fill="FFFFFF"/>
              <w:spacing w:after="0" w:line="240" w:lineRule="auto"/>
              <w:ind w:firstLineChars="117" w:firstLine="282"/>
              <w:jc w:val="both"/>
              <w:rPr>
                <w:rFonts w:ascii="Times New Roman" w:eastAsia="Times New Roman" w:hAnsi="Times New Roman" w:cs="Times New Roman"/>
                <w:b/>
                <w:sz w:val="24"/>
                <w:szCs w:val="24"/>
                <w:lang w:val="uk-UA" w:eastAsia="uk-UA"/>
              </w:rPr>
            </w:pPr>
            <w:r w:rsidRPr="00537DF6">
              <w:rPr>
                <w:rFonts w:ascii="Times New Roman" w:eastAsia="Times New Roman" w:hAnsi="Times New Roman" w:cs="Times New Roman"/>
                <w:b/>
                <w:sz w:val="24"/>
                <w:szCs w:val="24"/>
                <w:lang w:val="uk-UA" w:eastAsia="uk-UA"/>
              </w:rPr>
              <w:t>У  разі  неподання оператором державних лотерей до Уповноваженого органу доопрацьованих умов проведення лотерей або незгоди щодо їх доопрацювання відомості про таку лотерею до Єдиного реєстру у лотерейній сфері не вносяться.</w:t>
            </w:r>
          </w:p>
          <w:p w14:paraId="2F2DC447" w14:textId="1635CD01" w:rsidR="00FC69D0" w:rsidRPr="00792F15" w:rsidRDefault="00537DF6" w:rsidP="0071306B">
            <w:pPr>
              <w:shd w:val="clear" w:color="auto" w:fill="FFFFFF"/>
              <w:spacing w:after="0" w:line="240" w:lineRule="auto"/>
              <w:ind w:firstLineChars="117" w:firstLine="282"/>
              <w:jc w:val="both"/>
              <w:rPr>
                <w:b/>
                <w:bCs/>
                <w:lang w:val="uk-UA" w:eastAsia="uk-UA"/>
              </w:rPr>
            </w:pPr>
            <w:r w:rsidRPr="00537DF6">
              <w:rPr>
                <w:rFonts w:ascii="Times New Roman" w:eastAsia="Times New Roman" w:hAnsi="Times New Roman" w:cs="Times New Roman"/>
                <w:b/>
                <w:sz w:val="24"/>
                <w:szCs w:val="24"/>
                <w:lang w:val="uk-UA" w:eastAsia="uk-UA"/>
              </w:rPr>
              <w:t>Після внесення відомостей про державну лотерею до Єдиного реєстру у лотерейній сфері оператор державних лотерей оприлюднює умови проведення державних лотерей на власному вебсайті.</w:t>
            </w:r>
          </w:p>
        </w:tc>
      </w:tr>
      <w:tr w:rsidR="00FC69D0" w:rsidRPr="00792F15" w14:paraId="70F22122" w14:textId="21D56E09" w:rsidTr="0011682B">
        <w:tc>
          <w:tcPr>
            <w:tcW w:w="7479" w:type="dxa"/>
          </w:tcPr>
          <w:p w14:paraId="4DC6EDE8" w14:textId="128B66F9" w:rsidR="00FC69D0" w:rsidRPr="00792F15" w:rsidRDefault="00FC69D0" w:rsidP="00FC69D0">
            <w:pPr>
              <w:spacing w:after="0" w:line="240" w:lineRule="auto"/>
              <w:ind w:firstLineChars="117" w:firstLine="282"/>
              <w:jc w:val="both"/>
              <w:rPr>
                <w:rFonts w:ascii="Times New Roman" w:eastAsia="Times New Roman" w:hAnsi="Times New Roman" w:cs="Times New Roman"/>
                <w:b/>
                <w:bCs/>
                <w:sz w:val="24"/>
                <w:szCs w:val="24"/>
                <w:lang w:val="uk-UA" w:eastAsia="uk-UA"/>
              </w:rPr>
            </w:pPr>
            <w:r w:rsidRPr="00792F15">
              <w:rPr>
                <w:rFonts w:ascii="Times New Roman" w:eastAsia="Times New Roman" w:hAnsi="Times New Roman" w:cs="Times New Roman"/>
                <w:b/>
                <w:bCs/>
                <w:sz w:val="24"/>
                <w:szCs w:val="24"/>
                <w:lang w:val="uk-UA" w:eastAsia="uk-UA"/>
              </w:rPr>
              <w:t>Відсутня</w:t>
            </w:r>
          </w:p>
        </w:tc>
        <w:tc>
          <w:tcPr>
            <w:tcW w:w="7371" w:type="dxa"/>
          </w:tcPr>
          <w:p w14:paraId="7B4DE9C6" w14:textId="4B9C802B" w:rsidR="00FC69D0" w:rsidRPr="00792F15" w:rsidRDefault="00FC69D0" w:rsidP="00FC69D0">
            <w:pPr>
              <w:snapToGrid w:val="0"/>
              <w:spacing w:after="0" w:line="240" w:lineRule="auto"/>
              <w:ind w:firstLineChars="117" w:firstLine="282"/>
              <w:jc w:val="both"/>
              <w:rPr>
                <w:rFonts w:ascii="Times New Roman" w:eastAsia="Times New Roman" w:hAnsi="Times New Roman" w:cs="Times New Roman"/>
                <w:b/>
                <w:bCs/>
                <w:sz w:val="24"/>
                <w:szCs w:val="24"/>
                <w:lang w:val="uk-UA" w:eastAsia="zh-CN"/>
              </w:rPr>
            </w:pPr>
            <w:r w:rsidRPr="00792F15">
              <w:rPr>
                <w:rFonts w:ascii="Times New Roman" w:eastAsia="Times New Roman" w:hAnsi="Times New Roman" w:cs="Times New Roman"/>
                <w:b/>
                <w:bCs/>
                <w:sz w:val="24"/>
                <w:szCs w:val="24"/>
                <w:lang w:val="uk-UA" w:eastAsia="zh-CN"/>
              </w:rPr>
              <w:t>Стаття 5</w:t>
            </w:r>
            <w:r w:rsidRPr="00792F15">
              <w:rPr>
                <w:rFonts w:ascii="Times New Roman" w:eastAsia="Times New Roman" w:hAnsi="Times New Roman" w:cs="Times New Roman"/>
                <w:b/>
                <w:bCs/>
                <w:sz w:val="24"/>
                <w:szCs w:val="24"/>
                <w:vertAlign w:val="superscript"/>
                <w:lang w:val="uk-UA" w:eastAsia="zh-CN"/>
              </w:rPr>
              <w:t>1</w:t>
            </w:r>
            <w:r w:rsidRPr="00792F15">
              <w:rPr>
                <w:rFonts w:ascii="Times New Roman" w:eastAsia="Times New Roman" w:hAnsi="Times New Roman" w:cs="Times New Roman"/>
                <w:b/>
                <w:bCs/>
                <w:sz w:val="24"/>
                <w:szCs w:val="24"/>
                <w:lang w:val="uk-UA" w:eastAsia="zh-CN"/>
              </w:rPr>
              <w:t>. Єдиний реєстр у лотерейній сфері</w:t>
            </w:r>
          </w:p>
          <w:p w14:paraId="07F5FF61" w14:textId="06256831" w:rsidR="00FC69D0" w:rsidRPr="00792F15" w:rsidRDefault="00FC69D0" w:rsidP="00FC69D0">
            <w:pPr>
              <w:snapToGrid w:val="0"/>
              <w:spacing w:after="0" w:line="240" w:lineRule="auto"/>
              <w:ind w:firstLineChars="117" w:firstLine="282"/>
              <w:jc w:val="both"/>
              <w:rPr>
                <w:rFonts w:ascii="Times New Roman" w:hAnsi="Times New Roman" w:cs="Times New Roman"/>
                <w:sz w:val="24"/>
                <w:szCs w:val="24"/>
                <w:lang w:val="uk-UA"/>
              </w:rPr>
            </w:pPr>
            <w:r w:rsidRPr="00792F15">
              <w:rPr>
                <w:rFonts w:ascii="Times New Roman" w:eastAsia="Times New Roman" w:hAnsi="Times New Roman" w:cs="Times New Roman"/>
                <w:b/>
                <w:bCs/>
                <w:sz w:val="24"/>
                <w:szCs w:val="24"/>
                <w:lang w:val="uk-UA" w:eastAsia="ru-RU"/>
              </w:rPr>
              <w:t xml:space="preserve">1. З метою забезпечення публічного доступу до інформації </w:t>
            </w:r>
            <w:r w:rsidRPr="00792F15">
              <w:rPr>
                <w:rFonts w:ascii="Times New Roman" w:eastAsia="Times New Roman" w:hAnsi="Times New Roman" w:cs="Times New Roman"/>
                <w:b/>
                <w:bCs/>
                <w:sz w:val="24"/>
                <w:szCs w:val="24"/>
                <w:lang w:val="uk-UA" w:eastAsia="ru-RU"/>
              </w:rPr>
              <w:lastRenderedPageBreak/>
              <w:t xml:space="preserve">щодо операторів державних лотерей та державних лотерей в Україні у лотерейній сфері створюється </w:t>
            </w:r>
            <w:r w:rsidRPr="00792F15">
              <w:rPr>
                <w:rFonts w:ascii="Times New Roman" w:eastAsia="Times New Roman" w:hAnsi="Times New Roman" w:cs="Times New Roman"/>
                <w:b/>
                <w:bCs/>
                <w:sz w:val="24"/>
                <w:szCs w:val="24"/>
                <w:lang w:val="uk-UA" w:eastAsia="zh-CN"/>
              </w:rPr>
              <w:t>Єдиний</w:t>
            </w:r>
            <w:r w:rsidR="00575699">
              <w:rPr>
                <w:rFonts w:ascii="Times New Roman" w:eastAsia="Times New Roman" w:hAnsi="Times New Roman" w:cs="Times New Roman"/>
                <w:b/>
                <w:bCs/>
                <w:sz w:val="24"/>
                <w:szCs w:val="24"/>
                <w:lang w:val="uk-UA" w:eastAsia="zh-CN"/>
              </w:rPr>
              <w:t xml:space="preserve"> </w:t>
            </w:r>
            <w:hyperlink r:id="rId11" w:anchor="w1_5" w:history="1">
              <w:r w:rsidRPr="00792F15">
                <w:rPr>
                  <w:rFonts w:ascii="Times New Roman" w:eastAsia="Times New Roman" w:hAnsi="Times New Roman" w:cs="Times New Roman"/>
                  <w:b/>
                  <w:bCs/>
                  <w:sz w:val="24"/>
                  <w:szCs w:val="24"/>
                  <w:lang w:val="uk-UA" w:eastAsia="ru-RU"/>
                </w:rPr>
                <w:t>реєстр</w:t>
              </w:r>
            </w:hyperlink>
            <w:r w:rsidRPr="00792F15">
              <w:rPr>
                <w:rFonts w:ascii="Times New Roman" w:eastAsia="Times New Roman" w:hAnsi="Times New Roman" w:cs="Times New Roman"/>
                <w:b/>
                <w:bCs/>
                <w:sz w:val="24"/>
                <w:szCs w:val="24"/>
                <w:lang w:val="uk-UA" w:eastAsia="zh-CN"/>
              </w:rPr>
              <w:t xml:space="preserve"> у лотерейній сфері (далі – Єдиний реєстр), який </w:t>
            </w:r>
            <w:r w:rsidRPr="00792F15">
              <w:rPr>
                <w:rFonts w:ascii="Times New Roman" w:hAnsi="Times New Roman" w:cs="Times New Roman"/>
                <w:b/>
                <w:bCs/>
                <w:sz w:val="24"/>
                <w:szCs w:val="24"/>
                <w:lang w:val="uk-UA"/>
              </w:rPr>
              <w:t>є відкритим для безоплатного публічного доступу до нього і розміщується на офіційному вебсайті Уповноваженого органу.</w:t>
            </w:r>
          </w:p>
          <w:p w14:paraId="50E0A404" w14:textId="4903B702" w:rsidR="00FC69D0" w:rsidRPr="00792F15" w:rsidRDefault="00FC69D0" w:rsidP="00FC69D0">
            <w:pPr>
              <w:pStyle w:val="rvps2"/>
              <w:shd w:val="clear" w:color="auto" w:fill="FFFFFF"/>
              <w:spacing w:before="0" w:beforeAutospacing="0" w:after="0" w:afterAutospacing="0"/>
              <w:ind w:firstLineChars="117" w:firstLine="282"/>
              <w:jc w:val="both"/>
              <w:rPr>
                <w:b/>
                <w:bCs/>
                <w:lang w:val="uk-UA"/>
              </w:rPr>
            </w:pPr>
            <w:r w:rsidRPr="00792F15">
              <w:rPr>
                <w:b/>
                <w:bCs/>
                <w:lang w:val="uk-UA"/>
              </w:rPr>
              <w:t>2. Єдиний реєстр є державною власністю. Держателем та адміністратором Єдиного реєстру є Уповноважений орган.</w:t>
            </w:r>
          </w:p>
          <w:p w14:paraId="0352F453" w14:textId="20624688" w:rsidR="00FC69D0" w:rsidRPr="00792F15" w:rsidRDefault="00FC69D0" w:rsidP="00FC69D0">
            <w:pPr>
              <w:pStyle w:val="rvps2"/>
              <w:shd w:val="clear" w:color="auto" w:fill="FFFFFF"/>
              <w:spacing w:before="0" w:beforeAutospacing="0" w:after="0" w:afterAutospacing="0"/>
              <w:ind w:firstLineChars="117" w:firstLine="282"/>
              <w:jc w:val="both"/>
              <w:rPr>
                <w:lang w:val="uk-UA"/>
              </w:rPr>
            </w:pPr>
            <w:r w:rsidRPr="00792F15">
              <w:rPr>
                <w:b/>
                <w:bCs/>
                <w:lang w:val="uk-UA"/>
              </w:rPr>
              <w:t>Порядок ведення Єдиного реєстру у лотерейній сфері затверджуються Кабінетом Міністрів України.</w:t>
            </w:r>
          </w:p>
          <w:p w14:paraId="2073BD97" w14:textId="1D9EAFA0" w:rsidR="00FC69D0" w:rsidRPr="00702105" w:rsidRDefault="00FC69D0" w:rsidP="00FC69D0">
            <w:pPr>
              <w:pStyle w:val="rvps2"/>
              <w:shd w:val="clear" w:color="auto" w:fill="FFFFFF"/>
              <w:spacing w:before="0" w:beforeAutospacing="0" w:after="0" w:afterAutospacing="0"/>
              <w:ind w:firstLineChars="117" w:firstLine="282"/>
              <w:jc w:val="both"/>
              <w:rPr>
                <w:b/>
                <w:bCs/>
                <w:lang w:val="uk-UA"/>
              </w:rPr>
            </w:pPr>
            <w:r w:rsidRPr="00792F15">
              <w:rPr>
                <w:b/>
                <w:lang w:val="uk-UA"/>
              </w:rPr>
              <w:t xml:space="preserve">3. </w:t>
            </w:r>
            <w:r w:rsidR="00702105" w:rsidRPr="00702105">
              <w:rPr>
                <w:b/>
                <w:lang w:val="uk-UA"/>
              </w:rPr>
              <w:t xml:space="preserve">Внесення інформації до Єдиного реєстру за результатами прийняття Уповноваженим органом відповідних рішень забезпечується створювачами. </w:t>
            </w:r>
            <w:r w:rsidRPr="00702105">
              <w:rPr>
                <w:b/>
                <w:lang w:val="uk-UA"/>
              </w:rPr>
              <w:t xml:space="preserve">Створювачем </w:t>
            </w:r>
            <w:r w:rsidR="00702105" w:rsidRPr="00702105">
              <w:rPr>
                <w:b/>
                <w:lang w:val="uk-UA"/>
              </w:rPr>
              <w:t>є</w:t>
            </w:r>
            <w:r w:rsidRPr="00702105">
              <w:rPr>
                <w:b/>
                <w:lang w:val="uk-UA"/>
              </w:rPr>
              <w:t xml:space="preserve"> уповноважена особа апарату Уповноваженого органу, до посадових обов’язків якої належить створення інформації для внесення її до Єдиного реєстру.</w:t>
            </w:r>
          </w:p>
          <w:p w14:paraId="4D992C6F" w14:textId="641AC138" w:rsidR="00FC69D0" w:rsidRPr="00792F15" w:rsidRDefault="00FC69D0" w:rsidP="00FC69D0">
            <w:pPr>
              <w:pStyle w:val="rvps2"/>
              <w:shd w:val="clear" w:color="auto" w:fill="FFFFFF"/>
              <w:tabs>
                <w:tab w:val="left" w:pos="1100"/>
              </w:tabs>
              <w:spacing w:before="0" w:beforeAutospacing="0" w:after="0" w:afterAutospacing="0"/>
              <w:ind w:firstLineChars="117" w:firstLine="282"/>
              <w:jc w:val="both"/>
              <w:rPr>
                <w:b/>
                <w:bCs/>
                <w:lang w:val="uk-UA"/>
              </w:rPr>
            </w:pPr>
            <w:r w:rsidRPr="00792F15">
              <w:rPr>
                <w:b/>
                <w:bCs/>
                <w:lang w:val="uk-UA"/>
              </w:rPr>
              <w:t xml:space="preserve">4. </w:t>
            </w:r>
            <w:r w:rsidR="00702105">
              <w:rPr>
                <w:b/>
                <w:bCs/>
                <w:lang w:val="uk-UA" w:eastAsia="zh-CN"/>
              </w:rPr>
              <w:t xml:space="preserve">Об’єктом Єдиного реєстру є </w:t>
            </w:r>
            <w:r w:rsidR="00575699">
              <w:rPr>
                <w:b/>
                <w:bCs/>
                <w:lang w:val="uk-UA" w:eastAsia="zh-CN"/>
              </w:rPr>
              <w:t xml:space="preserve">інформація про </w:t>
            </w:r>
            <w:r w:rsidR="00575699" w:rsidRPr="00792F15">
              <w:rPr>
                <w:b/>
                <w:bCs/>
                <w:lang w:val="uk-UA"/>
              </w:rPr>
              <w:t>операторів державних лотерей</w:t>
            </w:r>
            <w:r w:rsidR="00575699">
              <w:rPr>
                <w:b/>
                <w:bCs/>
                <w:lang w:val="uk-UA"/>
              </w:rPr>
              <w:t xml:space="preserve"> та відомості про державні лотереї в Україні</w:t>
            </w:r>
            <w:r w:rsidRPr="00792F15">
              <w:rPr>
                <w:b/>
                <w:bCs/>
                <w:lang w:val="uk-UA" w:eastAsia="zh-CN"/>
              </w:rPr>
              <w:t>.</w:t>
            </w:r>
          </w:p>
          <w:p w14:paraId="3A6651F3" w14:textId="146B392E" w:rsidR="00FC69D0" w:rsidRPr="00792F15" w:rsidRDefault="00FC69D0" w:rsidP="00FC69D0">
            <w:pPr>
              <w:pStyle w:val="a7"/>
              <w:spacing w:after="0" w:line="240" w:lineRule="auto"/>
              <w:ind w:firstLineChars="117" w:firstLine="282"/>
              <w:jc w:val="both"/>
              <w:rPr>
                <w:rFonts w:ascii="Times New Roman" w:eastAsia="Times New Roman" w:hAnsi="Times New Roman" w:cs="Times New Roman"/>
                <w:b/>
                <w:bCs/>
                <w:lang w:val="uk-UA" w:eastAsia="zh-CN"/>
              </w:rPr>
            </w:pPr>
            <w:r w:rsidRPr="00792F15">
              <w:rPr>
                <w:rFonts w:ascii="Times New Roman" w:hAnsi="Times New Roman" w:cs="Times New Roman"/>
                <w:b/>
                <w:bCs/>
                <w:lang w:val="uk-UA"/>
              </w:rPr>
              <w:t xml:space="preserve">5. </w:t>
            </w:r>
            <w:r w:rsidRPr="00792F15">
              <w:rPr>
                <w:rFonts w:ascii="Times New Roman" w:eastAsia="Times New Roman" w:hAnsi="Times New Roman" w:cs="Times New Roman"/>
                <w:b/>
                <w:bCs/>
                <w:lang w:val="uk-UA" w:eastAsia="zh-CN"/>
              </w:rPr>
              <w:t xml:space="preserve">У </w:t>
            </w:r>
            <w:r w:rsidR="00BC1BEC" w:rsidRPr="00792F15">
              <w:rPr>
                <w:rFonts w:ascii="Times New Roman" w:eastAsia="Times New Roman" w:hAnsi="Times New Roman" w:cs="Times New Roman"/>
                <w:b/>
                <w:bCs/>
                <w:lang w:val="uk-UA" w:eastAsia="zh-CN"/>
              </w:rPr>
              <w:t>Єдиному реєстрі</w:t>
            </w:r>
            <w:r w:rsidRPr="00792F15">
              <w:rPr>
                <w:rFonts w:ascii="Times New Roman" w:eastAsia="Times New Roman" w:hAnsi="Times New Roman" w:cs="Times New Roman"/>
                <w:b/>
                <w:bCs/>
                <w:lang w:val="uk-UA" w:eastAsia="zh-CN"/>
              </w:rPr>
              <w:t xml:space="preserve"> міститься інформація про:</w:t>
            </w:r>
          </w:p>
          <w:p w14:paraId="0262BB16" w14:textId="77777777" w:rsidR="00FC69D0" w:rsidRPr="00792F15" w:rsidRDefault="00FC69D0" w:rsidP="00FC69D0">
            <w:pPr>
              <w:pStyle w:val="a7"/>
              <w:spacing w:after="0" w:line="240" w:lineRule="auto"/>
              <w:ind w:firstLineChars="117" w:firstLine="282"/>
              <w:jc w:val="both"/>
              <w:rPr>
                <w:rFonts w:ascii="Times New Roman" w:eastAsia="Times New Roman" w:hAnsi="Times New Roman" w:cs="Times New Roman"/>
                <w:b/>
                <w:bCs/>
                <w:lang w:val="uk-UA" w:eastAsia="zh-CN"/>
              </w:rPr>
            </w:pPr>
            <w:r w:rsidRPr="00792F15">
              <w:rPr>
                <w:rFonts w:ascii="Times New Roman" w:eastAsia="Times New Roman" w:hAnsi="Times New Roman" w:cs="Times New Roman"/>
                <w:b/>
                <w:bCs/>
                <w:lang w:val="uk-UA" w:eastAsia="zh-CN"/>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(далі - ідентифікаційний код), її місцезнаходження, електронну адресу;</w:t>
            </w:r>
          </w:p>
          <w:p w14:paraId="20AFEC5F" w14:textId="77777777" w:rsidR="00FC69D0" w:rsidRPr="00792F15" w:rsidRDefault="00FC69D0" w:rsidP="00FC69D0">
            <w:pPr>
              <w:pStyle w:val="a7"/>
              <w:spacing w:after="0" w:line="240" w:lineRule="auto"/>
              <w:ind w:firstLineChars="117" w:firstLine="282"/>
              <w:jc w:val="both"/>
              <w:rPr>
                <w:rFonts w:ascii="Times New Roman" w:eastAsia="Times New Roman" w:hAnsi="Times New Roman" w:cs="Times New Roman"/>
                <w:b/>
                <w:bCs/>
                <w:lang w:val="uk-UA" w:eastAsia="zh-CN"/>
              </w:rPr>
            </w:pPr>
            <w:r w:rsidRPr="00792F15">
              <w:rPr>
                <w:rFonts w:ascii="Times New Roman" w:eastAsia="Times New Roman" w:hAnsi="Times New Roman" w:cs="Times New Roman"/>
                <w:b/>
                <w:bCs/>
                <w:lang w:val="uk-UA" w:eastAsia="zh-CN"/>
              </w:rPr>
              <w:t>2) дату прийняття і номер рішення Уповноваженого органу про видачу ліцензії;</w:t>
            </w:r>
          </w:p>
          <w:p w14:paraId="180BC6E4" w14:textId="6C660A5A" w:rsidR="00FC69D0" w:rsidRPr="00792F15" w:rsidRDefault="00FC69D0" w:rsidP="00FC69D0">
            <w:pPr>
              <w:pStyle w:val="a7"/>
              <w:spacing w:after="0" w:line="240" w:lineRule="auto"/>
              <w:ind w:firstLineChars="117" w:firstLine="282"/>
              <w:jc w:val="both"/>
              <w:rPr>
                <w:rFonts w:ascii="Times New Roman" w:eastAsia="Times New Roman" w:hAnsi="Times New Roman" w:cs="Times New Roman"/>
                <w:b/>
                <w:bCs/>
                <w:lang w:val="uk-UA" w:eastAsia="zh-CN"/>
              </w:rPr>
            </w:pPr>
            <w:r w:rsidRPr="00792F15">
              <w:rPr>
                <w:rFonts w:ascii="Times New Roman" w:eastAsia="Times New Roman" w:hAnsi="Times New Roman" w:cs="Times New Roman"/>
                <w:b/>
                <w:bCs/>
                <w:lang w:val="uk-UA" w:eastAsia="zh-CN"/>
              </w:rPr>
              <w:t>3) дату видачі ліцензії і строк дії ліцензії;</w:t>
            </w:r>
          </w:p>
          <w:p w14:paraId="16D9E329" w14:textId="44A009F6" w:rsidR="00FC69D0" w:rsidRPr="00792F15" w:rsidRDefault="00FC69D0" w:rsidP="00FC69D0">
            <w:pPr>
              <w:pStyle w:val="a7"/>
              <w:spacing w:after="0" w:line="240" w:lineRule="auto"/>
              <w:ind w:firstLineChars="117" w:firstLine="282"/>
              <w:jc w:val="both"/>
              <w:rPr>
                <w:rFonts w:ascii="Times New Roman" w:eastAsia="Times New Roman" w:hAnsi="Times New Roman" w:cs="Times New Roman"/>
                <w:b/>
                <w:bCs/>
                <w:lang w:val="uk-UA" w:eastAsia="zh-CN"/>
              </w:rPr>
            </w:pPr>
            <w:r w:rsidRPr="00792F15">
              <w:rPr>
                <w:rFonts w:ascii="Times New Roman" w:eastAsia="Times New Roman" w:hAnsi="Times New Roman" w:cs="Times New Roman"/>
                <w:b/>
                <w:bCs/>
                <w:lang w:val="uk-UA" w:eastAsia="zh-CN"/>
              </w:rPr>
              <w:t>4) дату прийняття і номер рішення Уповноваженого органу про анулювання ліцензії, дату набрання ним чинності;</w:t>
            </w:r>
          </w:p>
          <w:p w14:paraId="71735BA1" w14:textId="0B630A12" w:rsidR="00575699" w:rsidRDefault="00FC69D0" w:rsidP="00FC69D0">
            <w:pPr>
              <w:pStyle w:val="a7"/>
              <w:spacing w:after="0" w:line="240" w:lineRule="auto"/>
              <w:ind w:firstLineChars="117" w:firstLine="282"/>
              <w:jc w:val="both"/>
              <w:rPr>
                <w:rFonts w:ascii="Times New Roman" w:eastAsia="Times New Roman" w:hAnsi="Times New Roman" w:cs="Times New Roman"/>
                <w:b/>
                <w:bCs/>
                <w:lang w:val="uk-UA" w:eastAsia="zh-CN"/>
              </w:rPr>
            </w:pPr>
            <w:r w:rsidRPr="00792F15">
              <w:rPr>
                <w:rFonts w:ascii="Times New Roman" w:eastAsia="Times New Roman" w:hAnsi="Times New Roman" w:cs="Times New Roman"/>
                <w:b/>
                <w:bCs/>
                <w:lang w:val="uk-UA" w:eastAsia="zh-CN"/>
              </w:rPr>
              <w:t xml:space="preserve">5) </w:t>
            </w:r>
            <w:r w:rsidR="00575699" w:rsidRPr="00792F15">
              <w:rPr>
                <w:rFonts w:ascii="Times New Roman" w:eastAsia="Times New Roman" w:hAnsi="Times New Roman" w:cs="Times New Roman"/>
                <w:b/>
                <w:bCs/>
                <w:lang w:val="uk-UA" w:eastAsia="zh-CN"/>
              </w:rPr>
              <w:t>дату прийняття і номер рішення Уповноваженого органу</w:t>
            </w:r>
            <w:r w:rsidR="00575699">
              <w:rPr>
                <w:rFonts w:ascii="Times New Roman" w:eastAsia="Times New Roman" w:hAnsi="Times New Roman" w:cs="Times New Roman"/>
                <w:b/>
                <w:bCs/>
                <w:lang w:val="uk-UA" w:eastAsia="zh-CN"/>
              </w:rPr>
              <w:t xml:space="preserve"> про внесення відомостей про державну лотерею до Єдиного реєстру;</w:t>
            </w:r>
          </w:p>
          <w:p w14:paraId="7185FD5F" w14:textId="77777777" w:rsidR="00575699" w:rsidRDefault="00575699" w:rsidP="00FC69D0">
            <w:pPr>
              <w:pStyle w:val="a7"/>
              <w:spacing w:after="0" w:line="240" w:lineRule="auto"/>
              <w:ind w:firstLineChars="117" w:firstLine="282"/>
              <w:jc w:val="both"/>
              <w:rPr>
                <w:rFonts w:ascii="Times New Roman" w:eastAsia="Times New Roman" w:hAnsi="Times New Roman" w:cs="Times New Roman"/>
                <w:b/>
                <w:bCs/>
                <w:lang w:val="uk-UA" w:eastAsia="zh-CN"/>
              </w:rPr>
            </w:pPr>
            <w:r>
              <w:rPr>
                <w:rFonts w:ascii="Times New Roman" w:eastAsia="Times New Roman" w:hAnsi="Times New Roman" w:cs="Times New Roman"/>
                <w:b/>
                <w:bCs/>
                <w:lang w:val="uk-UA" w:eastAsia="zh-CN"/>
              </w:rPr>
              <w:t xml:space="preserve">6) </w:t>
            </w:r>
            <w:r w:rsidR="00FC69D0" w:rsidRPr="00792F15">
              <w:rPr>
                <w:rFonts w:ascii="Times New Roman" w:eastAsia="Times New Roman" w:hAnsi="Times New Roman" w:cs="Times New Roman"/>
                <w:b/>
                <w:bCs/>
                <w:lang w:val="uk-UA" w:eastAsia="zh-CN"/>
              </w:rPr>
              <w:t>відомості щодо державних лотерей оператора державних лотерей (назва державної лотереї та період проведення державної лотереї)</w:t>
            </w:r>
            <w:r>
              <w:rPr>
                <w:rFonts w:ascii="Times New Roman" w:eastAsia="Times New Roman" w:hAnsi="Times New Roman" w:cs="Times New Roman"/>
                <w:b/>
                <w:bCs/>
                <w:lang w:val="uk-UA" w:eastAsia="zh-CN"/>
              </w:rPr>
              <w:t>;</w:t>
            </w:r>
          </w:p>
          <w:p w14:paraId="3FEC5690" w14:textId="4FE90F8A" w:rsidR="00FC69D0" w:rsidRPr="00792F15" w:rsidRDefault="00575699" w:rsidP="00FC69D0">
            <w:pPr>
              <w:pStyle w:val="a7"/>
              <w:spacing w:after="0" w:line="240" w:lineRule="auto"/>
              <w:ind w:firstLineChars="117" w:firstLine="282"/>
              <w:jc w:val="both"/>
              <w:rPr>
                <w:rFonts w:ascii="Times New Roman" w:eastAsia="Times New Roman" w:hAnsi="Times New Roman" w:cs="Times New Roman"/>
                <w:b/>
                <w:bCs/>
                <w:lang w:val="uk-UA" w:eastAsia="zh-CN"/>
              </w:rPr>
            </w:pPr>
            <w:r>
              <w:rPr>
                <w:rFonts w:ascii="Times New Roman" w:eastAsia="Times New Roman" w:hAnsi="Times New Roman" w:cs="Times New Roman"/>
                <w:b/>
                <w:bCs/>
                <w:lang w:val="uk-UA" w:eastAsia="zh-CN"/>
              </w:rPr>
              <w:lastRenderedPageBreak/>
              <w:t>7) умови проведення державної лотереї</w:t>
            </w:r>
            <w:r w:rsidR="00FC69D0" w:rsidRPr="00792F15">
              <w:rPr>
                <w:rFonts w:ascii="Times New Roman" w:eastAsia="Times New Roman" w:hAnsi="Times New Roman" w:cs="Times New Roman"/>
                <w:b/>
                <w:bCs/>
                <w:lang w:val="uk-UA" w:eastAsia="zh-CN"/>
              </w:rPr>
              <w:t>.</w:t>
            </w:r>
          </w:p>
          <w:p w14:paraId="68C1B4C4" w14:textId="516495B2" w:rsidR="00FC69D0" w:rsidRDefault="00575699" w:rsidP="00FC69D0">
            <w:pPr>
              <w:pStyle w:val="a7"/>
              <w:spacing w:after="0" w:line="240" w:lineRule="auto"/>
              <w:ind w:firstLineChars="117" w:firstLine="282"/>
              <w:jc w:val="both"/>
              <w:rPr>
                <w:rFonts w:ascii="Times New Roman" w:eastAsia="Times New Roman" w:hAnsi="Times New Roman" w:cs="Times New Roman"/>
                <w:b/>
                <w:bCs/>
                <w:lang w:val="uk-UA" w:eastAsia="zh-CN"/>
              </w:rPr>
            </w:pPr>
            <w:r>
              <w:rPr>
                <w:rFonts w:ascii="Times New Roman" w:eastAsia="Times New Roman" w:hAnsi="Times New Roman" w:cs="Times New Roman"/>
                <w:b/>
                <w:bCs/>
                <w:lang w:val="uk-UA" w:eastAsia="zh-CN"/>
              </w:rPr>
              <w:t xml:space="preserve">6. </w:t>
            </w:r>
            <w:r w:rsidR="00FC69D0" w:rsidRPr="00792F15">
              <w:rPr>
                <w:rFonts w:ascii="Times New Roman" w:eastAsia="Times New Roman" w:hAnsi="Times New Roman" w:cs="Times New Roman"/>
                <w:b/>
                <w:bCs/>
                <w:lang w:val="uk-UA" w:eastAsia="zh-CN"/>
              </w:rPr>
              <w:t>Інформація</w:t>
            </w:r>
            <w:r w:rsidR="0014230E" w:rsidRPr="00792F15">
              <w:rPr>
                <w:rFonts w:ascii="Times New Roman" w:eastAsia="Times New Roman" w:hAnsi="Times New Roman" w:cs="Times New Roman"/>
                <w:b/>
                <w:bCs/>
                <w:lang w:val="uk-UA" w:eastAsia="zh-CN"/>
              </w:rPr>
              <w:t>,</w:t>
            </w:r>
            <w:r w:rsidR="00FC69D0" w:rsidRPr="00792F15">
              <w:rPr>
                <w:rFonts w:ascii="Times New Roman" w:eastAsia="Times New Roman" w:hAnsi="Times New Roman" w:cs="Times New Roman"/>
                <w:b/>
                <w:bCs/>
                <w:lang w:val="uk-UA" w:eastAsia="zh-CN"/>
              </w:rPr>
              <w:t xml:space="preserve"> визначена пунктами 1-</w:t>
            </w:r>
            <w:r>
              <w:rPr>
                <w:rFonts w:ascii="Times New Roman" w:eastAsia="Times New Roman" w:hAnsi="Times New Roman" w:cs="Times New Roman"/>
                <w:b/>
                <w:bCs/>
                <w:lang w:val="uk-UA" w:eastAsia="zh-CN"/>
              </w:rPr>
              <w:t>3 частин п’ятої цієї статті</w:t>
            </w:r>
            <w:r w:rsidR="0014230E" w:rsidRPr="00792F15">
              <w:rPr>
                <w:rFonts w:ascii="Times New Roman" w:eastAsia="Times New Roman" w:hAnsi="Times New Roman" w:cs="Times New Roman"/>
                <w:b/>
                <w:bCs/>
                <w:lang w:val="uk-UA" w:eastAsia="zh-CN"/>
              </w:rPr>
              <w:t>,</w:t>
            </w:r>
            <w:r w:rsidR="00FC69D0" w:rsidRPr="00792F15">
              <w:rPr>
                <w:rFonts w:ascii="Times New Roman" w:eastAsia="Times New Roman" w:hAnsi="Times New Roman" w:cs="Times New Roman"/>
                <w:b/>
                <w:bCs/>
                <w:lang w:val="uk-UA" w:eastAsia="zh-CN"/>
              </w:rPr>
              <w:t xml:space="preserve"> вноситься до </w:t>
            </w:r>
            <w:r w:rsidR="00BC1BEC" w:rsidRPr="00792F15">
              <w:rPr>
                <w:rFonts w:ascii="Times New Roman" w:eastAsia="Times New Roman" w:hAnsi="Times New Roman" w:cs="Times New Roman"/>
                <w:b/>
                <w:bCs/>
                <w:lang w:val="uk-UA" w:eastAsia="zh-CN"/>
              </w:rPr>
              <w:t>Єдиного р</w:t>
            </w:r>
            <w:r w:rsidR="00FC69D0" w:rsidRPr="00792F15">
              <w:rPr>
                <w:rFonts w:ascii="Times New Roman" w:eastAsia="Times New Roman" w:hAnsi="Times New Roman" w:cs="Times New Roman"/>
                <w:b/>
                <w:bCs/>
                <w:lang w:val="uk-UA" w:eastAsia="zh-CN"/>
              </w:rPr>
              <w:t>еєстру наступного робочого дня після отримання документа, що підтверджує внесення плати за перший рік дії відповідної ліцензії.</w:t>
            </w:r>
          </w:p>
          <w:p w14:paraId="6E3F333B" w14:textId="715D3365" w:rsidR="003C4E67" w:rsidRPr="00792F15" w:rsidRDefault="00575699" w:rsidP="003C4E67">
            <w:pPr>
              <w:pStyle w:val="a7"/>
              <w:spacing w:after="0" w:line="240" w:lineRule="auto"/>
              <w:ind w:firstLineChars="117" w:firstLine="282"/>
              <w:jc w:val="both"/>
              <w:rPr>
                <w:rFonts w:ascii="Times New Roman" w:eastAsia="Times New Roman" w:hAnsi="Times New Roman" w:cs="Times New Roman"/>
                <w:b/>
                <w:bCs/>
                <w:lang w:val="uk-UA" w:eastAsia="zh-CN"/>
              </w:rPr>
            </w:pPr>
            <w:r>
              <w:rPr>
                <w:rFonts w:ascii="Times New Roman" w:eastAsia="Times New Roman" w:hAnsi="Times New Roman" w:cs="Times New Roman"/>
                <w:b/>
                <w:bCs/>
                <w:lang w:val="uk-UA" w:eastAsia="zh-CN"/>
              </w:rPr>
              <w:t xml:space="preserve">Внесення до </w:t>
            </w:r>
            <w:r w:rsidRPr="00792F15">
              <w:rPr>
                <w:rFonts w:ascii="Times New Roman" w:eastAsia="Times New Roman" w:hAnsi="Times New Roman" w:cs="Times New Roman"/>
                <w:b/>
                <w:bCs/>
                <w:lang w:val="uk-UA" w:eastAsia="zh-CN"/>
              </w:rPr>
              <w:t xml:space="preserve">Єдиного реєстру </w:t>
            </w:r>
            <w:r>
              <w:rPr>
                <w:rFonts w:ascii="Times New Roman" w:eastAsia="Times New Roman" w:hAnsi="Times New Roman" w:cs="Times New Roman"/>
                <w:b/>
                <w:bCs/>
                <w:lang w:val="uk-UA" w:eastAsia="zh-CN"/>
              </w:rPr>
              <w:t>інформації, визначеної пунктами 4-7 частини п’ятої цієї статті</w:t>
            </w:r>
            <w:r w:rsidRPr="00792F15">
              <w:rPr>
                <w:rFonts w:ascii="Times New Roman" w:eastAsia="Times New Roman" w:hAnsi="Times New Roman" w:cs="Times New Roman"/>
                <w:b/>
                <w:bCs/>
                <w:lang w:val="uk-UA" w:eastAsia="zh-CN"/>
              </w:rPr>
              <w:t xml:space="preserve">, </w:t>
            </w:r>
            <w:r>
              <w:rPr>
                <w:rFonts w:ascii="Times New Roman" w:eastAsia="Times New Roman" w:hAnsi="Times New Roman" w:cs="Times New Roman"/>
                <w:b/>
                <w:bCs/>
                <w:lang w:val="uk-UA" w:eastAsia="zh-CN"/>
              </w:rPr>
              <w:t>в</w:t>
            </w:r>
            <w:r w:rsidRPr="003C4E67">
              <w:rPr>
                <w:rFonts w:ascii="Times New Roman" w:eastAsia="Times New Roman" w:hAnsi="Times New Roman" w:cs="Times New Roman"/>
                <w:b/>
                <w:bCs/>
                <w:lang w:val="uk-UA" w:eastAsia="zh-CN"/>
              </w:rPr>
              <w:t xml:space="preserve">несення змін до Єдиного реєстру </w:t>
            </w:r>
            <w:r w:rsidR="003C4E67" w:rsidRPr="003C4E67">
              <w:rPr>
                <w:rFonts w:ascii="Times New Roman" w:eastAsia="Times New Roman" w:hAnsi="Times New Roman" w:cs="Times New Roman"/>
                <w:b/>
                <w:bCs/>
                <w:lang w:val="uk-UA" w:eastAsia="zh-CN"/>
              </w:rPr>
              <w:t>здійснюється наступного робочого дня після прийняття відповідного рішення Уповноваженим органом або отримання судового рішення.</w:t>
            </w:r>
          </w:p>
          <w:p w14:paraId="7C979B27" w14:textId="77777777" w:rsidR="00575699" w:rsidRPr="00792F15" w:rsidRDefault="00575699" w:rsidP="00575699">
            <w:pPr>
              <w:pStyle w:val="rvps2"/>
              <w:shd w:val="clear" w:color="auto" w:fill="FFFFFF"/>
              <w:tabs>
                <w:tab w:val="left" w:pos="1100"/>
              </w:tabs>
              <w:spacing w:before="0" w:beforeAutospacing="0" w:after="0" w:afterAutospacing="0"/>
              <w:ind w:firstLineChars="117" w:firstLine="282"/>
              <w:jc w:val="both"/>
              <w:rPr>
                <w:b/>
                <w:bCs/>
                <w:lang w:val="uk-UA" w:eastAsia="zh-CN"/>
              </w:rPr>
            </w:pPr>
            <w:r>
              <w:rPr>
                <w:b/>
                <w:bCs/>
                <w:lang w:val="uk-UA" w:eastAsia="zh-CN"/>
              </w:rPr>
              <w:t>7</w:t>
            </w:r>
            <w:r w:rsidR="00FC69D0" w:rsidRPr="00792F15">
              <w:rPr>
                <w:b/>
                <w:bCs/>
                <w:lang w:val="uk-UA" w:eastAsia="zh-CN"/>
              </w:rPr>
              <w:t xml:space="preserve">. </w:t>
            </w:r>
            <w:r w:rsidRPr="00792F15">
              <w:rPr>
                <w:b/>
                <w:bCs/>
                <w:lang w:val="uk-UA" w:eastAsia="zh-CN"/>
              </w:rPr>
              <w:t>Захист інформації в реєстрах здійснюється відповідно до Закону України «Про захист інформації в інформаційно-комунікаційних системах».</w:t>
            </w:r>
          </w:p>
          <w:p w14:paraId="5F281383" w14:textId="77777777" w:rsidR="00575699" w:rsidRPr="00792F15" w:rsidRDefault="00575699" w:rsidP="00575699">
            <w:pPr>
              <w:pStyle w:val="rvps2"/>
              <w:shd w:val="clear" w:color="auto" w:fill="FFFFFF"/>
              <w:tabs>
                <w:tab w:val="left" w:pos="1100"/>
              </w:tabs>
              <w:spacing w:before="0" w:beforeAutospacing="0" w:after="0" w:afterAutospacing="0"/>
              <w:ind w:firstLineChars="117" w:firstLine="282"/>
              <w:jc w:val="both"/>
              <w:rPr>
                <w:b/>
                <w:bCs/>
                <w:lang w:val="uk-UA" w:eastAsia="zh-CN"/>
              </w:rPr>
            </w:pPr>
            <w:r w:rsidRPr="00792F15">
              <w:rPr>
                <w:b/>
                <w:bCs/>
                <w:lang w:val="uk-UA" w:eastAsia="zh-CN"/>
              </w:rPr>
              <w:t xml:space="preserve">Обробка та захист персональних даних у реєстрах здійснюється згідно із </w:t>
            </w:r>
            <w:hyperlink r:id="rId12" w:tgtFrame="/Users/admin/Documents\x/_blank" w:history="1">
              <w:r w:rsidRPr="00792F15">
                <w:rPr>
                  <w:b/>
                  <w:bCs/>
                  <w:lang w:val="uk-UA" w:eastAsia="zh-CN"/>
                </w:rPr>
                <w:t>Законом України</w:t>
              </w:r>
            </w:hyperlink>
            <w:r w:rsidRPr="00792F15">
              <w:rPr>
                <w:b/>
                <w:bCs/>
                <w:lang w:val="uk-UA" w:eastAsia="zh-CN"/>
              </w:rPr>
              <w:t xml:space="preserve"> «Про захист персональних даних».</w:t>
            </w:r>
          </w:p>
          <w:p w14:paraId="133D0E7F" w14:textId="2347B372" w:rsidR="00FC69D0" w:rsidRPr="00792F15" w:rsidRDefault="00575699" w:rsidP="00FC69D0">
            <w:pPr>
              <w:pStyle w:val="rvps2"/>
              <w:shd w:val="clear" w:color="auto" w:fill="FFFFFF"/>
              <w:tabs>
                <w:tab w:val="left" w:pos="1100"/>
              </w:tabs>
              <w:spacing w:before="0" w:beforeAutospacing="0" w:after="0" w:afterAutospacing="0"/>
              <w:ind w:firstLineChars="117" w:firstLine="282"/>
              <w:jc w:val="both"/>
              <w:rPr>
                <w:b/>
                <w:bCs/>
                <w:lang w:val="uk-UA"/>
              </w:rPr>
            </w:pPr>
            <w:r>
              <w:rPr>
                <w:b/>
                <w:bCs/>
                <w:lang w:val="uk-UA" w:eastAsia="zh-CN"/>
              </w:rPr>
              <w:t>8</w:t>
            </w:r>
            <w:r w:rsidRPr="00792F15">
              <w:rPr>
                <w:b/>
                <w:bCs/>
                <w:lang w:val="uk-UA" w:eastAsia="zh-CN"/>
              </w:rPr>
              <w:t xml:space="preserve">. </w:t>
            </w:r>
            <w:r w:rsidR="00FC69D0" w:rsidRPr="00792F15">
              <w:rPr>
                <w:b/>
                <w:bCs/>
                <w:lang w:val="uk-UA" w:eastAsia="zh-CN"/>
              </w:rPr>
              <w:t xml:space="preserve">Фінансове забезпечення створення програмно-технічних засобів Єдиного реєстру, а також його функціонування здійснюється на підставі договорів, укладених  Уповноваженим органом про надання послуг, пов’язаних із створенням програмно-технічних засобів Єдиного реєстру та його функціонування за рахунок бюджетних коштів. </w:t>
            </w:r>
          </w:p>
          <w:p w14:paraId="7C439B16" w14:textId="12EC0F6E" w:rsidR="00706211" w:rsidRPr="00792F15" w:rsidRDefault="00575699" w:rsidP="00706211">
            <w:pPr>
              <w:pStyle w:val="rvps2"/>
              <w:shd w:val="clear" w:color="auto" w:fill="FFFFFF"/>
              <w:tabs>
                <w:tab w:val="left" w:pos="1100"/>
              </w:tabs>
              <w:spacing w:before="0" w:beforeAutospacing="0" w:after="0" w:afterAutospacing="0"/>
              <w:ind w:firstLineChars="117" w:firstLine="282"/>
              <w:jc w:val="both"/>
              <w:rPr>
                <w:b/>
                <w:bCs/>
                <w:lang w:val="uk-UA" w:eastAsia="zh-CN"/>
              </w:rPr>
            </w:pPr>
            <w:r>
              <w:rPr>
                <w:rFonts w:eastAsia="TimesNewRomanPSMT"/>
                <w:b/>
                <w:bCs/>
                <w:lang w:val="uk-UA" w:eastAsia="zh-CN" w:bidi="ar"/>
              </w:rPr>
              <w:t>9</w:t>
            </w:r>
            <w:r w:rsidR="00FC69D0" w:rsidRPr="00792F15">
              <w:rPr>
                <w:rFonts w:eastAsia="TimesNewRomanPSMT"/>
                <w:b/>
                <w:bCs/>
                <w:lang w:val="uk-UA" w:eastAsia="zh-CN" w:bidi="ar"/>
              </w:rPr>
              <w:t xml:space="preserve">. </w:t>
            </w:r>
            <w:r w:rsidR="00706211" w:rsidRPr="00792F15">
              <w:rPr>
                <w:b/>
                <w:bCs/>
                <w:lang w:val="uk-UA" w:eastAsia="zh-CN"/>
              </w:rPr>
              <w:t>Інтеграція Єдиного реєстру 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48A19CD8" w14:textId="1F1C1D57" w:rsidR="00706211" w:rsidRPr="00792F15" w:rsidRDefault="00575699" w:rsidP="00706211">
            <w:pPr>
              <w:pStyle w:val="rvps2"/>
              <w:shd w:val="clear" w:color="auto" w:fill="FFFFFF"/>
              <w:tabs>
                <w:tab w:val="left" w:pos="1100"/>
              </w:tabs>
              <w:spacing w:before="0" w:beforeAutospacing="0" w:after="0" w:afterAutospacing="0"/>
              <w:ind w:firstLineChars="117" w:firstLine="282"/>
              <w:jc w:val="both"/>
              <w:rPr>
                <w:b/>
                <w:bCs/>
                <w:lang w:val="uk-UA" w:eastAsia="zh-CN"/>
              </w:rPr>
            </w:pPr>
            <w:r>
              <w:rPr>
                <w:b/>
                <w:bCs/>
                <w:lang w:val="uk-UA" w:eastAsia="zh-CN"/>
              </w:rPr>
              <w:t>10</w:t>
            </w:r>
            <w:r w:rsidR="00706211" w:rsidRPr="00792F15">
              <w:rPr>
                <w:b/>
                <w:bCs/>
                <w:lang w:val="uk-UA" w:eastAsia="zh-CN"/>
              </w:rPr>
              <w:t>. Види візуальних</w:t>
            </w:r>
            <w:r w:rsidR="00E50F28" w:rsidRPr="00792F15">
              <w:rPr>
                <w:b/>
                <w:bCs/>
                <w:lang w:val="uk-UA" w:eastAsia="zh-CN"/>
              </w:rPr>
              <w:t xml:space="preserve"> образів</w:t>
            </w:r>
            <w:r w:rsidR="00706211" w:rsidRPr="00792F15">
              <w:rPr>
                <w:b/>
                <w:bCs/>
                <w:lang w:val="uk-UA" w:eastAsia="zh-CN"/>
              </w:rPr>
              <w:t xml:space="preserve">, підтверджуючих </w:t>
            </w:r>
            <w:r w:rsidR="00E50F28">
              <w:rPr>
                <w:b/>
                <w:bCs/>
                <w:lang w:val="uk-UA" w:eastAsia="zh-CN"/>
              </w:rPr>
              <w:t>реєстрові</w:t>
            </w:r>
            <w:r w:rsidR="00706211" w:rsidRPr="00792F15">
              <w:rPr>
                <w:b/>
                <w:bCs/>
                <w:lang w:val="uk-UA" w:eastAsia="zh-CN"/>
              </w:rPr>
              <w:t xml:space="preserve"> дані (матеріалів фото- та відеофіксації, скан-копій тощо), спосіб (процес) створення створювачем реєстрової інформації, види та матеріальні форми документів, що створюються під час ведення Єдиного реєстру, та спосіб їх обліку в складі такого реєстру, вимоги до ведення та адміністрування Єдиного реєстру, права та обов’язки користувачів Єдиного реєстру, вимоги до системи управління ризиками та інформування суб’єктів інформаційної </w:t>
            </w:r>
            <w:r w:rsidR="00706211" w:rsidRPr="00792F15">
              <w:rPr>
                <w:b/>
                <w:bCs/>
                <w:lang w:val="uk-UA" w:eastAsia="zh-CN"/>
              </w:rPr>
              <w:lastRenderedPageBreak/>
              <w:t xml:space="preserve">взаємодії і правоволодільців визначаються Порядком ведення </w:t>
            </w:r>
            <w:r w:rsidR="00C8718E" w:rsidRPr="00792F15">
              <w:rPr>
                <w:b/>
                <w:bCs/>
                <w:lang w:val="uk-UA" w:eastAsia="zh-CN"/>
              </w:rPr>
              <w:t>Єдиного реєстру</w:t>
            </w:r>
            <w:r w:rsidR="00706211" w:rsidRPr="00792F15">
              <w:rPr>
                <w:b/>
                <w:bCs/>
                <w:lang w:val="uk-UA" w:eastAsia="zh-CN"/>
              </w:rPr>
              <w:t>.</w:t>
            </w:r>
          </w:p>
          <w:p w14:paraId="5A14F46F" w14:textId="1BEFABE2" w:rsidR="00FC69D0" w:rsidRPr="00792F15" w:rsidRDefault="0014230E" w:rsidP="00575699">
            <w:pPr>
              <w:pStyle w:val="rvps2"/>
              <w:shd w:val="clear" w:color="auto" w:fill="FFFFFF"/>
              <w:tabs>
                <w:tab w:val="left" w:pos="1100"/>
              </w:tabs>
              <w:spacing w:before="0" w:beforeAutospacing="0" w:after="0" w:afterAutospacing="0"/>
              <w:ind w:firstLineChars="117" w:firstLine="282"/>
              <w:jc w:val="both"/>
              <w:rPr>
                <w:b/>
                <w:bCs/>
                <w:lang w:val="uk-UA" w:eastAsia="uk-UA"/>
              </w:rPr>
            </w:pPr>
            <w:r w:rsidRPr="00792F15">
              <w:rPr>
                <w:b/>
                <w:bCs/>
                <w:lang w:val="uk-UA" w:eastAsia="zh-CN"/>
              </w:rPr>
              <w:t>1</w:t>
            </w:r>
            <w:r w:rsidR="00575699">
              <w:rPr>
                <w:b/>
                <w:bCs/>
                <w:lang w:val="uk-UA" w:eastAsia="zh-CN"/>
              </w:rPr>
              <w:t>1</w:t>
            </w:r>
            <w:r w:rsidR="00706211" w:rsidRPr="00792F15">
              <w:rPr>
                <w:b/>
                <w:bCs/>
                <w:lang w:val="uk-UA" w:eastAsia="zh-CN"/>
              </w:rPr>
              <w:t>. Єдиний реєстр вважається створеним з моменту його реєстрації в Реєстрі публічних електронних реєстрів.</w:t>
            </w:r>
          </w:p>
        </w:tc>
      </w:tr>
      <w:tr w:rsidR="00FC69D0" w:rsidRPr="00792F15" w14:paraId="742C49DF" w14:textId="3A08E8BB" w:rsidTr="0011682B">
        <w:tc>
          <w:tcPr>
            <w:tcW w:w="7479" w:type="dxa"/>
          </w:tcPr>
          <w:p w14:paraId="112E4DA0" w14:textId="3C56257D" w:rsidR="00FC69D0" w:rsidRPr="00792F15" w:rsidRDefault="00FC69D0" w:rsidP="00FC69D0">
            <w:pPr>
              <w:shd w:val="clear" w:color="auto" w:fill="FFFFFF"/>
              <w:spacing w:after="0" w:line="240" w:lineRule="auto"/>
              <w:ind w:firstLineChars="183" w:firstLine="441"/>
              <w:jc w:val="both"/>
              <w:rPr>
                <w:rFonts w:ascii="Times New Roman" w:eastAsia="Times New Roman" w:hAnsi="Times New Roman" w:cs="Times New Roman"/>
                <w:sz w:val="24"/>
                <w:szCs w:val="24"/>
                <w:lang w:val="uk-UA" w:eastAsia="uk-UA"/>
              </w:rPr>
            </w:pPr>
            <w:r w:rsidRPr="00792F15">
              <w:rPr>
                <w:rFonts w:ascii="Times New Roman" w:eastAsia="Times New Roman" w:hAnsi="Times New Roman" w:cs="Times New Roman"/>
                <w:b/>
                <w:bCs/>
                <w:sz w:val="24"/>
                <w:szCs w:val="24"/>
                <w:lang w:val="uk-UA" w:eastAsia="uk-UA"/>
              </w:rPr>
              <w:lastRenderedPageBreak/>
              <w:t>Стаття 7.</w:t>
            </w:r>
            <w:r w:rsidRPr="00792F15">
              <w:rPr>
                <w:rFonts w:ascii="Times New Roman" w:eastAsia="Times New Roman" w:hAnsi="Times New Roman" w:cs="Times New Roman"/>
                <w:sz w:val="24"/>
                <w:szCs w:val="24"/>
                <w:lang w:val="uk-UA" w:eastAsia="uk-UA"/>
              </w:rPr>
              <w:t> Організація державних лотерей</w:t>
            </w:r>
          </w:p>
          <w:p w14:paraId="0B2C9308" w14:textId="3C00A743" w:rsidR="00FC69D0" w:rsidRPr="00792F15" w:rsidRDefault="00FC69D0" w:rsidP="00FC69D0">
            <w:pPr>
              <w:shd w:val="clear" w:color="auto" w:fill="FFFFFF"/>
              <w:spacing w:after="0" w:line="240" w:lineRule="auto"/>
              <w:ind w:firstLineChars="183" w:firstLine="439"/>
              <w:jc w:val="both"/>
              <w:rPr>
                <w:rFonts w:ascii="Times New Roman" w:eastAsia="Times New Roman" w:hAnsi="Times New Roman" w:cs="Times New Roman"/>
                <w:sz w:val="24"/>
                <w:szCs w:val="24"/>
                <w:lang w:val="uk-UA" w:eastAsia="uk-UA"/>
              </w:rPr>
            </w:pPr>
            <w:r w:rsidRPr="00792F15">
              <w:rPr>
                <w:rFonts w:ascii="Times New Roman" w:eastAsia="Times New Roman" w:hAnsi="Times New Roman" w:cs="Times New Roman"/>
                <w:sz w:val="24"/>
                <w:szCs w:val="24"/>
                <w:lang w:val="uk-UA" w:eastAsia="uk-UA"/>
              </w:rPr>
              <w:t>…</w:t>
            </w:r>
          </w:p>
          <w:p w14:paraId="30983081" w14:textId="40166389" w:rsidR="00FC69D0" w:rsidRPr="00792F15" w:rsidRDefault="00FC69D0" w:rsidP="00FC69D0">
            <w:pPr>
              <w:shd w:val="clear" w:color="auto" w:fill="FFFFFF"/>
              <w:spacing w:after="0" w:line="240" w:lineRule="auto"/>
              <w:ind w:firstLineChars="183" w:firstLine="441"/>
              <w:jc w:val="both"/>
              <w:rPr>
                <w:rFonts w:ascii="Times New Roman" w:eastAsia="Times New Roman" w:hAnsi="Times New Roman" w:cs="Times New Roman"/>
                <w:b/>
                <w:bCs/>
                <w:sz w:val="24"/>
                <w:szCs w:val="24"/>
                <w:lang w:val="uk-UA" w:eastAsia="uk-UA"/>
              </w:rPr>
            </w:pPr>
            <w:r w:rsidRPr="00792F15">
              <w:rPr>
                <w:rFonts w:ascii="Times New Roman" w:eastAsia="Times New Roman" w:hAnsi="Times New Roman" w:cs="Times New Roman"/>
                <w:b/>
                <w:bCs/>
                <w:sz w:val="24"/>
                <w:szCs w:val="24"/>
                <w:lang w:val="uk-UA" w:eastAsia="uk-UA"/>
              </w:rPr>
              <w:t>Відсутня</w:t>
            </w:r>
          </w:p>
        </w:tc>
        <w:tc>
          <w:tcPr>
            <w:tcW w:w="7371" w:type="dxa"/>
          </w:tcPr>
          <w:p w14:paraId="75439C61" w14:textId="77777777" w:rsidR="00FC69D0" w:rsidRPr="00792F15" w:rsidRDefault="00FC69D0" w:rsidP="00FC69D0">
            <w:pPr>
              <w:shd w:val="clear" w:color="auto" w:fill="FFFFFF"/>
              <w:spacing w:after="0" w:line="240" w:lineRule="auto"/>
              <w:ind w:firstLineChars="133" w:firstLine="320"/>
              <w:jc w:val="both"/>
              <w:rPr>
                <w:rFonts w:ascii="Times New Roman" w:eastAsia="Times New Roman" w:hAnsi="Times New Roman" w:cs="Times New Roman"/>
                <w:sz w:val="24"/>
                <w:szCs w:val="24"/>
                <w:lang w:val="uk-UA" w:eastAsia="uk-UA"/>
              </w:rPr>
            </w:pPr>
            <w:r w:rsidRPr="00792F15">
              <w:rPr>
                <w:rFonts w:ascii="Times New Roman" w:eastAsia="Times New Roman" w:hAnsi="Times New Roman" w:cs="Times New Roman"/>
                <w:b/>
                <w:bCs/>
                <w:sz w:val="24"/>
                <w:szCs w:val="24"/>
                <w:lang w:val="uk-UA" w:eastAsia="uk-UA"/>
              </w:rPr>
              <w:t>Стаття 7.</w:t>
            </w:r>
            <w:r w:rsidRPr="00792F15">
              <w:rPr>
                <w:rFonts w:ascii="Times New Roman" w:eastAsia="Times New Roman" w:hAnsi="Times New Roman" w:cs="Times New Roman"/>
                <w:sz w:val="24"/>
                <w:szCs w:val="24"/>
                <w:lang w:val="uk-UA" w:eastAsia="uk-UA"/>
              </w:rPr>
              <w:t> Організація державних лотерей</w:t>
            </w:r>
          </w:p>
          <w:p w14:paraId="3DD3293A" w14:textId="77777777" w:rsidR="00FC69D0" w:rsidRPr="00792F15" w:rsidRDefault="00FC69D0" w:rsidP="00FC69D0">
            <w:pPr>
              <w:shd w:val="clear" w:color="auto" w:fill="FFFFFF"/>
              <w:spacing w:after="0" w:line="240" w:lineRule="auto"/>
              <w:ind w:firstLineChars="133" w:firstLine="319"/>
              <w:jc w:val="both"/>
              <w:rPr>
                <w:rFonts w:ascii="Times New Roman" w:eastAsia="Times New Roman" w:hAnsi="Times New Roman" w:cs="Times New Roman"/>
                <w:sz w:val="24"/>
                <w:szCs w:val="24"/>
                <w:lang w:val="uk-UA" w:eastAsia="uk-UA"/>
              </w:rPr>
            </w:pPr>
            <w:r w:rsidRPr="00792F15">
              <w:rPr>
                <w:rFonts w:ascii="Times New Roman" w:eastAsia="Times New Roman" w:hAnsi="Times New Roman" w:cs="Times New Roman"/>
                <w:sz w:val="24"/>
                <w:szCs w:val="24"/>
                <w:lang w:val="uk-UA" w:eastAsia="uk-UA"/>
              </w:rPr>
              <w:t>…</w:t>
            </w:r>
          </w:p>
          <w:p w14:paraId="651F34E0" w14:textId="77777777" w:rsidR="00AE67D2" w:rsidRDefault="00FC69D0" w:rsidP="00575699">
            <w:pPr>
              <w:spacing w:after="0" w:line="240" w:lineRule="auto"/>
              <w:ind w:firstLineChars="133" w:firstLine="320"/>
              <w:jc w:val="both"/>
              <w:rPr>
                <w:rFonts w:ascii="Times New Roman" w:eastAsia="Times New Roman" w:hAnsi="Times New Roman" w:cs="Times New Roman"/>
                <w:b/>
                <w:bCs/>
                <w:sz w:val="24"/>
                <w:szCs w:val="24"/>
                <w:lang w:val="uk-UA" w:eastAsia="zh-CN"/>
              </w:rPr>
            </w:pPr>
            <w:r w:rsidRPr="00792F15">
              <w:rPr>
                <w:rFonts w:ascii="Times New Roman" w:eastAsia="Times New Roman" w:hAnsi="Times New Roman" w:cs="Times New Roman"/>
                <w:b/>
                <w:bCs/>
                <w:sz w:val="24"/>
                <w:szCs w:val="24"/>
                <w:lang w:val="uk-UA" w:eastAsia="zh-CN"/>
              </w:rPr>
              <w:t>5. Ліцензії на випуск та проведення лотерей видаються Уповноваженим органом наступного робочого дня після отримання документа, що підтверджує внесення плати за перший рік дії ліцензії згідно з цим Законом</w:t>
            </w:r>
            <w:r w:rsidR="00AE67D2">
              <w:rPr>
                <w:rFonts w:ascii="Times New Roman" w:eastAsia="Times New Roman" w:hAnsi="Times New Roman" w:cs="Times New Roman"/>
                <w:b/>
                <w:bCs/>
                <w:sz w:val="24"/>
                <w:szCs w:val="24"/>
                <w:lang w:val="uk-UA" w:eastAsia="zh-CN"/>
              </w:rPr>
              <w:t>,</w:t>
            </w:r>
            <w:r w:rsidRPr="00792F15">
              <w:rPr>
                <w:rFonts w:ascii="Times New Roman" w:eastAsia="Times New Roman" w:hAnsi="Times New Roman" w:cs="Times New Roman"/>
                <w:b/>
                <w:bCs/>
                <w:sz w:val="24"/>
                <w:szCs w:val="24"/>
                <w:lang w:val="uk-UA" w:eastAsia="zh-CN"/>
              </w:rPr>
              <w:t xml:space="preserve"> шляхом внесення запису про видачу ліцензії до </w:t>
            </w:r>
            <w:r w:rsidR="00706211" w:rsidRPr="00792F15">
              <w:rPr>
                <w:rFonts w:ascii="Times New Roman" w:eastAsia="Times New Roman" w:hAnsi="Times New Roman" w:cs="Times New Roman"/>
                <w:b/>
                <w:bCs/>
                <w:sz w:val="24"/>
                <w:szCs w:val="24"/>
                <w:lang w:val="uk-UA" w:eastAsia="zh-CN"/>
              </w:rPr>
              <w:t>Єдиного реєстру</w:t>
            </w:r>
            <w:r w:rsidRPr="00792F15">
              <w:rPr>
                <w:rFonts w:ascii="Times New Roman" w:eastAsia="Times New Roman" w:hAnsi="Times New Roman" w:cs="Times New Roman"/>
                <w:b/>
                <w:bCs/>
                <w:sz w:val="24"/>
                <w:szCs w:val="24"/>
                <w:lang w:val="uk-UA" w:eastAsia="zh-CN"/>
              </w:rPr>
              <w:t xml:space="preserve">. </w:t>
            </w:r>
          </w:p>
          <w:p w14:paraId="0FA2D0AE" w14:textId="793C51FC" w:rsidR="00FC69D0" w:rsidRPr="00792F15" w:rsidRDefault="00FC69D0" w:rsidP="00575699">
            <w:pPr>
              <w:spacing w:after="0" w:line="240" w:lineRule="auto"/>
              <w:ind w:firstLineChars="133" w:firstLine="320"/>
              <w:jc w:val="both"/>
              <w:rPr>
                <w:rFonts w:ascii="Times New Roman" w:eastAsia="Times New Roman" w:hAnsi="Times New Roman" w:cs="Times New Roman"/>
                <w:b/>
                <w:bCs/>
                <w:i/>
                <w:iCs/>
                <w:sz w:val="24"/>
                <w:szCs w:val="24"/>
                <w:lang w:val="uk-UA" w:eastAsia="uk-UA"/>
              </w:rPr>
            </w:pPr>
            <w:r w:rsidRPr="00792F15">
              <w:rPr>
                <w:rFonts w:ascii="Times New Roman" w:eastAsia="Times New Roman" w:hAnsi="Times New Roman" w:cs="Times New Roman"/>
                <w:b/>
                <w:bCs/>
                <w:sz w:val="24"/>
                <w:szCs w:val="24"/>
                <w:lang w:val="uk-UA" w:eastAsia="zh-CN"/>
              </w:rPr>
              <w:t xml:space="preserve">Уповноважений орган повідомляє ліцензіата про видачу ліцензії шляхом направлення у формі електронного документа витягу з </w:t>
            </w:r>
            <w:r w:rsidR="00706211" w:rsidRPr="00792F15">
              <w:rPr>
                <w:rFonts w:ascii="Times New Roman" w:eastAsia="Times New Roman" w:hAnsi="Times New Roman" w:cs="Times New Roman"/>
                <w:b/>
                <w:bCs/>
                <w:sz w:val="24"/>
                <w:szCs w:val="24"/>
                <w:lang w:val="uk-UA" w:eastAsia="zh-CN"/>
              </w:rPr>
              <w:t>Єдиного реєстру</w:t>
            </w:r>
            <w:r w:rsidRPr="00792F15">
              <w:rPr>
                <w:rFonts w:ascii="Times New Roman" w:eastAsia="Times New Roman" w:hAnsi="Times New Roman" w:cs="Times New Roman"/>
                <w:b/>
                <w:bCs/>
                <w:sz w:val="24"/>
                <w:szCs w:val="24"/>
                <w:lang w:val="uk-UA" w:eastAsia="zh-CN"/>
              </w:rPr>
              <w:t xml:space="preserve">. Датою початку дії ліцензії є дата внесення запису про видану ліцензію до </w:t>
            </w:r>
            <w:r w:rsidR="00706211" w:rsidRPr="00792F15">
              <w:rPr>
                <w:rFonts w:ascii="Times New Roman" w:eastAsia="Times New Roman" w:hAnsi="Times New Roman" w:cs="Times New Roman"/>
                <w:b/>
                <w:bCs/>
                <w:sz w:val="24"/>
                <w:szCs w:val="24"/>
                <w:lang w:val="uk-UA" w:eastAsia="zh-CN"/>
              </w:rPr>
              <w:t>Єдиного реєстру</w:t>
            </w:r>
            <w:r w:rsidRPr="00792F15">
              <w:rPr>
                <w:rFonts w:ascii="Times New Roman" w:eastAsia="Times New Roman" w:hAnsi="Times New Roman" w:cs="Times New Roman"/>
                <w:b/>
                <w:bCs/>
                <w:sz w:val="24"/>
                <w:szCs w:val="24"/>
                <w:lang w:val="uk-UA" w:eastAsia="zh-CN"/>
              </w:rPr>
              <w:t>.</w:t>
            </w:r>
          </w:p>
        </w:tc>
      </w:tr>
    </w:tbl>
    <w:p w14:paraId="56131355" w14:textId="77777777" w:rsidR="006725DC" w:rsidRPr="00792F15" w:rsidRDefault="006725DC">
      <w:pPr>
        <w:rPr>
          <w:rFonts w:ascii="Times New Roman" w:hAnsi="Times New Roman" w:cs="Times New Roman"/>
          <w:sz w:val="28"/>
          <w:szCs w:val="28"/>
          <w:lang w:val="uk-UA"/>
        </w:rPr>
      </w:pPr>
    </w:p>
    <w:sectPr w:rsidR="006725DC" w:rsidRPr="00792F15" w:rsidSect="008922BC">
      <w:headerReference w:type="default" r:id="rId13"/>
      <w:footerReference w:type="default" r:id="rId14"/>
      <w:pgSz w:w="16838" w:h="11906" w:orient="landscape"/>
      <w:pgMar w:top="1135"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36591" w14:textId="77777777" w:rsidR="008C76AD" w:rsidRDefault="008C76AD">
      <w:pPr>
        <w:spacing w:after="0" w:line="240" w:lineRule="auto"/>
      </w:pPr>
      <w:r>
        <w:separator/>
      </w:r>
    </w:p>
  </w:endnote>
  <w:endnote w:type="continuationSeparator" w:id="0">
    <w:p w14:paraId="491C4416" w14:textId="77777777" w:rsidR="008C76AD" w:rsidRDefault="008C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sig w:usb0="E0000AFF" w:usb1="00007843" w:usb2="00000001" w:usb3="00000000" w:csb0="400001BF" w:csb1="DFF7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80074"/>
    </w:sdtPr>
    <w:sdtEndPr/>
    <w:sdtContent>
      <w:p w14:paraId="3702479A" w14:textId="663E5899" w:rsidR="008C76AD" w:rsidRDefault="00356BEF">
        <w:pPr>
          <w:pStyle w:val="a3"/>
          <w:jc w:val="right"/>
        </w:pPr>
      </w:p>
    </w:sdtContent>
  </w:sdt>
  <w:p w14:paraId="6D81B88F" w14:textId="77777777" w:rsidR="008C76AD" w:rsidRDefault="008C76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B21F" w14:textId="77777777" w:rsidR="008C76AD" w:rsidRDefault="008C76AD">
      <w:pPr>
        <w:spacing w:after="0" w:line="240" w:lineRule="auto"/>
      </w:pPr>
      <w:r>
        <w:separator/>
      </w:r>
    </w:p>
  </w:footnote>
  <w:footnote w:type="continuationSeparator" w:id="0">
    <w:p w14:paraId="28EAE9E2" w14:textId="77777777" w:rsidR="008C76AD" w:rsidRDefault="008C7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372906163"/>
      <w:docPartObj>
        <w:docPartGallery w:val="Page Numbers (Top of Page)"/>
        <w:docPartUnique/>
      </w:docPartObj>
    </w:sdtPr>
    <w:sdtEndPr/>
    <w:sdtContent>
      <w:p w14:paraId="5536A334" w14:textId="200FDAFD" w:rsidR="008C76AD" w:rsidRPr="008922BC" w:rsidRDefault="008C76AD" w:rsidP="008922BC">
        <w:pPr>
          <w:pStyle w:val="a5"/>
          <w:jc w:val="center"/>
          <w:rPr>
            <w:rFonts w:ascii="Times New Roman" w:hAnsi="Times New Roman" w:cs="Times New Roman"/>
            <w:sz w:val="28"/>
            <w:szCs w:val="28"/>
          </w:rPr>
        </w:pPr>
        <w:r w:rsidRPr="008922BC">
          <w:rPr>
            <w:rFonts w:ascii="Times New Roman" w:hAnsi="Times New Roman" w:cs="Times New Roman"/>
            <w:sz w:val="28"/>
            <w:szCs w:val="28"/>
          </w:rPr>
          <w:fldChar w:fldCharType="begin"/>
        </w:r>
        <w:r w:rsidRPr="008922BC">
          <w:rPr>
            <w:rFonts w:ascii="Times New Roman" w:hAnsi="Times New Roman" w:cs="Times New Roman"/>
            <w:sz w:val="28"/>
            <w:szCs w:val="28"/>
          </w:rPr>
          <w:instrText>PAGE   \* MERGEFORMAT</w:instrText>
        </w:r>
        <w:r w:rsidRPr="008922BC">
          <w:rPr>
            <w:rFonts w:ascii="Times New Roman" w:hAnsi="Times New Roman" w:cs="Times New Roman"/>
            <w:sz w:val="28"/>
            <w:szCs w:val="28"/>
          </w:rPr>
          <w:fldChar w:fldCharType="separate"/>
        </w:r>
        <w:r w:rsidR="00356BEF">
          <w:rPr>
            <w:rFonts w:ascii="Times New Roman" w:hAnsi="Times New Roman" w:cs="Times New Roman"/>
            <w:noProof/>
            <w:sz w:val="28"/>
            <w:szCs w:val="28"/>
          </w:rPr>
          <w:t>17</w:t>
        </w:r>
        <w:r w:rsidRPr="008922B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4621"/>
    <w:multiLevelType w:val="multilevel"/>
    <w:tmpl w:val="11C84621"/>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nsid w:val="62643BC2"/>
    <w:multiLevelType w:val="singleLevel"/>
    <w:tmpl w:val="62643BC2"/>
    <w:lvl w:ilvl="0">
      <w:start w:val="1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C6"/>
    <w:rsid w:val="A26E2821"/>
    <w:rsid w:val="AECF18EA"/>
    <w:rsid w:val="BFD71E46"/>
    <w:rsid w:val="D5EF710C"/>
    <w:rsid w:val="EF593F3D"/>
    <w:rsid w:val="F1B71FC1"/>
    <w:rsid w:val="FB4E28A7"/>
    <w:rsid w:val="FBDEDCFB"/>
    <w:rsid w:val="FCF6CA31"/>
    <w:rsid w:val="FDFF7D15"/>
    <w:rsid w:val="FEBF8F8E"/>
    <w:rsid w:val="00002B11"/>
    <w:rsid w:val="00010836"/>
    <w:rsid w:val="00013991"/>
    <w:rsid w:val="0001407B"/>
    <w:rsid w:val="000154BD"/>
    <w:rsid w:val="00020ACE"/>
    <w:rsid w:val="00022E8F"/>
    <w:rsid w:val="00023BD1"/>
    <w:rsid w:val="000249D4"/>
    <w:rsid w:val="00025F2C"/>
    <w:rsid w:val="00032BA5"/>
    <w:rsid w:val="00034B08"/>
    <w:rsid w:val="00034D8E"/>
    <w:rsid w:val="000506D3"/>
    <w:rsid w:val="00063538"/>
    <w:rsid w:val="0007047A"/>
    <w:rsid w:val="00074DB3"/>
    <w:rsid w:val="000815C2"/>
    <w:rsid w:val="00084FDB"/>
    <w:rsid w:val="00096B05"/>
    <w:rsid w:val="000B14CE"/>
    <w:rsid w:val="000B19B7"/>
    <w:rsid w:val="000B25CC"/>
    <w:rsid w:val="000B4AD4"/>
    <w:rsid w:val="000B7AAD"/>
    <w:rsid w:val="000B7F4F"/>
    <w:rsid w:val="000C70D0"/>
    <w:rsid w:val="000D0B0A"/>
    <w:rsid w:val="000F0DA5"/>
    <w:rsid w:val="000F2074"/>
    <w:rsid w:val="00101E2D"/>
    <w:rsid w:val="00101FFC"/>
    <w:rsid w:val="001115FB"/>
    <w:rsid w:val="0011682B"/>
    <w:rsid w:val="00116DA7"/>
    <w:rsid w:val="001278E7"/>
    <w:rsid w:val="00127C76"/>
    <w:rsid w:val="00140715"/>
    <w:rsid w:val="0014230E"/>
    <w:rsid w:val="00157EF5"/>
    <w:rsid w:val="0017119E"/>
    <w:rsid w:val="001734DD"/>
    <w:rsid w:val="00176977"/>
    <w:rsid w:val="00177252"/>
    <w:rsid w:val="00181DAC"/>
    <w:rsid w:val="00182C9A"/>
    <w:rsid w:val="001903C0"/>
    <w:rsid w:val="001B00C4"/>
    <w:rsid w:val="001C02A4"/>
    <w:rsid w:val="001C22DE"/>
    <w:rsid w:val="001C5DE3"/>
    <w:rsid w:val="001D19E9"/>
    <w:rsid w:val="001F3AD9"/>
    <w:rsid w:val="001F74D5"/>
    <w:rsid w:val="00207F6C"/>
    <w:rsid w:val="002302BC"/>
    <w:rsid w:val="002315FE"/>
    <w:rsid w:val="002362F1"/>
    <w:rsid w:val="002425F1"/>
    <w:rsid w:val="0024686D"/>
    <w:rsid w:val="00252978"/>
    <w:rsid w:val="00264047"/>
    <w:rsid w:val="00274EB8"/>
    <w:rsid w:val="00275A64"/>
    <w:rsid w:val="00276901"/>
    <w:rsid w:val="00277707"/>
    <w:rsid w:val="00282ED5"/>
    <w:rsid w:val="002862BA"/>
    <w:rsid w:val="002871C6"/>
    <w:rsid w:val="002875D0"/>
    <w:rsid w:val="00290D5C"/>
    <w:rsid w:val="00294431"/>
    <w:rsid w:val="002B3996"/>
    <w:rsid w:val="002B3C50"/>
    <w:rsid w:val="002B42EE"/>
    <w:rsid w:val="002C493D"/>
    <w:rsid w:val="002C7E3D"/>
    <w:rsid w:val="002D23EF"/>
    <w:rsid w:val="002E12BF"/>
    <w:rsid w:val="002E16E6"/>
    <w:rsid w:val="002E4029"/>
    <w:rsid w:val="002E5B99"/>
    <w:rsid w:val="002E6B9F"/>
    <w:rsid w:val="002F5EC6"/>
    <w:rsid w:val="002F66B7"/>
    <w:rsid w:val="00304986"/>
    <w:rsid w:val="00312955"/>
    <w:rsid w:val="00314140"/>
    <w:rsid w:val="003147EF"/>
    <w:rsid w:val="00316E56"/>
    <w:rsid w:val="00316EBA"/>
    <w:rsid w:val="0033362F"/>
    <w:rsid w:val="00333907"/>
    <w:rsid w:val="0033756F"/>
    <w:rsid w:val="00356BEF"/>
    <w:rsid w:val="00361F2C"/>
    <w:rsid w:val="003660E8"/>
    <w:rsid w:val="003668FC"/>
    <w:rsid w:val="00366C29"/>
    <w:rsid w:val="0037176C"/>
    <w:rsid w:val="00375B34"/>
    <w:rsid w:val="00375FEE"/>
    <w:rsid w:val="0038376C"/>
    <w:rsid w:val="00396475"/>
    <w:rsid w:val="003A2604"/>
    <w:rsid w:val="003A6DB4"/>
    <w:rsid w:val="003C26AF"/>
    <w:rsid w:val="003C4E67"/>
    <w:rsid w:val="003F587E"/>
    <w:rsid w:val="0040332E"/>
    <w:rsid w:val="004048EA"/>
    <w:rsid w:val="00425A53"/>
    <w:rsid w:val="00431013"/>
    <w:rsid w:val="00476125"/>
    <w:rsid w:val="00476154"/>
    <w:rsid w:val="00480B53"/>
    <w:rsid w:val="0048234F"/>
    <w:rsid w:val="00486AF2"/>
    <w:rsid w:val="004913AF"/>
    <w:rsid w:val="004A36E7"/>
    <w:rsid w:val="004B736D"/>
    <w:rsid w:val="004C6FF4"/>
    <w:rsid w:val="004D2483"/>
    <w:rsid w:val="004E2FDE"/>
    <w:rsid w:val="004E4FC2"/>
    <w:rsid w:val="004E519C"/>
    <w:rsid w:val="004E7D3C"/>
    <w:rsid w:val="004E7FA6"/>
    <w:rsid w:val="00501D44"/>
    <w:rsid w:val="005134E1"/>
    <w:rsid w:val="00537DF6"/>
    <w:rsid w:val="0055217F"/>
    <w:rsid w:val="00553080"/>
    <w:rsid w:val="005553BF"/>
    <w:rsid w:val="00555B82"/>
    <w:rsid w:val="0056023E"/>
    <w:rsid w:val="00564764"/>
    <w:rsid w:val="00564814"/>
    <w:rsid w:val="005719C5"/>
    <w:rsid w:val="00575699"/>
    <w:rsid w:val="00585958"/>
    <w:rsid w:val="0059227B"/>
    <w:rsid w:val="0059262B"/>
    <w:rsid w:val="00592A67"/>
    <w:rsid w:val="00592BC4"/>
    <w:rsid w:val="00596E47"/>
    <w:rsid w:val="005A14A1"/>
    <w:rsid w:val="005A4822"/>
    <w:rsid w:val="005B25C6"/>
    <w:rsid w:val="005B458B"/>
    <w:rsid w:val="005C0699"/>
    <w:rsid w:val="005C21D0"/>
    <w:rsid w:val="005C2E19"/>
    <w:rsid w:val="005C3111"/>
    <w:rsid w:val="005C3FEC"/>
    <w:rsid w:val="005C4AF8"/>
    <w:rsid w:val="005E0337"/>
    <w:rsid w:val="005E0474"/>
    <w:rsid w:val="005F1257"/>
    <w:rsid w:val="005F2269"/>
    <w:rsid w:val="005F41C7"/>
    <w:rsid w:val="006139EB"/>
    <w:rsid w:val="00615395"/>
    <w:rsid w:val="00622FB4"/>
    <w:rsid w:val="006303DB"/>
    <w:rsid w:val="00646E65"/>
    <w:rsid w:val="00655BFB"/>
    <w:rsid w:val="006564A5"/>
    <w:rsid w:val="00665478"/>
    <w:rsid w:val="006713D1"/>
    <w:rsid w:val="006725DC"/>
    <w:rsid w:val="0067389A"/>
    <w:rsid w:val="006739BB"/>
    <w:rsid w:val="00681B0F"/>
    <w:rsid w:val="006936A9"/>
    <w:rsid w:val="006A1B73"/>
    <w:rsid w:val="006A53AB"/>
    <w:rsid w:val="006C60A7"/>
    <w:rsid w:val="006D01FD"/>
    <w:rsid w:val="006D6C6F"/>
    <w:rsid w:val="006E6833"/>
    <w:rsid w:val="006F2C6B"/>
    <w:rsid w:val="00702105"/>
    <w:rsid w:val="00706211"/>
    <w:rsid w:val="0071306B"/>
    <w:rsid w:val="00721C8F"/>
    <w:rsid w:val="0073055E"/>
    <w:rsid w:val="00735935"/>
    <w:rsid w:val="00736479"/>
    <w:rsid w:val="0075024E"/>
    <w:rsid w:val="00753F87"/>
    <w:rsid w:val="00756AFA"/>
    <w:rsid w:val="00756F4C"/>
    <w:rsid w:val="00790078"/>
    <w:rsid w:val="00790861"/>
    <w:rsid w:val="00792F15"/>
    <w:rsid w:val="007A53F7"/>
    <w:rsid w:val="007B2ED7"/>
    <w:rsid w:val="007C17E5"/>
    <w:rsid w:val="007C7B82"/>
    <w:rsid w:val="007D16A9"/>
    <w:rsid w:val="007D172D"/>
    <w:rsid w:val="007D29CF"/>
    <w:rsid w:val="007D4F32"/>
    <w:rsid w:val="007D6F49"/>
    <w:rsid w:val="007E685B"/>
    <w:rsid w:val="007F36A4"/>
    <w:rsid w:val="007F4884"/>
    <w:rsid w:val="007F56D1"/>
    <w:rsid w:val="007F5A18"/>
    <w:rsid w:val="00801AF6"/>
    <w:rsid w:val="00807AAA"/>
    <w:rsid w:val="00810420"/>
    <w:rsid w:val="008116A8"/>
    <w:rsid w:val="008153A6"/>
    <w:rsid w:val="008256A3"/>
    <w:rsid w:val="008309A7"/>
    <w:rsid w:val="00832EAE"/>
    <w:rsid w:val="00837B6D"/>
    <w:rsid w:val="00840125"/>
    <w:rsid w:val="0084302C"/>
    <w:rsid w:val="00846F9A"/>
    <w:rsid w:val="00850165"/>
    <w:rsid w:val="008541DD"/>
    <w:rsid w:val="00874260"/>
    <w:rsid w:val="00890550"/>
    <w:rsid w:val="00890BB2"/>
    <w:rsid w:val="008922BC"/>
    <w:rsid w:val="008A42D9"/>
    <w:rsid w:val="008A439E"/>
    <w:rsid w:val="008B22A1"/>
    <w:rsid w:val="008B558C"/>
    <w:rsid w:val="008C0280"/>
    <w:rsid w:val="008C12BF"/>
    <w:rsid w:val="008C76AD"/>
    <w:rsid w:val="008D09A9"/>
    <w:rsid w:val="008E5DDF"/>
    <w:rsid w:val="008F7F89"/>
    <w:rsid w:val="00902BC5"/>
    <w:rsid w:val="009077F2"/>
    <w:rsid w:val="00922ED7"/>
    <w:rsid w:val="00923CE6"/>
    <w:rsid w:val="00955567"/>
    <w:rsid w:val="009555BA"/>
    <w:rsid w:val="0095691C"/>
    <w:rsid w:val="00964EA9"/>
    <w:rsid w:val="00964F4F"/>
    <w:rsid w:val="009749A3"/>
    <w:rsid w:val="0097569E"/>
    <w:rsid w:val="009772D8"/>
    <w:rsid w:val="00981E7E"/>
    <w:rsid w:val="009B2F7C"/>
    <w:rsid w:val="009C7A5D"/>
    <w:rsid w:val="009D700F"/>
    <w:rsid w:val="009E1420"/>
    <w:rsid w:val="009E1FEE"/>
    <w:rsid w:val="009E2058"/>
    <w:rsid w:val="009F2CF1"/>
    <w:rsid w:val="009F5324"/>
    <w:rsid w:val="00A06C80"/>
    <w:rsid w:val="00A06F6B"/>
    <w:rsid w:val="00A11C8B"/>
    <w:rsid w:val="00A167B7"/>
    <w:rsid w:val="00A325D2"/>
    <w:rsid w:val="00A36648"/>
    <w:rsid w:val="00A53805"/>
    <w:rsid w:val="00A565E6"/>
    <w:rsid w:val="00A60EB7"/>
    <w:rsid w:val="00A62B1A"/>
    <w:rsid w:val="00A63C5E"/>
    <w:rsid w:val="00A672BE"/>
    <w:rsid w:val="00A737BC"/>
    <w:rsid w:val="00A74271"/>
    <w:rsid w:val="00A76CC1"/>
    <w:rsid w:val="00A77BC1"/>
    <w:rsid w:val="00A829D6"/>
    <w:rsid w:val="00A930EE"/>
    <w:rsid w:val="00A96374"/>
    <w:rsid w:val="00AA191E"/>
    <w:rsid w:val="00AA2A05"/>
    <w:rsid w:val="00AA6AEB"/>
    <w:rsid w:val="00AB2F5C"/>
    <w:rsid w:val="00AB7978"/>
    <w:rsid w:val="00AC2340"/>
    <w:rsid w:val="00AC2E9A"/>
    <w:rsid w:val="00AD0DBB"/>
    <w:rsid w:val="00AD1647"/>
    <w:rsid w:val="00AE3E22"/>
    <w:rsid w:val="00AE67D2"/>
    <w:rsid w:val="00AE689E"/>
    <w:rsid w:val="00B009AF"/>
    <w:rsid w:val="00B20170"/>
    <w:rsid w:val="00B245B7"/>
    <w:rsid w:val="00B26DDB"/>
    <w:rsid w:val="00B41657"/>
    <w:rsid w:val="00B47E92"/>
    <w:rsid w:val="00B5101B"/>
    <w:rsid w:val="00B52642"/>
    <w:rsid w:val="00B55E06"/>
    <w:rsid w:val="00B5691C"/>
    <w:rsid w:val="00B62AE8"/>
    <w:rsid w:val="00B665AD"/>
    <w:rsid w:val="00B717B4"/>
    <w:rsid w:val="00B72C86"/>
    <w:rsid w:val="00B82E71"/>
    <w:rsid w:val="00B86FBB"/>
    <w:rsid w:val="00BA29BB"/>
    <w:rsid w:val="00BB2822"/>
    <w:rsid w:val="00BB3BB5"/>
    <w:rsid w:val="00BC1BEC"/>
    <w:rsid w:val="00BC29B8"/>
    <w:rsid w:val="00BC3C37"/>
    <w:rsid w:val="00BD0A5C"/>
    <w:rsid w:val="00BF4837"/>
    <w:rsid w:val="00C00603"/>
    <w:rsid w:val="00C06E68"/>
    <w:rsid w:val="00C07EBD"/>
    <w:rsid w:val="00C10DC6"/>
    <w:rsid w:val="00C1149E"/>
    <w:rsid w:val="00C11702"/>
    <w:rsid w:val="00C13B54"/>
    <w:rsid w:val="00C24241"/>
    <w:rsid w:val="00C2695D"/>
    <w:rsid w:val="00C34246"/>
    <w:rsid w:val="00C34740"/>
    <w:rsid w:val="00C77260"/>
    <w:rsid w:val="00C8718E"/>
    <w:rsid w:val="00C92628"/>
    <w:rsid w:val="00CB14FB"/>
    <w:rsid w:val="00CB7D5E"/>
    <w:rsid w:val="00CC4FAF"/>
    <w:rsid w:val="00CC554A"/>
    <w:rsid w:val="00CC5EC7"/>
    <w:rsid w:val="00CC6DE1"/>
    <w:rsid w:val="00CC7C3F"/>
    <w:rsid w:val="00CD5F85"/>
    <w:rsid w:val="00CE104A"/>
    <w:rsid w:val="00CE49D2"/>
    <w:rsid w:val="00CF044C"/>
    <w:rsid w:val="00CF3AE1"/>
    <w:rsid w:val="00CF48B0"/>
    <w:rsid w:val="00D03F83"/>
    <w:rsid w:val="00D12BE0"/>
    <w:rsid w:val="00D13D91"/>
    <w:rsid w:val="00D31721"/>
    <w:rsid w:val="00D326CD"/>
    <w:rsid w:val="00D35A93"/>
    <w:rsid w:val="00D4157E"/>
    <w:rsid w:val="00D5569D"/>
    <w:rsid w:val="00D55A6B"/>
    <w:rsid w:val="00D62DE1"/>
    <w:rsid w:val="00D70D9A"/>
    <w:rsid w:val="00D72B66"/>
    <w:rsid w:val="00D83DDC"/>
    <w:rsid w:val="00D84F31"/>
    <w:rsid w:val="00D92905"/>
    <w:rsid w:val="00D93DDF"/>
    <w:rsid w:val="00D975A3"/>
    <w:rsid w:val="00DB17AC"/>
    <w:rsid w:val="00DB5549"/>
    <w:rsid w:val="00DC5831"/>
    <w:rsid w:val="00DD358C"/>
    <w:rsid w:val="00DD626B"/>
    <w:rsid w:val="00DE4C36"/>
    <w:rsid w:val="00E00057"/>
    <w:rsid w:val="00E026E2"/>
    <w:rsid w:val="00E04427"/>
    <w:rsid w:val="00E07049"/>
    <w:rsid w:val="00E1493B"/>
    <w:rsid w:val="00E17949"/>
    <w:rsid w:val="00E216C7"/>
    <w:rsid w:val="00E245D1"/>
    <w:rsid w:val="00E25B54"/>
    <w:rsid w:val="00E30B5E"/>
    <w:rsid w:val="00E362C7"/>
    <w:rsid w:val="00E36E5F"/>
    <w:rsid w:val="00E50F28"/>
    <w:rsid w:val="00E54A0E"/>
    <w:rsid w:val="00E57E6E"/>
    <w:rsid w:val="00E6747B"/>
    <w:rsid w:val="00E67969"/>
    <w:rsid w:val="00E87328"/>
    <w:rsid w:val="00E90D36"/>
    <w:rsid w:val="00EA135C"/>
    <w:rsid w:val="00EC5630"/>
    <w:rsid w:val="00ED6EFE"/>
    <w:rsid w:val="00EE2596"/>
    <w:rsid w:val="00EF3298"/>
    <w:rsid w:val="00F03137"/>
    <w:rsid w:val="00F03984"/>
    <w:rsid w:val="00F04D5F"/>
    <w:rsid w:val="00F04F61"/>
    <w:rsid w:val="00F104CE"/>
    <w:rsid w:val="00F21BDF"/>
    <w:rsid w:val="00F26DCC"/>
    <w:rsid w:val="00F30C71"/>
    <w:rsid w:val="00F34184"/>
    <w:rsid w:val="00F45FCF"/>
    <w:rsid w:val="00F53CDA"/>
    <w:rsid w:val="00F60056"/>
    <w:rsid w:val="00F72DEA"/>
    <w:rsid w:val="00F74406"/>
    <w:rsid w:val="00F77EC8"/>
    <w:rsid w:val="00F840F9"/>
    <w:rsid w:val="00F85BEA"/>
    <w:rsid w:val="00F911DB"/>
    <w:rsid w:val="00FB0927"/>
    <w:rsid w:val="00FB2143"/>
    <w:rsid w:val="00FC1257"/>
    <w:rsid w:val="00FC297D"/>
    <w:rsid w:val="00FC5B80"/>
    <w:rsid w:val="00FC69D0"/>
    <w:rsid w:val="00FD0134"/>
    <w:rsid w:val="00FE4530"/>
    <w:rsid w:val="00FE619D"/>
    <w:rsid w:val="00FF12F4"/>
    <w:rsid w:val="00FF21BE"/>
    <w:rsid w:val="00FF456F"/>
    <w:rsid w:val="6EA8C79E"/>
    <w:rsid w:val="6F7B7F34"/>
    <w:rsid w:val="7BF7AF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Normal (Web)"/>
    <w:basedOn w:val="a"/>
    <w:uiPriority w:val="99"/>
    <w:unhideWhenUsed/>
    <w:rPr>
      <w:sz w:val="24"/>
      <w:szCs w:val="24"/>
    </w:rPr>
  </w:style>
  <w:style w:type="character" w:styleId="a8">
    <w:name w:val="Hyperlink"/>
    <w:basedOn w:val="a0"/>
    <w:uiPriority w:val="99"/>
    <w:unhideWhenUsed/>
    <w:qFormat/>
    <w:rPr>
      <w:color w:val="0000FF"/>
      <w:u w:val="single"/>
    </w:rPr>
  </w:style>
  <w:style w:type="table" w:styleId="a9">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qFormat/>
  </w:style>
  <w:style w:type="character" w:customStyle="1" w:styleId="a4">
    <w:name w:val="Нижний колонтитул Знак"/>
    <w:basedOn w:val="a0"/>
    <w:link w:val="a3"/>
    <w:uiPriority w:val="99"/>
    <w:qFormat/>
  </w:style>
  <w:style w:type="character" w:customStyle="1" w:styleId="rvts9">
    <w:name w:val="rvts9"/>
    <w:basedOn w:val="a0"/>
    <w:qFormat/>
  </w:style>
  <w:style w:type="character" w:customStyle="1" w:styleId="rvts37">
    <w:name w:val="rvts37"/>
    <w:basedOn w:val="a0"/>
    <w:qFormat/>
  </w:style>
  <w:style w:type="paragraph" w:customStyle="1" w:styleId="1">
    <w:name w:val="Абзац списка1"/>
    <w:basedOn w:val="a"/>
    <w:uiPriority w:val="34"/>
    <w:qFormat/>
    <w:pPr>
      <w:ind w:left="720"/>
      <w:contextualSpacing/>
    </w:pPr>
  </w:style>
  <w:style w:type="paragraph" w:styleId="aa">
    <w:name w:val="List Paragraph"/>
    <w:basedOn w:val="a"/>
    <w:uiPriority w:val="99"/>
    <w:rsid w:val="003147EF"/>
    <w:pPr>
      <w:ind w:left="720"/>
      <w:contextualSpacing/>
    </w:pPr>
  </w:style>
  <w:style w:type="paragraph" w:styleId="ab">
    <w:name w:val="Balloon Text"/>
    <w:basedOn w:val="a"/>
    <w:link w:val="ac"/>
    <w:uiPriority w:val="99"/>
    <w:semiHidden/>
    <w:unhideWhenUsed/>
    <w:rsid w:val="00CE49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49D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Normal (Web)"/>
    <w:basedOn w:val="a"/>
    <w:uiPriority w:val="99"/>
    <w:unhideWhenUsed/>
    <w:rPr>
      <w:sz w:val="24"/>
      <w:szCs w:val="24"/>
    </w:rPr>
  </w:style>
  <w:style w:type="character" w:styleId="a8">
    <w:name w:val="Hyperlink"/>
    <w:basedOn w:val="a0"/>
    <w:uiPriority w:val="99"/>
    <w:unhideWhenUsed/>
    <w:qFormat/>
    <w:rPr>
      <w:color w:val="0000FF"/>
      <w:u w:val="single"/>
    </w:rPr>
  </w:style>
  <w:style w:type="table" w:styleId="a9">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qFormat/>
  </w:style>
  <w:style w:type="character" w:customStyle="1" w:styleId="a4">
    <w:name w:val="Нижний колонтитул Знак"/>
    <w:basedOn w:val="a0"/>
    <w:link w:val="a3"/>
    <w:uiPriority w:val="99"/>
    <w:qFormat/>
  </w:style>
  <w:style w:type="character" w:customStyle="1" w:styleId="rvts9">
    <w:name w:val="rvts9"/>
    <w:basedOn w:val="a0"/>
    <w:qFormat/>
  </w:style>
  <w:style w:type="character" w:customStyle="1" w:styleId="rvts37">
    <w:name w:val="rvts37"/>
    <w:basedOn w:val="a0"/>
    <w:qFormat/>
  </w:style>
  <w:style w:type="paragraph" w:customStyle="1" w:styleId="1">
    <w:name w:val="Абзац списка1"/>
    <w:basedOn w:val="a"/>
    <w:uiPriority w:val="34"/>
    <w:qFormat/>
    <w:pPr>
      <w:ind w:left="720"/>
      <w:contextualSpacing/>
    </w:pPr>
  </w:style>
  <w:style w:type="paragraph" w:styleId="aa">
    <w:name w:val="List Paragraph"/>
    <w:basedOn w:val="a"/>
    <w:uiPriority w:val="99"/>
    <w:rsid w:val="003147EF"/>
    <w:pPr>
      <w:ind w:left="720"/>
      <w:contextualSpacing/>
    </w:pPr>
  </w:style>
  <w:style w:type="paragraph" w:styleId="ab">
    <w:name w:val="Balloon Text"/>
    <w:basedOn w:val="a"/>
    <w:link w:val="ac"/>
    <w:uiPriority w:val="99"/>
    <w:semiHidden/>
    <w:unhideWhenUsed/>
    <w:rsid w:val="00CE49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49D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zakon.rada.gov.ua/laws/show/2297-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on.rada.gov.ua/laws/show/5204-17?find=1&amp;text=%D1%80%D0%B5%D1%94%D1%81%D1%82%D1%80"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zakon.rada.gov.ua/laws/show/768-20?find=1&amp;text=%D0%B3%D1%80%D0%BE%D0%BC%D0%B0%D0%B4%D1%81%D1%8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19EE6-4E3C-4666-B957-A876C0AE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22</Pages>
  <Words>7693</Words>
  <Characters>43852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Guest_24</dc:creator>
  <cp:lastModifiedBy>Кричевська Олена Володимирівна</cp:lastModifiedBy>
  <cp:revision>165</cp:revision>
  <cp:lastPrinted>2022-06-30T08:00:00Z</cp:lastPrinted>
  <dcterms:created xsi:type="dcterms:W3CDTF">2022-02-23T01:22:00Z</dcterms:created>
  <dcterms:modified xsi:type="dcterms:W3CDTF">2022-07-04T15:29:00Z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1033-3.1.5.6233</vt:lpwstr>
  </property>
</Properties>
</file>