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F3" w:rsidRDefault="00C51CF3" w:rsidP="00C51CF3">
      <w:pPr>
        <w:pStyle w:val="a7"/>
        <w:jc w:val="right"/>
        <w:rPr>
          <w:rFonts w:hint="eastAsia"/>
        </w:rPr>
      </w:pPr>
      <w:proofErr w:type="spellStart"/>
      <w:r w:rsidRPr="000C3EF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</w:p>
    <w:p w:rsidR="00C51CF3" w:rsidRDefault="00C51CF3" w:rsidP="00755CFE">
      <w:pPr>
        <w:ind w:left="5386"/>
        <w:rPr>
          <w:rFonts w:cs="Times New Roman" w:hint="eastAsia"/>
          <w:sz w:val="28"/>
          <w:szCs w:val="28"/>
          <w:lang w:val="uk-UA"/>
        </w:rPr>
      </w:pPr>
    </w:p>
    <w:p w:rsidR="00755CFE" w:rsidRPr="000C3EF3" w:rsidRDefault="00755CFE" w:rsidP="00755CFE">
      <w:pPr>
        <w:ind w:left="5386"/>
        <w:rPr>
          <w:rFonts w:cs="Times New Roman" w:hint="eastAsia"/>
          <w:lang w:val="uk-UA"/>
        </w:rPr>
      </w:pPr>
      <w:r w:rsidRPr="000C3EF3">
        <w:rPr>
          <w:rFonts w:cs="Times New Roman"/>
          <w:sz w:val="28"/>
          <w:szCs w:val="28"/>
          <w:lang w:val="uk-UA"/>
        </w:rPr>
        <w:t>СХВАЛЕНО</w:t>
      </w:r>
    </w:p>
    <w:p w:rsidR="00755CFE" w:rsidRPr="000C3EF3" w:rsidRDefault="00755CFE" w:rsidP="00755CFE">
      <w:pPr>
        <w:ind w:left="5400"/>
        <w:jc w:val="both"/>
        <w:rPr>
          <w:rFonts w:cs="Times New Roman" w:hint="eastAsia"/>
          <w:lang w:val="uk-UA"/>
        </w:rPr>
      </w:pPr>
      <w:r w:rsidRPr="000C3EF3">
        <w:rPr>
          <w:rFonts w:cs="Times New Roman"/>
          <w:sz w:val="28"/>
          <w:szCs w:val="28"/>
          <w:lang w:val="uk-UA"/>
        </w:rPr>
        <w:t>Рішення Комісії з регулювання азартних ігор та лотерей</w:t>
      </w:r>
    </w:p>
    <w:p w:rsidR="00755CFE" w:rsidRPr="00C51CF3" w:rsidRDefault="00E703C5" w:rsidP="006F5903">
      <w:pPr>
        <w:tabs>
          <w:tab w:val="left" w:pos="1245"/>
        </w:tabs>
        <w:ind w:left="538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 липня 2022 року № 211</w:t>
      </w:r>
    </w:p>
    <w:p w:rsidR="00C51CF3" w:rsidRDefault="00C51CF3" w:rsidP="00C51CF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5CFE" w:rsidRPr="000C3EF3" w:rsidRDefault="00C51CF3" w:rsidP="00C51CF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55CFE" w:rsidRPr="000C3E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755CFE" w:rsidRPr="000C3EF3" w:rsidRDefault="00755CFE" w:rsidP="00755CFE">
      <w:pPr>
        <w:jc w:val="right"/>
        <w:rPr>
          <w:rFonts w:hint="eastAsia"/>
          <w:sz w:val="28"/>
          <w:szCs w:val="28"/>
          <w:lang w:val="uk-UA"/>
        </w:rPr>
      </w:pPr>
      <w:r w:rsidRPr="000C3E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755CFE" w:rsidRPr="000C3EF3" w:rsidRDefault="00D318BD" w:rsidP="00755CFE">
      <w:pPr>
        <w:jc w:val="center"/>
        <w:rPr>
          <w:rFonts w:eastAsia="Calibri"/>
          <w:sz w:val="12"/>
          <w:szCs w:val="20"/>
          <w:lang w:val="uk-UA"/>
        </w:rPr>
      </w:pPr>
      <w:r w:rsidRPr="000C3EF3">
        <w:rPr>
          <w:rFonts w:eastAsia="Calibri"/>
          <w:noProof/>
          <w:sz w:val="20"/>
          <w:szCs w:val="20"/>
          <w:lang w:eastAsia="ru-RU" w:bidi="ar-SA"/>
        </w:rPr>
        <w:drawing>
          <wp:inline distT="0" distB="0" distL="0" distR="0" wp14:anchorId="1BB09B7E" wp14:editId="6149E55F">
            <wp:extent cx="3714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9" t="-691" r="-879" b="-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FE" w:rsidRPr="000C3EF3" w:rsidRDefault="00755CFE" w:rsidP="00755CFE">
      <w:pPr>
        <w:keepNext/>
        <w:tabs>
          <w:tab w:val="left" w:pos="0"/>
        </w:tabs>
        <w:autoSpaceDE w:val="0"/>
        <w:ind w:left="720"/>
        <w:jc w:val="center"/>
        <w:rPr>
          <w:rFonts w:eastAsia="Calibri"/>
          <w:sz w:val="12"/>
          <w:szCs w:val="20"/>
          <w:lang w:val="uk-UA"/>
        </w:rPr>
      </w:pPr>
    </w:p>
    <w:p w:rsidR="00755CFE" w:rsidRPr="000C3EF3" w:rsidRDefault="00755CFE" w:rsidP="00755CFE">
      <w:pPr>
        <w:rPr>
          <w:rFonts w:eastAsia="Calibri"/>
          <w:b/>
          <w:bCs/>
          <w:sz w:val="12"/>
          <w:szCs w:val="20"/>
          <w:lang w:val="uk-UA" w:eastAsia="uk-UA"/>
        </w:rPr>
      </w:pPr>
    </w:p>
    <w:p w:rsidR="00755CFE" w:rsidRPr="000C3EF3" w:rsidRDefault="00755CFE" w:rsidP="00755CFE">
      <w:pPr>
        <w:keepNext/>
        <w:tabs>
          <w:tab w:val="left" w:pos="0"/>
        </w:tabs>
        <w:autoSpaceDE w:val="0"/>
        <w:jc w:val="center"/>
        <w:rPr>
          <w:rFonts w:hint="eastAsia"/>
          <w:lang w:val="uk-UA"/>
        </w:rPr>
      </w:pPr>
      <w:r w:rsidRPr="000C3EF3"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КОМІСІЯ </w:t>
      </w:r>
      <w:r w:rsidRPr="000C3EF3">
        <w:rPr>
          <w:rFonts w:ascii="Times New Roman" w:hAnsi="Times New Roman" w:cs="Times New Roman"/>
          <w:b/>
          <w:bCs/>
          <w:caps/>
          <w:sz w:val="30"/>
          <w:szCs w:val="30"/>
          <w:lang w:val="uk-UA"/>
        </w:rPr>
        <w:t>з регулювання азартних ігор та лотерей</w:t>
      </w:r>
    </w:p>
    <w:p w:rsidR="00755CFE" w:rsidRPr="000C3EF3" w:rsidRDefault="00755CFE" w:rsidP="00755CFE">
      <w:pPr>
        <w:jc w:val="center"/>
        <w:rPr>
          <w:rFonts w:eastAsia="Calibri"/>
          <w:b/>
          <w:caps/>
          <w:sz w:val="20"/>
          <w:szCs w:val="20"/>
          <w:lang w:val="uk-UA" w:eastAsia="uk-UA"/>
        </w:rPr>
      </w:pPr>
    </w:p>
    <w:p w:rsidR="00755CFE" w:rsidRPr="000C3EF3" w:rsidRDefault="00755CFE" w:rsidP="00755CFE">
      <w:pPr>
        <w:jc w:val="center"/>
        <w:rPr>
          <w:rFonts w:hint="eastAsia"/>
          <w:lang w:val="uk-UA"/>
        </w:rPr>
      </w:pPr>
      <w:r w:rsidRPr="000C3EF3">
        <w:rPr>
          <w:rFonts w:ascii="Times New Roman" w:eastAsia="Calibri" w:hAnsi="Times New Roman" w:cs="Times New Roman"/>
          <w:b/>
          <w:spacing w:val="20"/>
          <w:sz w:val="28"/>
          <w:szCs w:val="20"/>
          <w:lang w:val="uk-UA"/>
        </w:rPr>
        <w:t xml:space="preserve">Р І Ш Е Н </w:t>
      </w:r>
      <w:proofErr w:type="spellStart"/>
      <w:r w:rsidRPr="000C3EF3">
        <w:rPr>
          <w:rFonts w:ascii="Times New Roman" w:eastAsia="Calibri" w:hAnsi="Times New Roman" w:cs="Times New Roman"/>
          <w:b/>
          <w:spacing w:val="20"/>
          <w:sz w:val="28"/>
          <w:szCs w:val="20"/>
          <w:lang w:val="uk-UA"/>
        </w:rPr>
        <w:t>Н</w:t>
      </w:r>
      <w:proofErr w:type="spellEnd"/>
      <w:r w:rsidRPr="000C3EF3">
        <w:rPr>
          <w:rFonts w:ascii="Times New Roman" w:eastAsia="Calibri" w:hAnsi="Times New Roman" w:cs="Times New Roman"/>
          <w:b/>
          <w:spacing w:val="20"/>
          <w:sz w:val="28"/>
          <w:szCs w:val="20"/>
          <w:lang w:val="uk-UA"/>
        </w:rPr>
        <w:t xml:space="preserve"> Я</w:t>
      </w:r>
    </w:p>
    <w:p w:rsidR="00755CFE" w:rsidRPr="000C3EF3" w:rsidRDefault="00755CFE" w:rsidP="00755CFE">
      <w:pPr>
        <w:jc w:val="center"/>
        <w:rPr>
          <w:rFonts w:eastAsia="Calibri"/>
          <w:b/>
          <w:spacing w:val="20"/>
          <w:sz w:val="20"/>
          <w:szCs w:val="20"/>
          <w:lang w:val="uk-UA"/>
        </w:rPr>
      </w:pPr>
    </w:p>
    <w:p w:rsidR="00755CFE" w:rsidRPr="000C3EF3" w:rsidRDefault="00755CFE" w:rsidP="00755CFE">
      <w:pPr>
        <w:jc w:val="center"/>
        <w:rPr>
          <w:rFonts w:eastAsia="Calibri"/>
          <w:b/>
          <w:spacing w:val="20"/>
          <w:sz w:val="20"/>
          <w:szCs w:val="20"/>
          <w:lang w:val="uk-UA"/>
        </w:rPr>
      </w:pPr>
    </w:p>
    <w:tbl>
      <w:tblPr>
        <w:tblW w:w="0" w:type="auto"/>
        <w:tblInd w:w="-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4"/>
        <w:gridCol w:w="1077"/>
        <w:gridCol w:w="4165"/>
      </w:tblGrid>
      <w:tr w:rsidR="00755CFE" w:rsidRPr="000C3EF3" w:rsidTr="00537196">
        <w:tc>
          <w:tcPr>
            <w:tcW w:w="4364" w:type="dxa"/>
            <w:shd w:val="clear" w:color="auto" w:fill="auto"/>
          </w:tcPr>
          <w:p w:rsidR="00755CFE" w:rsidRPr="000C3EF3" w:rsidRDefault="00755CFE" w:rsidP="00537196">
            <w:pPr>
              <w:widowControl w:val="0"/>
              <w:autoSpaceDE w:val="0"/>
              <w:rPr>
                <w:rFonts w:hint="eastAsia"/>
                <w:lang w:val="uk-UA"/>
              </w:rPr>
            </w:pPr>
            <w:r w:rsidRPr="000C3EF3">
              <w:rPr>
                <w:b/>
                <w:bCs/>
                <w:sz w:val="28"/>
                <w:szCs w:val="28"/>
                <w:lang w:val="uk-UA"/>
              </w:rPr>
              <w:t>________________________</w:t>
            </w:r>
          </w:p>
        </w:tc>
        <w:tc>
          <w:tcPr>
            <w:tcW w:w="1077" w:type="dxa"/>
            <w:shd w:val="clear" w:color="auto" w:fill="auto"/>
          </w:tcPr>
          <w:p w:rsidR="00755CFE" w:rsidRPr="000C3EF3" w:rsidRDefault="00755CFE" w:rsidP="00537196">
            <w:pPr>
              <w:widowControl w:val="0"/>
              <w:autoSpaceDE w:val="0"/>
              <w:jc w:val="center"/>
              <w:rPr>
                <w:rFonts w:hint="eastAsia"/>
                <w:lang w:val="uk-UA"/>
              </w:rPr>
            </w:pPr>
            <w:r w:rsidRPr="000C3EF3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Київ</w:t>
            </w:r>
          </w:p>
        </w:tc>
        <w:tc>
          <w:tcPr>
            <w:tcW w:w="4165" w:type="dxa"/>
            <w:shd w:val="clear" w:color="auto" w:fill="auto"/>
          </w:tcPr>
          <w:p w:rsidR="00755CFE" w:rsidRPr="000C3EF3" w:rsidRDefault="00755CFE" w:rsidP="00537196">
            <w:pPr>
              <w:widowControl w:val="0"/>
              <w:autoSpaceDE w:val="0"/>
              <w:jc w:val="center"/>
              <w:rPr>
                <w:rFonts w:hint="eastAsia"/>
                <w:lang w:val="uk-UA"/>
              </w:rPr>
            </w:pPr>
            <w:r w:rsidRPr="000C3EF3">
              <w:rPr>
                <w:rFonts w:eastAsia="Liberation Serif" w:cs="Liberation Serif"/>
                <w:b/>
                <w:bCs/>
                <w:sz w:val="28"/>
                <w:szCs w:val="28"/>
                <w:lang w:val="uk-UA"/>
              </w:rPr>
              <w:t xml:space="preserve">            </w:t>
            </w:r>
            <w:r w:rsidRPr="000C3EF3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Pr="000C3EF3">
              <w:rPr>
                <w:rFonts w:eastAsia="Liberation Serif" w:cs="Liberation Serif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C3EF3">
              <w:rPr>
                <w:b/>
                <w:bCs/>
                <w:sz w:val="28"/>
                <w:szCs w:val="28"/>
                <w:lang w:val="uk-UA"/>
              </w:rPr>
              <w:t xml:space="preserve">_________________ </w:t>
            </w:r>
          </w:p>
        </w:tc>
      </w:tr>
    </w:tbl>
    <w:p w:rsidR="00755CFE" w:rsidRPr="000C3EF3" w:rsidRDefault="00755CFE" w:rsidP="00755CFE">
      <w:pPr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5"/>
      </w:tblGrid>
      <w:tr w:rsidR="00755CFE" w:rsidRPr="000C3EF3" w:rsidTr="00537196">
        <w:tc>
          <w:tcPr>
            <w:tcW w:w="4425" w:type="dxa"/>
            <w:shd w:val="clear" w:color="auto" w:fill="auto"/>
          </w:tcPr>
          <w:p w:rsidR="00755CFE" w:rsidRPr="000C3EF3" w:rsidRDefault="00755CFE" w:rsidP="00537196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C3EF3">
              <w:rPr>
                <w:rFonts w:ascii="Times New Roman" w:hAnsi="Times New Roman" w:cs="Times New Roman"/>
                <w:b/>
                <w:lang w:val="uk-UA"/>
              </w:rPr>
              <w:t xml:space="preserve">Про затвердження Порядку </w:t>
            </w:r>
            <w:proofErr w:type="spellStart"/>
            <w:r w:rsidR="00FF5A64" w:rsidRPr="000C3EF3">
              <w:rPr>
                <w:rStyle w:val="rvts9"/>
                <w:rFonts w:ascii="Times New Roman" w:eastAsia="Times New Roman" w:hAnsi="Times New Roman" w:cs="Times New Roman"/>
                <w:b/>
                <w:bCs/>
                <w:lang w:val="uk-UA"/>
              </w:rPr>
              <w:t>недопуску</w:t>
            </w:r>
            <w:proofErr w:type="spellEnd"/>
            <w:r w:rsidR="00FF5A64" w:rsidRPr="000C3EF3">
              <w:rPr>
                <w:rStyle w:val="rvts9"/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до участі в азартних іграх осіб, яким обмежено доступ до участі в азартних іграх, та осіб, у яких виражена ігрова</w:t>
            </w:r>
            <w:r w:rsidR="00FF5A64" w:rsidRPr="000C3EF3">
              <w:rPr>
                <w:rStyle w:val="rvts9"/>
                <w:rFonts w:ascii="Times New Roman" w:eastAsia="Times New Roman" w:hAnsi="Times New Roman" w:cs="Times New Roman"/>
                <w:b/>
                <w:bCs/>
                <w:highlight w:val="white"/>
                <w:lang w:val="uk-UA"/>
              </w:rPr>
              <w:t xml:space="preserve"> залежніст</w:t>
            </w:r>
            <w:r w:rsidR="006E0A21" w:rsidRPr="000C3EF3">
              <w:rPr>
                <w:rStyle w:val="rvts9"/>
                <w:rFonts w:ascii="Times New Roman" w:eastAsia="Times New Roman" w:hAnsi="Times New Roman" w:cs="Times New Roman"/>
                <w:b/>
                <w:bCs/>
                <w:highlight w:val="white"/>
                <w:lang w:val="uk-UA"/>
              </w:rPr>
              <w:t>ь</w:t>
            </w:r>
            <w:r w:rsidR="00FF5A64" w:rsidRPr="000C3EF3">
              <w:rPr>
                <w:rStyle w:val="rvts9"/>
                <w:rFonts w:ascii="Times New Roman" w:eastAsia="Times New Roman" w:hAnsi="Times New Roman" w:cs="Times New Roman"/>
                <w:b/>
                <w:bCs/>
                <w:highlight w:val="white"/>
                <w:lang w:val="uk-UA"/>
              </w:rPr>
              <w:t xml:space="preserve"> (</w:t>
            </w:r>
            <w:proofErr w:type="spellStart"/>
            <w:r w:rsidR="00FF5A64" w:rsidRPr="000C3EF3">
              <w:rPr>
                <w:rStyle w:val="rvts9"/>
                <w:rFonts w:ascii="Times New Roman" w:eastAsia="Times New Roman" w:hAnsi="Times New Roman" w:cs="Times New Roman"/>
                <w:b/>
                <w:bCs/>
                <w:highlight w:val="white"/>
                <w:lang w:val="uk-UA"/>
              </w:rPr>
              <w:t>лудомані</w:t>
            </w:r>
            <w:r w:rsidR="006E0A21" w:rsidRPr="000C3EF3">
              <w:rPr>
                <w:rStyle w:val="rvts9"/>
                <w:rFonts w:ascii="Times New Roman" w:eastAsia="Times New Roman" w:hAnsi="Times New Roman" w:cs="Times New Roman"/>
                <w:b/>
                <w:bCs/>
                <w:highlight w:val="white"/>
                <w:lang w:val="uk-UA"/>
              </w:rPr>
              <w:t>я</w:t>
            </w:r>
            <w:proofErr w:type="spellEnd"/>
            <w:r w:rsidR="00FF5A64" w:rsidRPr="000C3EF3">
              <w:rPr>
                <w:rStyle w:val="rvts9"/>
                <w:rFonts w:ascii="Times New Roman" w:eastAsia="Times New Roman" w:hAnsi="Times New Roman" w:cs="Times New Roman"/>
                <w:b/>
                <w:bCs/>
                <w:highlight w:val="white"/>
                <w:lang w:val="uk-UA"/>
              </w:rPr>
              <w:t>)</w:t>
            </w:r>
          </w:p>
        </w:tc>
      </w:tr>
    </w:tbl>
    <w:p w:rsidR="00755CFE" w:rsidRPr="000C3EF3" w:rsidRDefault="00755CFE" w:rsidP="00755C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5CFE" w:rsidRPr="000C3EF3" w:rsidRDefault="00755CFE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EF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FF5A64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>пункту 2 частини другої статті 16 Закону України «Про державне регулювання діяльності щодо організації та проведення азартних ігор» та абзацу третього підпункту 1 пункту 4 Положення про Комісію з регулювання азартних ігор та лотерей, затвердженого постановою Кабінету Міністрів України від</w:t>
      </w:r>
      <w:r w:rsidR="006F590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 23 вересня 2020 року № 891, </w:t>
      </w:r>
      <w:r w:rsidR="00FF5A64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>з метою мінімізації негативних наслідків участі фізичної особи в азартній грі</w:t>
      </w:r>
      <w:r w:rsidRPr="000C3EF3">
        <w:rPr>
          <w:rFonts w:ascii="Times New Roman" w:hAnsi="Times New Roman" w:cs="Times New Roman"/>
          <w:sz w:val="28"/>
          <w:szCs w:val="28"/>
          <w:lang w:val="uk-UA"/>
        </w:rPr>
        <w:t>, Комісія з регулювання азартних ігор та лотерей</w:t>
      </w:r>
    </w:p>
    <w:p w:rsidR="00755CFE" w:rsidRPr="000C3EF3" w:rsidRDefault="00755CFE" w:rsidP="00755CFE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5CFE" w:rsidRPr="000C3EF3" w:rsidRDefault="00755CFE" w:rsidP="00755CFE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3EF3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55CFE" w:rsidRPr="000C3EF3" w:rsidRDefault="00755CFE" w:rsidP="00755C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5CFE" w:rsidRPr="000C3EF3" w:rsidRDefault="00755CFE" w:rsidP="00BE35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3E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FF5A64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Порядок </w:t>
      </w:r>
      <w:proofErr w:type="spellStart"/>
      <w:r w:rsidR="00FF5A64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>недопуску</w:t>
      </w:r>
      <w:proofErr w:type="spellEnd"/>
      <w:r w:rsidR="00FF5A64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 до участі в азартних іграх осіб, яким обмежено доступ до участі в азартних іграх, та осіб, у яких виражена ігрова залежніст</w:t>
      </w:r>
      <w:r w:rsidR="006E0A21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>ь</w:t>
      </w:r>
      <w:r w:rsidR="00FF5A64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 (</w:t>
      </w:r>
      <w:proofErr w:type="spellStart"/>
      <w:r w:rsidR="00FF5A64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>лудомані</w:t>
      </w:r>
      <w:r w:rsidR="006E0A21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>я</w:t>
      </w:r>
      <w:proofErr w:type="spellEnd"/>
      <w:r w:rsidR="00FF5A64" w:rsidRPr="000C3EF3">
        <w:rPr>
          <w:rStyle w:val="rvts9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uk-UA"/>
        </w:rPr>
        <w:t>)</w:t>
      </w:r>
      <w:r w:rsidRPr="000C3EF3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:rsidR="00755CFE" w:rsidRPr="000C3EF3" w:rsidRDefault="00755CFE" w:rsidP="00BE35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5CFE" w:rsidRPr="000C3EF3" w:rsidRDefault="00755CFE" w:rsidP="00BE35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3EF3">
        <w:rPr>
          <w:rFonts w:ascii="Times New Roman" w:eastAsia="Times New Roman" w:hAnsi="Times New Roman" w:cs="Times New Roman"/>
          <w:sz w:val="28"/>
          <w:szCs w:val="28"/>
          <w:lang w:val="uk-UA"/>
        </w:rPr>
        <w:t>2. Департаменту методології разом з департаментом юридичного забезпечення в установленому законодавством порядку забезпечити подання цього рішення на державну реєстрацію до Міністерства юстиції України.</w:t>
      </w:r>
    </w:p>
    <w:p w:rsidR="00755CFE" w:rsidRPr="000C3EF3" w:rsidRDefault="00755CFE" w:rsidP="00BE35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5CFE" w:rsidRPr="000C3EF3" w:rsidRDefault="00755CFE" w:rsidP="00BE35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3EF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3. Департаменту документального забезпечення та організаційної роботи забезпечити оприлюднення цього рішення після його державної реєстрації.</w:t>
      </w:r>
    </w:p>
    <w:p w:rsidR="006F5903" w:rsidRDefault="006F5903" w:rsidP="00BE35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5CFE" w:rsidRPr="000C3EF3" w:rsidRDefault="00755CFE" w:rsidP="00BE35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3EF3">
        <w:rPr>
          <w:rFonts w:ascii="Times New Roman" w:eastAsia="Times New Roman" w:hAnsi="Times New Roman" w:cs="Times New Roman"/>
          <w:sz w:val="28"/>
          <w:szCs w:val="28"/>
          <w:lang w:val="uk-UA"/>
        </w:rPr>
        <w:t>4. Це рішення набирає чинності з дня його офіційного опублікування.</w:t>
      </w:r>
    </w:p>
    <w:p w:rsidR="00755CFE" w:rsidRPr="000C3EF3" w:rsidRDefault="00755CFE" w:rsidP="00BE35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3587" w:rsidRDefault="00755CFE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EF3">
        <w:rPr>
          <w:rFonts w:ascii="Times New Roman" w:eastAsia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в. о. Голови КРАІЛ.</w:t>
      </w:r>
    </w:p>
    <w:p w:rsidR="00BE3587" w:rsidRDefault="00BE3587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587" w:rsidRPr="00BE3587" w:rsidRDefault="00BE3587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587" w:rsidRP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E35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В. о. Голови КРАІЛ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</w:t>
      </w:r>
      <w:r w:rsidRPr="00BE35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Олена ВОДОЛАЖКО</w:t>
      </w: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E3587" w:rsidRDefault="00BE3587" w:rsidP="007411C0">
      <w:pPr>
        <w:widowControl w:val="0"/>
        <w:ind w:left="5103" w:hanging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5CFE" w:rsidRPr="000C3EF3" w:rsidRDefault="00755CFE" w:rsidP="00BE3587">
      <w:pPr>
        <w:widowControl w:val="0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3EF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ЗАТВЕРДЖЕНО</w:t>
      </w:r>
    </w:p>
    <w:p w:rsidR="00755CFE" w:rsidRPr="000C3EF3" w:rsidRDefault="00755CFE" w:rsidP="00755CFE">
      <w:pPr>
        <w:widowControl w:val="0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3EF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Комісії з регулювання азартних ігор та лотерей </w:t>
      </w:r>
    </w:p>
    <w:p w:rsidR="00755CFE" w:rsidRPr="000C3EF3" w:rsidRDefault="00755CFE" w:rsidP="00755CFE">
      <w:pPr>
        <w:tabs>
          <w:tab w:val="left" w:pos="1245"/>
        </w:tabs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3EF3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</w:t>
      </w:r>
      <w:r w:rsidR="006F5903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Pr="000C3EF3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 № ____</w:t>
      </w:r>
      <w:r w:rsidR="006F5903"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0C3EF3">
        <w:rPr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</w:p>
    <w:p w:rsidR="00755CFE" w:rsidRPr="000C3EF3" w:rsidRDefault="00755CFE" w:rsidP="00755CFE">
      <w:pPr>
        <w:pStyle w:val="rvps6"/>
        <w:tabs>
          <w:tab w:val="left" w:pos="1245"/>
        </w:tabs>
        <w:spacing w:before="0" w:after="0"/>
        <w:ind w:left="5103" w:firstLine="680"/>
        <w:jc w:val="right"/>
        <w:rPr>
          <w:b/>
          <w:color w:val="000000"/>
          <w:sz w:val="28"/>
          <w:szCs w:val="28"/>
          <w:lang w:val="uk-UA"/>
        </w:rPr>
      </w:pPr>
    </w:p>
    <w:p w:rsidR="00755CFE" w:rsidRPr="000C3EF3" w:rsidRDefault="00755CFE" w:rsidP="00755CFE">
      <w:pPr>
        <w:pStyle w:val="rvps6"/>
        <w:spacing w:before="0" w:after="0"/>
        <w:jc w:val="center"/>
        <w:rPr>
          <w:rStyle w:val="rvts23"/>
          <w:b/>
          <w:color w:val="000000"/>
          <w:sz w:val="28"/>
          <w:szCs w:val="28"/>
          <w:lang w:val="uk-UA"/>
        </w:rPr>
      </w:pPr>
    </w:p>
    <w:p w:rsidR="00755CFE" w:rsidRPr="000C3EF3" w:rsidRDefault="00755CFE" w:rsidP="00755CFE">
      <w:pPr>
        <w:pStyle w:val="rvps6"/>
        <w:spacing w:before="0" w:after="0"/>
        <w:jc w:val="center"/>
        <w:rPr>
          <w:rStyle w:val="rvts23"/>
          <w:b/>
          <w:color w:val="000000"/>
          <w:sz w:val="28"/>
          <w:szCs w:val="28"/>
          <w:lang w:val="uk-UA"/>
        </w:rPr>
      </w:pPr>
    </w:p>
    <w:p w:rsidR="00A16C6C" w:rsidRPr="006F5903" w:rsidRDefault="00A16C6C" w:rsidP="00A16C6C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F5903">
        <w:rPr>
          <w:rFonts w:ascii="Times New Roman" w:hAnsi="Times New Roman" w:cs="Times New Roman"/>
          <w:b/>
          <w:sz w:val="28"/>
          <w:szCs w:val="28"/>
          <w:lang w:val="uk-UA" w:eastAsia="ru-RU"/>
        </w:rPr>
        <w:t>ПОРЯДОК</w:t>
      </w:r>
      <w:bookmarkStart w:id="0" w:name="_heading=h.30j0zll" w:colFirst="0" w:colLast="0"/>
      <w:bookmarkEnd w:id="0"/>
    </w:p>
    <w:p w:rsidR="00A16C6C" w:rsidRPr="006F5903" w:rsidRDefault="00A16C6C" w:rsidP="00A16C6C">
      <w:pPr>
        <w:suppressAutoHyphens w:val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6F5903">
        <w:rPr>
          <w:rFonts w:ascii="Times New Roman" w:hAnsi="Times New Roman" w:cs="Times New Roman"/>
          <w:b/>
          <w:sz w:val="28"/>
          <w:szCs w:val="28"/>
          <w:lang w:val="uk-UA" w:eastAsia="ru-RU"/>
        </w:rPr>
        <w:t>недопуску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Pr="006F5903">
        <w:rPr>
          <w:rFonts w:ascii="Times New Roman" w:hAnsi="Times New Roman" w:cs="Times New Roman"/>
          <w:b/>
          <w:sz w:val="28"/>
          <w:szCs w:val="28"/>
          <w:lang w:val="uk-UA" w:eastAsia="ru-RU"/>
        </w:rPr>
        <w:t>лудоманія</w:t>
      </w:r>
      <w:proofErr w:type="spellEnd"/>
      <w:r w:rsidRPr="006F5903">
        <w:rPr>
          <w:rFonts w:ascii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A16C6C" w:rsidRPr="006F5903" w:rsidRDefault="00A16C6C" w:rsidP="00A16C6C">
      <w:pPr>
        <w:suppressAutoHyphens w:val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A16C6C" w:rsidRPr="006F5903" w:rsidRDefault="00A16C6C" w:rsidP="00BE3587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Цей Порядок визначає </w:t>
      </w:r>
      <w:r w:rsidR="00D703B2"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механізм реалізації принципу відповідальної гри </w:t>
      </w:r>
      <w:r w:rsidR="00ED5B45" w:rsidRPr="006F5903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r w:rsidR="00D703B2" w:rsidRPr="006F59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обмеження гравця в участі в азартних іграх</w:t>
      </w:r>
      <w:r w:rsidR="00ED5B45" w:rsidRPr="006F59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D703B2" w:rsidRPr="006F59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шляхом визначення </w:t>
      </w: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випадк</w:t>
      </w:r>
      <w:r w:rsidR="00D703B2" w:rsidRPr="006F5903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="00611D76" w:rsidRPr="006F590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B63F5" w:rsidRPr="006F5903">
        <w:rPr>
          <w:rFonts w:ascii="Times New Roman" w:hAnsi="Times New Roman" w:cs="Times New Roman"/>
          <w:sz w:val="28"/>
          <w:szCs w:val="28"/>
          <w:lang w:val="uk-UA" w:eastAsia="ru-RU"/>
        </w:rPr>
        <w:t>способів</w:t>
      </w:r>
      <w:r w:rsidR="00611D76"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BC3192"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підстав </w:t>
      </w:r>
      <w:proofErr w:type="spellStart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недопуску</w:t>
      </w:r>
      <w:proofErr w:type="spellEnd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лудоманія</w:t>
      </w:r>
      <w:proofErr w:type="spellEnd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A16C6C" w:rsidRPr="006F5903" w:rsidRDefault="00A16C6C" w:rsidP="00BE3587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16C6C" w:rsidRPr="006F5903" w:rsidRDefault="00A16C6C" w:rsidP="00BE3587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2. Терміни у цьому Порядку вживаються у значеннях, наведених у Законі України «Про державне регулювання діяльності щодо організації та проведення азартних ігор»</w:t>
      </w:r>
      <w:r w:rsidR="001D702F" w:rsidRPr="006F5903">
        <w:rPr>
          <w:shd w:val="clear" w:color="auto" w:fill="FFFFFF"/>
          <w:lang w:val="uk-UA"/>
        </w:rPr>
        <w:t xml:space="preserve"> </w:t>
      </w:r>
      <w:r w:rsidR="00275A2E" w:rsidRPr="006F59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інших нормативно-правових актах, що регулюють відносини у сфері організації та проведення азартних ігор</w:t>
      </w: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16C6C" w:rsidRPr="006F5903" w:rsidRDefault="00A16C6C" w:rsidP="00BE3587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16C6C" w:rsidRPr="006F5903" w:rsidRDefault="00A16C6C" w:rsidP="00BE3587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3. Цей порядок поширюється на організ</w:t>
      </w:r>
      <w:r w:rsidR="001B77CA"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аторів азартних ігор, гравців, </w:t>
      </w: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осіб, внесених до Реєстру осіб, яким обмежено доступ до гральних закладів та/або участь в азартних іграх (далі – Реєстр) та осіб, у яких виражена ігрова залежність (</w:t>
      </w:r>
      <w:proofErr w:type="spellStart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лудоманія</w:t>
      </w:r>
      <w:proofErr w:type="spellEnd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A16C6C" w:rsidRPr="006F5903" w:rsidRDefault="00A16C6C" w:rsidP="00BE3587">
      <w:pPr>
        <w:pStyle w:val="af"/>
        <w:widowControl/>
        <w:shd w:val="clear" w:color="auto" w:fill="FFFFFF"/>
        <w:tabs>
          <w:tab w:val="left" w:pos="0"/>
          <w:tab w:val="left" w:pos="851"/>
        </w:tabs>
        <w:suppressAutoHyphens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16C6C" w:rsidRPr="00BE3587" w:rsidRDefault="00A16C6C" w:rsidP="00BE3587">
      <w:pPr>
        <w:shd w:val="clear" w:color="auto" w:fill="FFFFFF"/>
        <w:tabs>
          <w:tab w:val="left" w:pos="0"/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87">
        <w:rPr>
          <w:rFonts w:ascii="Times New Roman" w:hAnsi="Times New Roman" w:cs="Times New Roman"/>
          <w:sz w:val="28"/>
          <w:szCs w:val="28"/>
          <w:lang w:eastAsia="ru-RU"/>
        </w:rPr>
        <w:t>4. Не допускаються до участі в азартних іграх особи:</w:t>
      </w:r>
    </w:p>
    <w:p w:rsidR="00A16C6C" w:rsidRPr="006F5903" w:rsidRDefault="00A16C6C" w:rsidP="00BE3587">
      <w:pPr>
        <w:pStyle w:val="af"/>
        <w:widowControl/>
        <w:shd w:val="clear" w:color="auto" w:fill="FFFFFF"/>
        <w:tabs>
          <w:tab w:val="left" w:pos="0"/>
          <w:tab w:val="left" w:pos="851"/>
        </w:tabs>
        <w:suppressAutoHyphens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16C6C" w:rsidRPr="006F5903" w:rsidRDefault="00A16C6C" w:rsidP="00BE3587">
      <w:pPr>
        <w:pStyle w:val="af"/>
        <w:widowControl/>
        <w:shd w:val="clear" w:color="auto" w:fill="FFFFFF"/>
        <w:tabs>
          <w:tab w:val="left" w:pos="0"/>
          <w:tab w:val="left" w:pos="851"/>
        </w:tabs>
        <w:suppressAutoHyphens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F590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1)</w:t>
      </w:r>
      <w:r w:rsidRPr="006F5903">
        <w:rPr>
          <w:rFonts w:ascii="Times New Roman" w:hAnsi="Times New Roman" w:cs="Times New Roman"/>
          <w:color w:val="auto"/>
          <w:sz w:val="28"/>
          <w:szCs w:val="28"/>
        </w:rPr>
        <w:t xml:space="preserve"> відносно яких в Реєстрі міститься інформація про обмеження доступу до гральних закладів та/або участі в азартних іграх, яка є актуальною на дату проведення ідентифікації (верифікації);</w:t>
      </w:r>
    </w:p>
    <w:p w:rsidR="00A16C6C" w:rsidRPr="006F5903" w:rsidRDefault="00A16C6C" w:rsidP="00BE3587">
      <w:pPr>
        <w:pStyle w:val="af"/>
        <w:widowControl/>
        <w:shd w:val="clear" w:color="auto" w:fill="FFFFFF"/>
        <w:tabs>
          <w:tab w:val="left" w:pos="0"/>
          <w:tab w:val="left" w:pos="851"/>
        </w:tabs>
        <w:suppressAutoHyphens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16C6C" w:rsidRPr="00BE3587" w:rsidRDefault="00A16C6C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587">
        <w:rPr>
          <w:rFonts w:ascii="Times New Roman" w:hAnsi="Times New Roman" w:cs="Times New Roman"/>
          <w:sz w:val="28"/>
          <w:szCs w:val="28"/>
          <w:lang w:eastAsia="ru-RU"/>
        </w:rPr>
        <w:t xml:space="preserve">2) з </w:t>
      </w:r>
      <w:proofErr w:type="spellStart"/>
      <w:r w:rsidRPr="00BE3587">
        <w:rPr>
          <w:rFonts w:ascii="Times New Roman" w:hAnsi="Times New Roman" w:cs="Times New Roman"/>
          <w:sz w:val="28"/>
          <w:szCs w:val="28"/>
          <w:lang w:eastAsia="ru-RU"/>
        </w:rPr>
        <w:t>вираженою</w:t>
      </w:r>
      <w:proofErr w:type="spellEnd"/>
      <w:r w:rsidRPr="00BE35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587">
        <w:rPr>
          <w:rFonts w:ascii="Times New Roman" w:hAnsi="Times New Roman" w:cs="Times New Roman"/>
          <w:sz w:val="28"/>
          <w:szCs w:val="28"/>
          <w:lang w:eastAsia="ru-RU"/>
        </w:rPr>
        <w:t>ігровою</w:t>
      </w:r>
      <w:proofErr w:type="spellEnd"/>
      <w:r w:rsidRPr="00BE3587">
        <w:rPr>
          <w:rFonts w:ascii="Times New Roman" w:hAnsi="Times New Roman" w:cs="Times New Roman"/>
          <w:sz w:val="28"/>
          <w:szCs w:val="28"/>
          <w:lang w:eastAsia="ru-RU"/>
        </w:rPr>
        <w:t xml:space="preserve"> залежністю (</w:t>
      </w:r>
      <w:proofErr w:type="spellStart"/>
      <w:r w:rsidRPr="00BE3587">
        <w:rPr>
          <w:rFonts w:ascii="Times New Roman" w:hAnsi="Times New Roman" w:cs="Times New Roman"/>
          <w:sz w:val="28"/>
          <w:szCs w:val="28"/>
          <w:lang w:eastAsia="ru-RU"/>
        </w:rPr>
        <w:t>лудоманією</w:t>
      </w:r>
      <w:proofErr w:type="spellEnd"/>
      <w:r w:rsidRPr="00BE358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51CF3" w:rsidRPr="006F5903" w:rsidRDefault="00C51CF3" w:rsidP="00BE3587">
      <w:pPr>
        <w:pStyle w:val="af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1CF3" w:rsidRPr="006F5903" w:rsidRDefault="00C51CF3" w:rsidP="00BE358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5. Правилами організатора азартної гри, правилами проведення азартної гри та правилами відвідування грального закладу, </w:t>
      </w:r>
      <w:r w:rsidRPr="004B7859">
        <w:rPr>
          <w:rFonts w:ascii="Times New Roman" w:hAnsi="Times New Roman" w:cs="Times New Roman"/>
          <w:sz w:val="28"/>
          <w:szCs w:val="28"/>
          <w:lang w:val="uk-UA"/>
        </w:rPr>
        <w:t>з урахуванням вимог законодавства</w:t>
      </w:r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, можуть встановлюватись підстави </w:t>
      </w:r>
      <w:proofErr w:type="spellStart"/>
      <w:r w:rsidRPr="006F5903">
        <w:rPr>
          <w:rFonts w:ascii="Times New Roman" w:hAnsi="Times New Roman" w:cs="Times New Roman"/>
          <w:sz w:val="28"/>
          <w:szCs w:val="28"/>
          <w:lang w:val="uk-UA"/>
        </w:rPr>
        <w:t>недопуску</w:t>
      </w:r>
      <w:proofErr w:type="spellEnd"/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 до участі в </w:t>
      </w: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лудоманія</w:t>
      </w:r>
      <w:proofErr w:type="spellEnd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C51CF3" w:rsidRPr="006F5903" w:rsidRDefault="00C51CF3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C6C" w:rsidRPr="006F5903" w:rsidRDefault="00C51CF3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03"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>Недопуск</w:t>
      </w:r>
      <w:proofErr w:type="spellEnd"/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 до участі в азартних іграх осіб, яким обмежено доступ до участі в азартних іграх, та осіб, у яких виражена ігрова залежність (</w:t>
      </w:r>
      <w:proofErr w:type="spellStart"/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>лудоманія</w:t>
      </w:r>
      <w:proofErr w:type="spellEnd"/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>), здійснюється</w:t>
      </w:r>
      <w:r w:rsidR="00F26F28"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 під час ідентифікації (верифіка</w:t>
      </w:r>
      <w:r w:rsidR="009B0F24" w:rsidRPr="006F5903">
        <w:rPr>
          <w:rFonts w:ascii="Times New Roman" w:hAnsi="Times New Roman" w:cs="Times New Roman"/>
          <w:sz w:val="28"/>
          <w:szCs w:val="28"/>
          <w:lang w:val="uk-UA"/>
        </w:rPr>
        <w:t>ції, встановлення даних)</w:t>
      </w:r>
      <w:r w:rsidR="009B0F24" w:rsidRPr="006F5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0F24" w:rsidRPr="004B7859">
        <w:rPr>
          <w:rFonts w:ascii="Times New Roman" w:hAnsi="Times New Roman" w:cs="Times New Roman"/>
          <w:sz w:val="28"/>
          <w:szCs w:val="28"/>
          <w:lang w:val="uk-UA"/>
        </w:rPr>
        <w:t>гравця:</w:t>
      </w:r>
    </w:p>
    <w:p w:rsidR="00A16C6C" w:rsidRPr="006F5903" w:rsidRDefault="00A16C6C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C6C" w:rsidRPr="006F5903" w:rsidRDefault="00A16C6C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03">
        <w:rPr>
          <w:rFonts w:ascii="Times New Roman" w:hAnsi="Times New Roman" w:cs="Times New Roman"/>
          <w:sz w:val="28"/>
          <w:szCs w:val="28"/>
          <w:lang w:val="uk-UA"/>
        </w:rPr>
        <w:t>1) в гральних закладах казино, залах гральних автоматів, букмекерських пунктах шляхом усного сповіщення співробітником відповідного грального закладу;</w:t>
      </w:r>
    </w:p>
    <w:p w:rsidR="00A16C6C" w:rsidRPr="006F5903" w:rsidRDefault="00A16C6C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CF3" w:rsidRPr="006F5903" w:rsidRDefault="00A16C6C" w:rsidP="00A71B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783C5C"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в мережі Інтернет </w:t>
      </w:r>
      <w:r w:rsidRPr="006F5903">
        <w:rPr>
          <w:rFonts w:ascii="Times New Roman" w:hAnsi="Times New Roman" w:cs="Times New Roman"/>
          <w:sz w:val="28"/>
          <w:szCs w:val="28"/>
          <w:lang w:val="uk-UA"/>
        </w:rPr>
        <w:t>шляхом письмового повідомлення особи ор</w:t>
      </w:r>
      <w:r w:rsidR="00AF7E1B" w:rsidRPr="006F5903">
        <w:rPr>
          <w:rFonts w:ascii="Times New Roman" w:hAnsi="Times New Roman" w:cs="Times New Roman"/>
          <w:sz w:val="28"/>
          <w:szCs w:val="28"/>
          <w:lang w:val="uk-UA"/>
        </w:rPr>
        <w:t>ганізатором азартних ігор в її</w:t>
      </w:r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 особистому кабінеті </w:t>
      </w:r>
      <w:r w:rsidR="00F2736E"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proofErr w:type="spellStart"/>
      <w:r w:rsidR="00F2736E" w:rsidRPr="006F5903">
        <w:rPr>
          <w:rFonts w:ascii="Times New Roman" w:hAnsi="Times New Roman" w:cs="Times New Roman"/>
          <w:sz w:val="28"/>
          <w:szCs w:val="28"/>
          <w:lang w:val="uk-UA"/>
        </w:rPr>
        <w:t>онлайн-систему</w:t>
      </w:r>
      <w:proofErr w:type="spellEnd"/>
      <w:r w:rsidR="00F2736E"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організатора азартних ігор</w:t>
      </w:r>
      <w:r w:rsidR="00AD3714"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5903">
        <w:rPr>
          <w:rFonts w:ascii="Times New Roman" w:hAnsi="Times New Roman" w:cs="Times New Roman"/>
          <w:sz w:val="28"/>
          <w:szCs w:val="28"/>
          <w:lang w:val="uk-UA"/>
        </w:rPr>
        <w:t>або надсила</w:t>
      </w:r>
      <w:r w:rsidR="00783C5C" w:rsidRPr="006F5903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інформаційного повідомлення через </w:t>
      </w:r>
      <w:proofErr w:type="spellStart"/>
      <w:r w:rsidRPr="006F5903">
        <w:rPr>
          <w:rFonts w:ascii="Times New Roman" w:hAnsi="Times New Roman" w:cs="Times New Roman"/>
          <w:sz w:val="28"/>
          <w:szCs w:val="28"/>
          <w:lang w:val="uk-UA"/>
        </w:rPr>
        <w:t>онлайн-систему</w:t>
      </w:r>
      <w:proofErr w:type="spellEnd"/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організатора азартних ігор на телефон та/або електронну адресу.</w:t>
      </w:r>
    </w:p>
    <w:p w:rsidR="00C51CF3" w:rsidRPr="006F5903" w:rsidRDefault="00C51CF3" w:rsidP="00A71B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Організатором азартних ігор з метою підтвердження наявності </w:t>
      </w:r>
      <w:r w:rsidRPr="006F59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інформації про особу в Реєстрі, н</w:t>
      </w:r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а вимогу такої особи, надається витяг з Реєстру відповідно до порядку </w:t>
      </w:r>
      <w:r w:rsidRPr="006F59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формування і ведення Реєстру</w:t>
      </w:r>
      <w:r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1" w:name="_GoBack"/>
      <w:bookmarkEnd w:id="1"/>
    </w:p>
    <w:p w:rsidR="00C51CF3" w:rsidRPr="006F5903" w:rsidRDefault="005C7D6B" w:rsidP="00BE3587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Недопуск</w:t>
      </w:r>
      <w:proofErr w:type="spellEnd"/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участі в азартних іграх осіб,</w:t>
      </w:r>
      <w:r w:rsidR="004F6194"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яких виражена </w:t>
      </w:r>
      <w:proofErr w:type="spellStart"/>
      <w:r w:rsidR="004F6194" w:rsidRPr="006F5903">
        <w:rPr>
          <w:rFonts w:ascii="Times New Roman" w:hAnsi="Times New Roman" w:cs="Times New Roman"/>
          <w:sz w:val="28"/>
          <w:szCs w:val="28"/>
          <w:lang w:eastAsia="ru-RU"/>
        </w:rPr>
        <w:t>ігров</w:t>
      </w:r>
      <w:proofErr w:type="spellEnd"/>
      <w:r w:rsidR="004F6194"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4F6194" w:rsidRPr="006F5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6194" w:rsidRPr="006F5903">
        <w:rPr>
          <w:rFonts w:ascii="Times New Roman" w:hAnsi="Times New Roman" w:cs="Times New Roman"/>
          <w:sz w:val="28"/>
          <w:szCs w:val="28"/>
          <w:lang w:eastAsia="ru-RU"/>
        </w:rPr>
        <w:t>залежніст</w:t>
      </w:r>
      <w:proofErr w:type="spellEnd"/>
      <w:r w:rsidR="004F6194"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ь </w:t>
      </w:r>
      <w:r w:rsidR="004F6194" w:rsidRPr="006F5903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F6194" w:rsidRPr="006F5903">
        <w:rPr>
          <w:rFonts w:ascii="Times New Roman" w:hAnsi="Times New Roman" w:cs="Times New Roman"/>
          <w:sz w:val="28"/>
          <w:szCs w:val="28"/>
          <w:lang w:eastAsia="ru-RU"/>
        </w:rPr>
        <w:t>лудомані</w:t>
      </w:r>
      <w:proofErr w:type="spellEnd"/>
      <w:r w:rsidR="004F6194" w:rsidRPr="006F5903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="004F6194" w:rsidRPr="006F590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F6194"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AA3482"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може </w:t>
      </w: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>здійснюватися</w:t>
      </w:r>
      <w:r w:rsidR="00AA3482"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</w:t>
      </w:r>
      <w:r w:rsidRPr="006F5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під час проведення азартної гри з підстав передбачених </w:t>
      </w:r>
      <w:r w:rsidRPr="006F5903">
        <w:rPr>
          <w:rFonts w:ascii="Times New Roman" w:hAnsi="Times New Roman" w:cs="Times New Roman"/>
          <w:sz w:val="28"/>
          <w:szCs w:val="28"/>
          <w:lang w:val="uk-UA"/>
        </w:rPr>
        <w:t>правилами організатора азартної гри, правилами проведення азартної гри та правилами відвідування грального закладу.</w:t>
      </w:r>
    </w:p>
    <w:p w:rsidR="00A16C6C" w:rsidRPr="006F5903" w:rsidRDefault="00A16C6C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C6C" w:rsidRPr="006F5903" w:rsidRDefault="00C51CF3" w:rsidP="00BE35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90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>. У разі допуску до участі в азартних іграх осіб, як</w:t>
      </w:r>
      <w:r w:rsidR="001E4275" w:rsidRPr="006F590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 обмежено доступ до </w:t>
      </w:r>
      <w:r w:rsidR="00984870" w:rsidRPr="006F5903">
        <w:rPr>
          <w:rFonts w:ascii="Times New Roman" w:hAnsi="Times New Roman" w:cs="Times New Roman"/>
          <w:sz w:val="28"/>
          <w:szCs w:val="28"/>
          <w:lang w:val="uk-UA"/>
        </w:rPr>
        <w:t xml:space="preserve">участі в азартних іграх та осіб, </w:t>
      </w:r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>у яких виражена ігрова залежність                     (</w:t>
      </w:r>
      <w:proofErr w:type="spellStart"/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>лудоманія</w:t>
      </w:r>
      <w:proofErr w:type="spellEnd"/>
      <w:r w:rsidR="00A16C6C" w:rsidRPr="006F5903">
        <w:rPr>
          <w:rFonts w:ascii="Times New Roman" w:hAnsi="Times New Roman" w:cs="Times New Roman"/>
          <w:sz w:val="28"/>
          <w:szCs w:val="28"/>
          <w:lang w:val="uk-UA"/>
        </w:rPr>
        <w:t>), організатор азартних ігор несе відповідальність згідно із законодавством про азартні ігри.</w:t>
      </w:r>
    </w:p>
    <w:p w:rsidR="00A16C6C" w:rsidRPr="006F5903" w:rsidRDefault="00A16C6C" w:rsidP="00A16C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6C6C" w:rsidRPr="000C3EF3" w:rsidRDefault="00A16C6C" w:rsidP="00A16C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6C6C" w:rsidRPr="000C3EF3" w:rsidRDefault="00A16C6C" w:rsidP="00A16C6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3EF3">
        <w:rPr>
          <w:rFonts w:ascii="Times New Roman" w:hAnsi="Times New Roman" w:cs="Times New Roman"/>
          <w:bCs/>
          <w:sz w:val="28"/>
          <w:szCs w:val="28"/>
          <w:lang w:val="uk-UA"/>
        </w:rPr>
        <w:t>Директор</w:t>
      </w:r>
      <w:r w:rsidRPr="000C3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3E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методології                                           Наталія ЛЕХ </w:t>
      </w:r>
    </w:p>
    <w:p w:rsidR="00A16C6C" w:rsidRPr="000C3EF3" w:rsidRDefault="00A16C6C" w:rsidP="00A16C6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5CFE" w:rsidRPr="000C3EF3" w:rsidRDefault="00755CFE" w:rsidP="00755CFE">
      <w:pPr>
        <w:pStyle w:val="ab"/>
        <w:tabs>
          <w:tab w:val="left" w:pos="8925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sectPr w:rsidR="00755CFE" w:rsidRPr="000C3EF3" w:rsidSect="00BE3587">
      <w:headerReference w:type="default" r:id="rId8"/>
      <w:pgSz w:w="11906" w:h="16838"/>
      <w:pgMar w:top="1134" w:right="567" w:bottom="170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03" w:rsidRDefault="006F5903">
      <w:pPr>
        <w:rPr>
          <w:rFonts w:hint="eastAsia"/>
        </w:rPr>
      </w:pPr>
      <w:r>
        <w:separator/>
      </w:r>
    </w:p>
  </w:endnote>
  <w:endnote w:type="continuationSeparator" w:id="0">
    <w:p w:rsidR="006F5903" w:rsidRDefault="006F59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03" w:rsidRDefault="006F59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F5903" w:rsidRDefault="006F59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03" w:rsidRPr="00EC13F5" w:rsidRDefault="006F5903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EC13F5">
      <w:rPr>
        <w:rFonts w:ascii="Times New Roman" w:hAnsi="Times New Roman" w:cs="Times New Roman"/>
        <w:sz w:val="28"/>
        <w:szCs w:val="28"/>
      </w:rPr>
      <w:fldChar w:fldCharType="begin"/>
    </w:r>
    <w:r w:rsidRPr="00EC13F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C13F5">
      <w:rPr>
        <w:rFonts w:ascii="Times New Roman" w:hAnsi="Times New Roman" w:cs="Times New Roman"/>
        <w:sz w:val="28"/>
        <w:szCs w:val="28"/>
      </w:rPr>
      <w:fldChar w:fldCharType="separate"/>
    </w:r>
    <w:r w:rsidR="00A71B19">
      <w:rPr>
        <w:rFonts w:ascii="Times New Roman" w:hAnsi="Times New Roman" w:cs="Times New Roman"/>
        <w:noProof/>
        <w:sz w:val="28"/>
        <w:szCs w:val="28"/>
      </w:rPr>
      <w:t>4</w:t>
    </w:r>
    <w:r w:rsidRPr="00EC13F5">
      <w:rPr>
        <w:rFonts w:ascii="Times New Roman" w:hAnsi="Times New Roman" w:cs="Times New Roman"/>
        <w:sz w:val="28"/>
        <w:szCs w:val="28"/>
      </w:rPr>
      <w:fldChar w:fldCharType="end"/>
    </w:r>
  </w:p>
  <w:p w:rsidR="006F5903" w:rsidRDefault="006F5903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31"/>
    <w:rsid w:val="00010D92"/>
    <w:rsid w:val="00011F93"/>
    <w:rsid w:val="00013265"/>
    <w:rsid w:val="00022DD9"/>
    <w:rsid w:val="00032CEA"/>
    <w:rsid w:val="00090DAB"/>
    <w:rsid w:val="000C2D9D"/>
    <w:rsid w:val="000C3EF3"/>
    <w:rsid w:val="000C7C7C"/>
    <w:rsid w:val="000F10C3"/>
    <w:rsid w:val="0010154B"/>
    <w:rsid w:val="001079D6"/>
    <w:rsid w:val="00140233"/>
    <w:rsid w:val="0014177C"/>
    <w:rsid w:val="0014510B"/>
    <w:rsid w:val="00155247"/>
    <w:rsid w:val="001642B8"/>
    <w:rsid w:val="00167A25"/>
    <w:rsid w:val="00180958"/>
    <w:rsid w:val="00190AD6"/>
    <w:rsid w:val="001A72A0"/>
    <w:rsid w:val="001B6122"/>
    <w:rsid w:val="001B63F5"/>
    <w:rsid w:val="001B77CA"/>
    <w:rsid w:val="001D702F"/>
    <w:rsid w:val="001E152D"/>
    <w:rsid w:val="001E208C"/>
    <w:rsid w:val="001E3E96"/>
    <w:rsid w:val="001E4275"/>
    <w:rsid w:val="001E47DB"/>
    <w:rsid w:val="001E5EC0"/>
    <w:rsid w:val="001F7294"/>
    <w:rsid w:val="00231AEC"/>
    <w:rsid w:val="00261F31"/>
    <w:rsid w:val="00275A2E"/>
    <w:rsid w:val="00277EF9"/>
    <w:rsid w:val="00291C24"/>
    <w:rsid w:val="002A4194"/>
    <w:rsid w:val="002C0DEC"/>
    <w:rsid w:val="002C745A"/>
    <w:rsid w:val="002E6B90"/>
    <w:rsid w:val="0031352E"/>
    <w:rsid w:val="0034434E"/>
    <w:rsid w:val="003513EF"/>
    <w:rsid w:val="003531F6"/>
    <w:rsid w:val="003726CB"/>
    <w:rsid w:val="00386835"/>
    <w:rsid w:val="0040426F"/>
    <w:rsid w:val="00405D79"/>
    <w:rsid w:val="00414F0B"/>
    <w:rsid w:val="004153A7"/>
    <w:rsid w:val="00417775"/>
    <w:rsid w:val="00423331"/>
    <w:rsid w:val="0045150C"/>
    <w:rsid w:val="00464DE3"/>
    <w:rsid w:val="00493E8D"/>
    <w:rsid w:val="004B7859"/>
    <w:rsid w:val="004F6194"/>
    <w:rsid w:val="00501798"/>
    <w:rsid w:val="00510591"/>
    <w:rsid w:val="0051506D"/>
    <w:rsid w:val="00537196"/>
    <w:rsid w:val="005418D1"/>
    <w:rsid w:val="00552C31"/>
    <w:rsid w:val="00591290"/>
    <w:rsid w:val="00597DC9"/>
    <w:rsid w:val="005A03E3"/>
    <w:rsid w:val="005A205E"/>
    <w:rsid w:val="005B4074"/>
    <w:rsid w:val="005C7D6B"/>
    <w:rsid w:val="005D7615"/>
    <w:rsid w:val="005F2645"/>
    <w:rsid w:val="0061117E"/>
    <w:rsid w:val="00611D76"/>
    <w:rsid w:val="00626169"/>
    <w:rsid w:val="00661C96"/>
    <w:rsid w:val="006644E2"/>
    <w:rsid w:val="00694758"/>
    <w:rsid w:val="006A5895"/>
    <w:rsid w:val="006E0A21"/>
    <w:rsid w:val="006E336F"/>
    <w:rsid w:val="006F5903"/>
    <w:rsid w:val="00700291"/>
    <w:rsid w:val="007043E6"/>
    <w:rsid w:val="007411C0"/>
    <w:rsid w:val="007476F7"/>
    <w:rsid w:val="00755CFE"/>
    <w:rsid w:val="007620E0"/>
    <w:rsid w:val="00771BEF"/>
    <w:rsid w:val="00783C5C"/>
    <w:rsid w:val="007B4A4F"/>
    <w:rsid w:val="007E2C02"/>
    <w:rsid w:val="007E70D7"/>
    <w:rsid w:val="007F271A"/>
    <w:rsid w:val="007F5A0D"/>
    <w:rsid w:val="007F5A83"/>
    <w:rsid w:val="008131EB"/>
    <w:rsid w:val="008277B9"/>
    <w:rsid w:val="00835ACF"/>
    <w:rsid w:val="00835C1A"/>
    <w:rsid w:val="00856509"/>
    <w:rsid w:val="00862C19"/>
    <w:rsid w:val="008807FC"/>
    <w:rsid w:val="00894686"/>
    <w:rsid w:val="00895FC2"/>
    <w:rsid w:val="008A0C98"/>
    <w:rsid w:val="008B655D"/>
    <w:rsid w:val="008D3C9E"/>
    <w:rsid w:val="008E6C22"/>
    <w:rsid w:val="008E72C9"/>
    <w:rsid w:val="009062EA"/>
    <w:rsid w:val="0091427F"/>
    <w:rsid w:val="0098461A"/>
    <w:rsid w:val="00984870"/>
    <w:rsid w:val="00985834"/>
    <w:rsid w:val="009A663B"/>
    <w:rsid w:val="009B05F3"/>
    <w:rsid w:val="009B0F24"/>
    <w:rsid w:val="009C7B19"/>
    <w:rsid w:val="00A0721E"/>
    <w:rsid w:val="00A16C6C"/>
    <w:rsid w:val="00A35B5A"/>
    <w:rsid w:val="00A512FC"/>
    <w:rsid w:val="00A71B19"/>
    <w:rsid w:val="00AA252A"/>
    <w:rsid w:val="00AA3482"/>
    <w:rsid w:val="00AD3714"/>
    <w:rsid w:val="00AF7E1B"/>
    <w:rsid w:val="00B20433"/>
    <w:rsid w:val="00B255DB"/>
    <w:rsid w:val="00B5158F"/>
    <w:rsid w:val="00B716C8"/>
    <w:rsid w:val="00B84267"/>
    <w:rsid w:val="00BA1275"/>
    <w:rsid w:val="00BA3EFD"/>
    <w:rsid w:val="00BA4B8F"/>
    <w:rsid w:val="00BA563A"/>
    <w:rsid w:val="00BC3192"/>
    <w:rsid w:val="00BD5E41"/>
    <w:rsid w:val="00BE082A"/>
    <w:rsid w:val="00BE3587"/>
    <w:rsid w:val="00BF78D4"/>
    <w:rsid w:val="00C03A0C"/>
    <w:rsid w:val="00C20F6C"/>
    <w:rsid w:val="00C2172D"/>
    <w:rsid w:val="00C222AE"/>
    <w:rsid w:val="00C30483"/>
    <w:rsid w:val="00C504B3"/>
    <w:rsid w:val="00C51CF3"/>
    <w:rsid w:val="00C5592A"/>
    <w:rsid w:val="00C717CA"/>
    <w:rsid w:val="00C73FCA"/>
    <w:rsid w:val="00C76D32"/>
    <w:rsid w:val="00C9366F"/>
    <w:rsid w:val="00CB34A7"/>
    <w:rsid w:val="00CB44F1"/>
    <w:rsid w:val="00CC4F41"/>
    <w:rsid w:val="00CC5423"/>
    <w:rsid w:val="00CF74F9"/>
    <w:rsid w:val="00D12C0D"/>
    <w:rsid w:val="00D22BA4"/>
    <w:rsid w:val="00D318BD"/>
    <w:rsid w:val="00D509D3"/>
    <w:rsid w:val="00D54FF7"/>
    <w:rsid w:val="00D671B8"/>
    <w:rsid w:val="00D703B2"/>
    <w:rsid w:val="00D82680"/>
    <w:rsid w:val="00D91998"/>
    <w:rsid w:val="00DB2200"/>
    <w:rsid w:val="00DC59A5"/>
    <w:rsid w:val="00DE44C4"/>
    <w:rsid w:val="00DE6340"/>
    <w:rsid w:val="00E00BC9"/>
    <w:rsid w:val="00E06322"/>
    <w:rsid w:val="00E12FFC"/>
    <w:rsid w:val="00E13BD6"/>
    <w:rsid w:val="00E30BA8"/>
    <w:rsid w:val="00E65F5A"/>
    <w:rsid w:val="00E703C5"/>
    <w:rsid w:val="00E97011"/>
    <w:rsid w:val="00EA07B7"/>
    <w:rsid w:val="00EC13F5"/>
    <w:rsid w:val="00EC4B18"/>
    <w:rsid w:val="00ED5B45"/>
    <w:rsid w:val="00EE1214"/>
    <w:rsid w:val="00EE26FA"/>
    <w:rsid w:val="00F10CBD"/>
    <w:rsid w:val="00F26F28"/>
    <w:rsid w:val="00F2736E"/>
    <w:rsid w:val="00F62AF7"/>
    <w:rsid w:val="00F63F13"/>
    <w:rsid w:val="00FA5860"/>
    <w:rsid w:val="00FE0AF9"/>
    <w:rsid w:val="00FE104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TML1">
    <w:name w:val="Стандартний HTML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6"/>
      <w:szCs w:val="26"/>
    </w:rPr>
  </w:style>
  <w:style w:type="paragraph" w:customStyle="1" w:styleId="1">
    <w:name w:val="Основной текст1"/>
    <w:basedOn w:val="Standard"/>
    <w:pPr>
      <w:widowControl w:val="0"/>
      <w:spacing w:before="720" w:after="300" w:line="317" w:lineRule="exact"/>
      <w:jc w:val="both"/>
    </w:pPr>
    <w:rPr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vts0">
    <w:name w:val="rvts0"/>
    <w:qFormat/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paragraph" w:styleId="a5">
    <w:name w:val="Balloon Text"/>
    <w:basedOn w:val="a"/>
    <w:link w:val="a6"/>
    <w:uiPriority w:val="99"/>
    <w:semiHidden/>
    <w:unhideWhenUsed/>
    <w:rsid w:val="00D509D3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a6">
    <w:name w:val="Текст выноски Знак"/>
    <w:link w:val="a5"/>
    <w:uiPriority w:val="99"/>
    <w:semiHidden/>
    <w:rsid w:val="00D509D3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a8"/>
    <w:uiPriority w:val="99"/>
    <w:unhideWhenUsed/>
    <w:rsid w:val="00AA252A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a8">
    <w:name w:val="Верхний колонтитул Знак"/>
    <w:link w:val="a7"/>
    <w:uiPriority w:val="99"/>
    <w:rsid w:val="00AA252A"/>
    <w:rPr>
      <w:rFonts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AA252A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aa">
    <w:name w:val="Нижний колонтитул Знак"/>
    <w:link w:val="a9"/>
    <w:uiPriority w:val="99"/>
    <w:rsid w:val="00AA252A"/>
    <w:rPr>
      <w:rFonts w:cs="Mangal"/>
      <w:kern w:val="3"/>
      <w:sz w:val="24"/>
      <w:szCs w:val="21"/>
      <w:lang w:eastAsia="zh-CN" w:bidi="hi-IN"/>
    </w:rPr>
  </w:style>
  <w:style w:type="paragraph" w:styleId="ab">
    <w:name w:val="Body Text"/>
    <w:basedOn w:val="a"/>
    <w:link w:val="ac"/>
    <w:rsid w:val="00755CFE"/>
    <w:pPr>
      <w:autoSpaceDN/>
      <w:spacing w:after="140" w:line="276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c">
    <w:name w:val="Основной текст Знак"/>
    <w:link w:val="ab"/>
    <w:rsid w:val="00755CF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rvps2">
    <w:name w:val="rvps2"/>
    <w:basedOn w:val="a"/>
    <w:rsid w:val="00755CFE"/>
    <w:pPr>
      <w:autoSpaceDN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en-US"/>
    </w:rPr>
  </w:style>
  <w:style w:type="paragraph" w:customStyle="1" w:styleId="rvps6">
    <w:name w:val="rvps6"/>
    <w:basedOn w:val="a"/>
    <w:rsid w:val="00755CFE"/>
    <w:pPr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d">
    <w:name w:val="Содержимое таблицы"/>
    <w:basedOn w:val="a"/>
    <w:rsid w:val="00755CFE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styleId="ae">
    <w:name w:val="Subtle Emphasis"/>
    <w:uiPriority w:val="19"/>
    <w:qFormat/>
    <w:rsid w:val="003513EF"/>
    <w:rPr>
      <w:i/>
      <w:iCs/>
      <w:color w:val="404040"/>
    </w:rPr>
  </w:style>
  <w:style w:type="paragraph" w:styleId="af">
    <w:name w:val="List Paragraph"/>
    <w:basedOn w:val="a"/>
    <w:uiPriority w:val="34"/>
    <w:qFormat/>
    <w:rsid w:val="00A16C6C"/>
    <w:pPr>
      <w:widowControl w:val="0"/>
      <w:autoSpaceDN/>
      <w:ind w:left="720"/>
      <w:contextualSpacing/>
      <w:textAlignment w:val="auto"/>
    </w:pPr>
    <w:rPr>
      <w:rFonts w:ascii="Courier New" w:eastAsia="Times New Roman" w:hAnsi="Courier New" w:cs="Courier New"/>
      <w:color w:val="000000"/>
      <w:kern w:val="0"/>
      <w:lang w:val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TML1">
    <w:name w:val="Стандартний HTML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6"/>
      <w:szCs w:val="26"/>
    </w:rPr>
  </w:style>
  <w:style w:type="paragraph" w:customStyle="1" w:styleId="1">
    <w:name w:val="Основной текст1"/>
    <w:basedOn w:val="Standard"/>
    <w:pPr>
      <w:widowControl w:val="0"/>
      <w:spacing w:before="720" w:after="300" w:line="317" w:lineRule="exact"/>
      <w:jc w:val="both"/>
    </w:pPr>
    <w:rPr>
      <w:sz w:val="26"/>
      <w:szCs w:val="2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vts0">
    <w:name w:val="rvts0"/>
    <w:qFormat/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paragraph" w:styleId="a5">
    <w:name w:val="Balloon Text"/>
    <w:basedOn w:val="a"/>
    <w:link w:val="a6"/>
    <w:uiPriority w:val="99"/>
    <w:semiHidden/>
    <w:unhideWhenUsed/>
    <w:rsid w:val="00D509D3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a6">
    <w:name w:val="Текст выноски Знак"/>
    <w:link w:val="a5"/>
    <w:uiPriority w:val="99"/>
    <w:semiHidden/>
    <w:rsid w:val="00D509D3"/>
    <w:rPr>
      <w:rFonts w:ascii="Tahoma" w:hAnsi="Tahoma" w:cs="Mangal"/>
      <w:sz w:val="16"/>
      <w:szCs w:val="14"/>
    </w:rPr>
  </w:style>
  <w:style w:type="paragraph" w:styleId="a7">
    <w:name w:val="header"/>
    <w:basedOn w:val="a"/>
    <w:link w:val="a8"/>
    <w:uiPriority w:val="99"/>
    <w:unhideWhenUsed/>
    <w:rsid w:val="00AA252A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a8">
    <w:name w:val="Верхний колонтитул Знак"/>
    <w:link w:val="a7"/>
    <w:uiPriority w:val="99"/>
    <w:rsid w:val="00AA252A"/>
    <w:rPr>
      <w:rFonts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AA252A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character" w:customStyle="1" w:styleId="aa">
    <w:name w:val="Нижний колонтитул Знак"/>
    <w:link w:val="a9"/>
    <w:uiPriority w:val="99"/>
    <w:rsid w:val="00AA252A"/>
    <w:rPr>
      <w:rFonts w:cs="Mangal"/>
      <w:kern w:val="3"/>
      <w:sz w:val="24"/>
      <w:szCs w:val="21"/>
      <w:lang w:eastAsia="zh-CN" w:bidi="hi-IN"/>
    </w:rPr>
  </w:style>
  <w:style w:type="paragraph" w:styleId="ab">
    <w:name w:val="Body Text"/>
    <w:basedOn w:val="a"/>
    <w:link w:val="ac"/>
    <w:rsid w:val="00755CFE"/>
    <w:pPr>
      <w:autoSpaceDN/>
      <w:spacing w:after="140" w:line="276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c">
    <w:name w:val="Основной текст Знак"/>
    <w:link w:val="ab"/>
    <w:rsid w:val="00755CF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rvps2">
    <w:name w:val="rvps2"/>
    <w:basedOn w:val="a"/>
    <w:rsid w:val="00755CFE"/>
    <w:pPr>
      <w:autoSpaceDN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en-US"/>
    </w:rPr>
  </w:style>
  <w:style w:type="paragraph" w:customStyle="1" w:styleId="rvps6">
    <w:name w:val="rvps6"/>
    <w:basedOn w:val="a"/>
    <w:rsid w:val="00755CFE"/>
    <w:pPr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ad">
    <w:name w:val="Содержимое таблицы"/>
    <w:basedOn w:val="a"/>
    <w:rsid w:val="00755CFE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styleId="ae">
    <w:name w:val="Subtle Emphasis"/>
    <w:uiPriority w:val="19"/>
    <w:qFormat/>
    <w:rsid w:val="003513EF"/>
    <w:rPr>
      <w:i/>
      <w:iCs/>
      <w:color w:val="404040"/>
    </w:rPr>
  </w:style>
  <w:style w:type="paragraph" w:styleId="af">
    <w:name w:val="List Paragraph"/>
    <w:basedOn w:val="a"/>
    <w:uiPriority w:val="34"/>
    <w:qFormat/>
    <w:rsid w:val="00A16C6C"/>
    <w:pPr>
      <w:widowControl w:val="0"/>
      <w:autoSpaceDN/>
      <w:ind w:left="720"/>
      <w:contextualSpacing/>
      <w:textAlignment w:val="auto"/>
    </w:pPr>
    <w:rPr>
      <w:rFonts w:ascii="Courier New" w:eastAsia="Times New Roman" w:hAnsi="Courier New" w:cs="Courier New"/>
      <w:color w:val="000000"/>
      <w:kern w:val="0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Guest_20</dc:creator>
  <cp:lastModifiedBy>Якименко Катерина Володимирівна</cp:lastModifiedBy>
  <cp:revision>14</cp:revision>
  <cp:lastPrinted>2022-07-15T10:48:00Z</cp:lastPrinted>
  <dcterms:created xsi:type="dcterms:W3CDTF">2022-06-24T11:54:00Z</dcterms:created>
  <dcterms:modified xsi:type="dcterms:W3CDTF">2022-07-22T08:31:00Z</dcterms:modified>
</cp:coreProperties>
</file>