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8C07" w14:textId="77777777" w:rsidR="00D34EBF" w:rsidRPr="002C7A1C" w:rsidRDefault="00D34EBF" w:rsidP="002C7A1C">
      <w:pPr>
        <w:ind w:left="-709"/>
        <w:rPr>
          <w:rFonts w:eastAsia="NSimSun"/>
          <w:sz w:val="20"/>
          <w:lang w:val="uk-UA" w:eastAsia="zh-CN"/>
        </w:rPr>
      </w:pPr>
    </w:p>
    <w:p w14:paraId="2F52C994" w14:textId="77777777" w:rsidR="00CC21A0" w:rsidRDefault="00CC21A0" w:rsidP="00CC21A0">
      <w:pPr>
        <w:ind w:left="7788" w:firstLine="708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zh-CN"/>
        </w:rPr>
        <w:t>П</w:t>
      </w:r>
      <w:r>
        <w:rPr>
          <w:rFonts w:eastAsia="Calibri"/>
          <w:sz w:val="28"/>
          <w:szCs w:val="28"/>
          <w:lang w:val="uk-UA" w:eastAsia="en-US"/>
        </w:rPr>
        <w:t>РОЄКТ</w:t>
      </w:r>
    </w:p>
    <w:p w14:paraId="160BEEDC" w14:textId="77777777" w:rsidR="00CC21A0" w:rsidRDefault="00CC21A0" w:rsidP="00CC21A0">
      <w:pPr>
        <w:jc w:val="right"/>
        <w:rPr>
          <w:rFonts w:eastAsia="Calibri"/>
          <w:sz w:val="28"/>
          <w:szCs w:val="28"/>
          <w:lang w:val="uk-UA" w:eastAsia="en-US"/>
        </w:rPr>
      </w:pPr>
    </w:p>
    <w:p w14:paraId="62D73B52" w14:textId="77777777" w:rsidR="00CC21A0" w:rsidRPr="00B24264" w:rsidRDefault="00CC21A0" w:rsidP="00CC21A0">
      <w:pPr>
        <w:widowControl w:val="0"/>
        <w:tabs>
          <w:tab w:val="left" w:pos="5670"/>
        </w:tabs>
        <w:autoSpaceDE w:val="0"/>
        <w:autoSpaceDN w:val="0"/>
        <w:adjustRightInd w:val="0"/>
        <w:ind w:firstLine="5387"/>
        <w:rPr>
          <w:kern w:val="2"/>
          <w:sz w:val="24"/>
          <w:szCs w:val="24"/>
          <w:lang w:val="uk-UA" w:bidi="hi-IN"/>
        </w:rPr>
      </w:pPr>
      <w:r w:rsidRPr="00B24264">
        <w:rPr>
          <w:sz w:val="28"/>
          <w:szCs w:val="28"/>
          <w:lang w:val="uk-UA"/>
        </w:rPr>
        <w:t>СХВАЛЕНО</w:t>
      </w:r>
    </w:p>
    <w:p w14:paraId="760BAAFA" w14:textId="77777777" w:rsidR="00CC21A0" w:rsidRPr="00B24264" w:rsidRDefault="00CC21A0" w:rsidP="00CC21A0">
      <w:pPr>
        <w:widowControl w:val="0"/>
        <w:autoSpaceDE w:val="0"/>
        <w:autoSpaceDN w:val="0"/>
        <w:adjustRightInd w:val="0"/>
        <w:ind w:left="5400"/>
        <w:jc w:val="both"/>
        <w:rPr>
          <w:lang w:val="uk-UA"/>
        </w:rPr>
      </w:pPr>
      <w:r w:rsidRPr="00B24264">
        <w:rPr>
          <w:sz w:val="28"/>
          <w:szCs w:val="28"/>
          <w:lang w:val="uk-UA"/>
        </w:rPr>
        <w:t>Рішення Комісії з регулювання азартних ігор та лотерей</w:t>
      </w:r>
    </w:p>
    <w:p w14:paraId="38AB3221" w14:textId="08F38424" w:rsidR="00CC21A0" w:rsidRPr="00B24264" w:rsidRDefault="00DB2420" w:rsidP="00CC21A0">
      <w:pPr>
        <w:widowControl w:val="0"/>
        <w:autoSpaceDE w:val="0"/>
        <w:autoSpaceDN w:val="0"/>
        <w:adjustRightInd w:val="0"/>
        <w:ind w:left="5400"/>
        <w:rPr>
          <w:lang w:val="uk-UA"/>
        </w:rPr>
      </w:pPr>
      <w:r>
        <w:rPr>
          <w:spacing w:val="-2"/>
          <w:sz w:val="28"/>
          <w:szCs w:val="28"/>
          <w:lang w:val="uk-UA" w:eastAsia="uk-UA"/>
        </w:rPr>
        <w:t>08</w:t>
      </w:r>
      <w:r w:rsidR="00803878" w:rsidRPr="00B24264">
        <w:rPr>
          <w:spacing w:val="-2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серпня 2023 року</w:t>
      </w:r>
      <w:r w:rsidR="005C6EEF" w:rsidRPr="00B2426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№ 88</w:t>
      </w:r>
    </w:p>
    <w:p w14:paraId="1AAEF8D4" w14:textId="77777777" w:rsidR="00CC21A0" w:rsidRDefault="00CC21A0" w:rsidP="00CC21A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458C9284" w14:textId="77777777" w:rsidR="00CC21A0" w:rsidRDefault="00CC21A0" w:rsidP="00CC21A0">
      <w:pPr>
        <w:jc w:val="right"/>
        <w:rPr>
          <w:rFonts w:ascii="Liberation Serif" w:eastAsia="NSimSun" w:hAnsi="Liberation Serif" w:hint="eastAsia"/>
          <w:sz w:val="24"/>
          <w:szCs w:val="24"/>
          <w:lang w:val="uk-UA" w:eastAsia="zh-CN"/>
        </w:rPr>
      </w:pPr>
    </w:p>
    <w:p w14:paraId="3CDD9FF4" w14:textId="77777777" w:rsidR="00CC21A0" w:rsidRDefault="00CC21A0" w:rsidP="00CC21A0">
      <w:pPr>
        <w:jc w:val="center"/>
        <w:rPr>
          <w:lang w:val="uk-UA" w:eastAsia="zh-CN"/>
        </w:rPr>
      </w:pPr>
      <w:r>
        <w:rPr>
          <w:rFonts w:ascii="Liberation Serif" w:hAnsi="Liberation Serif"/>
          <w:noProof/>
        </w:rPr>
        <w:drawing>
          <wp:inline distT="0" distB="0" distL="0" distR="0" wp14:anchorId="3B3BCDDE" wp14:editId="005593E5">
            <wp:extent cx="5905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0" t="-2347" r="-3120" b="-2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30DB" w14:textId="77777777" w:rsidR="00CC21A0" w:rsidRDefault="00CC21A0" w:rsidP="00CC21A0">
      <w:pPr>
        <w:jc w:val="center"/>
        <w:rPr>
          <w:lang w:val="uk-UA" w:eastAsia="zh-CN"/>
        </w:rPr>
      </w:pPr>
    </w:p>
    <w:p w14:paraId="5BB4F389" w14:textId="77777777" w:rsidR="00CC21A0" w:rsidRDefault="00CC21A0" w:rsidP="00CC21A0">
      <w:pPr>
        <w:jc w:val="center"/>
        <w:rPr>
          <w:rFonts w:ascii="Liberation Serif" w:hAnsi="Liberation Serif" w:cs="Arial"/>
          <w:sz w:val="40"/>
          <w:szCs w:val="40"/>
          <w:lang w:val="uk-UA" w:eastAsia="zh-CN"/>
        </w:rPr>
      </w:pPr>
      <w:r>
        <w:rPr>
          <w:b/>
          <w:bCs/>
          <w:sz w:val="40"/>
          <w:szCs w:val="40"/>
          <w:lang w:val="uk-UA" w:eastAsia="zh-CN"/>
        </w:rPr>
        <w:t>КАБІНЕТ МІНІСТРІВ УКРАЇНИ</w:t>
      </w:r>
    </w:p>
    <w:p w14:paraId="47EFAE87" w14:textId="77777777" w:rsidR="00CC21A0" w:rsidRDefault="00CC21A0" w:rsidP="00CC21A0">
      <w:pPr>
        <w:jc w:val="center"/>
        <w:rPr>
          <w:sz w:val="28"/>
          <w:szCs w:val="28"/>
          <w:lang w:val="uk-UA" w:eastAsia="zh-CN"/>
        </w:rPr>
      </w:pPr>
    </w:p>
    <w:p w14:paraId="51075020" w14:textId="77777777" w:rsidR="00CC21A0" w:rsidRDefault="00CC21A0" w:rsidP="00CC21A0">
      <w:pPr>
        <w:spacing w:after="240"/>
        <w:jc w:val="center"/>
        <w:rPr>
          <w:rFonts w:ascii="Liberation Serif" w:hAnsi="Liberation Serif" w:cs="Arial"/>
          <w:sz w:val="24"/>
          <w:szCs w:val="24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ПОСТАНОВА</w:t>
      </w:r>
    </w:p>
    <w:p w14:paraId="2099C8B9" w14:textId="77777777" w:rsidR="00CC21A0" w:rsidRDefault="00CC21A0" w:rsidP="00CC21A0">
      <w:pPr>
        <w:spacing w:after="240"/>
        <w:jc w:val="center"/>
        <w:rPr>
          <w:rFonts w:ascii="Liberation Serif" w:hAnsi="Liberation Serif"/>
          <w:lang w:val="uk-UA" w:eastAsia="zh-CN"/>
        </w:rPr>
      </w:pPr>
      <w:r>
        <w:rPr>
          <w:sz w:val="28"/>
          <w:szCs w:val="28"/>
          <w:lang w:val="uk-UA" w:eastAsia="zh-CN"/>
        </w:rPr>
        <w:t>від                            202</w:t>
      </w:r>
      <w:r w:rsidR="00D246C0">
        <w:rPr>
          <w:sz w:val="28"/>
          <w:szCs w:val="28"/>
          <w:lang w:val="uk-UA" w:eastAsia="zh-CN"/>
        </w:rPr>
        <w:t>3</w:t>
      </w:r>
      <w:r>
        <w:rPr>
          <w:sz w:val="28"/>
          <w:szCs w:val="28"/>
          <w:lang w:val="uk-UA" w:eastAsia="zh-CN"/>
        </w:rPr>
        <w:t xml:space="preserve"> р. №</w:t>
      </w:r>
    </w:p>
    <w:p w14:paraId="46B626AA" w14:textId="77777777" w:rsidR="00CC21A0" w:rsidRDefault="00CC21A0" w:rsidP="00CC21A0">
      <w:pPr>
        <w:spacing w:before="120" w:after="240"/>
        <w:jc w:val="center"/>
        <w:rPr>
          <w:rFonts w:ascii="Liberation Serif" w:hAnsi="Liberation Serif"/>
          <w:lang w:val="uk-UA" w:eastAsia="zh-CN"/>
        </w:rPr>
      </w:pPr>
      <w:r>
        <w:rPr>
          <w:sz w:val="28"/>
          <w:szCs w:val="28"/>
          <w:lang w:val="uk-UA" w:eastAsia="zh-CN"/>
        </w:rPr>
        <w:t>м. Київ</w:t>
      </w:r>
    </w:p>
    <w:p w14:paraId="54F63035" w14:textId="77777777" w:rsidR="00CC21A0" w:rsidRDefault="00CC21A0" w:rsidP="00CC21A0">
      <w:pPr>
        <w:pStyle w:val="af0"/>
        <w:spacing w:before="480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Cs/>
          <w:kern w:val="2"/>
          <w:sz w:val="28"/>
          <w:szCs w:val="28"/>
          <w:lang w:bidi="hi-IN"/>
        </w:rPr>
        <w:t>Порядку функціонування Державної системи               онлайн-моніторингу</w:t>
      </w:r>
    </w:p>
    <w:p w14:paraId="03A4430A" w14:textId="77777777" w:rsidR="00CC21A0" w:rsidRDefault="00CC21A0" w:rsidP="00CC21A0">
      <w:pPr>
        <w:pStyle w:val="af"/>
        <w:spacing w:before="0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NSimSun" w:hAnsi="Times New Roman" w:cs="Times New Roman"/>
          <w:kern w:val="2"/>
          <w:sz w:val="28"/>
          <w:szCs w:val="28"/>
          <w:lang w:bidi="hi-IN"/>
        </w:rPr>
        <w:t>частини третьої статті 12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державне регулювання діяльності щодо організації та проведення азартних ігор» Кабінет Міністрів України </w:t>
      </w:r>
      <w:r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14:paraId="4FAC8BAE" w14:textId="77777777" w:rsidR="00CC21A0" w:rsidRDefault="00CC21A0" w:rsidP="00CC21A0">
      <w:pPr>
        <w:pStyle w:val="af"/>
        <w:spacing w:before="0"/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Порядок функціонування Державної системи                           онлайн-моніторингу</w:t>
      </w:r>
      <w:r>
        <w:rPr>
          <w:rFonts w:ascii="Times New Roman" w:hAnsi="Times New Roman" w:cs="Times New Roman"/>
          <w:sz w:val="28"/>
          <w:szCs w:val="28"/>
        </w:rPr>
        <w:t xml:space="preserve">, що додається. </w:t>
      </w:r>
    </w:p>
    <w:p w14:paraId="29778321" w14:textId="77777777" w:rsidR="00CC21A0" w:rsidRDefault="00CC21A0" w:rsidP="00CC21A0">
      <w:pPr>
        <w:pStyle w:val="af"/>
        <w:spacing w:before="0"/>
      </w:pPr>
    </w:p>
    <w:p w14:paraId="68EE588F" w14:textId="77777777" w:rsidR="00CC21A0" w:rsidRDefault="00CC21A0" w:rsidP="00CC21A0">
      <w:pPr>
        <w:pStyle w:val="af"/>
        <w:spacing w:before="0"/>
      </w:pPr>
    </w:p>
    <w:p w14:paraId="1AC86268" w14:textId="77777777" w:rsidR="00CC21A0" w:rsidRDefault="00CC21A0" w:rsidP="00CC21A0">
      <w:pPr>
        <w:pStyle w:val="ad"/>
        <w:tabs>
          <w:tab w:val="left" w:pos="6521"/>
        </w:tabs>
        <w:spacing w:before="0"/>
      </w:pPr>
      <w:r>
        <w:rPr>
          <w:rFonts w:ascii="Times New Roman" w:hAnsi="Times New Roman" w:cs="Times New Roman"/>
          <w:position w:val="0"/>
          <w:sz w:val="28"/>
          <w:szCs w:val="28"/>
        </w:rPr>
        <w:tab/>
        <w:t>Прем’єр-міністр України</w:t>
      </w:r>
      <w:r>
        <w:rPr>
          <w:rFonts w:ascii="Times New Roman" w:hAnsi="Times New Roman" w:cs="Times New Roman"/>
          <w:position w:val="0"/>
          <w:sz w:val="28"/>
          <w:szCs w:val="28"/>
        </w:rPr>
        <w:tab/>
        <w:t>Д. ШМИГАЛЬ</w:t>
      </w:r>
    </w:p>
    <w:p w14:paraId="1473FE4F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40EFDDF6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4D230839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53FF5516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057019CB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389A2A55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0D56D174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56AE090F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6D9E6DF2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71ECD386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257BAA33" w14:textId="77777777" w:rsidR="00CC21A0" w:rsidRDefault="00CC21A0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</w:p>
    <w:p w14:paraId="143D3D5F" w14:textId="77777777" w:rsidR="00FE38EE" w:rsidRDefault="00FE38EE" w:rsidP="00CC21A0">
      <w:pPr>
        <w:shd w:val="clear" w:color="auto" w:fill="FFFFFF"/>
        <w:ind w:left="4535"/>
        <w:jc w:val="right"/>
        <w:rPr>
          <w:bCs/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br w:type="page"/>
      </w:r>
    </w:p>
    <w:p w14:paraId="0C682CFF" w14:textId="77777777" w:rsidR="002C7A1C" w:rsidRDefault="002C7A1C" w:rsidP="00CC21A0">
      <w:pPr>
        <w:rPr>
          <w:bCs/>
          <w:sz w:val="28"/>
          <w:szCs w:val="28"/>
          <w:highlight w:val="white"/>
          <w:lang w:val="uk-UA"/>
        </w:rPr>
        <w:sectPr w:rsidR="002C7A1C" w:rsidSect="00407194">
          <w:headerReference w:type="default" r:id="rId8"/>
          <w:pgSz w:w="11906" w:h="16838"/>
          <w:pgMar w:top="956" w:right="849" w:bottom="1135" w:left="1440" w:header="284" w:footer="720" w:gutter="0"/>
          <w:cols w:space="720"/>
          <w:titlePg/>
          <w:docGrid w:linePitch="224"/>
        </w:sectPr>
      </w:pPr>
    </w:p>
    <w:p w14:paraId="1392F10E" w14:textId="77777777" w:rsidR="00803878" w:rsidRDefault="00803878" w:rsidP="00803878">
      <w:pPr>
        <w:shd w:val="clear" w:color="auto" w:fill="FFFFFF"/>
        <w:ind w:left="4535" w:firstLine="567"/>
        <w:jc w:val="right"/>
        <w:rPr>
          <w:bCs/>
          <w:sz w:val="24"/>
          <w:szCs w:val="24"/>
          <w:highlight w:val="white"/>
          <w:lang w:val="uk-UA" w:bidi="hi-IN"/>
        </w:rPr>
      </w:pPr>
      <w:r>
        <w:rPr>
          <w:bCs/>
          <w:sz w:val="28"/>
          <w:szCs w:val="28"/>
          <w:highlight w:val="white"/>
          <w:lang w:val="uk-UA"/>
        </w:rPr>
        <w:lastRenderedPageBreak/>
        <w:t>ПРОЄКТ</w:t>
      </w:r>
    </w:p>
    <w:p w14:paraId="07366554" w14:textId="77777777" w:rsidR="00803878" w:rsidRDefault="00803878" w:rsidP="00803878">
      <w:pPr>
        <w:pStyle w:val="LO-normal"/>
        <w:spacing w:line="240" w:lineRule="auto"/>
        <w:ind w:left="4535" w:firstLine="568"/>
        <w:jc w:val="both"/>
        <w:rPr>
          <w:rFonts w:eastAsia="Times New Roman" w:cs="Times New Roman"/>
          <w:bCs/>
          <w:highlight w:val="white"/>
          <w:lang w:val="uk-UA"/>
        </w:rPr>
      </w:pPr>
      <w:r>
        <w:rPr>
          <w:rFonts w:eastAsia="Times New Roman" w:cs="Times New Roman"/>
          <w:bCs/>
          <w:sz w:val="28"/>
          <w:szCs w:val="28"/>
          <w:highlight w:val="white"/>
          <w:lang w:val="uk-UA"/>
        </w:rPr>
        <w:t>ЗАТВЕРДЖЕНО</w:t>
      </w:r>
    </w:p>
    <w:p w14:paraId="4CDA06AE" w14:textId="77777777" w:rsidR="00803878" w:rsidRDefault="00803878" w:rsidP="00803878">
      <w:pPr>
        <w:pStyle w:val="LO-normal"/>
        <w:spacing w:line="240" w:lineRule="auto"/>
        <w:ind w:left="5103" w:firstLine="0"/>
        <w:jc w:val="both"/>
        <w:rPr>
          <w:rFonts w:eastAsia="Times New Roman" w:cs="Times New Roman"/>
          <w:bCs/>
          <w:highlight w:val="white"/>
          <w:lang w:val="uk-UA"/>
        </w:rPr>
      </w:pPr>
      <w:r>
        <w:rPr>
          <w:rFonts w:eastAsia="Times New Roman" w:cs="Times New Roman"/>
          <w:bCs/>
          <w:sz w:val="28"/>
          <w:szCs w:val="28"/>
          <w:highlight w:val="white"/>
          <w:lang w:val="uk-UA"/>
        </w:rPr>
        <w:t>постановою Кабінету Міністрів України</w:t>
      </w:r>
    </w:p>
    <w:p w14:paraId="633F1FC5" w14:textId="77777777" w:rsidR="00803878" w:rsidRDefault="00803878" w:rsidP="00803878">
      <w:pPr>
        <w:pStyle w:val="LO-normal"/>
        <w:spacing w:line="240" w:lineRule="auto"/>
        <w:ind w:left="4535" w:firstLine="567"/>
        <w:jc w:val="both"/>
        <w:rPr>
          <w:rFonts w:eastAsia="Times New Roman" w:cs="Times New Roman"/>
          <w:bCs/>
          <w:lang w:val="uk-UA"/>
        </w:rPr>
      </w:pPr>
      <w:r>
        <w:rPr>
          <w:rFonts w:eastAsia="Times New Roman" w:cs="Times New Roman"/>
          <w:bCs/>
          <w:sz w:val="28"/>
          <w:szCs w:val="28"/>
          <w:highlight w:val="white"/>
          <w:lang w:val="uk-UA"/>
        </w:rPr>
        <w:t>від __________________ № ________</w:t>
      </w:r>
    </w:p>
    <w:p w14:paraId="07B2AB40" w14:textId="77777777" w:rsidR="00803878" w:rsidRDefault="00803878" w:rsidP="00803878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6C607231" w14:textId="77777777" w:rsidR="00803878" w:rsidRDefault="00803878" w:rsidP="00803878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ПОРЯДОК</w:t>
      </w:r>
    </w:p>
    <w:p w14:paraId="4B09A7A1" w14:textId="77777777" w:rsidR="00803878" w:rsidRDefault="00803878" w:rsidP="00803878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функціонування Державної системи онлайн-моніторингу</w:t>
      </w:r>
    </w:p>
    <w:p w14:paraId="4C709FA2" w14:textId="77777777" w:rsidR="00803878" w:rsidRDefault="00803878" w:rsidP="00803878">
      <w:pPr>
        <w:pStyle w:val="12"/>
        <w:spacing w:before="0" w:after="0" w:line="240" w:lineRule="auto"/>
        <w:ind w:firstLine="567"/>
        <w:jc w:val="center"/>
        <w:rPr>
          <w:sz w:val="28"/>
          <w:szCs w:val="28"/>
          <w:lang w:val="uk-UA"/>
        </w:rPr>
      </w:pPr>
    </w:p>
    <w:p w14:paraId="17A8E305" w14:textId="77777777" w:rsidR="00803878" w:rsidRDefault="00803878" w:rsidP="00803878">
      <w:pPr>
        <w:pStyle w:val="1"/>
        <w:spacing w:before="0" w:after="0" w:line="240" w:lineRule="auto"/>
        <w:ind w:left="360" w:firstLine="56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Загальні питання</w:t>
      </w:r>
    </w:p>
    <w:p w14:paraId="4519F023" w14:textId="77777777" w:rsidR="00803878" w:rsidRPr="00803878" w:rsidRDefault="00803878" w:rsidP="00803878">
      <w:pPr>
        <w:pStyle w:val="a0"/>
        <w:rPr>
          <w:sz w:val="28"/>
          <w:szCs w:val="28"/>
          <w:lang w:val="uk-UA"/>
        </w:rPr>
      </w:pPr>
    </w:p>
    <w:p w14:paraId="0F1E46D5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93E1D">
        <w:rPr>
          <w:sz w:val="28"/>
          <w:szCs w:val="28"/>
          <w:lang w:val="uk-UA"/>
        </w:rPr>
        <w:t xml:space="preserve">Цей Порядок визначає механізм функціонування, експлуатації, технічний супровід, перелік користувачів Державної системи онлайн-моніторингу </w:t>
      </w:r>
      <w:r>
        <w:rPr>
          <w:sz w:val="28"/>
          <w:szCs w:val="28"/>
          <w:lang w:val="uk-UA"/>
        </w:rPr>
        <w:br/>
      </w:r>
      <w:r w:rsidRPr="00E93E1D">
        <w:rPr>
          <w:sz w:val="28"/>
          <w:szCs w:val="28"/>
          <w:lang w:val="uk-UA"/>
        </w:rPr>
        <w:t>(далі – ДСОМ) та обсяг прав доступу для різних користувачів ДСОМ, порядок взаємодії ДСОМ, організаторів азартних ігор і Комісії з регулювання азартних ігор та лотерей (далі – Уповноважений орган).</w:t>
      </w:r>
    </w:p>
    <w:p w14:paraId="1790243C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0FCAD6E2" w14:textId="3CC5E4F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 xml:space="preserve">2. У цьому Порядку терміни вживаються </w:t>
      </w:r>
      <w:r w:rsidR="0051006C">
        <w:rPr>
          <w:sz w:val="28"/>
          <w:szCs w:val="28"/>
          <w:lang w:val="uk-UA"/>
        </w:rPr>
        <w:t>в</w:t>
      </w:r>
      <w:r w:rsidRPr="00E93E1D">
        <w:rPr>
          <w:sz w:val="28"/>
          <w:szCs w:val="28"/>
          <w:lang w:val="uk-UA"/>
        </w:rPr>
        <w:t xml:space="preserve"> такому значенні:</w:t>
      </w:r>
    </w:p>
    <w:p w14:paraId="73A261B5" w14:textId="59BB9736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 xml:space="preserve">автентифікація </w:t>
      </w:r>
      <w:r w:rsidR="0051006C" w:rsidRPr="00E93E1D">
        <w:rPr>
          <w:sz w:val="28"/>
          <w:szCs w:val="28"/>
          <w:lang w:val="uk-UA"/>
        </w:rPr>
        <w:t>–</w:t>
      </w:r>
      <w:r w:rsidRPr="00E93E1D">
        <w:rPr>
          <w:sz w:val="28"/>
          <w:szCs w:val="28"/>
          <w:lang w:val="uk-UA"/>
        </w:rPr>
        <w:t xml:space="preserve"> електронна процедура, яка дає змогу підтвердити електронну ідентифікацію користувача ДСОМ та/або онлайн-системи організатора азартних ігор (далі – онлайн-систем</w:t>
      </w:r>
      <w:r w:rsidR="0051006C">
        <w:rPr>
          <w:sz w:val="28"/>
          <w:szCs w:val="28"/>
          <w:lang w:val="uk-UA"/>
        </w:rPr>
        <w:t>а</w:t>
      </w:r>
      <w:r w:rsidRPr="00E93E1D">
        <w:rPr>
          <w:sz w:val="28"/>
          <w:szCs w:val="28"/>
          <w:lang w:val="uk-UA"/>
        </w:rPr>
        <w:t>);</w:t>
      </w:r>
    </w:p>
    <w:p w14:paraId="378B5324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авторизація - електронна процедура встановлення рівня прав доступу до ДСОМ;</w:t>
      </w:r>
    </w:p>
    <w:p w14:paraId="7701659D" w14:textId="0114164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аналітичний звіт – результат узагальнення даних, який формується ДСОМ за певними критеріями згідно</w:t>
      </w:r>
      <w:r w:rsidR="0051006C">
        <w:rPr>
          <w:sz w:val="28"/>
          <w:szCs w:val="28"/>
          <w:lang w:val="uk-UA"/>
        </w:rPr>
        <w:t xml:space="preserve"> із</w:t>
      </w:r>
      <w:r w:rsidRPr="00E93E1D">
        <w:rPr>
          <w:sz w:val="28"/>
          <w:szCs w:val="28"/>
          <w:lang w:val="uk-UA"/>
        </w:rPr>
        <w:t xml:space="preserve"> ц</w:t>
      </w:r>
      <w:r w:rsidR="0051006C">
        <w:rPr>
          <w:sz w:val="28"/>
          <w:szCs w:val="28"/>
          <w:lang w:val="uk-UA"/>
        </w:rPr>
        <w:t>им</w:t>
      </w:r>
      <w:r w:rsidRPr="00E93E1D">
        <w:rPr>
          <w:sz w:val="28"/>
          <w:szCs w:val="28"/>
          <w:lang w:val="uk-UA"/>
        </w:rPr>
        <w:t xml:space="preserve"> Порядк</w:t>
      </w:r>
      <w:r w:rsidR="0051006C">
        <w:rPr>
          <w:sz w:val="28"/>
          <w:szCs w:val="28"/>
          <w:lang w:val="uk-UA"/>
        </w:rPr>
        <w:t>ом</w:t>
      </w:r>
      <w:r w:rsidRPr="00E93E1D">
        <w:rPr>
          <w:sz w:val="28"/>
          <w:szCs w:val="28"/>
          <w:lang w:val="uk-UA"/>
        </w:rPr>
        <w:t>;</w:t>
      </w:r>
    </w:p>
    <w:p w14:paraId="4AF7DC94" w14:textId="6EF19E44" w:rsidR="00DF10BA" w:rsidRDefault="00DF10BA" w:rsidP="00463622">
      <w:pPr>
        <w:pStyle w:val="1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валовий дохід організатора азартних ігор –</w:t>
      </w:r>
      <w:r w:rsidR="00463622" w:rsidRPr="0046362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63622" w:rsidRPr="00902CE3">
        <w:rPr>
          <w:color w:val="000000"/>
          <w:sz w:val="28"/>
          <w:szCs w:val="28"/>
          <w:shd w:val="clear" w:color="auto" w:fill="FFFFFF"/>
          <w:lang w:val="uk-UA"/>
        </w:rPr>
        <w:t>сума грошових коштів, отриманих у готівковій та/або безготівковій формі в касу та/або на рахунки організатора азартних ігор від гравців в азартні ігри, зменшена на суму (вартість) виплачених (виданих) гравцям протягом цього звітного періоду виграшів (призів) в такі азартні ігри та повернутих ставок</w:t>
      </w:r>
      <w:r w:rsidR="00463622">
        <w:rPr>
          <w:sz w:val="28"/>
          <w:szCs w:val="28"/>
          <w:lang w:val="uk-UA"/>
        </w:rPr>
        <w:t>;</w:t>
      </w:r>
    </w:p>
    <w:p w14:paraId="0BA43A90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електронний кабінет адміністратора/користувача ДСОМ – відокремлена індивідуальна частина ДСОМ, за допомогою якої адміністратор/користувач ДСОМ здійснює необхідні дії в межах, визначених Законом</w:t>
      </w:r>
      <w:r w:rsidRPr="00E93E1D">
        <w:rPr>
          <w:kern w:val="0"/>
          <w:sz w:val="28"/>
          <w:szCs w:val="28"/>
          <w:lang w:val="uk-UA" w:eastAsia="ru-RU"/>
        </w:rPr>
        <w:t xml:space="preserve"> </w:t>
      </w:r>
      <w:r w:rsidRPr="00E93E1D">
        <w:rPr>
          <w:sz w:val="28"/>
          <w:szCs w:val="28"/>
          <w:lang w:val="uk-UA"/>
        </w:rPr>
        <w:t>України «Про державне регулювання діяльності щодо організації та проведення азартних ігор» (далі – Закон) та цим Порядком;</w:t>
      </w:r>
    </w:p>
    <w:p w14:paraId="366769F9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підсистема – складова частина ДСОМ;</w:t>
      </w:r>
    </w:p>
    <w:p w14:paraId="3859501F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Реєстри організаторів азартних ігор – скорочене визначення для сукупності реєстрів, яке включає в себе:</w:t>
      </w:r>
    </w:p>
    <w:p w14:paraId="7EE9BBF9" w14:textId="77777777" w:rsidR="0051006C" w:rsidRPr="00E93E1D" w:rsidRDefault="0051006C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556386DC" w14:textId="77777777" w:rsidR="00803878" w:rsidRDefault="00803878" w:rsidP="00530AF4">
      <w:pPr>
        <w:pStyle w:val="12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Реєстр організаторів азартних ігор у гральних закладах казино;</w:t>
      </w:r>
    </w:p>
    <w:p w14:paraId="2AA42D64" w14:textId="77777777" w:rsidR="0051006C" w:rsidRPr="00E93E1D" w:rsidRDefault="0051006C" w:rsidP="00530AF4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66397857" w14:textId="77777777" w:rsidR="00803878" w:rsidRDefault="00803878" w:rsidP="00530AF4">
      <w:pPr>
        <w:pStyle w:val="12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Реєстр організаторів азартних ігор казино в мережі Інтернет;</w:t>
      </w:r>
    </w:p>
    <w:p w14:paraId="404B544E" w14:textId="77777777" w:rsidR="00463622" w:rsidRDefault="00463622" w:rsidP="00463622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45CA9A51" w14:textId="77777777" w:rsidR="00803878" w:rsidRDefault="00803878" w:rsidP="00530AF4">
      <w:pPr>
        <w:pStyle w:val="12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lastRenderedPageBreak/>
        <w:t>Реєстр організаторів букмекерської діяльності;</w:t>
      </w:r>
    </w:p>
    <w:p w14:paraId="416672A6" w14:textId="77777777" w:rsidR="0051006C" w:rsidRPr="00E93E1D" w:rsidRDefault="0051006C" w:rsidP="00530AF4">
      <w:pPr>
        <w:pStyle w:val="12"/>
        <w:spacing w:before="0" w:after="0" w:line="240" w:lineRule="auto"/>
        <w:jc w:val="both"/>
        <w:rPr>
          <w:sz w:val="28"/>
          <w:szCs w:val="28"/>
          <w:lang w:val="uk-UA"/>
        </w:rPr>
      </w:pPr>
    </w:p>
    <w:p w14:paraId="088EE0CF" w14:textId="77777777" w:rsidR="00803878" w:rsidRDefault="00803878" w:rsidP="00530AF4">
      <w:pPr>
        <w:pStyle w:val="12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Реєстр організаторів азартних ігор у залах гральних автоматів;</w:t>
      </w:r>
    </w:p>
    <w:p w14:paraId="2CBC327B" w14:textId="77777777" w:rsidR="00530AF4" w:rsidRPr="00E93E1D" w:rsidRDefault="00530AF4" w:rsidP="00530AF4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6C530E55" w14:textId="77777777" w:rsidR="00803878" w:rsidRDefault="00803878" w:rsidP="00530AF4">
      <w:pPr>
        <w:pStyle w:val="12"/>
        <w:numPr>
          <w:ilvl w:val="0"/>
          <w:numId w:val="2"/>
        </w:numPr>
        <w:spacing w:before="0" w:after="0" w:line="240" w:lineRule="auto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Реєстр організаторів гри в покер в мережі Інтернет;</w:t>
      </w:r>
    </w:p>
    <w:p w14:paraId="6FD56439" w14:textId="77777777" w:rsidR="0051006C" w:rsidRPr="00E93E1D" w:rsidRDefault="0051006C" w:rsidP="00530AF4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4959C85E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запит на дистанційне відключення – вимога до організатора азартних ігор щодо дистанційного відключення гральних автоматів через його онлайн-систему за допомогою відповідного функціоналу API;</w:t>
      </w:r>
    </w:p>
    <w:p w14:paraId="146890CC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права доступу – дозвіл на виконання певного набору дій, які користувач ДСОМ має право виконувати в ДСОМ з врахування розмежування прав користувачів ДСОМ у ДСОМ;</w:t>
      </w:r>
    </w:p>
    <w:p w14:paraId="0A87A300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унікальний ідентифікатор – ознака об’єкта в ДСОМ, який однозначно визначає об’єкт серед інших об’єктів того ж типу, що дозволяє відрізнити його від інших об’єктів та формується і надається у спеціальному вигляді;</w:t>
      </w:r>
    </w:p>
    <w:p w14:paraId="1084F605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API (Application Programming Interface) – це набір чітко визначених методів для взаємодії між різними інформаційними та/або інформаційно-комунікаційними системами;</w:t>
      </w:r>
    </w:p>
    <w:p w14:paraId="57DEC813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RBAC (Role Based Access Control) – метод визначення прав доступу користувачам ДСОМ, з урахуванням специфіки їх ролей.</w:t>
      </w:r>
    </w:p>
    <w:p w14:paraId="766B5F35" w14:textId="1A543D04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kern w:val="0"/>
          <w:sz w:val="28"/>
          <w:szCs w:val="28"/>
          <w:lang w:val="uk-UA"/>
        </w:rPr>
      </w:pPr>
      <w:r w:rsidRPr="00E93E1D">
        <w:rPr>
          <w:kern w:val="0"/>
          <w:sz w:val="28"/>
          <w:szCs w:val="28"/>
          <w:lang w:val="uk-UA"/>
        </w:rPr>
        <w:t xml:space="preserve">Інші терміни вживаються </w:t>
      </w:r>
      <w:r w:rsidR="0051006C">
        <w:rPr>
          <w:kern w:val="0"/>
          <w:sz w:val="28"/>
          <w:szCs w:val="28"/>
          <w:lang w:val="uk-UA"/>
        </w:rPr>
        <w:t>в</w:t>
      </w:r>
      <w:r w:rsidRPr="00E93E1D">
        <w:rPr>
          <w:kern w:val="0"/>
          <w:sz w:val="28"/>
          <w:szCs w:val="28"/>
          <w:lang w:val="uk-UA"/>
        </w:rPr>
        <w:t xml:space="preserve"> значеннях, наведених у Законі та законах України «Про електронні довірчі послуги» та «Про захист інформації в інформаційно-комунікаційних системах».</w:t>
      </w:r>
    </w:p>
    <w:p w14:paraId="10306121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2B0ADF9E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3. ДСОМ є основним інструментом здійснення Уповноваженим органом функції з моніторингу господарської діяльності організаторів  азартних ігор.</w:t>
      </w:r>
    </w:p>
    <w:p w14:paraId="5B3185D1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15E77F77" w14:textId="77777777" w:rsidR="00803878" w:rsidRDefault="00803878" w:rsidP="00530AF4">
      <w:pPr>
        <w:pStyle w:val="12"/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E93E1D">
        <w:rPr>
          <w:sz w:val="28"/>
          <w:szCs w:val="28"/>
          <w:lang w:val="uk-UA"/>
        </w:rPr>
        <w:t>ДСОМ ведеться державною мовою та функціонує цілодобово в режимі реального часу.</w:t>
      </w:r>
    </w:p>
    <w:p w14:paraId="5BD51AD4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93E1D">
        <w:rPr>
          <w:sz w:val="28"/>
          <w:szCs w:val="28"/>
          <w:lang w:val="uk-UA"/>
        </w:rPr>
        <w:t>ДСОМ повинна мати сертифікат відповідності української та/або іноземної лабораторії, визначеної відповідно до Закону Уповноваженим органом.</w:t>
      </w:r>
    </w:p>
    <w:p w14:paraId="197312CE" w14:textId="77777777" w:rsidR="00803878" w:rsidRPr="00E93E1D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6EA52FDE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0471F">
        <w:rPr>
          <w:sz w:val="28"/>
          <w:szCs w:val="28"/>
          <w:lang w:val="uk-UA"/>
        </w:rPr>
        <w:t>. Суб’єктами ДСОМ є:</w:t>
      </w:r>
    </w:p>
    <w:p w14:paraId="2F2625E1" w14:textId="77777777" w:rsidR="0051006C" w:rsidRDefault="0051006C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3FCB665F" w14:textId="77777777" w:rsidR="00DF10BA" w:rsidRDefault="00DF10BA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803878" w:rsidRPr="0090471F">
        <w:rPr>
          <w:sz w:val="28"/>
          <w:szCs w:val="28"/>
          <w:lang w:val="uk-UA"/>
        </w:rPr>
        <w:t>держатель ДСОМ;</w:t>
      </w:r>
    </w:p>
    <w:p w14:paraId="53506CB6" w14:textId="77777777" w:rsidR="00DF10BA" w:rsidRDefault="00DF10BA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38D8CD3A" w14:textId="79231E5A" w:rsidR="00803878" w:rsidRDefault="00DF10BA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803878" w:rsidRPr="0090471F">
        <w:rPr>
          <w:sz w:val="28"/>
          <w:szCs w:val="28"/>
          <w:lang w:val="uk-UA"/>
        </w:rPr>
        <w:t>адміністратор ДСОМ;</w:t>
      </w:r>
    </w:p>
    <w:p w14:paraId="12912DE4" w14:textId="77777777" w:rsidR="0051006C" w:rsidRDefault="0051006C" w:rsidP="00530AF4">
      <w:pPr>
        <w:pStyle w:val="a7"/>
        <w:rPr>
          <w:sz w:val="28"/>
          <w:szCs w:val="28"/>
          <w:lang w:val="uk-UA"/>
        </w:rPr>
      </w:pPr>
    </w:p>
    <w:p w14:paraId="7045EDF4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90471F">
        <w:rPr>
          <w:sz w:val="28"/>
          <w:szCs w:val="28"/>
          <w:lang w:val="uk-UA"/>
        </w:rPr>
        <w:t>3) користувачі ДСОМ.</w:t>
      </w:r>
    </w:p>
    <w:p w14:paraId="331E26D7" w14:textId="77777777" w:rsidR="00530AF4" w:rsidRPr="0090471F" w:rsidRDefault="00530AF4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6EF071EC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90471F">
        <w:rPr>
          <w:sz w:val="28"/>
          <w:szCs w:val="28"/>
          <w:lang w:val="uk-UA"/>
        </w:rPr>
        <w:t>6. Держателем ДСОМ та адміністратором ДСОМ є Уповноважений орган.</w:t>
      </w:r>
    </w:p>
    <w:p w14:paraId="194F6B9D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40B2F2AD" w14:textId="77777777" w:rsidR="00530AF4" w:rsidRDefault="00530AF4" w:rsidP="00530AF4">
      <w:pPr>
        <w:pStyle w:val="12"/>
        <w:spacing w:before="0" w:after="0" w:line="240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16E029B3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sz w:val="28"/>
          <w:szCs w:val="28"/>
          <w:lang w:val="uk-UA"/>
        </w:rPr>
        <w:lastRenderedPageBreak/>
        <w:t xml:space="preserve">7. </w:t>
      </w:r>
      <w:r w:rsidRPr="0090471F">
        <w:rPr>
          <w:bCs/>
          <w:sz w:val="28"/>
          <w:szCs w:val="28"/>
          <w:lang w:val="uk-UA"/>
        </w:rPr>
        <w:t>Уповноважений орган:</w:t>
      </w:r>
    </w:p>
    <w:p w14:paraId="45A478DF" w14:textId="77777777" w:rsidR="0051006C" w:rsidRPr="0090471F" w:rsidRDefault="0051006C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30AC6C54" w14:textId="2A7936DC" w:rsidR="00803878" w:rsidRDefault="0051006C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51006C">
        <w:rPr>
          <w:bCs/>
          <w:sz w:val="28"/>
          <w:szCs w:val="28"/>
          <w:lang w:val="uk-UA"/>
        </w:rPr>
        <w:t>1)</w:t>
      </w:r>
      <w:r>
        <w:rPr>
          <w:bCs/>
          <w:sz w:val="28"/>
          <w:szCs w:val="28"/>
          <w:lang w:val="uk-UA"/>
        </w:rPr>
        <w:t xml:space="preserve"> </w:t>
      </w:r>
      <w:r w:rsidR="00803878" w:rsidRPr="0090471F">
        <w:rPr>
          <w:bCs/>
          <w:sz w:val="28"/>
          <w:szCs w:val="28"/>
          <w:lang w:val="uk-UA"/>
        </w:rPr>
        <w:t>має необмежений доступ до всієї інформації, що зберігається в ДСОМ, а також до неперсоналізованих даних гравців у ДСОМ через мережу Інтернет у режимі онлайн (крім Реєстру осіб, яким обмежено доступ до гральних закладів та/або участь в азартних іграх, інформація в якому є персоніфікованою);</w:t>
      </w:r>
    </w:p>
    <w:p w14:paraId="7939469C" w14:textId="77777777" w:rsidR="0051006C" w:rsidRPr="0090471F" w:rsidRDefault="0051006C" w:rsidP="00530AF4">
      <w:pPr>
        <w:pStyle w:val="12"/>
        <w:spacing w:before="0" w:after="0" w:line="240" w:lineRule="auto"/>
        <w:jc w:val="both"/>
        <w:rPr>
          <w:bCs/>
          <w:sz w:val="28"/>
          <w:szCs w:val="28"/>
          <w:lang w:val="uk-UA"/>
        </w:rPr>
      </w:pPr>
    </w:p>
    <w:p w14:paraId="40E9BAED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E4085E">
        <w:rPr>
          <w:bCs/>
          <w:sz w:val="28"/>
          <w:szCs w:val="28"/>
          <w:lang w:val="uk-UA"/>
        </w:rPr>
        <w:t>2)</w:t>
      </w:r>
      <w:r>
        <w:rPr>
          <w:bCs/>
          <w:sz w:val="28"/>
          <w:szCs w:val="28"/>
          <w:lang w:val="uk-UA"/>
        </w:rPr>
        <w:t xml:space="preserve"> </w:t>
      </w:r>
      <w:r w:rsidR="00803878" w:rsidRPr="0090471F">
        <w:rPr>
          <w:bCs/>
          <w:sz w:val="28"/>
          <w:szCs w:val="28"/>
          <w:lang w:val="uk-UA"/>
        </w:rPr>
        <w:t xml:space="preserve">надає права доступу до ДСОМ користувачам ДСОМ згідно </w:t>
      </w:r>
      <w:r w:rsidR="0051006C">
        <w:rPr>
          <w:bCs/>
          <w:sz w:val="28"/>
          <w:szCs w:val="28"/>
          <w:lang w:val="uk-UA"/>
        </w:rPr>
        <w:t>із цим</w:t>
      </w:r>
      <w:r w:rsidR="00803878" w:rsidRPr="0090471F">
        <w:rPr>
          <w:bCs/>
          <w:sz w:val="28"/>
          <w:szCs w:val="28"/>
          <w:lang w:val="uk-UA"/>
        </w:rPr>
        <w:t xml:space="preserve"> Порядк</w:t>
      </w:r>
      <w:r w:rsidR="0051006C">
        <w:rPr>
          <w:bCs/>
          <w:sz w:val="28"/>
          <w:szCs w:val="28"/>
          <w:lang w:val="uk-UA"/>
        </w:rPr>
        <w:t>ом</w:t>
      </w:r>
      <w:r w:rsidR="00803878" w:rsidRPr="0090471F">
        <w:rPr>
          <w:bCs/>
          <w:sz w:val="28"/>
          <w:szCs w:val="28"/>
          <w:lang w:val="uk-UA"/>
        </w:rPr>
        <w:t>;</w:t>
      </w:r>
    </w:p>
    <w:p w14:paraId="72A27BAC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5DF06C29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3) </w:t>
      </w:r>
      <w:r w:rsidR="00803878" w:rsidRPr="0090471F">
        <w:rPr>
          <w:bCs/>
          <w:sz w:val="28"/>
          <w:szCs w:val="28"/>
          <w:lang w:val="uk-UA"/>
        </w:rPr>
        <w:t>приймає управлінські рішення стосовно подальшого розвитку та вдосконалення ДСОМ;</w:t>
      </w:r>
    </w:p>
    <w:p w14:paraId="185DEECF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50625A1E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4) </w:t>
      </w:r>
      <w:r w:rsidR="00803878" w:rsidRPr="0090471F">
        <w:rPr>
          <w:bCs/>
          <w:sz w:val="28"/>
          <w:szCs w:val="28"/>
          <w:lang w:val="uk-UA"/>
        </w:rPr>
        <w:t>здійснює контроль за дотриманням користувачами ДСОМ вимог</w:t>
      </w:r>
      <w:r w:rsidR="0051006C">
        <w:rPr>
          <w:bCs/>
          <w:sz w:val="28"/>
          <w:szCs w:val="28"/>
          <w:lang w:val="uk-UA"/>
        </w:rPr>
        <w:t xml:space="preserve"> </w:t>
      </w:r>
      <w:r w:rsidR="00803878" w:rsidRPr="0090471F">
        <w:rPr>
          <w:bCs/>
          <w:sz w:val="28"/>
          <w:szCs w:val="28"/>
          <w:lang w:val="uk-UA"/>
        </w:rPr>
        <w:t>законодавства щодо використання</w:t>
      </w:r>
      <w:r w:rsidR="00F74612">
        <w:rPr>
          <w:bCs/>
          <w:sz w:val="28"/>
          <w:szCs w:val="28"/>
          <w:lang w:val="uk-UA"/>
        </w:rPr>
        <w:t xml:space="preserve"> державних</w:t>
      </w:r>
      <w:r w:rsidR="00803878" w:rsidRPr="0090471F">
        <w:rPr>
          <w:bCs/>
          <w:sz w:val="28"/>
          <w:szCs w:val="28"/>
          <w:lang w:val="uk-UA"/>
        </w:rPr>
        <w:t xml:space="preserve"> інформаційних ресурсів;</w:t>
      </w:r>
    </w:p>
    <w:p w14:paraId="62E8E990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0F817ED6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5) </w:t>
      </w:r>
      <w:r w:rsidR="00803878" w:rsidRPr="0090471F">
        <w:rPr>
          <w:bCs/>
          <w:sz w:val="28"/>
          <w:szCs w:val="28"/>
          <w:lang w:val="uk-UA"/>
        </w:rPr>
        <w:t>здійснює методичне та методологічне забезпечення функціонування ДСОМ;</w:t>
      </w:r>
    </w:p>
    <w:p w14:paraId="6873D313" w14:textId="77777777" w:rsidR="00E4085E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73EB998A" w14:textId="3F5787D8" w:rsidR="00803878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6) </w:t>
      </w:r>
      <w:r w:rsidR="00803878" w:rsidRPr="0090471F">
        <w:rPr>
          <w:bCs/>
          <w:sz w:val="28"/>
          <w:szCs w:val="28"/>
          <w:lang w:val="uk-UA"/>
        </w:rPr>
        <w:t>проводить систематичний моніторинг та аналіз ефективності функціонування ДСОМ;</w:t>
      </w:r>
    </w:p>
    <w:p w14:paraId="5E00FFC5" w14:textId="77777777" w:rsidR="0051006C" w:rsidRDefault="0051006C" w:rsidP="00530AF4">
      <w:pPr>
        <w:pStyle w:val="a7"/>
        <w:rPr>
          <w:bCs/>
          <w:sz w:val="28"/>
          <w:szCs w:val="28"/>
          <w:lang w:val="uk-UA"/>
        </w:rPr>
      </w:pPr>
    </w:p>
    <w:p w14:paraId="306E3C25" w14:textId="24C724CD" w:rsidR="00803878" w:rsidRPr="0090471F" w:rsidRDefault="00F74612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803878" w:rsidRPr="0090471F">
        <w:rPr>
          <w:bCs/>
          <w:sz w:val="28"/>
          <w:szCs w:val="28"/>
          <w:lang w:val="uk-UA"/>
        </w:rPr>
        <w:t>) забезпечує:</w:t>
      </w:r>
    </w:p>
    <w:p w14:paraId="10061868" w14:textId="77777777" w:rsidR="00803878" w:rsidRPr="0090471F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створення, модернізацію, адміністрування і функціонування ДСОМ, впровадження комплексної системи захисту інформації з підтвердженою відповідністю;</w:t>
      </w:r>
    </w:p>
    <w:p w14:paraId="54E313C3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захист інформації від втрати, розкрадання, спотворення, підробки, несанкціонованих дій щодо її знищення, модифікації, копіювання тощо;</w:t>
      </w:r>
    </w:p>
    <w:p w14:paraId="6C346B95" w14:textId="614FF4C7" w:rsidR="00F74612" w:rsidRPr="0090471F" w:rsidRDefault="00F74612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здійсн</w:t>
      </w:r>
      <w:r w:rsidR="00017E21">
        <w:rPr>
          <w:bCs/>
          <w:sz w:val="28"/>
          <w:szCs w:val="28"/>
          <w:lang w:val="uk-UA"/>
        </w:rPr>
        <w:t>ення</w:t>
      </w:r>
      <w:r w:rsidRPr="0090471F">
        <w:rPr>
          <w:bCs/>
          <w:sz w:val="28"/>
          <w:szCs w:val="28"/>
          <w:lang w:val="uk-UA"/>
        </w:rPr>
        <w:t xml:space="preserve"> зб</w:t>
      </w:r>
      <w:r w:rsidR="00017E21">
        <w:rPr>
          <w:bCs/>
          <w:sz w:val="28"/>
          <w:szCs w:val="28"/>
          <w:lang w:val="uk-UA"/>
        </w:rPr>
        <w:t>о</w:t>
      </w:r>
      <w:r w:rsidRPr="0090471F">
        <w:rPr>
          <w:bCs/>
          <w:sz w:val="28"/>
          <w:szCs w:val="28"/>
          <w:lang w:val="uk-UA"/>
        </w:rPr>
        <w:t>р</w:t>
      </w:r>
      <w:r w:rsidR="00017E21">
        <w:rPr>
          <w:bCs/>
          <w:sz w:val="28"/>
          <w:szCs w:val="28"/>
          <w:lang w:val="uk-UA"/>
        </w:rPr>
        <w:t>у</w:t>
      </w:r>
      <w:r w:rsidRPr="0090471F">
        <w:rPr>
          <w:bCs/>
          <w:sz w:val="28"/>
          <w:szCs w:val="28"/>
          <w:lang w:val="uk-UA"/>
        </w:rPr>
        <w:t>, накопичення, аналіз та зберігання інформації в ДСОМ</w:t>
      </w:r>
      <w:r w:rsidR="00017E21">
        <w:rPr>
          <w:bCs/>
          <w:sz w:val="28"/>
          <w:szCs w:val="28"/>
          <w:lang w:val="uk-UA"/>
        </w:rPr>
        <w:t>;</w:t>
      </w:r>
    </w:p>
    <w:p w14:paraId="267A12B5" w14:textId="77777777" w:rsidR="00803878" w:rsidRPr="0090471F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захист інформації від несанкціонованого доступу через мережу Інтернет;</w:t>
      </w:r>
    </w:p>
    <w:p w14:paraId="342C6EB0" w14:textId="77777777" w:rsidR="00803878" w:rsidRPr="0090471F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безперебійність функціонування ДСОМ;</w:t>
      </w:r>
    </w:p>
    <w:p w14:paraId="279F33F9" w14:textId="77777777" w:rsidR="00803878" w:rsidRPr="0090471F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збереження інформації, що обробляється в ДСОМ;</w:t>
      </w:r>
    </w:p>
    <w:p w14:paraId="2199AFBA" w14:textId="2040A10E" w:rsidR="00803878" w:rsidRDefault="00017E21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надсилання</w:t>
      </w:r>
      <w:r w:rsidR="00803878" w:rsidRPr="0090471F">
        <w:rPr>
          <w:bCs/>
          <w:sz w:val="28"/>
          <w:szCs w:val="28"/>
          <w:lang w:val="uk-UA"/>
        </w:rPr>
        <w:t xml:space="preserve"> запиту на дистанційне відключення гральних автоматів</w:t>
      </w:r>
      <w:r w:rsidR="00E4085E">
        <w:rPr>
          <w:bCs/>
          <w:sz w:val="28"/>
          <w:szCs w:val="28"/>
          <w:lang w:val="uk-UA"/>
        </w:rPr>
        <w:t>;</w:t>
      </w:r>
    </w:p>
    <w:p w14:paraId="6BA2C9C3" w14:textId="77777777" w:rsidR="00E4085E" w:rsidRPr="0090471F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1FF72500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9) проводить постійний моніторинг технічного стану ДСОМ;</w:t>
      </w:r>
    </w:p>
    <w:p w14:paraId="41E13A66" w14:textId="77777777" w:rsidR="00E4085E" w:rsidRPr="0090471F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67532DD7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10) виявляє та фіксує технічні збої в роботі ДСОМ;</w:t>
      </w:r>
    </w:p>
    <w:p w14:paraId="650789A4" w14:textId="77777777" w:rsidR="00E4085E" w:rsidRPr="0090471F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7D127DD3" w14:textId="73F638FB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11) виявляє та фіксує порушення безперебійності у взаємодії ДСОМ з гральним обладнанням</w:t>
      </w:r>
      <w:r w:rsidR="00017E21">
        <w:rPr>
          <w:bCs/>
          <w:sz w:val="28"/>
          <w:szCs w:val="28"/>
          <w:lang w:val="uk-UA"/>
        </w:rPr>
        <w:t>,</w:t>
      </w:r>
      <w:r w:rsidRPr="0090471F">
        <w:rPr>
          <w:bCs/>
          <w:sz w:val="28"/>
          <w:szCs w:val="28"/>
          <w:lang w:val="uk-UA"/>
        </w:rPr>
        <w:t xml:space="preserve"> </w:t>
      </w:r>
      <w:r w:rsidRPr="0090471F">
        <w:rPr>
          <w:bCs/>
          <w:sz w:val="28"/>
          <w:szCs w:val="28"/>
        </w:rPr>
        <w:t> </w:t>
      </w:r>
      <w:r w:rsidR="00017E21">
        <w:rPr>
          <w:bCs/>
          <w:sz w:val="28"/>
          <w:szCs w:val="28"/>
          <w:lang w:val="uk-UA"/>
        </w:rPr>
        <w:t>у</w:t>
      </w:r>
      <w:r w:rsidRPr="0090471F">
        <w:rPr>
          <w:bCs/>
          <w:sz w:val="28"/>
          <w:szCs w:val="28"/>
          <w:lang w:val="uk-UA"/>
        </w:rPr>
        <w:t xml:space="preserve"> тому числі онлайн-системи;</w:t>
      </w:r>
    </w:p>
    <w:p w14:paraId="4AEA2509" w14:textId="77777777" w:rsidR="00E4085E" w:rsidRPr="0090471F" w:rsidRDefault="00E4085E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4971F6FF" w14:textId="77777777" w:rsidR="00803878" w:rsidRDefault="00803878" w:rsidP="00530AF4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90471F">
        <w:rPr>
          <w:bCs/>
          <w:sz w:val="28"/>
          <w:szCs w:val="28"/>
          <w:lang w:val="uk-UA"/>
        </w:rPr>
        <w:t>12) здійснює інші заходи, пов’язані із забезпеченням функціонування ДСОМ.</w:t>
      </w:r>
    </w:p>
    <w:p w14:paraId="67B1152A" w14:textId="77777777" w:rsidR="00803878" w:rsidRPr="003C2595" w:rsidRDefault="00803878" w:rsidP="00803878">
      <w:pPr>
        <w:pStyle w:val="12"/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3C2595">
        <w:rPr>
          <w:bCs/>
          <w:sz w:val="28"/>
          <w:szCs w:val="28"/>
          <w:lang w:val="uk-UA"/>
        </w:rPr>
        <w:lastRenderedPageBreak/>
        <w:t>8. Користувачами ДСОМ є:</w:t>
      </w:r>
    </w:p>
    <w:p w14:paraId="0F85D10A" w14:textId="77777777" w:rsidR="00803878" w:rsidRPr="003C2595" w:rsidRDefault="00803878" w:rsidP="00803878">
      <w:pPr>
        <w:pStyle w:val="12"/>
        <w:spacing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3C2595">
        <w:rPr>
          <w:bCs/>
          <w:sz w:val="28"/>
          <w:szCs w:val="28"/>
          <w:lang w:val="uk-UA"/>
        </w:rPr>
        <w:t>уповноважені посадові особи Уповноваженого органу з правом необмеженого доступу до всієї інформації, що зберігається в ДСОМ, а також до неперсоналізованих даних гравців у ДСОМ через мережу Інтернет у режимі онлайн (крім Реєстру осіб, яким обмежено доступ до гральних закладів та/або участь в азартних іграх, інформація в якому є персоніфікованою);</w:t>
      </w:r>
    </w:p>
    <w:p w14:paraId="1BB12BE0" w14:textId="139BA5E9" w:rsidR="00803878" w:rsidRPr="003C2595" w:rsidRDefault="00803878" w:rsidP="00E4085E">
      <w:pPr>
        <w:pStyle w:val="12"/>
        <w:spacing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3C2595">
        <w:rPr>
          <w:bCs/>
          <w:sz w:val="28"/>
          <w:szCs w:val="28"/>
          <w:lang w:val="uk-UA"/>
        </w:rPr>
        <w:t>уповноважені посадові особи організаторів азартних ігор, з правом доступу для передачі до ДСОМ інформації, визначеної Законом</w:t>
      </w:r>
      <w:r w:rsidR="00E4085E">
        <w:rPr>
          <w:bCs/>
          <w:sz w:val="28"/>
          <w:szCs w:val="28"/>
          <w:lang w:val="uk-UA"/>
        </w:rPr>
        <w:t>,</w:t>
      </w:r>
      <w:r w:rsidRPr="003C2595">
        <w:rPr>
          <w:bCs/>
          <w:sz w:val="28"/>
          <w:szCs w:val="28"/>
          <w:lang w:val="uk-UA"/>
        </w:rPr>
        <w:t xml:space="preserve"> та доступу </w:t>
      </w:r>
      <w:r w:rsidRPr="003C2595">
        <w:rPr>
          <w:bCs/>
          <w:sz w:val="28"/>
          <w:szCs w:val="28"/>
        </w:rPr>
        <w:t>до Реєстру осіб, яким обмежено доступ до гральних закладів та/або участь в азартних іграх</w:t>
      </w:r>
      <w:r w:rsidRPr="003C2595">
        <w:rPr>
          <w:bCs/>
          <w:sz w:val="28"/>
          <w:szCs w:val="28"/>
          <w:lang w:val="uk-UA"/>
        </w:rPr>
        <w:t>;</w:t>
      </w:r>
    </w:p>
    <w:p w14:paraId="76ECEF89" w14:textId="77777777" w:rsidR="00803878" w:rsidRPr="003C2595" w:rsidRDefault="00803878" w:rsidP="00E4085E">
      <w:pPr>
        <w:pStyle w:val="12"/>
        <w:spacing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3C2595">
        <w:rPr>
          <w:bCs/>
          <w:sz w:val="28"/>
          <w:szCs w:val="28"/>
          <w:lang w:val="uk-UA"/>
        </w:rPr>
        <w:t>уповноважені посадові особи центрального органу виконавчої влади, що реалізує державну податкову політику з правом доступу в межах реалізації функцій контролю за повнотою надходжень до бюджетів та державних цільових фондів податків, зборів та платежів відповідно до законодавства;</w:t>
      </w:r>
    </w:p>
    <w:p w14:paraId="7AAE5FB0" w14:textId="77777777" w:rsidR="00803878" w:rsidRPr="003C2595" w:rsidRDefault="00803878" w:rsidP="00803878">
      <w:pPr>
        <w:pStyle w:val="12"/>
        <w:spacing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3C2595">
        <w:rPr>
          <w:bCs/>
          <w:sz w:val="28"/>
          <w:szCs w:val="28"/>
          <w:lang w:val="uk-UA"/>
        </w:rPr>
        <w:t>уповноважені посадові особи центрального органу виконавчої влади, що реалізує державну політику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 правом доступу в межах здійснення реалізації відповідно до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0E99EC22" w14:textId="62860306" w:rsidR="00803878" w:rsidRDefault="00803878" w:rsidP="00803878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  <w:r w:rsidRPr="003C2595">
        <w:rPr>
          <w:bCs/>
          <w:sz w:val="28"/>
          <w:szCs w:val="28"/>
          <w:lang w:val="uk-UA"/>
        </w:rPr>
        <w:t>уповноважені посадові особи центрального органу виконавчої влади, що забезпечує формування та реалізацію державної політики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 правом доступу</w:t>
      </w:r>
      <w:r w:rsidR="00463622">
        <w:rPr>
          <w:bCs/>
          <w:sz w:val="28"/>
          <w:szCs w:val="28"/>
          <w:lang w:val="uk-UA"/>
        </w:rPr>
        <w:t xml:space="preserve"> в межах</w:t>
      </w:r>
      <w:r w:rsidRPr="003C2595">
        <w:rPr>
          <w:bCs/>
          <w:sz w:val="28"/>
          <w:szCs w:val="28"/>
          <w:lang w:val="uk-UA"/>
        </w:rPr>
        <w:t xml:space="preserve"> здійснення забезпечення формування та реалізації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14:paraId="42049E4E" w14:textId="77777777" w:rsidR="00803878" w:rsidRPr="003C2595" w:rsidRDefault="00803878" w:rsidP="00803878">
      <w:pPr>
        <w:pStyle w:val="12"/>
        <w:spacing w:before="0" w:after="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4639FAE4" w14:textId="77777777" w:rsidR="00803878" w:rsidRPr="00B209A5" w:rsidRDefault="00803878" w:rsidP="006815D2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9. Користувачі ДСОМ представлені в ДСОМ окремими персональними електронними кабінетами. </w:t>
      </w:r>
    </w:p>
    <w:p w14:paraId="395ACD87" w14:textId="77777777" w:rsidR="00803878" w:rsidRPr="00B209A5" w:rsidRDefault="00803878" w:rsidP="00803878">
      <w:pPr>
        <w:pStyle w:val="12"/>
        <w:spacing w:before="0" w:after="0" w:line="240" w:lineRule="auto"/>
        <w:ind w:firstLine="567"/>
        <w:rPr>
          <w:sz w:val="28"/>
          <w:szCs w:val="28"/>
          <w:lang w:val="uk-UA"/>
        </w:rPr>
      </w:pPr>
    </w:p>
    <w:p w14:paraId="6B8B7F91" w14:textId="77777777" w:rsidR="00803878" w:rsidRDefault="00803878" w:rsidP="006815D2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10. Персональні електронні кабінети є складовою частиною ДСОМ, мають єдиний формат розміщення інформації, стиль та інтерфейси.</w:t>
      </w:r>
    </w:p>
    <w:p w14:paraId="61A9E179" w14:textId="77777777" w:rsidR="00803878" w:rsidRPr="00B209A5" w:rsidRDefault="00803878" w:rsidP="00803878">
      <w:pPr>
        <w:pStyle w:val="12"/>
        <w:spacing w:before="0" w:after="0" w:line="240" w:lineRule="auto"/>
        <w:ind w:firstLine="567"/>
        <w:rPr>
          <w:sz w:val="28"/>
          <w:szCs w:val="28"/>
          <w:lang w:val="uk-UA"/>
        </w:rPr>
      </w:pPr>
    </w:p>
    <w:p w14:paraId="4D3BCC47" w14:textId="77777777" w:rsidR="00803878" w:rsidRDefault="00803878" w:rsidP="006815D2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 xml:space="preserve">11. Надання та припинення доступу до ДСОМ користувачам ДСОМ виконується адміністратором ДСОМ. </w:t>
      </w:r>
    </w:p>
    <w:p w14:paraId="68630902" w14:textId="77777777" w:rsidR="00530AF4" w:rsidRPr="00B209A5" w:rsidRDefault="00530AF4" w:rsidP="006815D2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6CDECC9E" w14:textId="77777777" w:rsidR="00803878" w:rsidRPr="00B209A5" w:rsidRDefault="00803878" w:rsidP="006815D2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12. ДСОМ вводиться в дослідну експлуатацію наказом Голови Уповноваженого органу.</w:t>
      </w:r>
    </w:p>
    <w:p w14:paraId="3A5CAC4E" w14:textId="77777777" w:rsidR="00803878" w:rsidRDefault="00803878" w:rsidP="00803878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ДСОМ вводиться в промислову експлуатацію рішенням Уповноваженого органу.</w:t>
      </w:r>
    </w:p>
    <w:p w14:paraId="27DFCD8A" w14:textId="77777777" w:rsidR="00CE78CD" w:rsidRDefault="00CE78CD" w:rsidP="00CE78CD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CE78CD">
        <w:rPr>
          <w:b/>
          <w:bCs/>
          <w:sz w:val="28"/>
          <w:szCs w:val="28"/>
          <w:lang w:val="uk-UA"/>
        </w:rPr>
        <w:lastRenderedPageBreak/>
        <w:t>Функціональні можливості ДСОМ</w:t>
      </w:r>
    </w:p>
    <w:p w14:paraId="04519198" w14:textId="77777777" w:rsidR="00463622" w:rsidRPr="00CE78CD" w:rsidRDefault="00463622" w:rsidP="00CE78CD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6BC8EA25" w14:textId="77777777" w:rsidR="00803878" w:rsidRDefault="00803878" w:rsidP="00803878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13. Функціональними можливостями ДСОМ є:</w:t>
      </w:r>
    </w:p>
    <w:p w14:paraId="76AF003B" w14:textId="77777777" w:rsidR="00E4085E" w:rsidRPr="00B209A5" w:rsidRDefault="00E4085E" w:rsidP="00803878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15CB8029" w14:textId="40677672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 xml:space="preserve">створення цілодобового, автоматизованого, централізованого сховища даних, до якого </w:t>
      </w:r>
      <w:r w:rsidR="00F74612">
        <w:rPr>
          <w:sz w:val="28"/>
          <w:szCs w:val="28"/>
          <w:lang w:val="uk-UA"/>
        </w:rPr>
        <w:t>надходить</w:t>
      </w:r>
      <w:r w:rsidRPr="00B209A5">
        <w:rPr>
          <w:sz w:val="28"/>
          <w:szCs w:val="28"/>
          <w:lang w:val="uk-UA"/>
        </w:rPr>
        <w:t xml:space="preserve"> інформація від організаторів азартних ігор (інформація </w:t>
      </w:r>
      <w:r w:rsidR="00F74612">
        <w:rPr>
          <w:sz w:val="28"/>
          <w:szCs w:val="28"/>
          <w:lang w:val="uk-UA"/>
        </w:rPr>
        <w:t>передається</w:t>
      </w:r>
      <w:r w:rsidRPr="00B209A5">
        <w:rPr>
          <w:sz w:val="28"/>
          <w:szCs w:val="28"/>
          <w:lang w:val="uk-UA"/>
        </w:rPr>
        <w:t xml:space="preserve"> до ДСОМ у неперсоналізованому вигляді, крім випадків, визначених Законом);</w:t>
      </w:r>
    </w:p>
    <w:p w14:paraId="1200BE6B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3B005BF8" w14:textId="1B0F4F01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 xml:space="preserve">забезпечення доступу користувачів ДСОМ до електронного кабінету після проходження процедури авторизації та автентифікації таких користувачів ДСОМ з використанням засобів ідентифікації, які дають змогу однозначно </w:t>
      </w:r>
      <w:r w:rsidR="00F74612">
        <w:rPr>
          <w:sz w:val="28"/>
          <w:szCs w:val="28"/>
          <w:lang w:val="uk-UA"/>
        </w:rPr>
        <w:t>встановити</w:t>
      </w:r>
      <w:r w:rsidRPr="00B209A5">
        <w:rPr>
          <w:sz w:val="28"/>
          <w:szCs w:val="28"/>
          <w:lang w:val="uk-UA"/>
        </w:rPr>
        <w:t xml:space="preserve"> особу та процедуру авторизації;</w:t>
      </w:r>
    </w:p>
    <w:p w14:paraId="27DAD2B0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17D4FFFB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автоматизована фіксація всіх дій будь-яких користувачів ДСОМ (у тому числі з інформацією (даними), яка міститься в ДСОМ);</w:t>
      </w:r>
    </w:p>
    <w:p w14:paraId="4FD6252E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616CED37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забезпечення цілісності інформації під час її обробки, обліку, накопичення та зберігання, автентифікації походження інформації;</w:t>
      </w:r>
    </w:p>
    <w:p w14:paraId="45B08678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2AD53731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захист інформації, відомостей (даних), що обробляються в ДСОМ, відповідно до вимог законодавства у сфері захисту інформації;</w:t>
      </w:r>
    </w:p>
    <w:p w14:paraId="0CCC72A1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50B30EF8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забезпечення конфіденційності персональних даних гравців;</w:t>
      </w:r>
    </w:p>
    <w:p w14:paraId="7B7408CD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00521478" w14:textId="220882EA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 xml:space="preserve">реалізація функції державного нагляду (контролю) за діяльністю у сфері організації та проведення азартних ігор, у тому числі за обігом грошових коштів, шляхом оперативного отримання повної і достовірної інформації про </w:t>
      </w:r>
      <w:r w:rsidR="00F74612">
        <w:rPr>
          <w:sz w:val="28"/>
          <w:szCs w:val="28"/>
          <w:lang w:val="uk-UA"/>
        </w:rPr>
        <w:t>діяльність</w:t>
      </w:r>
      <w:r w:rsidRPr="00B209A5">
        <w:rPr>
          <w:sz w:val="28"/>
          <w:szCs w:val="28"/>
          <w:lang w:val="uk-UA"/>
        </w:rPr>
        <w:t xml:space="preserve"> організаторів азартних ігор, </w:t>
      </w:r>
      <w:r w:rsidR="009C1523">
        <w:rPr>
          <w:sz w:val="28"/>
          <w:szCs w:val="28"/>
          <w:lang w:val="uk-UA"/>
        </w:rPr>
        <w:t>у</w:t>
      </w:r>
      <w:r w:rsidRPr="00B209A5">
        <w:rPr>
          <w:sz w:val="28"/>
          <w:szCs w:val="28"/>
          <w:lang w:val="uk-UA"/>
        </w:rPr>
        <w:t xml:space="preserve"> режимі реального часу;</w:t>
      </w:r>
    </w:p>
    <w:p w14:paraId="07A2BB4A" w14:textId="77777777" w:rsidR="00E4085E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67E7E0EF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контроль загального відсотка виграшу гральних автоматів;</w:t>
      </w:r>
    </w:p>
    <w:p w14:paraId="244C5C0D" w14:textId="77777777" w:rsidR="00E4085E" w:rsidRPr="00B209A5" w:rsidRDefault="00E4085E" w:rsidP="00E4085E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45AD2A82" w14:textId="77B0A4FC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 xml:space="preserve">створення єдиного, стандартизованого (API) інтерфейсу для інтеграції </w:t>
      </w:r>
      <w:r w:rsidR="009C1523">
        <w:rPr>
          <w:sz w:val="28"/>
          <w:szCs w:val="28"/>
          <w:lang w:val="uk-UA"/>
        </w:rPr>
        <w:t>і</w:t>
      </w:r>
      <w:r w:rsidRPr="00B209A5">
        <w:rPr>
          <w:sz w:val="28"/>
          <w:szCs w:val="28"/>
          <w:lang w:val="uk-UA"/>
        </w:rPr>
        <w:t>з суб’єктами господарювання – організаторами азартних ігор для отримання інформації згідно</w:t>
      </w:r>
      <w:r w:rsidR="009C1523">
        <w:rPr>
          <w:sz w:val="28"/>
          <w:szCs w:val="28"/>
          <w:lang w:val="uk-UA"/>
        </w:rPr>
        <w:t xml:space="preserve"> із</w:t>
      </w:r>
      <w:r w:rsidRPr="00B209A5">
        <w:rPr>
          <w:sz w:val="28"/>
          <w:szCs w:val="28"/>
          <w:lang w:val="uk-UA"/>
        </w:rPr>
        <w:t xml:space="preserve"> Закон</w:t>
      </w:r>
      <w:r w:rsidR="009C1523">
        <w:rPr>
          <w:sz w:val="28"/>
          <w:szCs w:val="28"/>
          <w:lang w:val="uk-UA"/>
        </w:rPr>
        <w:t>ом</w:t>
      </w:r>
      <w:r w:rsidRPr="00B209A5">
        <w:rPr>
          <w:sz w:val="28"/>
          <w:szCs w:val="28"/>
          <w:lang w:val="uk-UA"/>
        </w:rPr>
        <w:t>;</w:t>
      </w:r>
    </w:p>
    <w:p w14:paraId="4470D126" w14:textId="77777777" w:rsidR="009C1523" w:rsidRPr="00B209A5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1F44A4DB" w14:textId="32C2C077" w:rsidR="00803878" w:rsidRDefault="00754E34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54E34">
        <w:rPr>
          <w:sz w:val="28"/>
          <w:szCs w:val="28"/>
          <w:lang w:val="uk-UA"/>
        </w:rPr>
        <w:t>ідентифікація операцій про прийняті та поверн</w:t>
      </w:r>
      <w:r w:rsidR="009C1523">
        <w:rPr>
          <w:sz w:val="28"/>
          <w:szCs w:val="28"/>
          <w:lang w:val="uk-UA"/>
        </w:rPr>
        <w:t>ені</w:t>
      </w:r>
      <w:r w:rsidRPr="00754E34">
        <w:rPr>
          <w:sz w:val="28"/>
          <w:szCs w:val="28"/>
          <w:lang w:val="uk-UA"/>
        </w:rPr>
        <w:t xml:space="preserve"> ставки, виплачені виграші (призи), операцій з обміну коштів на ігрові замінники гривні, обміну ігрових замінників гривні на кошти, здійснені виплати та інші операції,</w:t>
      </w:r>
      <w:r>
        <w:rPr>
          <w:sz w:val="28"/>
          <w:szCs w:val="28"/>
          <w:lang w:val="uk-UA"/>
        </w:rPr>
        <w:t xml:space="preserve"> </w:t>
      </w:r>
      <w:r w:rsidRPr="00754E34">
        <w:rPr>
          <w:sz w:val="28"/>
          <w:szCs w:val="28"/>
          <w:lang w:val="uk-UA"/>
        </w:rPr>
        <w:t>пов’язані з організацією та проведенням азартних ігор, що надіслані до ДСОМ</w:t>
      </w:r>
      <w:r w:rsidR="00803878" w:rsidRPr="00B209A5">
        <w:rPr>
          <w:sz w:val="28"/>
          <w:szCs w:val="28"/>
          <w:lang w:val="uk-UA"/>
        </w:rPr>
        <w:t>;</w:t>
      </w:r>
    </w:p>
    <w:p w14:paraId="63CF8E9E" w14:textId="77777777" w:rsidR="009C1523" w:rsidRPr="00B209A5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2775210E" w14:textId="11A12811" w:rsidR="00803878" w:rsidRDefault="00754E34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754E34">
        <w:rPr>
          <w:sz w:val="28"/>
          <w:szCs w:val="28"/>
          <w:lang w:val="uk-UA"/>
        </w:rPr>
        <w:t xml:space="preserve">фіксація операцій </w:t>
      </w:r>
      <w:r w:rsidR="009C1523">
        <w:rPr>
          <w:sz w:val="28"/>
          <w:szCs w:val="28"/>
          <w:lang w:val="uk-UA"/>
        </w:rPr>
        <w:t>у</w:t>
      </w:r>
      <w:r w:rsidRPr="00754E34">
        <w:rPr>
          <w:sz w:val="28"/>
          <w:szCs w:val="28"/>
          <w:lang w:val="uk-UA"/>
        </w:rPr>
        <w:t xml:space="preserve"> розрізі типу (внесення та повернення ставок, обмін коштів на ігрові замінники гривні або обмін ігрових замінників гривні на кошти, виплата виграшів), суми операції, форми здійснення розрахунків тощо</w:t>
      </w:r>
      <w:r w:rsidR="00803878" w:rsidRPr="00B209A5">
        <w:rPr>
          <w:sz w:val="28"/>
          <w:szCs w:val="28"/>
          <w:lang w:val="uk-UA"/>
        </w:rPr>
        <w:t>;</w:t>
      </w:r>
    </w:p>
    <w:p w14:paraId="5381D21A" w14:textId="559502E1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4264">
        <w:rPr>
          <w:sz w:val="28"/>
          <w:szCs w:val="28"/>
          <w:lang w:val="uk-UA"/>
        </w:rPr>
        <w:t>ідентифікація грального закладу або вебсайту</w:t>
      </w:r>
      <w:r w:rsidR="00B24264">
        <w:rPr>
          <w:sz w:val="28"/>
          <w:szCs w:val="28"/>
          <w:lang w:val="uk-UA"/>
        </w:rPr>
        <w:t>,</w:t>
      </w:r>
      <w:r w:rsidR="00B24264" w:rsidRPr="00B24264">
        <w:rPr>
          <w:sz w:val="28"/>
          <w:szCs w:val="28"/>
          <w:lang w:val="uk-UA"/>
        </w:rPr>
        <w:t xml:space="preserve"> </w:t>
      </w:r>
      <w:r w:rsidR="00B24264" w:rsidRPr="00B24264">
        <w:rPr>
          <w:sz w:val="28"/>
          <w:szCs w:val="28"/>
          <w:shd w:val="clear" w:color="auto" w:fill="FFFFFF"/>
        </w:rPr>
        <w:t>мобільн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 xml:space="preserve"> (програмн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>) додатк</w:t>
      </w:r>
      <w:r w:rsidR="009C1523">
        <w:rPr>
          <w:sz w:val="28"/>
          <w:szCs w:val="28"/>
          <w:shd w:val="clear" w:color="auto" w:fill="FFFFFF"/>
          <w:lang w:val="uk-UA"/>
        </w:rPr>
        <w:t>а</w:t>
      </w:r>
      <w:r w:rsidRPr="00B24264">
        <w:rPr>
          <w:sz w:val="28"/>
          <w:szCs w:val="28"/>
          <w:lang w:val="uk-UA"/>
        </w:rPr>
        <w:t xml:space="preserve"> організатора азартних ігор;</w:t>
      </w:r>
    </w:p>
    <w:p w14:paraId="19902179" w14:textId="77777777" w:rsidR="009C1523" w:rsidRPr="00B24264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36661C3E" w14:textId="5DCC5B52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 xml:space="preserve">контроль валового доходу організаторів азартних ігор у режимі реального часу, </w:t>
      </w:r>
      <w:r w:rsidR="009C1523">
        <w:rPr>
          <w:sz w:val="28"/>
          <w:szCs w:val="28"/>
          <w:lang w:val="uk-UA"/>
        </w:rPr>
        <w:t>у</w:t>
      </w:r>
      <w:r w:rsidRPr="00B209A5">
        <w:rPr>
          <w:sz w:val="28"/>
          <w:szCs w:val="28"/>
          <w:lang w:val="uk-UA"/>
        </w:rPr>
        <w:t xml:space="preserve"> тому числі контроль загального відсотка виграшу гральних автоматів;</w:t>
      </w:r>
    </w:p>
    <w:p w14:paraId="13D5CEEE" w14:textId="77777777" w:rsidR="00530AF4" w:rsidRDefault="00530AF4" w:rsidP="00530AF4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0656467A" w14:textId="5A9EA968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взаємодія з Реєстрами організаторів азартних ігор</w:t>
      </w:r>
      <w:r w:rsidR="009C1523">
        <w:rPr>
          <w:sz w:val="28"/>
          <w:szCs w:val="28"/>
          <w:lang w:val="uk-UA"/>
        </w:rPr>
        <w:t>;</w:t>
      </w:r>
    </w:p>
    <w:p w14:paraId="41BBA2CF" w14:textId="77777777" w:rsidR="009C1523" w:rsidRPr="00B209A5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36DA6287" w14:textId="7F3AF855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доступ організаторів азартних ігор до Реєстру осіб, яким обмежено доступ до гральних закладів та/або участь в азартних іграх</w:t>
      </w:r>
      <w:r w:rsidR="009C1523">
        <w:rPr>
          <w:sz w:val="28"/>
          <w:szCs w:val="28"/>
          <w:lang w:val="uk-UA"/>
        </w:rPr>
        <w:t>;</w:t>
      </w:r>
    </w:p>
    <w:p w14:paraId="3E157EC5" w14:textId="77777777" w:rsidR="009C1523" w:rsidRPr="00B209A5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7302B553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можливість дистанційного відключення гральних автоматів;</w:t>
      </w:r>
    </w:p>
    <w:p w14:paraId="61EE3F0C" w14:textId="77777777" w:rsidR="009C1523" w:rsidRPr="00B209A5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49F31AA7" w14:textId="0B8FE403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інформаційн</w:t>
      </w:r>
      <w:r w:rsidR="009C1523">
        <w:rPr>
          <w:sz w:val="28"/>
          <w:szCs w:val="28"/>
          <w:lang w:val="uk-UA"/>
        </w:rPr>
        <w:t>а</w:t>
      </w:r>
      <w:r w:rsidRPr="00B209A5">
        <w:rPr>
          <w:sz w:val="28"/>
          <w:szCs w:val="28"/>
          <w:lang w:val="uk-UA"/>
        </w:rPr>
        <w:t xml:space="preserve"> взаємоді</w:t>
      </w:r>
      <w:r w:rsidR="009C1523">
        <w:rPr>
          <w:sz w:val="28"/>
          <w:szCs w:val="28"/>
          <w:lang w:val="uk-UA"/>
        </w:rPr>
        <w:t>я</w:t>
      </w:r>
      <w:r w:rsidRPr="00B209A5">
        <w:rPr>
          <w:sz w:val="28"/>
          <w:szCs w:val="28"/>
          <w:lang w:val="uk-UA"/>
        </w:rPr>
        <w:t xml:space="preserve"> та обмін з іншими інформаційними системами, реєстрами та мережами, що складають державні інформаційні ресурси;</w:t>
      </w:r>
    </w:p>
    <w:p w14:paraId="684C3C4A" w14:textId="77777777" w:rsidR="009C1523" w:rsidRDefault="009C1523" w:rsidP="009C1523">
      <w:pPr>
        <w:pStyle w:val="12"/>
        <w:spacing w:before="0" w:after="0" w:line="240" w:lineRule="auto"/>
        <w:ind w:left="567"/>
        <w:jc w:val="both"/>
        <w:rPr>
          <w:sz w:val="28"/>
          <w:szCs w:val="28"/>
          <w:lang w:val="uk-UA"/>
        </w:rPr>
      </w:pPr>
    </w:p>
    <w:p w14:paraId="0E5248EB" w14:textId="77777777" w:rsidR="00803878" w:rsidRDefault="00803878" w:rsidP="00932B75">
      <w:pPr>
        <w:pStyle w:val="12"/>
        <w:numPr>
          <w:ilvl w:val="0"/>
          <w:numId w:val="3"/>
        </w:numPr>
        <w:spacing w:before="0"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09A5">
        <w:rPr>
          <w:sz w:val="28"/>
          <w:szCs w:val="28"/>
          <w:lang w:val="uk-UA"/>
        </w:rPr>
        <w:t>інші функціональні можливості ДСОМ, передбачені цим Порядком.</w:t>
      </w:r>
    </w:p>
    <w:p w14:paraId="05C42775" w14:textId="77777777" w:rsidR="00CE78CD" w:rsidRDefault="00CE78CD" w:rsidP="00CE78CD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512A5CF0" w14:textId="77777777" w:rsidR="00CE78CD" w:rsidRDefault="00CE78CD" w:rsidP="00CE78CD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CE78CD">
        <w:rPr>
          <w:b/>
          <w:bCs/>
          <w:sz w:val="28"/>
          <w:szCs w:val="28"/>
          <w:lang w:val="uk-UA"/>
        </w:rPr>
        <w:t>Структура ДСОМ</w:t>
      </w:r>
    </w:p>
    <w:p w14:paraId="613C4E2F" w14:textId="77777777" w:rsidR="00CE78CD" w:rsidRPr="00CE78CD" w:rsidRDefault="00CE78CD" w:rsidP="00CE78CD">
      <w:pPr>
        <w:pStyle w:val="12"/>
        <w:spacing w:before="0"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61904999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 xml:space="preserve">14. ДСОМ організаційно та функціонально складається з: </w:t>
      </w:r>
    </w:p>
    <w:p w14:paraId="6010A32B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 xml:space="preserve">основного сховища даних; </w:t>
      </w:r>
    </w:p>
    <w:p w14:paraId="243051EF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взаємодії з Реєстром осіб, яким обмежено доступ до гральних закладів та/або участь в азартних іграх;</w:t>
      </w:r>
    </w:p>
    <w:p w14:paraId="35885793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для проведення аналітики, виходячи з отриманих даних;</w:t>
      </w:r>
    </w:p>
    <w:p w14:paraId="3C5B349C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для взаємодії з онлайн-системами організаторів азартних ігор;</w:t>
      </w:r>
    </w:p>
    <w:p w14:paraId="5EA00558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взаємодії з Реєстрами організаторів азартних ігор;</w:t>
      </w:r>
    </w:p>
    <w:p w14:paraId="7DDB6B62" w14:textId="77777777" w:rsidR="00CE78CD" w:rsidRDefault="00CE78CD" w:rsidP="00CE78CD">
      <w:pPr>
        <w:pStyle w:val="12"/>
        <w:tabs>
          <w:tab w:val="left" w:pos="4410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автентифікації онлайн-систем;</w:t>
      </w:r>
    </w:p>
    <w:p w14:paraId="3194A7F3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відтворення аналітичних звітів;</w:t>
      </w:r>
    </w:p>
    <w:p w14:paraId="11678B34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моніторингу гральних автоматів;</w:t>
      </w:r>
    </w:p>
    <w:p w14:paraId="4F0BDB39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моніторингу кожної операції з прийняття ставки;</w:t>
      </w:r>
    </w:p>
    <w:p w14:paraId="5504F04C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моніторингу кожної операції з повернення ставки;</w:t>
      </w:r>
    </w:p>
    <w:p w14:paraId="03C83268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моніторингу кожної операції з виплати виграшу (призу) в азартну гру;</w:t>
      </w:r>
    </w:p>
    <w:p w14:paraId="3C3DC647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підсистеми моніторингу операцій з обміну коштів на ігрові замінники гривні та навпаки, що обліковуються на клієнтських рахунках гравців</w:t>
      </w:r>
      <w:r>
        <w:rPr>
          <w:sz w:val="28"/>
          <w:szCs w:val="28"/>
          <w:lang w:val="uk-UA"/>
        </w:rPr>
        <w:t>;</w:t>
      </w:r>
    </w:p>
    <w:p w14:paraId="0D7D3EF9" w14:textId="77777777" w:rsidR="00D60F94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E78CD">
        <w:rPr>
          <w:sz w:val="28"/>
          <w:szCs w:val="28"/>
          <w:lang w:val="uk-UA"/>
        </w:rPr>
        <w:t>інших підсистем та програмних модулів.</w:t>
      </w:r>
    </w:p>
    <w:p w14:paraId="18E5806B" w14:textId="77777777" w:rsidR="00CE78CD" w:rsidRDefault="00CE78CD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377C57EC" w14:textId="2A2B02E2" w:rsidR="00D60F94" w:rsidRDefault="00D60F94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60F94">
        <w:rPr>
          <w:sz w:val="28"/>
          <w:szCs w:val="28"/>
          <w:lang w:val="uk-UA"/>
        </w:rPr>
        <w:lastRenderedPageBreak/>
        <w:t>15. ДСОМ забезпечує безперебійну, цілодобову, в режимі реального часу із зазначенням моменту (секунда, хвилина, година, день, місяць, рік) передачу та прийом даних з можливістю обробки, обліку, накопичення та зберігання інформації, передбаченої Законом та цим Порядком</w:t>
      </w:r>
      <w:r w:rsidR="009C1523">
        <w:rPr>
          <w:sz w:val="28"/>
          <w:szCs w:val="28"/>
          <w:lang w:val="uk-UA"/>
        </w:rPr>
        <w:t>.</w:t>
      </w:r>
    </w:p>
    <w:p w14:paraId="678CDB84" w14:textId="77777777" w:rsidR="00D60F94" w:rsidRDefault="00D60F94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60F94">
        <w:rPr>
          <w:sz w:val="28"/>
          <w:szCs w:val="28"/>
          <w:lang w:val="uk-UA"/>
        </w:rPr>
        <w:t>У разі зупинки функціонування ДСОМ з технічних або будь-яких інших причин усі організатори азартних ігор продовжують провадження господарської діяльності та після відновлення функціонування ДСОМ передають накопичену інформацію за відповідний період у порядку, встановленому Уповноваженим органом.</w:t>
      </w:r>
    </w:p>
    <w:p w14:paraId="3B373291" w14:textId="77777777" w:rsidR="003A6950" w:rsidRPr="00D60F94" w:rsidRDefault="003A6950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7FDEFA25" w14:textId="77777777" w:rsidR="00D60F94" w:rsidRDefault="00D60F94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60F94">
        <w:rPr>
          <w:sz w:val="28"/>
          <w:szCs w:val="28"/>
          <w:lang w:val="uk-UA"/>
        </w:rPr>
        <w:t>16. Середовище ДСОМ складається з тестового та промислового середовища.</w:t>
      </w:r>
    </w:p>
    <w:p w14:paraId="3C0E75ED" w14:textId="77777777" w:rsidR="00D60F94" w:rsidRDefault="00D60F94" w:rsidP="00CE78CD">
      <w:pPr>
        <w:pStyle w:val="12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D60F94">
        <w:rPr>
          <w:sz w:val="28"/>
          <w:szCs w:val="28"/>
          <w:lang w:val="uk-UA"/>
        </w:rPr>
        <w:t>Тестове середовище призначене для розроблення та тестування ДСОМ з використанням тестових даних.</w:t>
      </w:r>
    </w:p>
    <w:p w14:paraId="4A1FF9C7" w14:textId="48486747" w:rsidR="00803878" w:rsidRPr="00B209A5" w:rsidRDefault="00D60F94" w:rsidP="00CE78CD">
      <w:pPr>
        <w:pStyle w:val="12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D60F94">
        <w:rPr>
          <w:sz w:val="28"/>
          <w:szCs w:val="28"/>
          <w:lang w:val="uk-UA"/>
        </w:rPr>
        <w:t>Промислове середовище призначене для забезпечення реалізації функціональних можливостей ДСОМ згідно</w:t>
      </w:r>
      <w:r w:rsidR="003A6950">
        <w:rPr>
          <w:sz w:val="28"/>
          <w:szCs w:val="28"/>
          <w:lang w:val="uk-UA"/>
        </w:rPr>
        <w:t xml:space="preserve"> із</w:t>
      </w:r>
      <w:r w:rsidRPr="00D60F94">
        <w:rPr>
          <w:sz w:val="28"/>
          <w:szCs w:val="28"/>
          <w:lang w:val="uk-UA"/>
        </w:rPr>
        <w:t xml:space="preserve"> Закон</w:t>
      </w:r>
      <w:r w:rsidR="003A6950">
        <w:rPr>
          <w:sz w:val="28"/>
          <w:szCs w:val="28"/>
          <w:lang w:val="uk-UA"/>
        </w:rPr>
        <w:t>ом</w:t>
      </w:r>
      <w:r w:rsidRPr="00D60F94">
        <w:rPr>
          <w:sz w:val="28"/>
          <w:szCs w:val="28"/>
          <w:lang w:val="uk-UA"/>
        </w:rPr>
        <w:t xml:space="preserve"> та ц</w:t>
      </w:r>
      <w:r w:rsidR="003A6950">
        <w:rPr>
          <w:sz w:val="28"/>
          <w:szCs w:val="28"/>
          <w:lang w:val="uk-UA"/>
        </w:rPr>
        <w:t>им</w:t>
      </w:r>
      <w:r w:rsidRPr="00D60F94">
        <w:rPr>
          <w:sz w:val="28"/>
          <w:szCs w:val="28"/>
          <w:lang w:val="uk-UA"/>
        </w:rPr>
        <w:t xml:space="preserve"> Порядк</w:t>
      </w:r>
      <w:r w:rsidR="003A6950">
        <w:rPr>
          <w:sz w:val="28"/>
          <w:szCs w:val="28"/>
          <w:lang w:val="uk-UA"/>
        </w:rPr>
        <w:t>ом</w:t>
      </w:r>
      <w:r w:rsidRPr="00D60F94">
        <w:rPr>
          <w:sz w:val="28"/>
          <w:szCs w:val="28"/>
          <w:lang w:val="uk-UA"/>
        </w:rPr>
        <w:t xml:space="preserve">. </w:t>
      </w:r>
      <w:r w:rsidR="003A6950">
        <w:rPr>
          <w:sz w:val="28"/>
          <w:szCs w:val="28"/>
          <w:lang w:val="uk-UA"/>
        </w:rPr>
        <w:t>У</w:t>
      </w:r>
      <w:r w:rsidRPr="00D60F94">
        <w:rPr>
          <w:sz w:val="28"/>
          <w:szCs w:val="28"/>
          <w:lang w:val="uk-UA"/>
        </w:rPr>
        <w:t xml:space="preserve"> промисловому середовищі здійснюється обробка, облік, накопичення та зберігання інформації, необхідної для реалізації Уповноваженим органом та користувачами ДСОМ своїх функцій, передбачених законодавством.</w:t>
      </w:r>
    </w:p>
    <w:p w14:paraId="47BE337D" w14:textId="77777777" w:rsidR="00CE78CD" w:rsidRDefault="00CE78CD" w:rsidP="00803878">
      <w:pPr>
        <w:keepNext/>
        <w:keepLines/>
        <w:widowControl w:val="0"/>
        <w:tabs>
          <w:tab w:val="num" w:pos="576"/>
        </w:tabs>
        <w:suppressAutoHyphens/>
        <w:ind w:firstLine="567"/>
        <w:jc w:val="center"/>
        <w:outlineLvl w:val="1"/>
        <w:rPr>
          <w:rFonts w:eastAsia="NSimSun"/>
          <w:b/>
          <w:kern w:val="2"/>
          <w:sz w:val="28"/>
          <w:szCs w:val="28"/>
          <w:lang w:val="uk-UA" w:eastAsia="hi-IN" w:bidi="hi-IN"/>
        </w:rPr>
      </w:pPr>
    </w:p>
    <w:p w14:paraId="55D532F1" w14:textId="77777777" w:rsidR="00CE78CD" w:rsidRPr="00CE78CD" w:rsidRDefault="00CE78CD" w:rsidP="00CE78CD">
      <w:pPr>
        <w:suppressAutoHyphens/>
        <w:ind w:hanging="360"/>
        <w:jc w:val="center"/>
        <w:rPr>
          <w:rFonts w:eastAsia="NSimSun" w:cs="Arial"/>
          <w:b/>
          <w:bCs/>
          <w:kern w:val="2"/>
          <w:sz w:val="28"/>
          <w:szCs w:val="28"/>
          <w:lang w:val="uk-UA" w:eastAsia="hi-IN" w:bidi="hi-IN"/>
        </w:rPr>
      </w:pPr>
      <w:r w:rsidRPr="00CE78CD">
        <w:rPr>
          <w:rFonts w:eastAsia="NSimSun" w:cs="Arial"/>
          <w:b/>
          <w:bCs/>
          <w:kern w:val="2"/>
          <w:sz w:val="28"/>
          <w:szCs w:val="28"/>
          <w:lang w:val="uk-UA" w:eastAsia="hi-IN" w:bidi="hi-IN"/>
        </w:rPr>
        <w:t>Наповнення ДСОМ</w:t>
      </w:r>
    </w:p>
    <w:p w14:paraId="6F1026EF" w14:textId="77777777" w:rsidR="00CE78CD" w:rsidRPr="00C12939" w:rsidRDefault="00CE78CD" w:rsidP="00803878">
      <w:pPr>
        <w:suppressAutoHyphens/>
        <w:ind w:hanging="360"/>
        <w:rPr>
          <w:rFonts w:eastAsia="NSimSun" w:cs="Arial"/>
          <w:kern w:val="2"/>
          <w:sz w:val="28"/>
          <w:szCs w:val="28"/>
          <w:lang w:val="uk-UA" w:eastAsia="hi-IN" w:bidi="hi-IN"/>
        </w:rPr>
      </w:pPr>
    </w:p>
    <w:p w14:paraId="59B2816E" w14:textId="77777777" w:rsidR="00803878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17. Організатори азартних ігор забезпечують передачу в режимі реального часу до ДСОМ за допомогою АРІ таких відомостей/інформації:</w:t>
      </w:r>
    </w:p>
    <w:p w14:paraId="7BD7AF43" w14:textId="77777777" w:rsidR="003A6950" w:rsidRPr="00C12939" w:rsidRDefault="003A6950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</w:p>
    <w:p w14:paraId="301C344D" w14:textId="4F67726F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1) кожної операції з прийняття ставки із зазначенням: </w:t>
      </w:r>
    </w:p>
    <w:p w14:paraId="450F318F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ідентифікатора ставки;</w:t>
      </w:r>
    </w:p>
    <w:p w14:paraId="72ED0EA4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суми ставки;</w:t>
      </w:r>
    </w:p>
    <w:p w14:paraId="0B57A5AA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дати та часу прийняття ставки;</w:t>
      </w:r>
    </w:p>
    <w:p w14:paraId="3C7B1671" w14:textId="4EF8E989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</w:t>
      </w:r>
      <w:r w:rsidR="003A6950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грального закладу або вебсайту</w:t>
      </w:r>
      <w:r w:rsidR="00B24264">
        <w:rPr>
          <w:kern w:val="2"/>
          <w:sz w:val="28"/>
          <w:szCs w:val="28"/>
          <w:lang w:val="uk-UA" w:eastAsia="ar-SA"/>
        </w:rPr>
        <w:t xml:space="preserve">, </w:t>
      </w:r>
      <w:r w:rsidR="00B24264" w:rsidRPr="00B24264">
        <w:rPr>
          <w:sz w:val="28"/>
          <w:szCs w:val="28"/>
          <w:shd w:val="clear" w:color="auto" w:fill="FFFFFF"/>
        </w:rPr>
        <w:t>мобільн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 xml:space="preserve"> (програмн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>) додатк</w:t>
      </w:r>
      <w:r w:rsidR="003A6950">
        <w:rPr>
          <w:sz w:val="28"/>
          <w:szCs w:val="28"/>
          <w:shd w:val="clear" w:color="auto" w:fill="FFFFFF"/>
          <w:lang w:val="uk-U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, де було прийнято ставку; </w:t>
      </w:r>
    </w:p>
    <w:p w14:paraId="5918C2EB" w14:textId="0AB916D5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</w:t>
      </w:r>
      <w:r w:rsidR="003A6950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грального обладнання, за допомогою якого було прийнято ставку;</w:t>
      </w:r>
    </w:p>
    <w:p w14:paraId="25FA915B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ідентифікатора гравця в онлайн-системі, що зробив ставку;</w:t>
      </w:r>
    </w:p>
    <w:p w14:paraId="18A71DB0" w14:textId="77777777" w:rsidR="00803878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азартної гри, у якій було прийнято ставку;</w:t>
      </w:r>
    </w:p>
    <w:p w14:paraId="174FCDBD" w14:textId="77777777" w:rsidR="003A6950" w:rsidRPr="00C12939" w:rsidRDefault="003A6950" w:rsidP="00803878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14:paraId="5E2AA34E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2) кожної операції з повернення ставки із зазначенням: </w:t>
      </w:r>
    </w:p>
    <w:p w14:paraId="24C7D449" w14:textId="77777777" w:rsidR="00803878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дати та часу повернення ставки; </w:t>
      </w:r>
    </w:p>
    <w:p w14:paraId="2127AC0B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суми повернення ставки; </w:t>
      </w:r>
    </w:p>
    <w:p w14:paraId="09FFEC54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унікального ідентифікатора ставки в онлайн-системі; </w:t>
      </w:r>
    </w:p>
    <w:p w14:paraId="3A1A0D2F" w14:textId="2B9F8902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</w:t>
      </w:r>
      <w:r w:rsidR="003A6950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грального закладу або вебсайту,</w:t>
      </w:r>
      <w:r w:rsidR="00B24264">
        <w:rPr>
          <w:kern w:val="2"/>
          <w:sz w:val="28"/>
          <w:szCs w:val="28"/>
          <w:lang w:val="uk-UA" w:eastAsia="ar-SA"/>
        </w:rPr>
        <w:t xml:space="preserve"> </w:t>
      </w:r>
      <w:r w:rsidR="00B24264" w:rsidRPr="00B24264">
        <w:rPr>
          <w:sz w:val="28"/>
          <w:szCs w:val="28"/>
          <w:shd w:val="clear" w:color="auto" w:fill="FFFFFF"/>
        </w:rPr>
        <w:t>мобільн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 xml:space="preserve"> (програмн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>) додатк</w:t>
      </w:r>
      <w:r w:rsidR="003A6950">
        <w:rPr>
          <w:sz w:val="28"/>
          <w:szCs w:val="28"/>
          <w:shd w:val="clear" w:color="auto" w:fill="FFFFFF"/>
          <w:lang w:val="uk-UA"/>
        </w:rPr>
        <w:t>а,</w:t>
      </w:r>
      <w:r w:rsidRPr="00C12939">
        <w:rPr>
          <w:kern w:val="2"/>
          <w:sz w:val="28"/>
          <w:szCs w:val="28"/>
          <w:lang w:val="uk-UA" w:eastAsia="ar-SA"/>
        </w:rPr>
        <w:t xml:space="preserve"> де було прийнято ставку; </w:t>
      </w:r>
    </w:p>
    <w:p w14:paraId="1478A688" w14:textId="1ECA4FD2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lastRenderedPageBreak/>
        <w:t>унікального ідентифікатор</w:t>
      </w:r>
      <w:r w:rsidR="003A6950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грального обладнання, за допомогою якого було прийнято ставку, що повертається;</w:t>
      </w:r>
    </w:p>
    <w:p w14:paraId="73997CCE" w14:textId="5264E98E" w:rsidR="00803878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ідентифікатора гравця в онлайн-системі, якому повертається ставка;</w:t>
      </w:r>
    </w:p>
    <w:p w14:paraId="0F55B906" w14:textId="77777777" w:rsidR="003A6950" w:rsidRPr="00C12939" w:rsidRDefault="003A6950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</w:p>
    <w:p w14:paraId="6255DD06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3) кожної операції з виплати виграшу (призу) в азартну гру: </w:t>
      </w:r>
    </w:p>
    <w:p w14:paraId="130D287E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дати та часу виплати виграшу (призу);</w:t>
      </w:r>
    </w:p>
    <w:p w14:paraId="7AD7202B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суми виграшу (призу); </w:t>
      </w:r>
    </w:p>
    <w:p w14:paraId="29FA0CE1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унікального ідентифікатора ставки в онлайн-системі, щодо якої виплачується виграш (приз); </w:t>
      </w:r>
    </w:p>
    <w:p w14:paraId="78CCE5EE" w14:textId="4F482DD9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ідентифікатору грального закладу або вебсайту</w:t>
      </w:r>
      <w:r w:rsidR="00B24264">
        <w:rPr>
          <w:kern w:val="2"/>
          <w:sz w:val="28"/>
          <w:szCs w:val="28"/>
          <w:lang w:val="uk-UA" w:eastAsia="ar-SA"/>
        </w:rPr>
        <w:t xml:space="preserve">, </w:t>
      </w:r>
      <w:r w:rsidR="00B24264" w:rsidRPr="00B24264">
        <w:rPr>
          <w:sz w:val="28"/>
          <w:szCs w:val="28"/>
          <w:shd w:val="clear" w:color="auto" w:fill="FFFFFF"/>
        </w:rPr>
        <w:t>мобільн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 xml:space="preserve"> (програмн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>) додатк</w:t>
      </w:r>
      <w:r w:rsidR="003A6950">
        <w:rPr>
          <w:sz w:val="28"/>
          <w:szCs w:val="28"/>
          <w:shd w:val="clear" w:color="auto" w:fill="FFFFFF"/>
          <w:lang w:val="uk-U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, де було прийнято ставку; </w:t>
      </w:r>
    </w:p>
    <w:p w14:paraId="679DE5A0" w14:textId="3BC63469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</w:t>
      </w:r>
      <w:r w:rsidR="003A6950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грального обладнання, за допомогою якого було прийнято ставку, за якою виплачується виграш (приз);</w:t>
      </w:r>
    </w:p>
    <w:p w14:paraId="2F7F293B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унікального ідентифікатора гравця в онлайн-системі, якому виплачується виграш (приз); </w:t>
      </w:r>
    </w:p>
    <w:p w14:paraId="3C5D8ACF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детальної інформації про ставку, що однозначно описує подію чи сукупність подій, на які прийнято ставку та коефіцієнти (для парі); </w:t>
      </w:r>
    </w:p>
    <w:p w14:paraId="6BA300E3" w14:textId="77777777" w:rsidR="00803878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азартної гри, у якій виплачується виграш (приз);</w:t>
      </w:r>
    </w:p>
    <w:p w14:paraId="42B27ED7" w14:textId="77777777" w:rsidR="003A6950" w:rsidRPr="00C12939" w:rsidRDefault="003A6950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</w:p>
    <w:p w14:paraId="6765EE90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4) операції з обміну коштів на ігрові замінники гривні та навпаки, що обліковуються на клієнтських рахунках гравців із зазначенням: </w:t>
      </w:r>
    </w:p>
    <w:p w14:paraId="4C7DEBF2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унікального ідентифікатора операції в онлайн-системі; </w:t>
      </w:r>
    </w:p>
    <w:p w14:paraId="15D17065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типу операції (обмін коштів на ігрові замінники гривні або обмін ігрових замінників гривні на кошти); </w:t>
      </w:r>
    </w:p>
    <w:p w14:paraId="1ED17F20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суми операції; </w:t>
      </w:r>
    </w:p>
    <w:p w14:paraId="6606BD73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форми розрахунків; </w:t>
      </w:r>
    </w:p>
    <w:p w14:paraId="2B9EC1EA" w14:textId="2A01F312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</w:t>
      </w:r>
      <w:r w:rsidR="003A6950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грального закладу або вебсайту</w:t>
      </w:r>
      <w:r w:rsidR="00B24264">
        <w:rPr>
          <w:kern w:val="2"/>
          <w:sz w:val="28"/>
          <w:szCs w:val="28"/>
          <w:lang w:val="uk-UA" w:eastAsia="ar-SA"/>
        </w:rPr>
        <w:t xml:space="preserve">, </w:t>
      </w:r>
      <w:r w:rsidR="00B24264" w:rsidRPr="00B24264">
        <w:rPr>
          <w:sz w:val="28"/>
          <w:szCs w:val="28"/>
          <w:shd w:val="clear" w:color="auto" w:fill="FFFFFF"/>
        </w:rPr>
        <w:t>мобільн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 xml:space="preserve"> (програмн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>) додатк</w:t>
      </w:r>
      <w:r w:rsidR="003A6950">
        <w:rPr>
          <w:sz w:val="28"/>
          <w:szCs w:val="28"/>
          <w:shd w:val="clear" w:color="auto" w:fill="FFFFFF"/>
          <w:lang w:val="uk-U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, де було проведено операцію; </w:t>
      </w:r>
    </w:p>
    <w:p w14:paraId="0481FF62" w14:textId="77777777" w:rsidR="00803878" w:rsidRPr="00C12939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унікального ідентифікатора гравця в онлайн-системі, що здійснював операцію обміну;</w:t>
      </w:r>
    </w:p>
    <w:p w14:paraId="0A2F101F" w14:textId="77777777" w:rsidR="00803878" w:rsidRDefault="00803878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5) інші операції.</w:t>
      </w:r>
    </w:p>
    <w:p w14:paraId="01DA2D21" w14:textId="77777777" w:rsidR="00530AF4" w:rsidRPr="00C12939" w:rsidRDefault="00530AF4" w:rsidP="00803878">
      <w:pPr>
        <w:suppressAutoHyphens/>
        <w:ind w:firstLine="567"/>
        <w:jc w:val="both"/>
        <w:rPr>
          <w:kern w:val="2"/>
          <w:sz w:val="28"/>
          <w:szCs w:val="28"/>
          <w:lang w:val="uk-UA" w:eastAsia="ar-SA"/>
        </w:rPr>
      </w:pPr>
    </w:p>
    <w:p w14:paraId="4A8A2D9C" w14:textId="159FC497" w:rsidR="00803878" w:rsidRDefault="00803878" w:rsidP="00803878">
      <w:pPr>
        <w:ind w:firstLine="567"/>
        <w:jc w:val="both"/>
        <w:rPr>
          <w:sz w:val="28"/>
          <w:szCs w:val="28"/>
          <w:lang w:val="uk-UA" w:eastAsia="uk-UA"/>
        </w:rPr>
      </w:pPr>
      <w:r w:rsidRPr="00C12939">
        <w:rPr>
          <w:sz w:val="28"/>
          <w:szCs w:val="28"/>
          <w:lang w:val="uk-UA" w:eastAsia="uk-UA"/>
        </w:rPr>
        <w:t xml:space="preserve">Інформація надсилається організаторами азартних ігор </w:t>
      </w:r>
      <w:r w:rsidR="00530AF4">
        <w:rPr>
          <w:sz w:val="28"/>
          <w:szCs w:val="28"/>
          <w:lang w:val="uk-UA" w:eastAsia="uk-UA"/>
        </w:rPr>
        <w:t>через</w:t>
      </w:r>
      <w:r w:rsidRPr="00C12939">
        <w:rPr>
          <w:sz w:val="28"/>
          <w:szCs w:val="28"/>
          <w:lang w:val="uk-UA" w:eastAsia="uk-UA"/>
        </w:rPr>
        <w:t xml:space="preserve"> ДСОМ </w:t>
      </w:r>
      <w:r w:rsidR="00530AF4">
        <w:rPr>
          <w:sz w:val="28"/>
          <w:szCs w:val="28"/>
          <w:lang w:val="uk-UA" w:eastAsia="uk-UA"/>
        </w:rPr>
        <w:t>у</w:t>
      </w:r>
      <w:r w:rsidRPr="00C12939">
        <w:rPr>
          <w:sz w:val="28"/>
          <w:szCs w:val="28"/>
          <w:lang w:val="uk-UA" w:eastAsia="uk-UA"/>
        </w:rPr>
        <w:t xml:space="preserve"> порядку, встановлено</w:t>
      </w:r>
      <w:r w:rsidR="004B6C73">
        <w:rPr>
          <w:sz w:val="28"/>
          <w:szCs w:val="28"/>
          <w:lang w:val="uk-UA" w:eastAsia="uk-UA"/>
        </w:rPr>
        <w:t>му</w:t>
      </w:r>
      <w:r w:rsidRPr="00C12939">
        <w:rPr>
          <w:sz w:val="28"/>
          <w:szCs w:val="28"/>
          <w:lang w:val="uk-UA" w:eastAsia="uk-UA"/>
        </w:rPr>
        <w:t xml:space="preserve"> Уповноваженим органом.</w:t>
      </w:r>
    </w:p>
    <w:p w14:paraId="320483ED" w14:textId="77777777" w:rsidR="00803878" w:rsidRPr="00C12939" w:rsidRDefault="00803878" w:rsidP="00803878">
      <w:pPr>
        <w:ind w:firstLine="567"/>
        <w:jc w:val="both"/>
        <w:rPr>
          <w:sz w:val="28"/>
          <w:szCs w:val="28"/>
          <w:lang w:val="uk-UA" w:eastAsia="uk-UA"/>
        </w:rPr>
      </w:pPr>
    </w:p>
    <w:p w14:paraId="7245F529" w14:textId="77777777" w:rsidR="00803878" w:rsidRDefault="00803878" w:rsidP="00803878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18. Інформація передається до ДСОМ у неперсоналізованому вигляді, крім випадків, визначених Законом.</w:t>
      </w:r>
    </w:p>
    <w:p w14:paraId="00DB0C7A" w14:textId="77777777" w:rsidR="00932B75" w:rsidRDefault="00932B75" w:rsidP="00803878">
      <w:pPr>
        <w:ind w:firstLine="567"/>
        <w:jc w:val="both"/>
        <w:rPr>
          <w:kern w:val="2"/>
          <w:sz w:val="28"/>
          <w:szCs w:val="28"/>
          <w:lang w:val="uk-UA" w:eastAsia="ar-SA"/>
        </w:rPr>
      </w:pPr>
    </w:p>
    <w:p w14:paraId="6E7A4B0E" w14:textId="77777777" w:rsidR="00803878" w:rsidRDefault="00803878" w:rsidP="00803878">
      <w:pPr>
        <w:ind w:firstLine="567"/>
        <w:jc w:val="center"/>
        <w:rPr>
          <w:b/>
          <w:kern w:val="2"/>
          <w:sz w:val="28"/>
          <w:szCs w:val="28"/>
          <w:lang w:val="uk-UA" w:eastAsia="ar-SA"/>
        </w:rPr>
      </w:pPr>
      <w:r w:rsidRPr="00C12939">
        <w:rPr>
          <w:b/>
          <w:bCs/>
          <w:kern w:val="2"/>
          <w:sz w:val="28"/>
          <w:szCs w:val="28"/>
          <w:lang w:val="uk-UA" w:eastAsia="ar-SA"/>
        </w:rPr>
        <w:t xml:space="preserve">Формування аналітичних звітів у </w:t>
      </w:r>
      <w:r w:rsidRPr="00C12939">
        <w:rPr>
          <w:b/>
          <w:kern w:val="2"/>
          <w:sz w:val="28"/>
          <w:szCs w:val="28"/>
          <w:lang w:val="uk-UA" w:eastAsia="ar-SA"/>
        </w:rPr>
        <w:t>ДСОМ</w:t>
      </w:r>
    </w:p>
    <w:p w14:paraId="2FE0ECD5" w14:textId="77777777" w:rsidR="00530AF4" w:rsidRPr="00C12939" w:rsidRDefault="00530AF4" w:rsidP="00803878">
      <w:pPr>
        <w:ind w:firstLine="567"/>
        <w:jc w:val="center"/>
        <w:rPr>
          <w:b/>
          <w:kern w:val="2"/>
          <w:sz w:val="28"/>
          <w:szCs w:val="28"/>
          <w:lang w:val="uk-UA" w:eastAsia="ar-SA"/>
        </w:rPr>
      </w:pPr>
    </w:p>
    <w:p w14:paraId="649E54C4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19. ДСОМ на базі отриманої інформації від організаторів азартних ігор та її автоматичної обробки надає можливість сформувати аналітичні звіти про: </w:t>
      </w:r>
    </w:p>
    <w:p w14:paraId="2926D22C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lastRenderedPageBreak/>
        <w:t>організаторів азартних ігор;</w:t>
      </w:r>
    </w:p>
    <w:p w14:paraId="5159BC33" w14:textId="77777777" w:rsidR="00803878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кількість гральних закладів; </w:t>
      </w:r>
    </w:p>
    <w:p w14:paraId="7A95BEAD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кількість грального обладнання по кожному гральному закладу; </w:t>
      </w:r>
    </w:p>
    <w:p w14:paraId="5DC0DDFE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кількість виданих ліцензій та їх види;</w:t>
      </w:r>
    </w:p>
    <w:p w14:paraId="4B114FE2" w14:textId="4A2ACEA2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кількість зроблених (повернених) ставок та їх</w:t>
      </w:r>
      <w:r w:rsidR="003A6950">
        <w:rPr>
          <w:kern w:val="2"/>
          <w:sz w:val="28"/>
          <w:szCs w:val="28"/>
          <w:lang w:val="uk-UA" w:eastAsia="ar-SA"/>
        </w:rPr>
        <w:t>ні</w:t>
      </w:r>
      <w:r w:rsidRPr="00C12939">
        <w:rPr>
          <w:kern w:val="2"/>
          <w:sz w:val="28"/>
          <w:szCs w:val="28"/>
          <w:lang w:val="uk-UA" w:eastAsia="ar-SA"/>
        </w:rPr>
        <w:t xml:space="preserve"> суми із зазначенням дати, часу та грального закладу/вебсайту</w:t>
      </w:r>
      <w:r w:rsidR="00B24264">
        <w:rPr>
          <w:kern w:val="2"/>
          <w:sz w:val="28"/>
          <w:szCs w:val="28"/>
          <w:lang w:val="uk-UA" w:eastAsia="ar-SA"/>
        </w:rPr>
        <w:t xml:space="preserve">, </w:t>
      </w:r>
      <w:r w:rsidR="00B24264" w:rsidRPr="00B24264">
        <w:rPr>
          <w:sz w:val="28"/>
          <w:szCs w:val="28"/>
          <w:shd w:val="clear" w:color="auto" w:fill="FFFFFF"/>
        </w:rPr>
        <w:t>мобільн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 xml:space="preserve"> (програмн</w:t>
      </w:r>
      <w:r w:rsidR="00B24264" w:rsidRPr="00B24264">
        <w:rPr>
          <w:sz w:val="28"/>
          <w:szCs w:val="28"/>
          <w:shd w:val="clear" w:color="auto" w:fill="FFFFFF"/>
          <w:lang w:val="uk-UA"/>
        </w:rPr>
        <w:t>ого</w:t>
      </w:r>
      <w:r w:rsidR="00B24264" w:rsidRPr="00B24264">
        <w:rPr>
          <w:sz w:val="28"/>
          <w:szCs w:val="28"/>
          <w:shd w:val="clear" w:color="auto" w:fill="FFFFFF"/>
        </w:rPr>
        <w:t>) додатк</w:t>
      </w:r>
      <w:r w:rsidR="003A6950">
        <w:rPr>
          <w:sz w:val="28"/>
          <w:szCs w:val="28"/>
          <w:shd w:val="clear" w:color="auto" w:fill="FFFFFF"/>
          <w:lang w:val="uk-U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, де їх зроблено; </w:t>
      </w:r>
    </w:p>
    <w:p w14:paraId="72327F8B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кількість осіб, які грали в азартні ігри, в тому числі за видами азартних ігор; </w:t>
      </w:r>
    </w:p>
    <w:p w14:paraId="1653EDA9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кошти, що надійшли як прийняті ставки; </w:t>
      </w:r>
    </w:p>
    <w:p w14:paraId="2CD1311B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обсяг виплачених виграшів (призів);</w:t>
      </w:r>
    </w:p>
    <w:p w14:paraId="7055A1F0" w14:textId="77777777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 xml:space="preserve">обсяг прийнятих ставок в азартні ігри на гральних автоматах; </w:t>
      </w:r>
    </w:p>
    <w:p w14:paraId="203258D2" w14:textId="4B16D5DC" w:rsidR="00803878" w:rsidRPr="00C12939" w:rsidRDefault="00803878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C12939">
        <w:rPr>
          <w:kern w:val="2"/>
          <w:sz w:val="28"/>
          <w:szCs w:val="28"/>
          <w:lang w:val="uk-UA" w:eastAsia="ar-SA"/>
        </w:rPr>
        <w:t>загальний відсоток виграшу грального автомат</w:t>
      </w:r>
      <w:r w:rsidR="00614119">
        <w:rPr>
          <w:kern w:val="2"/>
          <w:sz w:val="28"/>
          <w:szCs w:val="28"/>
          <w:lang w:val="uk-UA" w:eastAsia="ar-SA"/>
        </w:rPr>
        <w:t>а</w:t>
      </w:r>
      <w:r w:rsidRPr="00C12939">
        <w:rPr>
          <w:kern w:val="2"/>
          <w:sz w:val="28"/>
          <w:szCs w:val="28"/>
          <w:lang w:val="uk-UA" w:eastAsia="ar-SA"/>
        </w:rPr>
        <w:t xml:space="preserve"> (</w:t>
      </w:r>
      <w:r w:rsidR="003A6950">
        <w:rPr>
          <w:kern w:val="2"/>
          <w:sz w:val="28"/>
          <w:szCs w:val="28"/>
          <w:lang w:val="uk-UA" w:eastAsia="ar-SA"/>
        </w:rPr>
        <w:t>у</w:t>
      </w:r>
      <w:r w:rsidRPr="00C12939">
        <w:rPr>
          <w:kern w:val="2"/>
          <w:sz w:val="28"/>
          <w:szCs w:val="28"/>
          <w:lang w:val="uk-UA" w:eastAsia="ar-SA"/>
        </w:rPr>
        <w:t xml:space="preserve"> розрізі кожного грального автомата); </w:t>
      </w:r>
    </w:p>
    <w:p w14:paraId="468621AB" w14:textId="295541B1" w:rsidR="00803878" w:rsidRDefault="00DF28B2" w:rsidP="006815D2">
      <w:pPr>
        <w:ind w:firstLine="567"/>
        <w:jc w:val="both"/>
        <w:rPr>
          <w:kern w:val="2"/>
          <w:sz w:val="28"/>
          <w:szCs w:val="28"/>
          <w:lang w:val="uk-UA" w:eastAsia="ar-SA"/>
        </w:rPr>
      </w:pPr>
      <w:r w:rsidRPr="00DF28B2">
        <w:rPr>
          <w:kern w:val="2"/>
          <w:sz w:val="28"/>
          <w:szCs w:val="28"/>
          <w:lang w:val="uk-UA" w:eastAsia="ar-SA"/>
        </w:rPr>
        <w:t xml:space="preserve">загальний відсоток </w:t>
      </w:r>
      <w:r w:rsidR="00803878" w:rsidRPr="00C12939">
        <w:rPr>
          <w:kern w:val="2"/>
          <w:sz w:val="28"/>
          <w:szCs w:val="28"/>
          <w:lang w:val="uk-UA" w:eastAsia="ar-SA"/>
        </w:rPr>
        <w:t>виграшу (у разі провадження діяльності з організації та проведення азартних ігор у мережі Інтернет).</w:t>
      </w:r>
    </w:p>
    <w:p w14:paraId="22C66B80" w14:textId="77777777" w:rsidR="00803878" w:rsidRDefault="00803878" w:rsidP="00803878">
      <w:pPr>
        <w:ind w:firstLine="567"/>
        <w:rPr>
          <w:kern w:val="2"/>
          <w:sz w:val="28"/>
          <w:szCs w:val="28"/>
          <w:lang w:val="uk-UA" w:eastAsia="ar-SA"/>
        </w:rPr>
      </w:pPr>
    </w:p>
    <w:p w14:paraId="3116C0D4" w14:textId="77777777" w:rsidR="00803878" w:rsidRPr="00C12939" w:rsidRDefault="00803878" w:rsidP="00803878">
      <w:pPr>
        <w:ind w:firstLine="567"/>
        <w:jc w:val="center"/>
        <w:rPr>
          <w:b/>
          <w:kern w:val="2"/>
          <w:sz w:val="28"/>
          <w:szCs w:val="28"/>
          <w:lang w:val="uk-UA" w:eastAsia="ar-SA"/>
        </w:rPr>
      </w:pPr>
      <w:r w:rsidRPr="00C12939">
        <w:rPr>
          <w:b/>
          <w:kern w:val="2"/>
          <w:sz w:val="28"/>
          <w:szCs w:val="28"/>
          <w:lang w:val="uk-UA" w:eastAsia="ar-SA"/>
        </w:rPr>
        <w:t>Авторизація та призначення прав доступу користувачів ДСОМ</w:t>
      </w:r>
    </w:p>
    <w:p w14:paraId="50F048C0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2D23CF62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20. Авторизація в ДСОМ користувачів ДСОМ виконується на основі RBAC, що є політикою вибіркового керування доступом, при якому права доступу користувачів ДСОМ на об’єкти групуються з урахуванням специфіки їх застосування.</w:t>
      </w:r>
    </w:p>
    <w:p w14:paraId="51D7B014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5A8AC20F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21. Автентифікація з ДСОМ користувачів ДСОМ повинна здійснюватися на базі асиметричного криптографічного алгоритму відповідно до ДСТУ 4145-2002</w:t>
      </w:r>
      <w:r w:rsidR="000C727C">
        <w:rPr>
          <w:bCs/>
          <w:kern w:val="2"/>
          <w:sz w:val="28"/>
          <w:szCs w:val="28"/>
          <w:lang w:val="uk-UA" w:eastAsia="ar-SA"/>
        </w:rPr>
        <w:t xml:space="preserve"> </w:t>
      </w:r>
      <w:r w:rsidR="000C727C" w:rsidRPr="000C727C">
        <w:rPr>
          <w:bCs/>
          <w:kern w:val="2"/>
          <w:sz w:val="28"/>
          <w:szCs w:val="28"/>
          <w:lang w:eastAsia="ar-SA"/>
        </w:rPr>
        <w:t>«Інформаційна технологія. Криптографічний захист інформації. Електронний цифровий підпис, що ґрунтується на еліптичних кривих»</w:t>
      </w:r>
      <w:r w:rsidRPr="000C727C">
        <w:rPr>
          <w:bCs/>
          <w:kern w:val="2"/>
          <w:sz w:val="28"/>
          <w:szCs w:val="28"/>
          <w:lang w:val="uk-UA" w:eastAsia="ar-SA"/>
        </w:rPr>
        <w:t>.</w:t>
      </w:r>
    </w:p>
    <w:p w14:paraId="2BA19D30" w14:textId="77777777" w:rsidR="003A6950" w:rsidRPr="000C727C" w:rsidRDefault="003A6950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778F8059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22. Доступ до ДСОМ користувачами ДСОМ здійснюється безоплатно через електронний кабінет з використанням засобів кваліфікованого електронного підпису, що забезпечують захист даних від несанкціонованого доступу. Отримання кваліфікованого електронного підпису здійснюється користувачами самостійно.</w:t>
      </w:r>
    </w:p>
    <w:p w14:paraId="2C5D4635" w14:textId="053F08FF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 xml:space="preserve">Перед безпосередньою авторизацією користувача ДСОМ в </w:t>
      </w:r>
      <w:r w:rsidR="00B24264">
        <w:rPr>
          <w:bCs/>
          <w:kern w:val="2"/>
          <w:sz w:val="28"/>
          <w:szCs w:val="28"/>
          <w:lang w:val="uk-UA" w:eastAsia="ar-SA"/>
        </w:rPr>
        <w:t>електронному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кабінеті організатор азартних ігор, центральний орган виконавчої влади, що реалізує державну податкову політику, центральний орган виконавчої влади, що реалізує державну політику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центральний орган виконавчої влади, що забезпечує формування та реалізацію державної політики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офіційно разом з копією підтверд</w:t>
      </w:r>
      <w:r w:rsidR="003A6950">
        <w:rPr>
          <w:bCs/>
          <w:kern w:val="2"/>
          <w:sz w:val="28"/>
          <w:szCs w:val="28"/>
          <w:lang w:val="uk-UA" w:eastAsia="ar-SA"/>
        </w:rPr>
        <w:t>н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ого документа </w:t>
      </w:r>
      <w:r w:rsidRPr="00C12939">
        <w:rPr>
          <w:bCs/>
          <w:kern w:val="2"/>
          <w:sz w:val="28"/>
          <w:szCs w:val="28"/>
          <w:lang w:val="uk-UA" w:eastAsia="ar-SA"/>
        </w:rPr>
        <w:lastRenderedPageBreak/>
        <w:t>повідомляє адміністратора ДСОМ про перелік користувачів ДСОМ, яким необхідно надати доступ до ДСОМ згідно</w:t>
      </w:r>
      <w:r w:rsidR="003A6950">
        <w:rPr>
          <w:bCs/>
          <w:kern w:val="2"/>
          <w:sz w:val="28"/>
          <w:szCs w:val="28"/>
          <w:lang w:val="uk-UA" w:eastAsia="ar-SA"/>
        </w:rPr>
        <w:t xml:space="preserve"> з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визначени</w:t>
      </w:r>
      <w:r w:rsidR="003A6950">
        <w:rPr>
          <w:bCs/>
          <w:kern w:val="2"/>
          <w:sz w:val="28"/>
          <w:szCs w:val="28"/>
          <w:lang w:val="uk-UA" w:eastAsia="ar-SA"/>
        </w:rPr>
        <w:t>ми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</w:t>
      </w:r>
      <w:r w:rsidR="003A6950">
        <w:rPr>
          <w:bCs/>
          <w:kern w:val="2"/>
          <w:sz w:val="28"/>
          <w:szCs w:val="28"/>
          <w:lang w:val="uk-UA" w:eastAsia="ar-SA"/>
        </w:rPr>
        <w:t>в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цьому Порядку прав</w:t>
      </w:r>
      <w:r w:rsidR="003A6950">
        <w:rPr>
          <w:bCs/>
          <w:kern w:val="2"/>
          <w:sz w:val="28"/>
          <w:szCs w:val="28"/>
          <w:lang w:val="uk-UA" w:eastAsia="ar-SA"/>
        </w:rPr>
        <w:t>ами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доступу.</w:t>
      </w:r>
    </w:p>
    <w:p w14:paraId="70BBE124" w14:textId="5AB388BD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bookmarkStart w:id="0" w:name="n26"/>
      <w:bookmarkEnd w:id="0"/>
      <w:r w:rsidRPr="00C12939">
        <w:rPr>
          <w:bCs/>
          <w:kern w:val="2"/>
          <w:sz w:val="28"/>
          <w:szCs w:val="28"/>
          <w:lang w:val="uk-UA" w:eastAsia="ar-SA"/>
        </w:rPr>
        <w:t>Авторизація</w:t>
      </w:r>
      <w:r w:rsidR="00463622">
        <w:rPr>
          <w:bCs/>
          <w:kern w:val="2"/>
          <w:sz w:val="28"/>
          <w:szCs w:val="28"/>
          <w:lang w:val="uk-UA" w:eastAsia="ar-SA"/>
        </w:rPr>
        <w:t xml:space="preserve"> користувачів</w:t>
      </w:r>
      <w:r w:rsidR="00E32E1C">
        <w:rPr>
          <w:bCs/>
          <w:kern w:val="2"/>
          <w:sz w:val="28"/>
          <w:szCs w:val="28"/>
          <w:lang w:val="uk-UA" w:eastAsia="ar-SA"/>
        </w:rPr>
        <w:t xml:space="preserve"> </w:t>
      </w:r>
      <w:r w:rsidR="00E32E1C" w:rsidRPr="00C12939">
        <w:rPr>
          <w:bCs/>
          <w:kern w:val="2"/>
          <w:sz w:val="28"/>
          <w:szCs w:val="28"/>
          <w:lang w:val="uk-UA" w:eastAsia="ar-SA"/>
        </w:rPr>
        <w:t>ДСОМ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в </w:t>
      </w:r>
      <w:r w:rsidR="00B24264" w:rsidRPr="00B24264">
        <w:rPr>
          <w:bCs/>
          <w:kern w:val="2"/>
          <w:sz w:val="28"/>
          <w:szCs w:val="28"/>
          <w:lang w:val="uk-UA" w:eastAsia="ar-SA"/>
        </w:rPr>
        <w:t>електронному кабінеті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здійснюється за допомогою заповнення електронної форми з використанням засобів кваліфікованого електронного підпису та із зазначенням таких реквізитів:</w:t>
      </w:r>
    </w:p>
    <w:p w14:paraId="145C7E0D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72B92340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bookmarkStart w:id="1" w:name="n27"/>
      <w:bookmarkEnd w:id="1"/>
      <w:r w:rsidRPr="00C12939">
        <w:rPr>
          <w:bCs/>
          <w:kern w:val="2"/>
          <w:sz w:val="28"/>
          <w:szCs w:val="28"/>
          <w:lang w:val="uk-UA" w:eastAsia="ar-SA"/>
        </w:rPr>
        <w:t>1) прізвище, ім’я, по батькові (за наявності);</w:t>
      </w:r>
    </w:p>
    <w:p w14:paraId="66BD8F05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438A5426" w14:textId="46A167C0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bookmarkStart w:id="2" w:name="n28"/>
      <w:bookmarkStart w:id="3" w:name="n30"/>
      <w:bookmarkEnd w:id="2"/>
      <w:bookmarkEnd w:id="3"/>
      <w:r w:rsidRPr="00C12939">
        <w:rPr>
          <w:bCs/>
          <w:kern w:val="2"/>
          <w:sz w:val="28"/>
          <w:szCs w:val="28"/>
          <w:lang w:val="uk-UA" w:eastAsia="ar-SA"/>
        </w:rPr>
        <w:t xml:space="preserve">2) реєстраційний номер облікової картки платника податків або номер (та за наявності - серія)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</w:t>
      </w:r>
      <w:r w:rsidR="00614119">
        <w:rPr>
          <w:bCs/>
          <w:kern w:val="2"/>
          <w:sz w:val="28"/>
          <w:szCs w:val="28"/>
          <w:lang w:val="uk-UA" w:eastAsia="ar-SA"/>
        </w:rPr>
        <w:t>в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паспорті);</w:t>
      </w:r>
    </w:p>
    <w:p w14:paraId="1BB2AAC6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2CCB000F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bookmarkStart w:id="4" w:name="n31"/>
      <w:bookmarkEnd w:id="4"/>
      <w:r w:rsidRPr="00C12939">
        <w:rPr>
          <w:bCs/>
          <w:kern w:val="2"/>
          <w:sz w:val="28"/>
          <w:szCs w:val="28"/>
          <w:lang w:val="uk-UA" w:eastAsia="ar-SA"/>
        </w:rPr>
        <w:t>3) ідентифікаційний код юридичної особи в Єдиному державному реєстрі підприємств і організацій України та найменування організатора азартних ігор, центрального органу виконавчої влади, що реалізує державну податкову політику, центрального органу виконавчої влади, що реалізує державну політику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центрального органу виконавчої влади, що забезпечує формування та реалізацію державної політики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431085AC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02CE1984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4) номер телефону;</w:t>
      </w:r>
    </w:p>
    <w:p w14:paraId="4B77B2E4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37B59D2B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5) адреса електронної пошти;</w:t>
      </w:r>
    </w:p>
    <w:p w14:paraId="620135C2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4D5B47A6" w14:textId="11E98402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 xml:space="preserve">6) дані про підставу </w:t>
      </w:r>
      <w:r w:rsidR="00D64304">
        <w:rPr>
          <w:bCs/>
          <w:kern w:val="2"/>
          <w:sz w:val="28"/>
          <w:szCs w:val="28"/>
          <w:lang w:val="uk-UA" w:eastAsia="ar-SA"/>
        </w:rPr>
        <w:t>авторизації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(наказ тощо).</w:t>
      </w:r>
    </w:p>
    <w:p w14:paraId="41D891A8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2C58B884" w14:textId="1D084546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Доступ до ДСОМ користувачів</w:t>
      </w:r>
      <w:r w:rsidRPr="00C12939">
        <w:rPr>
          <w:bCs/>
          <w:kern w:val="2"/>
          <w:sz w:val="28"/>
          <w:szCs w:val="28"/>
          <w:lang w:eastAsia="ar-SA"/>
        </w:rPr>
        <w:t xml:space="preserve"> 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ДСОМ підтверджується адміністратором ДСОМ через </w:t>
      </w:r>
      <w:r w:rsidR="00B24264">
        <w:rPr>
          <w:bCs/>
          <w:kern w:val="2"/>
          <w:sz w:val="28"/>
          <w:szCs w:val="28"/>
          <w:lang w:val="uk-UA" w:eastAsia="ar-SA"/>
        </w:rPr>
        <w:t>особистий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електронний кабінет.</w:t>
      </w:r>
    </w:p>
    <w:p w14:paraId="67B40F2F" w14:textId="4E812EB1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 xml:space="preserve">Для отримання доступу до ДСОМ користувач ДСОМ повинен пройти процедуру автентифікації та авторизації, за результатами яких адміністратором ДСОМ буде надано доступ до системи з відповідними правами доступу згідно </w:t>
      </w:r>
      <w:r w:rsidR="00614119">
        <w:rPr>
          <w:bCs/>
          <w:kern w:val="2"/>
          <w:sz w:val="28"/>
          <w:szCs w:val="28"/>
          <w:lang w:val="uk-UA" w:eastAsia="ar-SA"/>
        </w:rPr>
        <w:t>із цим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Порядк</w:t>
      </w:r>
      <w:r w:rsidR="00614119">
        <w:rPr>
          <w:bCs/>
          <w:kern w:val="2"/>
          <w:sz w:val="28"/>
          <w:szCs w:val="28"/>
          <w:lang w:val="uk-UA" w:eastAsia="ar-SA"/>
        </w:rPr>
        <w:t>ом</w:t>
      </w:r>
      <w:r w:rsidRPr="00C12939">
        <w:rPr>
          <w:bCs/>
          <w:kern w:val="2"/>
          <w:sz w:val="28"/>
          <w:szCs w:val="28"/>
          <w:lang w:val="uk-UA" w:eastAsia="ar-SA"/>
        </w:rPr>
        <w:t>.</w:t>
      </w:r>
    </w:p>
    <w:p w14:paraId="737209A2" w14:textId="62EA7C6C" w:rsidR="00803878" w:rsidRDefault="009C1495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>
        <w:rPr>
          <w:bCs/>
          <w:kern w:val="2"/>
          <w:sz w:val="28"/>
          <w:szCs w:val="28"/>
          <w:lang w:val="uk-UA" w:eastAsia="ar-SA"/>
        </w:rPr>
        <w:t>З метою підключення онлайн-системи о</w:t>
      </w:r>
      <w:r w:rsidRPr="00C12939">
        <w:rPr>
          <w:bCs/>
          <w:kern w:val="2"/>
          <w:sz w:val="28"/>
          <w:szCs w:val="28"/>
          <w:lang w:val="uk-UA" w:eastAsia="ar-SA"/>
        </w:rPr>
        <w:t>рганізатор</w:t>
      </w:r>
      <w:r>
        <w:rPr>
          <w:bCs/>
          <w:kern w:val="2"/>
          <w:sz w:val="28"/>
          <w:szCs w:val="28"/>
          <w:lang w:val="uk-UA" w:eastAsia="ar-SA"/>
        </w:rPr>
        <w:t>а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азартних ігор</w:t>
      </w:r>
      <w:r>
        <w:rPr>
          <w:bCs/>
          <w:kern w:val="2"/>
          <w:sz w:val="28"/>
          <w:szCs w:val="28"/>
          <w:lang w:val="uk-UA" w:eastAsia="ar-SA"/>
        </w:rPr>
        <w:t xml:space="preserve"> до ДСОМ через </w:t>
      </w:r>
      <w:r>
        <w:rPr>
          <w:bCs/>
          <w:kern w:val="2"/>
          <w:sz w:val="28"/>
          <w:szCs w:val="28"/>
          <w:lang w:val="en-US" w:eastAsia="ar-SA"/>
        </w:rPr>
        <w:t>API</w:t>
      </w:r>
      <w:r>
        <w:rPr>
          <w:bCs/>
          <w:kern w:val="2"/>
          <w:sz w:val="28"/>
          <w:szCs w:val="28"/>
          <w:lang w:val="uk-UA" w:eastAsia="ar-SA"/>
        </w:rPr>
        <w:t xml:space="preserve"> о</w:t>
      </w:r>
      <w:r w:rsidRPr="00C12939">
        <w:rPr>
          <w:bCs/>
          <w:kern w:val="2"/>
          <w:sz w:val="28"/>
          <w:szCs w:val="28"/>
          <w:lang w:val="uk-UA" w:eastAsia="ar-SA"/>
        </w:rPr>
        <w:t>рганізатор азартних ігор</w:t>
      </w:r>
      <w:r>
        <w:rPr>
          <w:bCs/>
          <w:kern w:val="2"/>
          <w:sz w:val="28"/>
          <w:szCs w:val="28"/>
          <w:lang w:val="uk-UA" w:eastAsia="ar-SA"/>
        </w:rPr>
        <w:t xml:space="preserve"> звертається до адміністратора ДСОМ з офіційним запитом щодо отримання токен</w:t>
      </w:r>
      <w:r w:rsidR="00614119">
        <w:rPr>
          <w:bCs/>
          <w:kern w:val="2"/>
          <w:sz w:val="28"/>
          <w:szCs w:val="28"/>
          <w:lang w:val="uk-UA" w:eastAsia="ar-SA"/>
        </w:rPr>
        <w:t>а</w:t>
      </w:r>
      <w:r w:rsidR="00803878" w:rsidRPr="00C12939">
        <w:rPr>
          <w:bCs/>
          <w:kern w:val="2"/>
          <w:sz w:val="28"/>
          <w:szCs w:val="28"/>
          <w:lang w:val="uk-UA" w:eastAsia="ar-SA"/>
        </w:rPr>
        <w:t>.</w:t>
      </w:r>
    </w:p>
    <w:p w14:paraId="088369AE" w14:textId="3DE5382D" w:rsidR="00803878" w:rsidRPr="009C1495" w:rsidRDefault="00803878" w:rsidP="00D64304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 xml:space="preserve">Організатор азартних ігор, центральний орган виконавчої влади, що реалізує державну податкову політику, центральний орган виконавчої влади, що реалізує </w:t>
      </w:r>
      <w:r w:rsidRPr="00C12939">
        <w:rPr>
          <w:bCs/>
          <w:kern w:val="2"/>
          <w:sz w:val="28"/>
          <w:szCs w:val="28"/>
          <w:lang w:val="uk-UA" w:eastAsia="ar-SA"/>
        </w:rPr>
        <w:lastRenderedPageBreak/>
        <w:t>державну політику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центральний орган виконавчої влади, що забезпечує формування та реалізацію державної політики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не пізніше двох робочих днів з дня припинення трудових відносин з користувачем ДСОМ</w:t>
      </w:r>
      <w:r w:rsidR="00D64304">
        <w:rPr>
          <w:bCs/>
          <w:kern w:val="2"/>
          <w:sz w:val="28"/>
          <w:szCs w:val="28"/>
          <w:lang w:val="uk-UA" w:eastAsia="ar-SA"/>
        </w:rPr>
        <w:t xml:space="preserve"> або </w:t>
      </w:r>
      <w:r w:rsidR="00D64304" w:rsidRPr="00D64304">
        <w:rPr>
          <w:bCs/>
          <w:kern w:val="2"/>
          <w:sz w:val="28"/>
          <w:szCs w:val="28"/>
          <w:lang w:val="uk-UA" w:eastAsia="ar-SA"/>
        </w:rPr>
        <w:t>настання інших обставин, що</w:t>
      </w:r>
      <w:r w:rsidR="00D64304">
        <w:rPr>
          <w:bCs/>
          <w:kern w:val="2"/>
          <w:sz w:val="28"/>
          <w:szCs w:val="28"/>
          <w:lang w:val="uk-UA" w:eastAsia="ar-SA"/>
        </w:rPr>
        <w:t xml:space="preserve"> </w:t>
      </w:r>
      <w:r w:rsidR="00D64304" w:rsidRPr="00D64304">
        <w:rPr>
          <w:bCs/>
          <w:kern w:val="2"/>
          <w:sz w:val="28"/>
          <w:szCs w:val="28"/>
          <w:lang w:val="uk-UA" w:eastAsia="ar-SA"/>
        </w:rPr>
        <w:t>унеможливлюють виконання функці</w:t>
      </w:r>
      <w:r w:rsidR="00D64304">
        <w:rPr>
          <w:bCs/>
          <w:kern w:val="2"/>
          <w:sz w:val="28"/>
          <w:szCs w:val="28"/>
          <w:lang w:val="uk-UA" w:eastAsia="ar-SA"/>
        </w:rPr>
        <w:t>й</w:t>
      </w:r>
      <w:r w:rsidR="00D64304" w:rsidRPr="00D64304">
        <w:rPr>
          <w:bCs/>
          <w:kern w:val="2"/>
          <w:sz w:val="28"/>
          <w:szCs w:val="28"/>
          <w:lang w:val="uk-UA" w:eastAsia="ar-SA"/>
        </w:rPr>
        <w:t xml:space="preserve"> </w:t>
      </w:r>
      <w:r w:rsidR="00D64304">
        <w:rPr>
          <w:bCs/>
          <w:kern w:val="2"/>
          <w:sz w:val="28"/>
          <w:szCs w:val="28"/>
          <w:lang w:val="uk-UA" w:eastAsia="ar-SA"/>
        </w:rPr>
        <w:t>к</w:t>
      </w:r>
      <w:r w:rsidR="00D64304" w:rsidRPr="00D64304">
        <w:rPr>
          <w:bCs/>
          <w:kern w:val="2"/>
          <w:sz w:val="28"/>
          <w:szCs w:val="28"/>
          <w:lang w:val="uk-UA" w:eastAsia="ar-SA"/>
        </w:rPr>
        <w:t>ористувача ДСОМ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офіційно </w:t>
      </w:r>
      <w:r w:rsidRPr="00A4234E">
        <w:rPr>
          <w:bCs/>
          <w:kern w:val="2"/>
          <w:sz w:val="28"/>
          <w:szCs w:val="28"/>
          <w:lang w:val="uk-UA" w:eastAsia="ar-SA"/>
        </w:rPr>
        <w:t>повідомляє а</w:t>
      </w:r>
      <w:r w:rsidRPr="009C1495">
        <w:rPr>
          <w:bCs/>
          <w:kern w:val="2"/>
          <w:sz w:val="28"/>
          <w:szCs w:val="28"/>
          <w:lang w:val="uk-UA" w:eastAsia="ar-SA"/>
        </w:rPr>
        <w:t>дміністратора ДСОМ про необхідність скасування ідентифікаторів доступу до ДСОМ.</w:t>
      </w:r>
    </w:p>
    <w:p w14:paraId="3479F92D" w14:textId="77777777" w:rsidR="00803878" w:rsidRPr="009C1495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4658F955" w14:textId="77777777" w:rsidR="00803878" w:rsidRPr="00C12939" w:rsidRDefault="00803878" w:rsidP="00803878">
      <w:pPr>
        <w:ind w:firstLine="567"/>
        <w:jc w:val="center"/>
        <w:rPr>
          <w:b/>
          <w:bCs/>
          <w:kern w:val="2"/>
          <w:sz w:val="28"/>
          <w:szCs w:val="28"/>
          <w:lang w:val="uk-UA" w:eastAsia="ar-SA"/>
        </w:rPr>
      </w:pPr>
      <w:r w:rsidRPr="00C12939">
        <w:rPr>
          <w:b/>
          <w:bCs/>
          <w:kern w:val="2"/>
          <w:sz w:val="28"/>
          <w:szCs w:val="28"/>
          <w:lang w:val="uk-UA" w:eastAsia="ar-SA"/>
        </w:rPr>
        <w:t>Дистанційне відключення гральних автоматів</w:t>
      </w:r>
    </w:p>
    <w:p w14:paraId="5E61FE61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7068BA88" w14:textId="3EEF69A1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 xml:space="preserve">23. У разі порушень організаторами азартних ігор вимог законодавства, виявлених, у тому числі, за результатами проведення планових та позапланових перевірок, адміністратор ДСОМ у встановлених </w:t>
      </w:r>
      <w:r w:rsidR="00B635F4">
        <w:rPr>
          <w:bCs/>
          <w:kern w:val="2"/>
          <w:sz w:val="28"/>
          <w:szCs w:val="28"/>
          <w:lang w:val="uk-UA" w:eastAsia="ar-SA"/>
        </w:rPr>
        <w:t>У</w:t>
      </w:r>
      <w:r w:rsidRPr="00C12939">
        <w:rPr>
          <w:bCs/>
          <w:kern w:val="2"/>
          <w:sz w:val="28"/>
          <w:szCs w:val="28"/>
          <w:lang w:val="uk-UA" w:eastAsia="ar-SA"/>
        </w:rPr>
        <w:t>повноваженим органом випадках створює запит на дистанційне відключення грального автомат</w:t>
      </w:r>
      <w:r w:rsidR="00614119">
        <w:rPr>
          <w:bCs/>
          <w:kern w:val="2"/>
          <w:sz w:val="28"/>
          <w:szCs w:val="28"/>
          <w:lang w:val="uk-UA" w:eastAsia="ar-SA"/>
        </w:rPr>
        <w:t>а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та передає його через онлайн-систему за допомогою відповідного функціоналу API.</w:t>
      </w:r>
    </w:p>
    <w:p w14:paraId="7CC8F7CD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44D7722D" w14:textId="023CDD70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24.</w:t>
      </w:r>
      <w:r>
        <w:rPr>
          <w:bCs/>
          <w:kern w:val="2"/>
          <w:sz w:val="28"/>
          <w:szCs w:val="28"/>
          <w:lang w:val="uk-UA" w:eastAsia="ar-SA"/>
        </w:rPr>
        <w:t xml:space="preserve"> </w:t>
      </w:r>
      <w:r w:rsidRPr="00C12939">
        <w:rPr>
          <w:bCs/>
          <w:kern w:val="2"/>
          <w:sz w:val="28"/>
          <w:szCs w:val="28"/>
          <w:lang w:val="uk-UA" w:eastAsia="ar-SA"/>
        </w:rPr>
        <w:t>Онлайн-система після отримання запиту на дистанційне відключення грального автомат</w:t>
      </w:r>
      <w:r w:rsidR="00614119">
        <w:rPr>
          <w:bCs/>
          <w:kern w:val="2"/>
          <w:sz w:val="28"/>
          <w:szCs w:val="28"/>
          <w:lang w:val="uk-UA" w:eastAsia="ar-SA"/>
        </w:rPr>
        <w:t>а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виконує такий запит та переводить гральний автомат у режим, що унеможливлює гру на гральному автоматі.</w:t>
      </w:r>
    </w:p>
    <w:p w14:paraId="1844082F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04FAB2C4" w14:textId="6B70F36B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25.</w:t>
      </w:r>
      <w:r>
        <w:rPr>
          <w:bCs/>
          <w:kern w:val="2"/>
          <w:sz w:val="28"/>
          <w:szCs w:val="28"/>
          <w:lang w:val="uk-UA" w:eastAsia="ar-SA"/>
        </w:rPr>
        <w:t xml:space="preserve"> </w:t>
      </w:r>
      <w:r w:rsidRPr="00C12939">
        <w:rPr>
          <w:bCs/>
          <w:kern w:val="2"/>
          <w:sz w:val="28"/>
          <w:szCs w:val="28"/>
          <w:lang w:val="uk-UA" w:eastAsia="ar-SA"/>
        </w:rPr>
        <w:t>Контроль виконання запиту на дистанційне відключення грального автомат</w:t>
      </w:r>
      <w:r w:rsidR="00614119">
        <w:rPr>
          <w:bCs/>
          <w:kern w:val="2"/>
          <w:sz w:val="28"/>
          <w:szCs w:val="28"/>
          <w:lang w:val="uk-UA" w:eastAsia="ar-SA"/>
        </w:rPr>
        <w:t>а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 здійснюється ДСОМ в автоматичному режимі.</w:t>
      </w:r>
    </w:p>
    <w:p w14:paraId="20A8CBD1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3358B03C" w14:textId="77777777" w:rsidR="00B24264" w:rsidRDefault="00B24264" w:rsidP="00803878">
      <w:pPr>
        <w:ind w:firstLine="567"/>
        <w:jc w:val="center"/>
        <w:rPr>
          <w:b/>
          <w:bCs/>
          <w:kern w:val="2"/>
          <w:sz w:val="28"/>
          <w:szCs w:val="28"/>
          <w:lang w:val="uk-UA" w:eastAsia="ar-SA"/>
        </w:rPr>
      </w:pPr>
    </w:p>
    <w:p w14:paraId="4857637E" w14:textId="77777777" w:rsidR="00B24264" w:rsidRDefault="00B24264" w:rsidP="00803878">
      <w:pPr>
        <w:ind w:firstLine="567"/>
        <w:jc w:val="center"/>
        <w:rPr>
          <w:b/>
          <w:bCs/>
          <w:kern w:val="2"/>
          <w:sz w:val="28"/>
          <w:szCs w:val="28"/>
          <w:lang w:val="uk-UA" w:eastAsia="ar-SA"/>
        </w:rPr>
      </w:pPr>
    </w:p>
    <w:p w14:paraId="069FD6C3" w14:textId="6C6DB8CC" w:rsidR="00803878" w:rsidRDefault="00803878" w:rsidP="00803878">
      <w:pPr>
        <w:ind w:firstLine="567"/>
        <w:jc w:val="center"/>
        <w:rPr>
          <w:b/>
          <w:bCs/>
          <w:kern w:val="2"/>
          <w:sz w:val="28"/>
          <w:szCs w:val="28"/>
          <w:lang w:val="uk-UA" w:eastAsia="ar-SA"/>
        </w:rPr>
      </w:pPr>
      <w:r w:rsidRPr="00C12939">
        <w:rPr>
          <w:b/>
          <w:bCs/>
          <w:kern w:val="2"/>
          <w:sz w:val="28"/>
          <w:szCs w:val="28"/>
          <w:lang w:val="uk-UA" w:eastAsia="ar-SA"/>
        </w:rPr>
        <w:t>Вимоги до захисту інформації, яка обробляється в ДСОМ</w:t>
      </w:r>
    </w:p>
    <w:p w14:paraId="3CFEB568" w14:textId="77777777" w:rsidR="00803878" w:rsidRPr="00C12939" w:rsidRDefault="00803878" w:rsidP="00803878">
      <w:pPr>
        <w:ind w:firstLine="567"/>
        <w:jc w:val="both"/>
        <w:rPr>
          <w:b/>
          <w:bCs/>
          <w:kern w:val="2"/>
          <w:sz w:val="28"/>
          <w:szCs w:val="28"/>
          <w:lang w:val="uk-UA" w:eastAsia="ar-SA"/>
        </w:rPr>
      </w:pPr>
    </w:p>
    <w:p w14:paraId="128223F6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26. ДСОМ має забезпечувати:</w:t>
      </w:r>
    </w:p>
    <w:p w14:paraId="25AA4B4B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цілісність інформації під час її обробки, обліку, накопичення та зберігання, автентифікацію походження інформації;</w:t>
      </w:r>
    </w:p>
    <w:p w14:paraId="11173532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резервне копіювання в автоматичному режимі та відновлення інформації, збереження цілісності баз даних у разі планової та/або аварійної зупинки системи.</w:t>
      </w:r>
    </w:p>
    <w:p w14:paraId="4D89975C" w14:textId="77777777" w:rsidR="00614119" w:rsidRPr="00C12939" w:rsidRDefault="00614119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42607470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27. Відомості, внесені до ДСОМ, повинні бути захищені відповідно до вимог законодавства у сфері захисту інформації.</w:t>
      </w:r>
    </w:p>
    <w:p w14:paraId="095FCC26" w14:textId="77777777" w:rsidR="00DB2805" w:rsidRPr="00C12939" w:rsidRDefault="00DB2805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3B279104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lastRenderedPageBreak/>
        <w:t>28. Обробка та захист інформації в ДСОМ здійснюються відповідно до вимог законів України «Про захист персональних даних» та «Про захист інформації в інформаційно-комунікаційних системах».</w:t>
      </w:r>
    </w:p>
    <w:p w14:paraId="44C61372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Забезпечення конфіденційності, цілісності та доступності інформації, яка обробляється в ДСОМ, здійснюється відповідно до Закону України «Про захист інформації в інформаційно-комунікаційних системах».</w:t>
      </w:r>
    </w:p>
    <w:p w14:paraId="7DE4CCA9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4D8C5DD7" w14:textId="01DD307C" w:rsidR="00803878" w:rsidRPr="00C12939" w:rsidRDefault="00DB2805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>
        <w:rPr>
          <w:bCs/>
          <w:kern w:val="2"/>
          <w:sz w:val="28"/>
          <w:szCs w:val="28"/>
          <w:lang w:val="uk-UA" w:eastAsia="ar-SA"/>
        </w:rPr>
        <w:t>29</w:t>
      </w:r>
      <w:r w:rsidR="00803878" w:rsidRPr="00C12939">
        <w:rPr>
          <w:bCs/>
          <w:kern w:val="2"/>
          <w:sz w:val="28"/>
          <w:szCs w:val="28"/>
          <w:lang w:val="uk-UA" w:eastAsia="ar-SA"/>
        </w:rPr>
        <w:t>. Інформація</w:t>
      </w:r>
      <w:r w:rsidR="007418EB">
        <w:rPr>
          <w:bCs/>
          <w:kern w:val="2"/>
          <w:sz w:val="28"/>
          <w:szCs w:val="28"/>
          <w:lang w:val="uk-UA" w:eastAsia="ar-SA"/>
        </w:rPr>
        <w:t>,</w:t>
      </w:r>
      <w:r w:rsidR="00803878" w:rsidRPr="00C12939">
        <w:rPr>
          <w:bCs/>
          <w:kern w:val="2"/>
          <w:sz w:val="28"/>
          <w:szCs w:val="28"/>
          <w:lang w:val="uk-UA" w:eastAsia="ar-SA"/>
        </w:rPr>
        <w:t xml:space="preserve"> яка передається між онлайн-системою та ДСОМ</w:t>
      </w:r>
      <w:r w:rsidR="007418EB">
        <w:rPr>
          <w:bCs/>
          <w:kern w:val="2"/>
          <w:sz w:val="28"/>
          <w:szCs w:val="28"/>
          <w:lang w:val="uk-UA" w:eastAsia="ar-SA"/>
        </w:rPr>
        <w:t>,</w:t>
      </w:r>
      <w:r w:rsidR="00803878" w:rsidRPr="00C12939">
        <w:rPr>
          <w:bCs/>
          <w:kern w:val="2"/>
          <w:sz w:val="28"/>
          <w:szCs w:val="28"/>
          <w:lang w:val="uk-UA" w:eastAsia="ar-SA"/>
        </w:rPr>
        <w:t xml:space="preserve"> шифрується за алгоритмом криптографічного перетворення ДСТУ 7624:2014 «Інформаційні технології. Криптографічний захист інформації. Алгоритм симетричного блокового перетворення» у режимі гамування зі зворотн</w:t>
      </w:r>
      <w:r w:rsidR="007418EB">
        <w:rPr>
          <w:bCs/>
          <w:kern w:val="2"/>
          <w:sz w:val="28"/>
          <w:szCs w:val="28"/>
          <w:lang w:val="uk-UA" w:eastAsia="ar-SA"/>
        </w:rPr>
        <w:t>и</w:t>
      </w:r>
      <w:r w:rsidR="00803878" w:rsidRPr="00C12939">
        <w:rPr>
          <w:bCs/>
          <w:kern w:val="2"/>
          <w:sz w:val="28"/>
          <w:szCs w:val="28"/>
          <w:lang w:val="uk-UA" w:eastAsia="ar-SA"/>
        </w:rPr>
        <w:t>м зв’язком.</w:t>
      </w:r>
    </w:p>
    <w:p w14:paraId="1CF8D10E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1078D8A9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3</w:t>
      </w:r>
      <w:r w:rsidR="00DB2805">
        <w:rPr>
          <w:bCs/>
          <w:kern w:val="2"/>
          <w:sz w:val="28"/>
          <w:szCs w:val="28"/>
          <w:lang w:val="uk-UA" w:eastAsia="ar-SA"/>
        </w:rPr>
        <w:t>0</w:t>
      </w:r>
      <w:r w:rsidRPr="00C12939">
        <w:rPr>
          <w:bCs/>
          <w:kern w:val="2"/>
          <w:sz w:val="28"/>
          <w:szCs w:val="28"/>
          <w:lang w:val="uk-UA" w:eastAsia="ar-SA"/>
        </w:rPr>
        <w:t>. Захист інформації, розміщеної в ДСОМ, забезпечується із застосуванням комплексної системи захисту інформації з підтвердженою відповідністю. Підтвердження відповідності здійснюється за результатами державної експертизи в установленому законодавством порядку.</w:t>
      </w:r>
    </w:p>
    <w:p w14:paraId="071C8551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6C33378F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3</w:t>
      </w:r>
      <w:r w:rsidR="00DB2805">
        <w:rPr>
          <w:bCs/>
          <w:kern w:val="2"/>
          <w:sz w:val="28"/>
          <w:szCs w:val="28"/>
          <w:lang w:val="uk-UA" w:eastAsia="ar-SA"/>
        </w:rPr>
        <w:t>1</w:t>
      </w:r>
      <w:r w:rsidRPr="00C12939">
        <w:rPr>
          <w:bCs/>
          <w:kern w:val="2"/>
          <w:sz w:val="28"/>
          <w:szCs w:val="28"/>
          <w:lang w:val="uk-UA" w:eastAsia="ar-SA"/>
        </w:rPr>
        <w:t>.</w:t>
      </w:r>
      <w:r>
        <w:rPr>
          <w:bCs/>
          <w:kern w:val="2"/>
          <w:sz w:val="28"/>
          <w:szCs w:val="28"/>
          <w:lang w:val="uk-UA" w:eastAsia="ar-SA"/>
        </w:rPr>
        <w:t xml:space="preserve"> </w:t>
      </w:r>
      <w:r w:rsidRPr="00C12939">
        <w:rPr>
          <w:bCs/>
          <w:kern w:val="2"/>
          <w:sz w:val="28"/>
          <w:szCs w:val="28"/>
          <w:lang w:val="uk-UA" w:eastAsia="ar-SA"/>
        </w:rPr>
        <w:t>Дані ДСОМ повинні бути захищеними від несанкціонованої модифікації та знищення користувачами ДСОМ.</w:t>
      </w:r>
    </w:p>
    <w:p w14:paraId="03E75F91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5E49DF78" w14:textId="2EB8ADCD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3</w:t>
      </w:r>
      <w:r w:rsidR="00DB2805">
        <w:rPr>
          <w:bCs/>
          <w:kern w:val="2"/>
          <w:sz w:val="28"/>
          <w:szCs w:val="28"/>
          <w:lang w:val="uk-UA" w:eastAsia="ar-SA"/>
        </w:rPr>
        <w:t>2</w:t>
      </w:r>
      <w:r w:rsidRPr="00C12939">
        <w:rPr>
          <w:bCs/>
          <w:kern w:val="2"/>
          <w:sz w:val="28"/>
          <w:szCs w:val="28"/>
          <w:lang w:val="uk-UA" w:eastAsia="ar-SA"/>
        </w:rPr>
        <w:t>. Організація та проведення робіт із захисту інформації в ДСОМ здійснюється службою захисту інформації, яка забезпечує визначення вимог до захисту інформації в ДСОМ, про</w:t>
      </w:r>
      <w:r w:rsidR="007418EB">
        <w:rPr>
          <w:bCs/>
          <w:kern w:val="2"/>
          <w:sz w:val="28"/>
          <w:szCs w:val="28"/>
          <w:lang w:val="uk-UA" w:eastAsia="ar-SA"/>
        </w:rPr>
        <w:t>є</w:t>
      </w:r>
      <w:r w:rsidRPr="00C12939">
        <w:rPr>
          <w:bCs/>
          <w:kern w:val="2"/>
          <w:sz w:val="28"/>
          <w:szCs w:val="28"/>
          <w:lang w:val="uk-UA" w:eastAsia="ar-SA"/>
        </w:rPr>
        <w:t>ктування, розроблення і модернізацію системи захисту, а також виконання робіт з її експлуатації та контролю за станом захищеності інформації. </w:t>
      </w:r>
    </w:p>
    <w:p w14:paraId="7B1C114C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Функції служби захисту інформації покладаються на адміністратора ДСОМ.</w:t>
      </w:r>
    </w:p>
    <w:p w14:paraId="7ED07981" w14:textId="77777777" w:rsidR="00803878" w:rsidRPr="00C12939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1ED25575" w14:textId="77777777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3</w:t>
      </w:r>
      <w:r w:rsidR="00DB2805">
        <w:rPr>
          <w:bCs/>
          <w:kern w:val="2"/>
          <w:sz w:val="28"/>
          <w:szCs w:val="28"/>
          <w:lang w:val="uk-UA" w:eastAsia="ar-SA"/>
        </w:rPr>
        <w:t>3</w:t>
      </w:r>
      <w:r w:rsidRPr="00C12939">
        <w:rPr>
          <w:bCs/>
          <w:kern w:val="2"/>
          <w:sz w:val="28"/>
          <w:szCs w:val="28"/>
          <w:lang w:val="uk-UA" w:eastAsia="ar-SA"/>
        </w:rPr>
        <w:t>. Фінансове забезпечення заходів, пов’язаних із створенням, модернізацією, розвитком ДСОМ, а також адмініструванням, супроводженням та технічним обслуговуванням, здійснюється за рахунок коштів державного бюджету, а також коштів міжнародної технічної допомоги та/або поворотної чи безповоротної фінансової допомоги міжнародних організацій та інших джерел, не заборонених законодавством.</w:t>
      </w:r>
    </w:p>
    <w:p w14:paraId="06252C45" w14:textId="77777777" w:rsidR="00DB2805" w:rsidRPr="00C12939" w:rsidRDefault="00DB2805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5B200079" w14:textId="0A631879" w:rsidR="00803878" w:rsidRDefault="00803878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  <w:r w:rsidRPr="00C12939">
        <w:rPr>
          <w:bCs/>
          <w:kern w:val="2"/>
          <w:sz w:val="28"/>
          <w:szCs w:val="28"/>
          <w:lang w:val="uk-UA" w:eastAsia="ar-SA"/>
        </w:rPr>
        <w:t>3</w:t>
      </w:r>
      <w:r w:rsidR="00DB2805">
        <w:rPr>
          <w:bCs/>
          <w:kern w:val="2"/>
          <w:sz w:val="28"/>
          <w:szCs w:val="28"/>
          <w:lang w:val="uk-UA" w:eastAsia="ar-SA"/>
        </w:rPr>
        <w:t>4</w:t>
      </w:r>
      <w:r w:rsidRPr="00C12939">
        <w:rPr>
          <w:bCs/>
          <w:kern w:val="2"/>
          <w:sz w:val="28"/>
          <w:szCs w:val="28"/>
          <w:lang w:val="uk-UA" w:eastAsia="ar-SA"/>
        </w:rPr>
        <w:t xml:space="preserve">. Інформація в ДСОМ щодо діяльності кожного організатора азартних ігор зберігається в ДСОМ протягом </w:t>
      </w:r>
      <w:r w:rsidR="007418EB">
        <w:rPr>
          <w:bCs/>
          <w:kern w:val="2"/>
          <w:sz w:val="28"/>
          <w:szCs w:val="28"/>
          <w:lang w:val="uk-UA" w:eastAsia="ar-SA"/>
        </w:rPr>
        <w:t>у</w:t>
      </w:r>
      <w:r w:rsidRPr="00C12939">
        <w:rPr>
          <w:bCs/>
          <w:kern w:val="2"/>
          <w:sz w:val="28"/>
          <w:szCs w:val="28"/>
          <w:lang w:val="uk-UA" w:eastAsia="ar-SA"/>
        </w:rPr>
        <w:t>сього часу провадження відповідним організатором азартних ігор діяльності з організації та проведення азартних ігор, а також не менше ніж протягом 1095 днів з дня припинення організатором азартних ігор провадження зазначеної діяльності. Інформація щодо діяльності організатора азартних ігор виключається (видаляється) адміністратором ДСОМ.</w:t>
      </w:r>
    </w:p>
    <w:p w14:paraId="2498E033" w14:textId="77777777" w:rsidR="0020784B" w:rsidRDefault="0020784B" w:rsidP="00803878">
      <w:pPr>
        <w:ind w:firstLine="567"/>
        <w:jc w:val="both"/>
        <w:rPr>
          <w:bCs/>
          <w:kern w:val="2"/>
          <w:sz w:val="28"/>
          <w:szCs w:val="28"/>
          <w:lang w:val="uk-UA" w:eastAsia="ar-SA"/>
        </w:rPr>
      </w:pPr>
    </w:p>
    <w:p w14:paraId="7B227B08" w14:textId="4E9DF0E1" w:rsidR="0020784B" w:rsidRPr="00DF10BA" w:rsidRDefault="0020784B" w:rsidP="00DF10BA">
      <w:pPr>
        <w:ind w:firstLine="567"/>
        <w:jc w:val="center"/>
        <w:rPr>
          <w:bCs/>
          <w:kern w:val="2"/>
          <w:sz w:val="28"/>
          <w:szCs w:val="28"/>
          <w:lang w:val="uk-UA" w:eastAsia="ar-SA"/>
        </w:rPr>
      </w:pPr>
      <w:r>
        <w:rPr>
          <w:bCs/>
          <w:kern w:val="2"/>
          <w:sz w:val="28"/>
          <w:szCs w:val="28"/>
          <w:lang w:val="uk-UA" w:eastAsia="ar-SA"/>
        </w:rPr>
        <w:t>____________________________________________________</w:t>
      </w:r>
    </w:p>
    <w:sectPr w:rsidR="0020784B" w:rsidRPr="00DF10BA" w:rsidSect="00803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58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491E" w14:textId="77777777" w:rsidR="0005257D" w:rsidRDefault="0005257D" w:rsidP="008E3EED">
      <w:r>
        <w:separator/>
      </w:r>
    </w:p>
  </w:endnote>
  <w:endnote w:type="continuationSeparator" w:id="0">
    <w:p w14:paraId="7A872DF3" w14:textId="77777777" w:rsidR="0005257D" w:rsidRDefault="0005257D" w:rsidP="008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8C7D" w14:textId="77777777" w:rsidR="00E32E1C" w:rsidRDefault="00E32E1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1BCD" w14:textId="77777777" w:rsidR="00E32E1C" w:rsidRPr="00CE78CD" w:rsidRDefault="00E32E1C" w:rsidP="00CE78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582C" w14:textId="77777777" w:rsidR="00E32E1C" w:rsidRDefault="00E32E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6E4A" w14:textId="77777777" w:rsidR="0005257D" w:rsidRDefault="0005257D" w:rsidP="008E3EED">
      <w:r>
        <w:separator/>
      </w:r>
    </w:p>
  </w:footnote>
  <w:footnote w:type="continuationSeparator" w:id="0">
    <w:p w14:paraId="4FEADDC5" w14:textId="77777777" w:rsidR="0005257D" w:rsidRDefault="0005257D" w:rsidP="008E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229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3B56A7" w14:textId="77777777" w:rsidR="00407194" w:rsidRPr="00407194" w:rsidRDefault="00407194" w:rsidP="0040719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1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1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71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EEF" w:rsidRPr="005C6EE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071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7832AA" w14:textId="77777777" w:rsidR="00407194" w:rsidRDefault="004071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BF88" w14:textId="77777777" w:rsidR="00E32E1C" w:rsidRDefault="00E32E1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8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EDD317" w14:textId="77777777" w:rsidR="00407194" w:rsidRPr="009601CC" w:rsidRDefault="00407194" w:rsidP="00407194">
        <w:pPr>
          <w:pStyle w:val="a8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FA37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7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37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6EEF" w:rsidRPr="00FA37C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FA37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BACE" w14:textId="77777777" w:rsidR="00E32E1C" w:rsidRPr="00803878" w:rsidRDefault="00E32E1C" w:rsidP="008038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1BBB"/>
    <w:multiLevelType w:val="hybridMultilevel"/>
    <w:tmpl w:val="3C4A7474"/>
    <w:lvl w:ilvl="0" w:tplc="2BC47AE2">
      <w:start w:val="1"/>
      <w:numFmt w:val="decimal"/>
      <w:lvlText w:val="%1)"/>
      <w:lvlJc w:val="left"/>
      <w:pPr>
        <w:ind w:left="680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62492D"/>
    <w:multiLevelType w:val="hybridMultilevel"/>
    <w:tmpl w:val="5A947282"/>
    <w:lvl w:ilvl="0" w:tplc="4C7EF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D53AF1"/>
    <w:multiLevelType w:val="hybridMultilevel"/>
    <w:tmpl w:val="4FD87606"/>
    <w:lvl w:ilvl="0" w:tplc="FB64B116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7D7885"/>
    <w:multiLevelType w:val="hybridMultilevel"/>
    <w:tmpl w:val="4AE25902"/>
    <w:lvl w:ilvl="0" w:tplc="88C0CF7E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1AE3"/>
    <w:multiLevelType w:val="hybridMultilevel"/>
    <w:tmpl w:val="18AE4F34"/>
    <w:lvl w:ilvl="0" w:tplc="16A6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80204932">
    <w:abstractNumId w:val="4"/>
  </w:num>
  <w:num w:numId="2" w16cid:durableId="690300162">
    <w:abstractNumId w:val="2"/>
  </w:num>
  <w:num w:numId="3" w16cid:durableId="1817917852">
    <w:abstractNumId w:val="3"/>
  </w:num>
  <w:num w:numId="4" w16cid:durableId="313801665">
    <w:abstractNumId w:val="0"/>
  </w:num>
  <w:num w:numId="5" w16cid:durableId="180573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15"/>
    <w:rsid w:val="000132F7"/>
    <w:rsid w:val="00017E21"/>
    <w:rsid w:val="00031081"/>
    <w:rsid w:val="000409D6"/>
    <w:rsid w:val="000413CE"/>
    <w:rsid w:val="000442DA"/>
    <w:rsid w:val="0005257D"/>
    <w:rsid w:val="000762ED"/>
    <w:rsid w:val="000C727C"/>
    <w:rsid w:val="000F2CE9"/>
    <w:rsid w:val="00103BC9"/>
    <w:rsid w:val="00107645"/>
    <w:rsid w:val="0020784B"/>
    <w:rsid w:val="002A2915"/>
    <w:rsid w:val="002B51F7"/>
    <w:rsid w:val="002C7A1C"/>
    <w:rsid w:val="002D312F"/>
    <w:rsid w:val="00306764"/>
    <w:rsid w:val="0034678D"/>
    <w:rsid w:val="003A6950"/>
    <w:rsid w:val="003A7914"/>
    <w:rsid w:val="003B239A"/>
    <w:rsid w:val="003C0A49"/>
    <w:rsid w:val="00407194"/>
    <w:rsid w:val="00420454"/>
    <w:rsid w:val="00463622"/>
    <w:rsid w:val="004862C7"/>
    <w:rsid w:val="004B6C73"/>
    <w:rsid w:val="0051006C"/>
    <w:rsid w:val="00530AF4"/>
    <w:rsid w:val="00540113"/>
    <w:rsid w:val="00553313"/>
    <w:rsid w:val="00586984"/>
    <w:rsid w:val="005C6EEF"/>
    <w:rsid w:val="00614119"/>
    <w:rsid w:val="00614CBF"/>
    <w:rsid w:val="006451F2"/>
    <w:rsid w:val="006815D2"/>
    <w:rsid w:val="006954AA"/>
    <w:rsid w:val="00721CC3"/>
    <w:rsid w:val="007418EB"/>
    <w:rsid w:val="007537CB"/>
    <w:rsid w:val="00754E34"/>
    <w:rsid w:val="007C7990"/>
    <w:rsid w:val="00803878"/>
    <w:rsid w:val="00804981"/>
    <w:rsid w:val="0084155C"/>
    <w:rsid w:val="00851E43"/>
    <w:rsid w:val="008B1CF3"/>
    <w:rsid w:val="008E3EED"/>
    <w:rsid w:val="008F5E02"/>
    <w:rsid w:val="00932B75"/>
    <w:rsid w:val="00961A6B"/>
    <w:rsid w:val="009C1495"/>
    <w:rsid w:val="009C1523"/>
    <w:rsid w:val="00A21EC1"/>
    <w:rsid w:val="00A24FC9"/>
    <w:rsid w:val="00A4106F"/>
    <w:rsid w:val="00A4234E"/>
    <w:rsid w:val="00A52B3C"/>
    <w:rsid w:val="00A75FF7"/>
    <w:rsid w:val="00AB5989"/>
    <w:rsid w:val="00AF7D70"/>
    <w:rsid w:val="00B24264"/>
    <w:rsid w:val="00B363D2"/>
    <w:rsid w:val="00B635F4"/>
    <w:rsid w:val="00BB2A88"/>
    <w:rsid w:val="00BC6BB0"/>
    <w:rsid w:val="00BD36E1"/>
    <w:rsid w:val="00C057B3"/>
    <w:rsid w:val="00C72265"/>
    <w:rsid w:val="00CA2797"/>
    <w:rsid w:val="00CC21A0"/>
    <w:rsid w:val="00CE78CD"/>
    <w:rsid w:val="00D246C0"/>
    <w:rsid w:val="00D34EBF"/>
    <w:rsid w:val="00D60F94"/>
    <w:rsid w:val="00D634CC"/>
    <w:rsid w:val="00D64304"/>
    <w:rsid w:val="00D876F2"/>
    <w:rsid w:val="00DB2420"/>
    <w:rsid w:val="00DB2805"/>
    <w:rsid w:val="00DD15EC"/>
    <w:rsid w:val="00DF10BA"/>
    <w:rsid w:val="00DF28B2"/>
    <w:rsid w:val="00E32E1C"/>
    <w:rsid w:val="00E4085E"/>
    <w:rsid w:val="00E527BA"/>
    <w:rsid w:val="00E6103B"/>
    <w:rsid w:val="00E82214"/>
    <w:rsid w:val="00E91EFB"/>
    <w:rsid w:val="00ED273B"/>
    <w:rsid w:val="00F74612"/>
    <w:rsid w:val="00F8747A"/>
    <w:rsid w:val="00FA5A41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E7BA105"/>
  <w15:docId w15:val="{2B6D86CE-0A61-47C3-B6D0-A4F7C87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next w:val="a0"/>
    <w:link w:val="10"/>
    <w:qFormat/>
    <w:rsid w:val="00CC21A0"/>
    <w:pPr>
      <w:keepNext/>
      <w:keepLines/>
      <w:widowControl w:val="0"/>
      <w:suppressAutoHyphens/>
      <w:spacing w:before="400" w:after="120" w:line="100" w:lineRule="atLeast"/>
      <w:jc w:val="center"/>
      <w:outlineLvl w:val="0"/>
    </w:pPr>
    <w:rPr>
      <w:rFonts w:ascii="Times New Roman" w:eastAsia="NSimSun" w:hAnsi="Times New Roman" w:cs="Arial"/>
      <w:b/>
      <w:kern w:val="2"/>
      <w:sz w:val="30"/>
      <w:szCs w:val="30"/>
      <w:lang w:eastAsia="hi-IN" w:bidi="hi-IN"/>
    </w:rPr>
  </w:style>
  <w:style w:type="paragraph" w:styleId="2">
    <w:name w:val="heading 2"/>
    <w:next w:val="a0"/>
    <w:link w:val="20"/>
    <w:semiHidden/>
    <w:unhideWhenUsed/>
    <w:qFormat/>
    <w:rsid w:val="00CC21A0"/>
    <w:pPr>
      <w:keepNext/>
      <w:keepLines/>
      <w:widowControl w:val="0"/>
      <w:tabs>
        <w:tab w:val="num" w:pos="576"/>
      </w:tabs>
      <w:suppressAutoHyphens/>
      <w:spacing w:before="360" w:after="120" w:line="100" w:lineRule="atLeast"/>
      <w:ind w:left="576" w:hanging="576"/>
      <w:jc w:val="center"/>
      <w:outlineLvl w:val="1"/>
    </w:pPr>
    <w:rPr>
      <w:rFonts w:ascii="Times New Roman" w:eastAsia="NSimSun" w:hAnsi="Times New Roman" w:cs="Arial"/>
      <w:b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A29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1"/>
    <w:link w:val="a4"/>
    <w:uiPriority w:val="99"/>
    <w:semiHidden/>
    <w:rsid w:val="002A2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1">
    <w:name w:val="Стандартний HTML1"/>
    <w:basedOn w:val="a"/>
    <w:rsid w:val="008B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paragraph" w:customStyle="1" w:styleId="Standard">
    <w:name w:val="Standard"/>
    <w:rsid w:val="00E8221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1">
    <w:name w:val="Основной текст1"/>
    <w:basedOn w:val="Standard"/>
    <w:rsid w:val="00553313"/>
    <w:pPr>
      <w:widowControl w:val="0"/>
      <w:spacing w:before="720" w:after="300" w:line="317" w:lineRule="exact"/>
      <w:jc w:val="both"/>
    </w:pPr>
    <w:rPr>
      <w:sz w:val="26"/>
      <w:szCs w:val="26"/>
    </w:rPr>
  </w:style>
  <w:style w:type="character" w:customStyle="1" w:styleId="rvts9">
    <w:name w:val="rvts9"/>
    <w:basedOn w:val="a1"/>
    <w:qFormat/>
    <w:rsid w:val="00A24FC9"/>
  </w:style>
  <w:style w:type="character" w:styleId="a6">
    <w:name w:val="Strong"/>
    <w:basedOn w:val="a1"/>
    <w:uiPriority w:val="22"/>
    <w:qFormat/>
    <w:rsid w:val="00A24FC9"/>
    <w:rPr>
      <w:b/>
      <w:bCs/>
    </w:rPr>
  </w:style>
  <w:style w:type="character" w:customStyle="1" w:styleId="rvts23">
    <w:name w:val="rvts23"/>
    <w:basedOn w:val="a1"/>
    <w:rsid w:val="00A24FC9"/>
  </w:style>
  <w:style w:type="paragraph" w:styleId="a7">
    <w:name w:val="List Paragraph"/>
    <w:basedOn w:val="a"/>
    <w:uiPriority w:val="34"/>
    <w:qFormat/>
    <w:rsid w:val="00E91EFB"/>
    <w:pPr>
      <w:ind w:left="720"/>
      <w:contextualSpacing/>
    </w:pPr>
  </w:style>
  <w:style w:type="paragraph" w:customStyle="1" w:styleId="HTML10">
    <w:name w:val="Стандартний HTML1"/>
    <w:basedOn w:val="a"/>
    <w:rsid w:val="00E91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NSimSun" w:hAnsi="Courier New" w:cs="Courier New"/>
      <w:color w:val="000000"/>
      <w:kern w:val="2"/>
      <w:sz w:val="26"/>
      <w:szCs w:val="26"/>
      <w:lang w:eastAsia="zh-CN" w:bidi="hi-IN"/>
    </w:rPr>
  </w:style>
  <w:style w:type="character" w:customStyle="1" w:styleId="21">
    <w:name w:val="Основной текст (2)_"/>
    <w:link w:val="22"/>
    <w:rsid w:val="008E3EE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3EED"/>
    <w:pPr>
      <w:widowControl w:val="0"/>
      <w:shd w:val="clear" w:color="auto" w:fill="FFFFFF"/>
      <w:spacing w:before="300" w:after="480" w:line="0" w:lineRule="atLeast"/>
      <w:ind w:hanging="214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rvps2">
    <w:name w:val="rvps2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3624,baiaagaaboqcaaad1gkaaaxkcqaaaaaaaaaaaaaaaaaaaaaaaaaaaaaaaaaaaaaaaaaaaaaaaaaaaaaaaaaaaaaaaaaaaaaaaaaaaaaaaaaaaaaaaaaaaaaaaaaaaaaaaaaaaaaaaaaaaaaaaaaaaaaaaaaaaaaaaaaaaaaaaaaaaaaaaaaaaaaaaaaaaaaaaaaaaaaaaaaaaaaaaaaaaaaaaaaaaaaaaaaaaaaa"/>
    <w:rsid w:val="008E3EED"/>
  </w:style>
  <w:style w:type="paragraph" w:customStyle="1" w:styleId="rvps7">
    <w:name w:val="rvps7"/>
    <w:basedOn w:val="a"/>
    <w:rsid w:val="008E3EE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9">
    <w:name w:val="Верхній колонтитул Знак"/>
    <w:basedOn w:val="a1"/>
    <w:link w:val="a8"/>
    <w:uiPriority w:val="99"/>
    <w:rsid w:val="008E3EED"/>
    <w:rPr>
      <w:lang w:val="en-US"/>
    </w:rPr>
  </w:style>
  <w:style w:type="character" w:customStyle="1" w:styleId="rvts0">
    <w:name w:val="rvts0"/>
    <w:rsid w:val="00CA2797"/>
  </w:style>
  <w:style w:type="paragraph" w:styleId="aa">
    <w:name w:val="footer"/>
    <w:basedOn w:val="a"/>
    <w:link w:val="ab"/>
    <w:uiPriority w:val="99"/>
    <w:unhideWhenUsed/>
    <w:rsid w:val="006954A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1"/>
    <w:link w:val="aa"/>
    <w:uiPriority w:val="99"/>
    <w:rsid w:val="006954A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CC21A0"/>
    <w:rPr>
      <w:rFonts w:ascii="Times New Roman" w:eastAsia="NSimSun" w:hAnsi="Times New Roman" w:cs="Arial"/>
      <w:b/>
      <w:kern w:val="2"/>
      <w:sz w:val="30"/>
      <w:szCs w:val="30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CC21A0"/>
    <w:rPr>
      <w:rFonts w:ascii="Times New Roman" w:eastAsia="NSimSun" w:hAnsi="Times New Roman" w:cs="Arial"/>
      <w:b/>
      <w:kern w:val="2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unhideWhenUsed/>
    <w:rsid w:val="00CC21A0"/>
    <w:pPr>
      <w:suppressAutoHyphens/>
      <w:spacing w:after="140" w:line="276" w:lineRule="auto"/>
      <w:ind w:left="720" w:hanging="360"/>
    </w:pPr>
    <w:rPr>
      <w:rFonts w:eastAsia="NSimSun" w:cs="Arial"/>
      <w:kern w:val="2"/>
      <w:sz w:val="24"/>
      <w:szCs w:val="24"/>
      <w:lang w:eastAsia="hi-IN" w:bidi="hi-IN"/>
    </w:rPr>
  </w:style>
  <w:style w:type="character" w:customStyle="1" w:styleId="ac">
    <w:name w:val="Основний текст Знак"/>
    <w:basedOn w:val="a1"/>
    <w:link w:val="a0"/>
    <w:semiHidden/>
    <w:rsid w:val="00CC21A0"/>
    <w:rPr>
      <w:rFonts w:ascii="Times New Roman" w:eastAsia="NSimSun" w:hAnsi="Times New Roman" w:cs="Arial"/>
      <w:kern w:val="2"/>
      <w:sz w:val="24"/>
      <w:szCs w:val="24"/>
      <w:lang w:eastAsia="hi-IN" w:bidi="hi-IN"/>
    </w:rPr>
  </w:style>
  <w:style w:type="paragraph" w:styleId="ad">
    <w:name w:val="Signature"/>
    <w:basedOn w:val="a"/>
    <w:link w:val="ae"/>
    <w:semiHidden/>
    <w:unhideWhenUsed/>
    <w:rsid w:val="00CC21A0"/>
    <w:pPr>
      <w:keepLines/>
      <w:tabs>
        <w:tab w:val="center" w:pos="2268"/>
        <w:tab w:val="left" w:pos="6804"/>
      </w:tabs>
      <w:suppressAutoHyphens/>
      <w:spacing w:before="360"/>
    </w:pPr>
    <w:rPr>
      <w:rFonts w:ascii="Antiqua" w:hAnsi="Antiqua" w:cs="Antiqua"/>
      <w:b/>
      <w:position w:val="-48"/>
      <w:sz w:val="26"/>
      <w:lang w:val="uk-UA" w:eastAsia="zh-CN"/>
    </w:rPr>
  </w:style>
  <w:style w:type="character" w:customStyle="1" w:styleId="ae">
    <w:name w:val="Підпис Знак"/>
    <w:basedOn w:val="a1"/>
    <w:link w:val="ad"/>
    <w:semiHidden/>
    <w:rsid w:val="00CC21A0"/>
    <w:rPr>
      <w:rFonts w:ascii="Antiqua" w:eastAsia="Times New Roman" w:hAnsi="Antiqua" w:cs="Antiqua"/>
      <w:b/>
      <w:position w:val="-48"/>
      <w:sz w:val="26"/>
      <w:szCs w:val="20"/>
      <w:lang w:val="uk-UA" w:eastAsia="zh-CN"/>
    </w:rPr>
  </w:style>
  <w:style w:type="paragraph" w:customStyle="1" w:styleId="LO-normal">
    <w:name w:val="LO-normal"/>
    <w:qFormat/>
    <w:rsid w:val="00CC21A0"/>
    <w:pPr>
      <w:suppressAutoHyphens/>
      <w:spacing w:after="0"/>
      <w:ind w:left="720" w:hanging="360"/>
    </w:pPr>
    <w:rPr>
      <w:rFonts w:ascii="Times New Roman" w:eastAsia="NSimSun" w:hAnsi="Times New Roman" w:cs="Arial"/>
      <w:kern w:val="2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CC21A0"/>
    <w:pPr>
      <w:suppressAutoHyphens/>
      <w:spacing w:before="28" w:after="100" w:line="100" w:lineRule="atLeast"/>
    </w:pPr>
    <w:rPr>
      <w:kern w:val="2"/>
      <w:sz w:val="24"/>
      <w:szCs w:val="24"/>
      <w:lang w:eastAsia="ar-SA"/>
    </w:rPr>
  </w:style>
  <w:style w:type="paragraph" w:customStyle="1" w:styleId="af">
    <w:name w:val="Нормальний текст"/>
    <w:basedOn w:val="a"/>
    <w:rsid w:val="00CC21A0"/>
    <w:pPr>
      <w:suppressAutoHyphens/>
      <w:spacing w:before="120"/>
      <w:ind w:firstLine="567"/>
      <w:jc w:val="both"/>
    </w:pPr>
    <w:rPr>
      <w:rFonts w:ascii="Antiqua" w:hAnsi="Antiqua" w:cs="Antiqua"/>
      <w:sz w:val="26"/>
      <w:lang w:val="uk-UA" w:eastAsia="zh-CN"/>
    </w:rPr>
  </w:style>
  <w:style w:type="paragraph" w:customStyle="1" w:styleId="af0">
    <w:name w:val="Назва документа"/>
    <w:basedOn w:val="a"/>
    <w:next w:val="af"/>
    <w:rsid w:val="00CC21A0"/>
    <w:pPr>
      <w:keepNext/>
      <w:keepLines/>
      <w:suppressAutoHyphens/>
      <w:spacing w:before="240" w:after="240"/>
      <w:jc w:val="center"/>
    </w:pPr>
    <w:rPr>
      <w:rFonts w:ascii="Antiqua" w:hAnsi="Antiqua" w:cs="Antiqua"/>
      <w:b/>
      <w:sz w:val="26"/>
      <w:lang w:val="uk-UA" w:eastAsia="zh-CN"/>
    </w:rPr>
  </w:style>
  <w:style w:type="character" w:styleId="af1">
    <w:name w:val="Emphasis"/>
    <w:basedOn w:val="a1"/>
    <w:uiPriority w:val="20"/>
    <w:qFormat/>
    <w:rsid w:val="00AF7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15696</Words>
  <Characters>8948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Лепіска Олена Володимирівна</dc:creator>
  <cp:lastModifiedBy>Скоробагатько Тарас Вікторович</cp:lastModifiedBy>
  <cp:revision>8</cp:revision>
  <cp:lastPrinted>2023-08-08T05:23:00Z</cp:lastPrinted>
  <dcterms:created xsi:type="dcterms:W3CDTF">2023-08-02T14:43:00Z</dcterms:created>
  <dcterms:modified xsi:type="dcterms:W3CDTF">2023-08-14T08:30:00Z</dcterms:modified>
</cp:coreProperties>
</file>