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EBF" w:rsidRPr="002C7A1C" w:rsidRDefault="00D34EBF" w:rsidP="002C7A1C">
      <w:pPr>
        <w:ind w:left="-709"/>
        <w:rPr>
          <w:rFonts w:eastAsia="NSimSun"/>
          <w:sz w:val="20"/>
          <w:lang w:val="uk-UA" w:eastAsia="zh-CN"/>
        </w:rPr>
      </w:pPr>
    </w:p>
    <w:p w:rsidR="00CC21A0" w:rsidRDefault="00CC21A0" w:rsidP="00CC21A0">
      <w:pPr>
        <w:ind w:left="7788" w:firstLine="708"/>
        <w:jc w:val="center"/>
        <w:rPr>
          <w:rFonts w:eastAsia="Calibri"/>
          <w:sz w:val="28"/>
          <w:szCs w:val="28"/>
          <w:lang w:val="uk-UA" w:eastAsia="en-US"/>
        </w:rPr>
      </w:pPr>
      <w:r>
        <w:rPr>
          <w:sz w:val="28"/>
          <w:szCs w:val="28"/>
          <w:lang w:val="uk-UA" w:eastAsia="zh-CN"/>
        </w:rPr>
        <w:t>П</w:t>
      </w:r>
      <w:r>
        <w:rPr>
          <w:rFonts w:eastAsia="Calibri"/>
          <w:sz w:val="28"/>
          <w:szCs w:val="28"/>
          <w:lang w:val="uk-UA" w:eastAsia="en-US"/>
        </w:rPr>
        <w:t>РОЄКТ</w:t>
      </w:r>
    </w:p>
    <w:p w:rsidR="00CC21A0" w:rsidRDefault="00CC21A0" w:rsidP="00CC21A0">
      <w:pPr>
        <w:jc w:val="right"/>
        <w:rPr>
          <w:rFonts w:eastAsia="Calibri"/>
          <w:sz w:val="28"/>
          <w:szCs w:val="28"/>
          <w:lang w:val="uk-UA" w:eastAsia="en-US"/>
        </w:rPr>
      </w:pPr>
    </w:p>
    <w:p w:rsidR="00CC21A0" w:rsidRDefault="00CC21A0" w:rsidP="00CC21A0">
      <w:pPr>
        <w:widowControl w:val="0"/>
        <w:tabs>
          <w:tab w:val="left" w:pos="5670"/>
        </w:tabs>
        <w:autoSpaceDE w:val="0"/>
        <w:autoSpaceDN w:val="0"/>
        <w:adjustRightInd w:val="0"/>
        <w:ind w:firstLine="5387"/>
        <w:rPr>
          <w:rFonts w:ascii="Liberation Serif" w:hAnsi="Liberation Serif"/>
          <w:kern w:val="2"/>
          <w:sz w:val="24"/>
          <w:szCs w:val="24"/>
          <w:lang w:val="uk-UA" w:bidi="hi-IN"/>
        </w:rPr>
      </w:pPr>
      <w:r>
        <w:rPr>
          <w:rFonts w:ascii="Liberation Serif" w:hAnsi="Liberation Serif"/>
          <w:sz w:val="28"/>
          <w:szCs w:val="28"/>
          <w:lang w:val="uk-UA"/>
        </w:rPr>
        <w:t>СХВАЛЕНО</w:t>
      </w:r>
    </w:p>
    <w:p w:rsidR="00CC21A0" w:rsidRDefault="00CC21A0" w:rsidP="00CC21A0">
      <w:pPr>
        <w:widowControl w:val="0"/>
        <w:autoSpaceDE w:val="0"/>
        <w:autoSpaceDN w:val="0"/>
        <w:adjustRightInd w:val="0"/>
        <w:ind w:left="5400"/>
        <w:jc w:val="both"/>
        <w:rPr>
          <w:rFonts w:ascii="Liberation Serif" w:hAnsi="Liberation Serif"/>
          <w:lang w:val="uk-UA"/>
        </w:rPr>
      </w:pPr>
      <w:r>
        <w:rPr>
          <w:rFonts w:ascii="Liberation Serif" w:hAnsi="Liberation Serif"/>
          <w:sz w:val="28"/>
          <w:szCs w:val="28"/>
          <w:lang w:val="uk-UA"/>
        </w:rPr>
        <w:t>Рішення Комісії з регулювання азартних ігор та лотерей</w:t>
      </w:r>
    </w:p>
    <w:p w:rsidR="00CC21A0" w:rsidRDefault="00407194" w:rsidP="00CC21A0">
      <w:pPr>
        <w:widowControl w:val="0"/>
        <w:autoSpaceDE w:val="0"/>
        <w:autoSpaceDN w:val="0"/>
        <w:adjustRightInd w:val="0"/>
        <w:ind w:left="5400"/>
        <w:rPr>
          <w:rFonts w:ascii="Liberation Serif" w:hAnsi="Liberation Serif"/>
          <w:lang w:val="uk-UA"/>
        </w:rPr>
      </w:pPr>
      <w:r>
        <w:rPr>
          <w:spacing w:val="-2"/>
          <w:sz w:val="28"/>
          <w:szCs w:val="28"/>
          <w:lang w:val="uk-UA" w:eastAsia="uk-UA"/>
        </w:rPr>
        <w:t>07</w:t>
      </w:r>
      <w:r>
        <w:rPr>
          <w:sz w:val="28"/>
          <w:szCs w:val="28"/>
          <w:lang w:val="uk-UA" w:eastAsia="uk-UA"/>
        </w:rPr>
        <w:t xml:space="preserve"> листопада</w:t>
      </w:r>
      <w:r w:rsidR="005C6EEF">
        <w:rPr>
          <w:sz w:val="28"/>
          <w:szCs w:val="28"/>
          <w:lang w:val="uk-UA" w:eastAsia="uk-UA"/>
        </w:rPr>
        <w:t xml:space="preserve"> 2022 року</w:t>
      </w:r>
      <w:bookmarkStart w:id="0" w:name="_GoBack"/>
      <w:bookmarkEnd w:id="0"/>
      <w:r w:rsidR="00CC21A0">
        <w:rPr>
          <w:sz w:val="28"/>
          <w:szCs w:val="28"/>
          <w:lang w:val="uk-UA" w:eastAsia="uk-UA"/>
        </w:rPr>
        <w:t xml:space="preserve"> № </w:t>
      </w:r>
      <w:r>
        <w:rPr>
          <w:sz w:val="28"/>
          <w:szCs w:val="28"/>
          <w:lang w:val="uk-UA" w:eastAsia="uk-UA"/>
        </w:rPr>
        <w:t>348</w:t>
      </w:r>
    </w:p>
    <w:p w:rsidR="00CC21A0" w:rsidRDefault="00CC21A0" w:rsidP="00CC21A0">
      <w:pPr>
        <w:widowControl w:val="0"/>
        <w:autoSpaceDE w:val="0"/>
        <w:autoSpaceDN w:val="0"/>
        <w:adjustRightInd w:val="0"/>
        <w:jc w:val="right"/>
        <w:rPr>
          <w:rFonts w:ascii="Liberation Serif" w:hAnsi="Liberation Serif" w:cs="Arial"/>
          <w:sz w:val="28"/>
          <w:szCs w:val="28"/>
          <w:lang w:val="uk-UA"/>
        </w:rPr>
      </w:pPr>
      <w:r>
        <w:rPr>
          <w:sz w:val="28"/>
          <w:szCs w:val="28"/>
          <w:lang w:val="uk-UA"/>
        </w:rPr>
        <w:t xml:space="preserve">                                                                                      </w:t>
      </w:r>
    </w:p>
    <w:p w:rsidR="00CC21A0" w:rsidRDefault="00CC21A0" w:rsidP="00CC21A0">
      <w:pPr>
        <w:jc w:val="right"/>
        <w:rPr>
          <w:rFonts w:ascii="Liberation Serif" w:eastAsia="NSimSun" w:hAnsi="Liberation Serif" w:hint="eastAsia"/>
          <w:sz w:val="24"/>
          <w:szCs w:val="24"/>
          <w:lang w:val="uk-UA" w:eastAsia="zh-CN"/>
        </w:rPr>
      </w:pPr>
    </w:p>
    <w:p w:rsidR="00CC21A0" w:rsidRDefault="00CC21A0" w:rsidP="00CC21A0">
      <w:pPr>
        <w:jc w:val="center"/>
        <w:rPr>
          <w:lang w:val="uk-UA" w:eastAsia="zh-CN"/>
        </w:rPr>
      </w:pPr>
      <w:r>
        <w:rPr>
          <w:rFonts w:ascii="Liberation Serif" w:hAnsi="Liberation Serif"/>
          <w:noProof/>
        </w:rPr>
        <w:drawing>
          <wp:inline distT="0" distB="0" distL="0" distR="0" wp14:anchorId="7C8F50CE" wp14:editId="211BDFFB">
            <wp:extent cx="59055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3120" t="-2347" r="-3120" b="-2347"/>
                    <a:stretch>
                      <a:fillRect/>
                    </a:stretch>
                  </pic:blipFill>
                  <pic:spPr bwMode="auto">
                    <a:xfrm>
                      <a:off x="0" y="0"/>
                      <a:ext cx="590550" cy="762000"/>
                    </a:xfrm>
                    <a:prstGeom prst="rect">
                      <a:avLst/>
                    </a:prstGeom>
                    <a:solidFill>
                      <a:srgbClr val="FFFFFF"/>
                    </a:solidFill>
                    <a:ln>
                      <a:noFill/>
                    </a:ln>
                  </pic:spPr>
                </pic:pic>
              </a:graphicData>
            </a:graphic>
          </wp:inline>
        </w:drawing>
      </w:r>
    </w:p>
    <w:p w:rsidR="00CC21A0" w:rsidRDefault="00CC21A0" w:rsidP="00CC21A0">
      <w:pPr>
        <w:jc w:val="center"/>
        <w:rPr>
          <w:lang w:val="uk-UA" w:eastAsia="zh-CN"/>
        </w:rPr>
      </w:pPr>
    </w:p>
    <w:p w:rsidR="00CC21A0" w:rsidRDefault="00CC21A0" w:rsidP="00CC21A0">
      <w:pPr>
        <w:jc w:val="center"/>
        <w:rPr>
          <w:rFonts w:ascii="Liberation Serif" w:hAnsi="Liberation Serif" w:cs="Arial"/>
          <w:sz w:val="40"/>
          <w:szCs w:val="40"/>
          <w:lang w:val="uk-UA" w:eastAsia="zh-CN"/>
        </w:rPr>
      </w:pPr>
      <w:r>
        <w:rPr>
          <w:b/>
          <w:bCs/>
          <w:sz w:val="40"/>
          <w:szCs w:val="40"/>
          <w:lang w:val="uk-UA" w:eastAsia="zh-CN"/>
        </w:rPr>
        <w:t>КАБІНЕТ МІНІСТРІВ УКРАЇНИ</w:t>
      </w:r>
    </w:p>
    <w:p w:rsidR="00CC21A0" w:rsidRDefault="00CC21A0" w:rsidP="00CC21A0">
      <w:pPr>
        <w:jc w:val="center"/>
        <w:rPr>
          <w:sz w:val="28"/>
          <w:szCs w:val="28"/>
          <w:lang w:val="uk-UA" w:eastAsia="zh-CN"/>
        </w:rPr>
      </w:pPr>
    </w:p>
    <w:p w:rsidR="00CC21A0" w:rsidRDefault="00CC21A0" w:rsidP="00CC21A0">
      <w:pPr>
        <w:spacing w:after="240"/>
        <w:jc w:val="center"/>
        <w:rPr>
          <w:rFonts w:ascii="Liberation Serif" w:hAnsi="Liberation Serif" w:cs="Arial"/>
          <w:sz w:val="24"/>
          <w:szCs w:val="24"/>
          <w:lang w:val="uk-UA" w:eastAsia="zh-CN"/>
        </w:rPr>
      </w:pPr>
      <w:r>
        <w:rPr>
          <w:b/>
          <w:bCs/>
          <w:sz w:val="28"/>
          <w:szCs w:val="28"/>
          <w:lang w:val="uk-UA" w:eastAsia="zh-CN"/>
        </w:rPr>
        <w:t>ПОСТАНОВА</w:t>
      </w:r>
    </w:p>
    <w:p w:rsidR="00CC21A0" w:rsidRDefault="00CC21A0" w:rsidP="00CC21A0">
      <w:pPr>
        <w:spacing w:after="240"/>
        <w:jc w:val="center"/>
        <w:rPr>
          <w:rFonts w:ascii="Liberation Serif" w:hAnsi="Liberation Serif"/>
          <w:lang w:val="uk-UA" w:eastAsia="zh-CN"/>
        </w:rPr>
      </w:pPr>
      <w:r>
        <w:rPr>
          <w:sz w:val="28"/>
          <w:szCs w:val="28"/>
          <w:lang w:val="uk-UA" w:eastAsia="zh-CN"/>
        </w:rPr>
        <w:t>від                            2022 р. №</w:t>
      </w:r>
    </w:p>
    <w:p w:rsidR="00CC21A0" w:rsidRDefault="00CC21A0" w:rsidP="00CC21A0">
      <w:pPr>
        <w:spacing w:before="120" w:after="240"/>
        <w:jc w:val="center"/>
        <w:rPr>
          <w:rFonts w:ascii="Liberation Serif" w:hAnsi="Liberation Serif"/>
          <w:lang w:val="uk-UA" w:eastAsia="zh-CN"/>
        </w:rPr>
      </w:pPr>
      <w:r>
        <w:rPr>
          <w:sz w:val="28"/>
          <w:szCs w:val="28"/>
          <w:lang w:val="uk-UA" w:eastAsia="zh-CN"/>
        </w:rPr>
        <w:t>м. Київ</w:t>
      </w:r>
    </w:p>
    <w:p w:rsidR="00CC21A0" w:rsidRDefault="00CC21A0" w:rsidP="00CC21A0">
      <w:pPr>
        <w:pStyle w:val="af0"/>
        <w:spacing w:before="480"/>
      </w:pPr>
      <w:r>
        <w:rPr>
          <w:rFonts w:ascii="Times New Roman" w:hAnsi="Times New Roman" w:cs="Times New Roman"/>
          <w:bCs/>
          <w:sz w:val="28"/>
          <w:szCs w:val="28"/>
        </w:rPr>
        <w:t xml:space="preserve">Про затвердження </w:t>
      </w:r>
      <w:r>
        <w:rPr>
          <w:rFonts w:ascii="Times New Roman" w:hAnsi="Times New Roman" w:cs="Times New Roman"/>
          <w:bCs/>
          <w:kern w:val="2"/>
          <w:sz w:val="28"/>
          <w:szCs w:val="28"/>
          <w:lang w:bidi="hi-IN"/>
        </w:rPr>
        <w:t xml:space="preserve">Порядку функціонування Державної системи               </w:t>
      </w:r>
      <w:proofErr w:type="spellStart"/>
      <w:r>
        <w:rPr>
          <w:rFonts w:ascii="Times New Roman" w:hAnsi="Times New Roman" w:cs="Times New Roman"/>
          <w:bCs/>
          <w:kern w:val="2"/>
          <w:sz w:val="28"/>
          <w:szCs w:val="28"/>
          <w:lang w:bidi="hi-IN"/>
        </w:rPr>
        <w:t>онлайн-моніторингу</w:t>
      </w:r>
      <w:proofErr w:type="spellEnd"/>
    </w:p>
    <w:p w:rsidR="00CC21A0" w:rsidRDefault="00CC21A0" w:rsidP="00CC21A0">
      <w:pPr>
        <w:pStyle w:val="af"/>
        <w:spacing w:before="0"/>
      </w:pPr>
      <w:r>
        <w:rPr>
          <w:rFonts w:ascii="Times New Roman" w:hAnsi="Times New Roman" w:cs="Times New Roman"/>
          <w:sz w:val="28"/>
          <w:szCs w:val="28"/>
        </w:rPr>
        <w:t xml:space="preserve">Відповідно до </w:t>
      </w:r>
      <w:r>
        <w:rPr>
          <w:rFonts w:ascii="Times New Roman" w:eastAsia="NSimSun" w:hAnsi="Times New Roman" w:cs="Times New Roman"/>
          <w:kern w:val="2"/>
          <w:sz w:val="28"/>
          <w:szCs w:val="28"/>
          <w:lang w:bidi="hi-IN"/>
        </w:rPr>
        <w:t>частини третьої статті 12</w:t>
      </w:r>
      <w:r>
        <w:rPr>
          <w:rFonts w:ascii="Times New Roman" w:hAnsi="Times New Roman" w:cs="Times New Roman"/>
          <w:sz w:val="28"/>
          <w:szCs w:val="28"/>
        </w:rPr>
        <w:t xml:space="preserve"> Закону України «Про державне регулювання діяльності щодо організації та проведення азартних ігор» Кабінет Міністрів України </w:t>
      </w:r>
      <w:r>
        <w:rPr>
          <w:rFonts w:ascii="Times New Roman" w:hAnsi="Times New Roman" w:cs="Times New Roman"/>
          <w:b/>
          <w:sz w:val="28"/>
          <w:szCs w:val="28"/>
        </w:rPr>
        <w:t>постановляє:</w:t>
      </w:r>
    </w:p>
    <w:p w:rsidR="00CC21A0" w:rsidRDefault="00CC21A0" w:rsidP="00CC21A0">
      <w:pPr>
        <w:pStyle w:val="af"/>
        <w:spacing w:before="0"/>
      </w:pPr>
      <w:r>
        <w:rPr>
          <w:rFonts w:ascii="Times New Roman" w:hAnsi="Times New Roman" w:cs="Times New Roman"/>
          <w:sz w:val="28"/>
          <w:szCs w:val="28"/>
        </w:rPr>
        <w:t xml:space="preserve">Затвердити </w:t>
      </w:r>
      <w:r>
        <w:rPr>
          <w:rFonts w:ascii="Times New Roman" w:hAnsi="Times New Roman" w:cs="Times New Roman"/>
          <w:kern w:val="2"/>
          <w:sz w:val="28"/>
          <w:szCs w:val="28"/>
          <w:lang w:bidi="hi-IN"/>
        </w:rPr>
        <w:t xml:space="preserve">Порядок функціонування Державної системи                           </w:t>
      </w:r>
      <w:proofErr w:type="spellStart"/>
      <w:r>
        <w:rPr>
          <w:rFonts w:ascii="Times New Roman" w:hAnsi="Times New Roman" w:cs="Times New Roman"/>
          <w:kern w:val="2"/>
          <w:sz w:val="28"/>
          <w:szCs w:val="28"/>
          <w:lang w:bidi="hi-IN"/>
        </w:rPr>
        <w:t>онлайн-моніторингу</w:t>
      </w:r>
      <w:proofErr w:type="spellEnd"/>
      <w:r>
        <w:rPr>
          <w:rFonts w:ascii="Times New Roman" w:hAnsi="Times New Roman" w:cs="Times New Roman"/>
          <w:sz w:val="28"/>
          <w:szCs w:val="28"/>
        </w:rPr>
        <w:t xml:space="preserve">, що додається. </w:t>
      </w:r>
    </w:p>
    <w:p w:rsidR="00CC21A0" w:rsidRDefault="00CC21A0" w:rsidP="00CC21A0">
      <w:pPr>
        <w:pStyle w:val="af"/>
        <w:spacing w:before="0"/>
      </w:pPr>
    </w:p>
    <w:p w:rsidR="00CC21A0" w:rsidRDefault="00CC21A0" w:rsidP="00CC21A0">
      <w:pPr>
        <w:pStyle w:val="af"/>
        <w:spacing w:before="0"/>
      </w:pPr>
    </w:p>
    <w:p w:rsidR="00CC21A0" w:rsidRDefault="00CC21A0" w:rsidP="00CC21A0">
      <w:pPr>
        <w:pStyle w:val="ad"/>
        <w:tabs>
          <w:tab w:val="left" w:pos="6521"/>
        </w:tabs>
        <w:spacing w:before="0"/>
      </w:pPr>
      <w:r>
        <w:rPr>
          <w:rFonts w:ascii="Times New Roman" w:hAnsi="Times New Roman" w:cs="Times New Roman"/>
          <w:position w:val="0"/>
          <w:sz w:val="28"/>
          <w:szCs w:val="28"/>
        </w:rPr>
        <w:tab/>
        <w:t>Прем’єр-міністр України</w:t>
      </w:r>
      <w:r>
        <w:rPr>
          <w:rFonts w:ascii="Times New Roman" w:hAnsi="Times New Roman" w:cs="Times New Roman"/>
          <w:position w:val="0"/>
          <w:sz w:val="28"/>
          <w:szCs w:val="28"/>
        </w:rPr>
        <w:tab/>
        <w:t>Д. ШМИГАЛЬ</w:t>
      </w:r>
    </w:p>
    <w:p w:rsidR="00CC21A0" w:rsidRDefault="00CC21A0" w:rsidP="00CC21A0">
      <w:pPr>
        <w:shd w:val="clear" w:color="auto" w:fill="FFFFFF"/>
        <w:ind w:left="4535"/>
        <w:jc w:val="right"/>
        <w:rPr>
          <w:bCs/>
          <w:sz w:val="28"/>
          <w:szCs w:val="28"/>
          <w:highlight w:val="white"/>
          <w:lang w:val="uk-UA"/>
        </w:rPr>
      </w:pPr>
    </w:p>
    <w:p w:rsidR="00CC21A0" w:rsidRDefault="00CC21A0" w:rsidP="00CC21A0">
      <w:pPr>
        <w:shd w:val="clear" w:color="auto" w:fill="FFFFFF"/>
        <w:ind w:left="4535"/>
        <w:jc w:val="right"/>
        <w:rPr>
          <w:bCs/>
          <w:sz w:val="28"/>
          <w:szCs w:val="28"/>
          <w:highlight w:val="white"/>
          <w:lang w:val="uk-UA"/>
        </w:rPr>
      </w:pPr>
    </w:p>
    <w:p w:rsidR="00CC21A0" w:rsidRDefault="00CC21A0" w:rsidP="00CC21A0">
      <w:pPr>
        <w:shd w:val="clear" w:color="auto" w:fill="FFFFFF"/>
        <w:ind w:left="4535"/>
        <w:jc w:val="right"/>
        <w:rPr>
          <w:bCs/>
          <w:sz w:val="28"/>
          <w:szCs w:val="28"/>
          <w:highlight w:val="white"/>
          <w:lang w:val="uk-UA"/>
        </w:rPr>
      </w:pPr>
    </w:p>
    <w:p w:rsidR="00CC21A0" w:rsidRDefault="00CC21A0" w:rsidP="00CC21A0">
      <w:pPr>
        <w:shd w:val="clear" w:color="auto" w:fill="FFFFFF"/>
        <w:ind w:left="4535"/>
        <w:jc w:val="right"/>
        <w:rPr>
          <w:bCs/>
          <w:sz w:val="28"/>
          <w:szCs w:val="28"/>
          <w:highlight w:val="white"/>
          <w:lang w:val="uk-UA"/>
        </w:rPr>
      </w:pPr>
    </w:p>
    <w:p w:rsidR="00CC21A0" w:rsidRDefault="00CC21A0" w:rsidP="00CC21A0">
      <w:pPr>
        <w:shd w:val="clear" w:color="auto" w:fill="FFFFFF"/>
        <w:ind w:left="4535"/>
        <w:jc w:val="right"/>
        <w:rPr>
          <w:bCs/>
          <w:sz w:val="28"/>
          <w:szCs w:val="28"/>
          <w:highlight w:val="white"/>
          <w:lang w:val="uk-UA"/>
        </w:rPr>
      </w:pPr>
    </w:p>
    <w:p w:rsidR="00CC21A0" w:rsidRDefault="00CC21A0" w:rsidP="00CC21A0">
      <w:pPr>
        <w:shd w:val="clear" w:color="auto" w:fill="FFFFFF"/>
        <w:ind w:left="4535"/>
        <w:jc w:val="right"/>
        <w:rPr>
          <w:bCs/>
          <w:sz w:val="28"/>
          <w:szCs w:val="28"/>
          <w:highlight w:val="white"/>
          <w:lang w:val="uk-UA"/>
        </w:rPr>
      </w:pPr>
    </w:p>
    <w:p w:rsidR="00CC21A0" w:rsidRDefault="00CC21A0" w:rsidP="00CC21A0">
      <w:pPr>
        <w:shd w:val="clear" w:color="auto" w:fill="FFFFFF"/>
        <w:ind w:left="4535"/>
        <w:jc w:val="right"/>
        <w:rPr>
          <w:bCs/>
          <w:sz w:val="28"/>
          <w:szCs w:val="28"/>
          <w:highlight w:val="white"/>
          <w:lang w:val="uk-UA"/>
        </w:rPr>
      </w:pPr>
    </w:p>
    <w:p w:rsidR="00CC21A0" w:rsidRDefault="00CC21A0" w:rsidP="00CC21A0">
      <w:pPr>
        <w:shd w:val="clear" w:color="auto" w:fill="FFFFFF"/>
        <w:ind w:left="4535"/>
        <w:jc w:val="right"/>
        <w:rPr>
          <w:bCs/>
          <w:sz w:val="28"/>
          <w:szCs w:val="28"/>
          <w:highlight w:val="white"/>
          <w:lang w:val="uk-UA"/>
        </w:rPr>
      </w:pPr>
    </w:p>
    <w:p w:rsidR="00CC21A0" w:rsidRDefault="00CC21A0" w:rsidP="00CC21A0">
      <w:pPr>
        <w:shd w:val="clear" w:color="auto" w:fill="FFFFFF"/>
        <w:ind w:left="4535"/>
        <w:jc w:val="right"/>
        <w:rPr>
          <w:bCs/>
          <w:sz w:val="28"/>
          <w:szCs w:val="28"/>
          <w:highlight w:val="white"/>
          <w:lang w:val="uk-UA"/>
        </w:rPr>
      </w:pPr>
    </w:p>
    <w:p w:rsidR="00CC21A0" w:rsidRDefault="00CC21A0" w:rsidP="00CC21A0">
      <w:pPr>
        <w:shd w:val="clear" w:color="auto" w:fill="FFFFFF"/>
        <w:ind w:left="4535"/>
        <w:jc w:val="right"/>
        <w:rPr>
          <w:bCs/>
          <w:sz w:val="28"/>
          <w:szCs w:val="28"/>
          <w:highlight w:val="white"/>
          <w:lang w:val="uk-UA"/>
        </w:rPr>
      </w:pPr>
    </w:p>
    <w:p w:rsidR="00CC21A0" w:rsidRDefault="00CC21A0" w:rsidP="00CC21A0">
      <w:pPr>
        <w:shd w:val="clear" w:color="auto" w:fill="FFFFFF"/>
        <w:ind w:left="4535"/>
        <w:jc w:val="right"/>
        <w:rPr>
          <w:bCs/>
          <w:sz w:val="28"/>
          <w:szCs w:val="28"/>
          <w:highlight w:val="white"/>
          <w:lang w:val="uk-UA"/>
        </w:rPr>
      </w:pPr>
    </w:p>
    <w:p w:rsidR="00FE38EE" w:rsidRDefault="00FE38EE" w:rsidP="00CC21A0">
      <w:pPr>
        <w:shd w:val="clear" w:color="auto" w:fill="FFFFFF"/>
        <w:ind w:left="4535"/>
        <w:jc w:val="right"/>
        <w:rPr>
          <w:bCs/>
          <w:sz w:val="28"/>
          <w:szCs w:val="28"/>
          <w:highlight w:val="white"/>
          <w:lang w:val="uk-UA"/>
        </w:rPr>
      </w:pPr>
      <w:r>
        <w:rPr>
          <w:bCs/>
          <w:sz w:val="28"/>
          <w:szCs w:val="28"/>
          <w:highlight w:val="white"/>
          <w:lang w:val="uk-UA"/>
        </w:rPr>
        <w:br w:type="page"/>
      </w:r>
    </w:p>
    <w:p w:rsidR="002C7A1C" w:rsidRDefault="002C7A1C" w:rsidP="00CC21A0">
      <w:pPr>
        <w:rPr>
          <w:bCs/>
          <w:sz w:val="28"/>
          <w:szCs w:val="28"/>
          <w:highlight w:val="white"/>
          <w:lang w:val="uk-UA"/>
        </w:rPr>
        <w:sectPr w:rsidR="002C7A1C" w:rsidSect="00407194">
          <w:headerReference w:type="default" r:id="rId9"/>
          <w:pgSz w:w="11906" w:h="16838"/>
          <w:pgMar w:top="956" w:right="849" w:bottom="1135" w:left="1440" w:header="284" w:footer="720" w:gutter="0"/>
          <w:cols w:space="720"/>
          <w:titlePg/>
          <w:docGrid w:linePitch="224"/>
        </w:sectPr>
      </w:pPr>
    </w:p>
    <w:p w:rsidR="00CC21A0" w:rsidRDefault="00CC21A0" w:rsidP="00CC21A0">
      <w:pPr>
        <w:shd w:val="clear" w:color="auto" w:fill="FFFFFF"/>
        <w:ind w:left="4535"/>
        <w:jc w:val="right"/>
        <w:rPr>
          <w:bCs/>
          <w:sz w:val="24"/>
          <w:szCs w:val="24"/>
          <w:highlight w:val="white"/>
          <w:lang w:val="uk-UA" w:bidi="hi-IN"/>
        </w:rPr>
      </w:pPr>
      <w:r>
        <w:rPr>
          <w:bCs/>
          <w:sz w:val="28"/>
          <w:szCs w:val="28"/>
          <w:highlight w:val="white"/>
          <w:lang w:val="uk-UA"/>
        </w:rPr>
        <w:lastRenderedPageBreak/>
        <w:t>ПРОЄКТ</w:t>
      </w:r>
    </w:p>
    <w:p w:rsidR="00CC21A0" w:rsidRDefault="00CC21A0" w:rsidP="00CC21A0">
      <w:pPr>
        <w:pStyle w:val="LO-normal"/>
        <w:ind w:left="4535" w:firstLine="0"/>
        <w:jc w:val="both"/>
        <w:rPr>
          <w:rFonts w:eastAsia="Times New Roman" w:cs="Times New Roman"/>
          <w:bCs/>
          <w:highlight w:val="white"/>
          <w:lang w:val="uk-UA"/>
        </w:rPr>
      </w:pPr>
      <w:r>
        <w:rPr>
          <w:rFonts w:eastAsia="Times New Roman" w:cs="Times New Roman"/>
          <w:bCs/>
          <w:sz w:val="28"/>
          <w:szCs w:val="28"/>
          <w:highlight w:val="white"/>
          <w:lang w:val="uk-UA"/>
        </w:rPr>
        <w:t>ЗАТВЕРДЖЕНО</w:t>
      </w:r>
    </w:p>
    <w:p w:rsidR="00CC21A0" w:rsidRDefault="00CC21A0" w:rsidP="00CC21A0">
      <w:pPr>
        <w:pStyle w:val="LO-normal"/>
        <w:ind w:left="4535" w:firstLine="0"/>
        <w:jc w:val="both"/>
        <w:rPr>
          <w:rFonts w:eastAsia="Times New Roman" w:cs="Times New Roman"/>
          <w:bCs/>
          <w:highlight w:val="white"/>
          <w:lang w:val="uk-UA"/>
        </w:rPr>
      </w:pPr>
      <w:r>
        <w:rPr>
          <w:rFonts w:eastAsia="Times New Roman" w:cs="Times New Roman"/>
          <w:bCs/>
          <w:sz w:val="28"/>
          <w:szCs w:val="28"/>
          <w:highlight w:val="white"/>
          <w:lang w:val="uk-UA"/>
        </w:rPr>
        <w:t>постановою Кабінету Міністрів України</w:t>
      </w:r>
    </w:p>
    <w:p w:rsidR="00CC21A0" w:rsidRDefault="00CC21A0" w:rsidP="00CC21A0">
      <w:pPr>
        <w:pStyle w:val="LO-normal"/>
        <w:ind w:left="4535" w:firstLine="0"/>
        <w:jc w:val="both"/>
        <w:rPr>
          <w:rFonts w:eastAsia="Times New Roman" w:cs="Times New Roman"/>
          <w:bCs/>
          <w:lang w:val="uk-UA"/>
        </w:rPr>
      </w:pPr>
      <w:r>
        <w:rPr>
          <w:rFonts w:eastAsia="Times New Roman" w:cs="Times New Roman"/>
          <w:bCs/>
          <w:sz w:val="28"/>
          <w:szCs w:val="28"/>
          <w:highlight w:val="white"/>
          <w:lang w:val="uk-UA"/>
        </w:rPr>
        <w:t>від __________________ № ________</w:t>
      </w:r>
    </w:p>
    <w:p w:rsidR="00CC21A0" w:rsidRDefault="00CC21A0" w:rsidP="00CC21A0">
      <w:pPr>
        <w:pStyle w:val="12"/>
        <w:spacing w:after="0"/>
        <w:jc w:val="center"/>
        <w:rPr>
          <w:b/>
          <w:bCs/>
          <w:sz w:val="28"/>
          <w:szCs w:val="28"/>
          <w:lang w:val="uk-UA"/>
        </w:rPr>
      </w:pPr>
    </w:p>
    <w:p w:rsidR="00CC21A0" w:rsidRDefault="00CC21A0" w:rsidP="00CC21A0">
      <w:pPr>
        <w:pStyle w:val="12"/>
        <w:spacing w:after="0"/>
        <w:jc w:val="center"/>
        <w:rPr>
          <w:b/>
          <w:bCs/>
          <w:sz w:val="28"/>
          <w:szCs w:val="28"/>
          <w:lang w:val="uk-UA"/>
        </w:rPr>
      </w:pPr>
    </w:p>
    <w:p w:rsidR="00CC21A0" w:rsidRDefault="00CC21A0" w:rsidP="00CC21A0">
      <w:pPr>
        <w:pStyle w:val="12"/>
        <w:spacing w:after="0"/>
        <w:jc w:val="center"/>
        <w:rPr>
          <w:b/>
          <w:bCs/>
          <w:sz w:val="28"/>
          <w:szCs w:val="28"/>
          <w:lang w:val="uk-UA"/>
        </w:rPr>
      </w:pPr>
      <w:r>
        <w:rPr>
          <w:b/>
          <w:bCs/>
          <w:sz w:val="28"/>
          <w:szCs w:val="28"/>
          <w:lang w:val="uk-UA"/>
        </w:rPr>
        <w:t>ПОРЯДОК</w:t>
      </w:r>
    </w:p>
    <w:p w:rsidR="00CC21A0" w:rsidRDefault="00CC21A0" w:rsidP="00CC21A0">
      <w:pPr>
        <w:pStyle w:val="12"/>
        <w:spacing w:after="0"/>
        <w:jc w:val="center"/>
        <w:rPr>
          <w:sz w:val="28"/>
          <w:szCs w:val="28"/>
          <w:lang w:val="uk-UA"/>
        </w:rPr>
      </w:pPr>
      <w:r>
        <w:rPr>
          <w:b/>
          <w:bCs/>
          <w:sz w:val="28"/>
          <w:szCs w:val="28"/>
          <w:lang w:val="uk-UA"/>
        </w:rPr>
        <w:t xml:space="preserve"> функціонування Державної системи </w:t>
      </w:r>
      <w:proofErr w:type="spellStart"/>
      <w:r>
        <w:rPr>
          <w:b/>
          <w:bCs/>
          <w:sz w:val="28"/>
          <w:szCs w:val="28"/>
          <w:lang w:val="uk-UA"/>
        </w:rPr>
        <w:t>онлайн-моніторингу</w:t>
      </w:r>
      <w:proofErr w:type="spellEnd"/>
    </w:p>
    <w:p w:rsidR="00CC21A0" w:rsidRDefault="00CC21A0" w:rsidP="00CC21A0">
      <w:pPr>
        <w:pStyle w:val="1"/>
        <w:ind w:left="360"/>
        <w:rPr>
          <w:sz w:val="28"/>
          <w:szCs w:val="28"/>
          <w:lang w:val="uk-UA"/>
        </w:rPr>
      </w:pPr>
      <w:r>
        <w:rPr>
          <w:rFonts w:cs="Times New Roman"/>
          <w:sz w:val="28"/>
          <w:szCs w:val="28"/>
          <w:lang w:val="uk-UA"/>
        </w:rPr>
        <w:t>Загальні питання</w:t>
      </w:r>
    </w:p>
    <w:p w:rsidR="00CC21A0" w:rsidRDefault="00CC21A0" w:rsidP="00CC21A0">
      <w:pPr>
        <w:pStyle w:val="12"/>
        <w:spacing w:after="120"/>
        <w:ind w:firstLine="680"/>
        <w:jc w:val="both"/>
        <w:rPr>
          <w:sz w:val="28"/>
          <w:szCs w:val="28"/>
          <w:lang w:val="uk-UA"/>
        </w:rPr>
      </w:pPr>
      <w:r>
        <w:rPr>
          <w:sz w:val="28"/>
          <w:szCs w:val="28"/>
          <w:lang w:val="uk-UA"/>
        </w:rPr>
        <w:t xml:space="preserve">1. Цей Порядок визначає механізм функціонування, експлуатації, технічний супровід, перелік користувачів та обсяг прав доступу для різних користувачів Державної системи </w:t>
      </w:r>
      <w:proofErr w:type="spellStart"/>
      <w:r>
        <w:rPr>
          <w:sz w:val="28"/>
          <w:szCs w:val="28"/>
          <w:lang w:val="uk-UA"/>
        </w:rPr>
        <w:t>онлайн-моніторингу</w:t>
      </w:r>
      <w:proofErr w:type="spellEnd"/>
      <w:r>
        <w:rPr>
          <w:sz w:val="28"/>
          <w:szCs w:val="28"/>
          <w:lang w:val="uk-UA"/>
        </w:rPr>
        <w:t xml:space="preserve"> (далі – ДСОМ), порядок взаємодії ДСОМ, організаторів азартних ігор і Комісії з регулювання азартних ігор та лотерей (далі – Уповноважений орган).</w:t>
      </w:r>
    </w:p>
    <w:p w:rsidR="00CC21A0" w:rsidRDefault="00CC21A0" w:rsidP="00CC21A0">
      <w:pPr>
        <w:ind w:firstLine="680"/>
        <w:jc w:val="both"/>
        <w:rPr>
          <w:sz w:val="28"/>
          <w:szCs w:val="28"/>
          <w:lang w:val="uk-UA" w:eastAsia="ar-SA"/>
        </w:rPr>
      </w:pPr>
      <w:r>
        <w:rPr>
          <w:sz w:val="28"/>
          <w:szCs w:val="28"/>
          <w:lang w:val="uk-UA" w:eastAsia="ar-SA"/>
        </w:rPr>
        <w:t>2. У цьому Порядку терміни вживаються у такому значенні:</w:t>
      </w:r>
    </w:p>
    <w:p w:rsidR="00CC21A0" w:rsidRDefault="00CC21A0" w:rsidP="00CC21A0">
      <w:pPr>
        <w:ind w:firstLine="680"/>
        <w:jc w:val="both"/>
        <w:rPr>
          <w:sz w:val="28"/>
          <w:szCs w:val="28"/>
          <w:lang w:val="uk-UA" w:eastAsia="ar-SA"/>
        </w:rPr>
      </w:pPr>
      <w:proofErr w:type="spellStart"/>
      <w:r>
        <w:rPr>
          <w:sz w:val="28"/>
          <w:szCs w:val="28"/>
          <w:lang w:val="uk-UA" w:eastAsia="ar-SA"/>
        </w:rPr>
        <w:t>автентифікація</w:t>
      </w:r>
      <w:proofErr w:type="spellEnd"/>
      <w:r>
        <w:rPr>
          <w:sz w:val="28"/>
          <w:szCs w:val="28"/>
          <w:lang w:val="uk-UA" w:eastAsia="ar-SA"/>
        </w:rPr>
        <w:t xml:space="preserve"> – </w:t>
      </w:r>
      <w:proofErr w:type="spellStart"/>
      <w:r>
        <w:rPr>
          <w:sz w:val="28"/>
          <w:szCs w:val="28"/>
          <w:lang w:val="uk-UA" w:eastAsia="ar-SA"/>
        </w:rPr>
        <w:t>частина процедури</w:t>
      </w:r>
      <w:proofErr w:type="spellEnd"/>
      <w:r>
        <w:rPr>
          <w:sz w:val="28"/>
          <w:szCs w:val="28"/>
          <w:lang w:val="uk-UA" w:eastAsia="ar-SA"/>
        </w:rPr>
        <w:t xml:space="preserve"> надання доступу користувачам до </w:t>
      </w:r>
      <w:r>
        <w:rPr>
          <w:sz w:val="28"/>
          <w:szCs w:val="28"/>
          <w:lang w:val="uk-UA"/>
        </w:rPr>
        <w:t>ДСОМ</w:t>
      </w:r>
      <w:r>
        <w:rPr>
          <w:sz w:val="28"/>
          <w:szCs w:val="28"/>
          <w:lang w:val="uk-UA" w:eastAsia="ar-SA"/>
        </w:rPr>
        <w:t>;</w:t>
      </w:r>
    </w:p>
    <w:p w:rsidR="00CC21A0" w:rsidRDefault="00CC21A0" w:rsidP="00CC21A0">
      <w:pPr>
        <w:ind w:firstLine="680"/>
        <w:jc w:val="both"/>
        <w:rPr>
          <w:sz w:val="28"/>
          <w:szCs w:val="28"/>
          <w:lang w:val="uk-UA" w:eastAsia="ar-SA"/>
        </w:rPr>
      </w:pPr>
      <w:r>
        <w:rPr>
          <w:sz w:val="28"/>
          <w:szCs w:val="28"/>
          <w:lang w:val="uk-UA" w:eastAsia="ar-SA"/>
        </w:rPr>
        <w:t xml:space="preserve">авторизація – процес підтвердження прав на здійснення доступу до </w:t>
      </w:r>
      <w:r>
        <w:rPr>
          <w:sz w:val="28"/>
          <w:szCs w:val="28"/>
          <w:lang w:val="uk-UA"/>
        </w:rPr>
        <w:t>ДСОМ</w:t>
      </w:r>
      <w:r>
        <w:rPr>
          <w:sz w:val="28"/>
          <w:szCs w:val="28"/>
          <w:lang w:val="uk-UA" w:eastAsia="ar-SA"/>
        </w:rPr>
        <w:t xml:space="preserve">; </w:t>
      </w:r>
    </w:p>
    <w:p w:rsidR="00CC21A0" w:rsidRDefault="00CC21A0" w:rsidP="00CC21A0">
      <w:pPr>
        <w:ind w:firstLine="680"/>
        <w:jc w:val="both"/>
        <w:rPr>
          <w:sz w:val="28"/>
          <w:szCs w:val="28"/>
          <w:lang w:val="uk-UA" w:eastAsia="ar-SA"/>
        </w:rPr>
      </w:pPr>
      <w:r>
        <w:rPr>
          <w:sz w:val="28"/>
          <w:szCs w:val="28"/>
          <w:lang w:val="uk-UA" w:eastAsia="ar-SA"/>
        </w:rPr>
        <w:t xml:space="preserve">аналітичний звіт – результат узагальнення даних, який формується </w:t>
      </w:r>
      <w:r>
        <w:rPr>
          <w:sz w:val="28"/>
          <w:szCs w:val="28"/>
          <w:lang w:val="uk-UA"/>
        </w:rPr>
        <w:t>ДСОМ</w:t>
      </w:r>
      <w:r>
        <w:rPr>
          <w:sz w:val="28"/>
          <w:szCs w:val="28"/>
          <w:lang w:val="uk-UA" w:eastAsia="ar-SA"/>
        </w:rPr>
        <w:t xml:space="preserve"> за певними критеріями;</w:t>
      </w:r>
    </w:p>
    <w:p w:rsidR="00CC21A0" w:rsidRDefault="00CC21A0" w:rsidP="00CC21A0">
      <w:pPr>
        <w:ind w:firstLine="680"/>
        <w:jc w:val="both"/>
        <w:rPr>
          <w:sz w:val="28"/>
          <w:szCs w:val="28"/>
          <w:lang w:val="uk-UA" w:eastAsia="ar-SA"/>
        </w:rPr>
      </w:pPr>
      <w:r>
        <w:rPr>
          <w:sz w:val="28"/>
          <w:szCs w:val="28"/>
          <w:lang w:val="uk-UA" w:eastAsia="ar-SA"/>
        </w:rPr>
        <w:t>електронний кабінет адміністратора – відокремлена індивідуальна персоніфікована частина ДСОМ, за допомогою якої адміністратор ДСОМ виконує її адміністрування та оцінює роботу ДСОМ;</w:t>
      </w:r>
    </w:p>
    <w:p w:rsidR="00CC21A0" w:rsidRDefault="00CC21A0" w:rsidP="00CC21A0">
      <w:pPr>
        <w:ind w:firstLine="680"/>
        <w:jc w:val="both"/>
        <w:rPr>
          <w:sz w:val="28"/>
          <w:szCs w:val="28"/>
          <w:lang w:val="uk-UA" w:eastAsia="ar-SA"/>
        </w:rPr>
      </w:pPr>
      <w:r>
        <w:rPr>
          <w:sz w:val="28"/>
          <w:szCs w:val="28"/>
          <w:lang w:val="uk-UA" w:eastAsia="ar-SA"/>
        </w:rPr>
        <w:t>електронний кабінет уповноваженої особи апарату Уповноваженого органу (далі - уповноважена особа) – відокремлена індивідуальна персоніфікована частина ДСОМ, за допомогою якої уповноважена особа апарату Уповноваженого органу здійснює моніторинг господарської діяльності організаторів азартних ігор, забезпечення відповідності ліцензійним умовам та технічним стандартам, необхідні дії для проведення аналізу даних та створення необхідних аналітичних звітів; </w:t>
      </w:r>
    </w:p>
    <w:p w:rsidR="00CC21A0" w:rsidRDefault="00CC21A0" w:rsidP="00CC21A0">
      <w:pPr>
        <w:ind w:firstLine="680"/>
        <w:jc w:val="both"/>
        <w:rPr>
          <w:sz w:val="28"/>
          <w:szCs w:val="28"/>
          <w:lang w:val="uk-UA" w:eastAsia="ar-SA"/>
        </w:rPr>
      </w:pPr>
      <w:r>
        <w:rPr>
          <w:sz w:val="28"/>
          <w:szCs w:val="28"/>
          <w:lang w:val="uk-UA" w:eastAsia="ar-SA"/>
        </w:rPr>
        <w:t xml:space="preserve">електронний кабінет організатора азартних ігор – відокремлена індивідуальна персоніфікована частина ДСОМ, за допомогою якої організатор азартних ігор здійснює необхідні дії для підключення до ДСОМ грального обладнання та </w:t>
      </w:r>
      <w:proofErr w:type="spellStart"/>
      <w:r>
        <w:rPr>
          <w:rFonts w:eastAsia="Calibri"/>
          <w:sz w:val="28"/>
          <w:szCs w:val="28"/>
          <w:shd w:val="clear" w:color="auto" w:fill="FFFFFF"/>
          <w:lang w:val="uk-UA" w:eastAsia="en-US"/>
        </w:rPr>
        <w:t>онлайн-системи</w:t>
      </w:r>
      <w:proofErr w:type="spellEnd"/>
      <w:r>
        <w:rPr>
          <w:rFonts w:eastAsia="Calibri"/>
          <w:sz w:val="28"/>
          <w:szCs w:val="28"/>
          <w:shd w:val="clear" w:color="auto" w:fill="FFFFFF"/>
          <w:lang w:val="uk-UA" w:eastAsia="en-US"/>
        </w:rPr>
        <w:t xml:space="preserve"> організації та проведення азартних ігор (далі - </w:t>
      </w:r>
      <w:proofErr w:type="spellStart"/>
      <w:r>
        <w:rPr>
          <w:rFonts w:eastAsia="Calibri"/>
          <w:sz w:val="28"/>
          <w:szCs w:val="28"/>
          <w:shd w:val="clear" w:color="auto" w:fill="FFFFFF"/>
          <w:lang w:val="uk-UA" w:eastAsia="en-US"/>
        </w:rPr>
        <w:t>онлайн-система</w:t>
      </w:r>
      <w:proofErr w:type="spellEnd"/>
      <w:r>
        <w:rPr>
          <w:rFonts w:eastAsia="Calibri"/>
          <w:sz w:val="28"/>
          <w:szCs w:val="28"/>
          <w:shd w:val="clear" w:color="auto" w:fill="FFFFFF"/>
          <w:lang w:val="uk-UA" w:eastAsia="en-US"/>
        </w:rPr>
        <w:t>)</w:t>
      </w:r>
      <w:r>
        <w:rPr>
          <w:sz w:val="28"/>
          <w:szCs w:val="28"/>
          <w:lang w:val="uk-UA" w:eastAsia="ar-SA"/>
        </w:rPr>
        <w:t>;</w:t>
      </w:r>
    </w:p>
    <w:p w:rsidR="00CC21A0" w:rsidRDefault="00CC21A0" w:rsidP="00CC21A0">
      <w:pPr>
        <w:ind w:firstLine="680"/>
        <w:jc w:val="both"/>
        <w:rPr>
          <w:sz w:val="28"/>
          <w:szCs w:val="28"/>
          <w:lang w:val="uk-UA" w:eastAsia="ar-SA"/>
        </w:rPr>
      </w:pPr>
      <w:r>
        <w:rPr>
          <w:sz w:val="28"/>
          <w:szCs w:val="28"/>
          <w:lang w:val="uk-UA" w:eastAsia="ar-SA"/>
        </w:rPr>
        <w:t xml:space="preserve">електронний кабінет центрального органу виконавчої влади, що реалізує державну податкову політику – відокремлена індивідуальна частина ДСОМ, за допомогою якої </w:t>
      </w:r>
      <w:r>
        <w:rPr>
          <w:rFonts w:eastAsia="Calibri"/>
          <w:sz w:val="28"/>
          <w:szCs w:val="28"/>
          <w:lang w:val="uk-UA" w:eastAsia="en-US"/>
        </w:rPr>
        <w:t>центральним органом виконавчої влади, що реалізує державну податкову політику,</w:t>
      </w:r>
      <w:r>
        <w:rPr>
          <w:sz w:val="28"/>
          <w:szCs w:val="28"/>
          <w:lang w:val="uk-UA" w:eastAsia="ar-SA"/>
        </w:rPr>
        <w:t xml:space="preserve"> здійснюються </w:t>
      </w:r>
      <w:r>
        <w:rPr>
          <w:rFonts w:eastAsia="Calibri"/>
          <w:sz w:val="28"/>
          <w:szCs w:val="28"/>
          <w:shd w:val="clear" w:color="auto" w:fill="FFFFFF"/>
          <w:lang w:val="uk-UA" w:eastAsia="en-US"/>
        </w:rPr>
        <w:t>функції контролю</w:t>
      </w:r>
      <w:r>
        <w:rPr>
          <w:sz w:val="28"/>
          <w:szCs w:val="28"/>
          <w:lang w:val="uk-UA" w:eastAsia="ar-SA"/>
        </w:rPr>
        <w:t xml:space="preserve"> за повнотою надходжень </w:t>
      </w:r>
      <w:r>
        <w:rPr>
          <w:sz w:val="28"/>
          <w:szCs w:val="28"/>
          <w:lang w:val="uk-UA" w:eastAsia="ar-SA"/>
        </w:rPr>
        <w:lastRenderedPageBreak/>
        <w:t>до бюджетів та державних цільових фондів податків, зборів та платежів відповідно до законодавства;</w:t>
      </w:r>
    </w:p>
    <w:p w:rsidR="00CC21A0" w:rsidRDefault="00CC21A0" w:rsidP="00CC21A0">
      <w:pPr>
        <w:ind w:firstLine="680"/>
        <w:jc w:val="both"/>
        <w:rPr>
          <w:sz w:val="28"/>
          <w:szCs w:val="28"/>
          <w:lang w:val="uk-UA" w:eastAsia="ar-SA"/>
        </w:rPr>
      </w:pPr>
      <w:r>
        <w:rPr>
          <w:sz w:val="28"/>
          <w:szCs w:val="28"/>
          <w:lang w:val="uk-UA" w:eastAsia="ar-SA"/>
        </w:rPr>
        <w:t>електронний кабінет центрального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 відокремлена індивідуальна частина ДСОМ, за допомогою якої органом виконавчої влади, що реалізує державну політику у сфері запобігання та протидії легалізації (відмиванню) доходів, одержаних злочинним шляхом, забезпечується функціонування єдиної державної інформаційної системи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CC21A0" w:rsidRDefault="00CC21A0" w:rsidP="00CC21A0">
      <w:pPr>
        <w:ind w:firstLine="680"/>
        <w:jc w:val="both"/>
        <w:rPr>
          <w:sz w:val="28"/>
          <w:szCs w:val="28"/>
          <w:lang w:val="uk-UA" w:eastAsia="ar-SA"/>
        </w:rPr>
      </w:pPr>
      <w:r>
        <w:rPr>
          <w:sz w:val="28"/>
          <w:szCs w:val="28"/>
          <w:lang w:val="uk-UA" w:eastAsia="ar-SA"/>
        </w:rPr>
        <w:t>підсистема – складова частина ДСОМ;</w:t>
      </w:r>
    </w:p>
    <w:p w:rsidR="00CC21A0" w:rsidRDefault="00CC21A0" w:rsidP="00CC21A0">
      <w:pPr>
        <w:ind w:firstLine="680"/>
        <w:jc w:val="both"/>
        <w:rPr>
          <w:sz w:val="28"/>
          <w:szCs w:val="28"/>
          <w:lang w:val="uk-UA" w:eastAsia="ar-SA"/>
        </w:rPr>
      </w:pPr>
      <w:r>
        <w:rPr>
          <w:sz w:val="28"/>
          <w:szCs w:val="28"/>
          <w:lang w:val="uk-UA" w:eastAsia="ar-SA"/>
        </w:rPr>
        <w:t>Реєстр організаторів азартних ігор – скорочене визначення для сукупності реєстрів, яке включає в себе:</w:t>
      </w:r>
    </w:p>
    <w:p w:rsidR="00CC21A0" w:rsidRDefault="00CC21A0" w:rsidP="00CC21A0">
      <w:pPr>
        <w:jc w:val="both"/>
        <w:rPr>
          <w:sz w:val="28"/>
          <w:szCs w:val="28"/>
          <w:lang w:val="uk-UA" w:eastAsia="ar-SA"/>
        </w:rPr>
      </w:pPr>
      <w:r>
        <w:rPr>
          <w:sz w:val="28"/>
          <w:szCs w:val="28"/>
          <w:lang w:val="uk-UA" w:eastAsia="ar-SA"/>
        </w:rPr>
        <w:t>Реєстр організаторів азартних ігор у гральних закладах казино;</w:t>
      </w:r>
    </w:p>
    <w:p w:rsidR="00CC21A0" w:rsidRDefault="00CC21A0" w:rsidP="00CC21A0">
      <w:pPr>
        <w:jc w:val="both"/>
        <w:rPr>
          <w:sz w:val="28"/>
          <w:szCs w:val="28"/>
          <w:lang w:val="uk-UA" w:eastAsia="ar-SA"/>
        </w:rPr>
      </w:pPr>
      <w:r>
        <w:rPr>
          <w:sz w:val="28"/>
          <w:szCs w:val="28"/>
          <w:lang w:val="uk-UA" w:eastAsia="ar-SA"/>
        </w:rPr>
        <w:t>Реєстр організаторів азартних ігор казино в мережі Інтернет;</w:t>
      </w:r>
    </w:p>
    <w:p w:rsidR="00CC21A0" w:rsidRDefault="00CC21A0" w:rsidP="00CC21A0">
      <w:pPr>
        <w:jc w:val="both"/>
        <w:rPr>
          <w:sz w:val="28"/>
          <w:szCs w:val="28"/>
          <w:lang w:val="uk-UA" w:eastAsia="ar-SA"/>
        </w:rPr>
      </w:pPr>
      <w:r>
        <w:rPr>
          <w:sz w:val="28"/>
          <w:szCs w:val="28"/>
          <w:lang w:val="uk-UA" w:eastAsia="ar-SA"/>
        </w:rPr>
        <w:t>Реєстр організаторів букмекерської діяльності;</w:t>
      </w:r>
    </w:p>
    <w:p w:rsidR="00CC21A0" w:rsidRDefault="00CC21A0" w:rsidP="00CC21A0">
      <w:pPr>
        <w:jc w:val="both"/>
        <w:rPr>
          <w:sz w:val="28"/>
          <w:szCs w:val="28"/>
          <w:lang w:val="uk-UA" w:eastAsia="ar-SA"/>
        </w:rPr>
      </w:pPr>
      <w:r>
        <w:rPr>
          <w:sz w:val="28"/>
          <w:szCs w:val="28"/>
          <w:lang w:val="uk-UA" w:eastAsia="ar-SA"/>
        </w:rPr>
        <w:t>Реєстр організаторів азартних ігор у залах гральних автоматів;</w:t>
      </w:r>
    </w:p>
    <w:p w:rsidR="00CC21A0" w:rsidRDefault="00CC21A0" w:rsidP="00CC21A0">
      <w:pPr>
        <w:jc w:val="both"/>
        <w:rPr>
          <w:sz w:val="28"/>
          <w:szCs w:val="28"/>
          <w:lang w:val="uk-UA" w:eastAsia="ar-SA"/>
        </w:rPr>
      </w:pPr>
      <w:r>
        <w:rPr>
          <w:sz w:val="28"/>
          <w:szCs w:val="28"/>
          <w:lang w:val="uk-UA" w:eastAsia="ar-SA"/>
        </w:rPr>
        <w:t>Реєстр організаторів гри в покер в мережі Інтернет;</w:t>
      </w:r>
    </w:p>
    <w:p w:rsidR="00CC21A0" w:rsidRDefault="00CC21A0" w:rsidP="00CC21A0">
      <w:pPr>
        <w:ind w:firstLine="680"/>
        <w:jc w:val="both"/>
        <w:rPr>
          <w:sz w:val="28"/>
          <w:szCs w:val="28"/>
          <w:lang w:val="uk-UA" w:eastAsia="ar-SA"/>
        </w:rPr>
      </w:pPr>
      <w:r>
        <w:rPr>
          <w:sz w:val="28"/>
          <w:szCs w:val="28"/>
          <w:lang w:val="uk-UA" w:eastAsia="ar-SA"/>
        </w:rPr>
        <w:t xml:space="preserve">запит на дистанційне відключення – вимога до організатора азартних ігор щодо дистанційного відключення гральних автоматів через його                        </w:t>
      </w:r>
      <w:proofErr w:type="spellStart"/>
      <w:r>
        <w:rPr>
          <w:sz w:val="28"/>
          <w:szCs w:val="28"/>
          <w:lang w:val="uk-UA" w:eastAsia="ar-SA"/>
        </w:rPr>
        <w:t>онлайн-систему</w:t>
      </w:r>
      <w:proofErr w:type="spellEnd"/>
      <w:r>
        <w:rPr>
          <w:sz w:val="28"/>
          <w:szCs w:val="28"/>
          <w:lang w:val="uk-UA" w:eastAsia="ar-SA"/>
        </w:rPr>
        <w:t xml:space="preserve"> за допомогою відповідного функціоналу API;</w:t>
      </w:r>
    </w:p>
    <w:p w:rsidR="00CC21A0" w:rsidRDefault="00CC21A0" w:rsidP="00CC21A0">
      <w:pPr>
        <w:ind w:firstLine="680"/>
        <w:jc w:val="both"/>
        <w:rPr>
          <w:sz w:val="28"/>
          <w:szCs w:val="28"/>
          <w:lang w:val="uk-UA" w:eastAsia="ar-SA"/>
        </w:rPr>
      </w:pPr>
      <w:r>
        <w:rPr>
          <w:sz w:val="28"/>
          <w:szCs w:val="28"/>
          <w:lang w:val="uk-UA" w:eastAsia="ar-SA"/>
        </w:rPr>
        <w:t>права доступу – дозвіл на виконання певного набору дій, які користувач має право виконувати в ДСОМ;</w:t>
      </w:r>
    </w:p>
    <w:p w:rsidR="00CC21A0" w:rsidRDefault="00CC21A0" w:rsidP="00CC21A0">
      <w:pPr>
        <w:ind w:firstLine="680"/>
        <w:jc w:val="both"/>
        <w:rPr>
          <w:sz w:val="28"/>
          <w:szCs w:val="28"/>
          <w:lang w:val="uk-UA" w:eastAsia="ar-SA"/>
        </w:rPr>
      </w:pPr>
      <w:r>
        <w:rPr>
          <w:sz w:val="28"/>
          <w:szCs w:val="28"/>
          <w:lang w:val="uk-UA" w:eastAsia="ar-SA"/>
        </w:rPr>
        <w:t>суб’єкт взаємодії –  усі користувачі, які мають доступ до ДСОМ;</w:t>
      </w:r>
    </w:p>
    <w:p w:rsidR="00CC21A0" w:rsidRDefault="00CC21A0" w:rsidP="00CC21A0">
      <w:pPr>
        <w:ind w:firstLine="680"/>
        <w:jc w:val="both"/>
        <w:rPr>
          <w:sz w:val="28"/>
          <w:szCs w:val="28"/>
          <w:lang w:val="uk-UA" w:eastAsia="ar-SA"/>
        </w:rPr>
      </w:pPr>
      <w:r>
        <w:rPr>
          <w:sz w:val="28"/>
          <w:szCs w:val="28"/>
          <w:lang w:val="uk-UA"/>
        </w:rPr>
        <w:t>унікальний ідентифікатор – ознака об’єкта в ДСОМ, який однозначно визначає об’єкт серед інших об’єктів того ж типу, що дозволяє відрізнити його від інших об’єктів та формується і надається у спеціальному вигляді;</w:t>
      </w:r>
    </w:p>
    <w:p w:rsidR="00CC21A0" w:rsidRDefault="00CC21A0" w:rsidP="00CC21A0">
      <w:pPr>
        <w:ind w:firstLine="680"/>
        <w:jc w:val="both"/>
        <w:rPr>
          <w:sz w:val="28"/>
          <w:szCs w:val="28"/>
          <w:lang w:val="uk-UA" w:eastAsia="ar-SA"/>
        </w:rPr>
      </w:pPr>
      <w:r>
        <w:rPr>
          <w:sz w:val="28"/>
          <w:szCs w:val="28"/>
          <w:lang w:val="uk-UA" w:eastAsia="ar-SA"/>
        </w:rPr>
        <w:t>API (</w:t>
      </w:r>
      <w:proofErr w:type="spellStart"/>
      <w:r>
        <w:rPr>
          <w:bCs/>
          <w:sz w:val="28"/>
          <w:szCs w:val="28"/>
          <w:lang w:val="uk-UA" w:eastAsia="ar-SA"/>
        </w:rPr>
        <w:t>Application</w:t>
      </w:r>
      <w:proofErr w:type="spellEnd"/>
      <w:r>
        <w:rPr>
          <w:bCs/>
          <w:sz w:val="28"/>
          <w:szCs w:val="28"/>
          <w:lang w:val="uk-UA" w:eastAsia="ar-SA"/>
        </w:rPr>
        <w:t xml:space="preserve"> </w:t>
      </w:r>
      <w:proofErr w:type="spellStart"/>
      <w:r>
        <w:rPr>
          <w:bCs/>
          <w:sz w:val="28"/>
          <w:szCs w:val="28"/>
          <w:lang w:val="uk-UA" w:eastAsia="ar-SA"/>
        </w:rPr>
        <w:t>Programming</w:t>
      </w:r>
      <w:proofErr w:type="spellEnd"/>
      <w:r>
        <w:rPr>
          <w:bCs/>
          <w:sz w:val="28"/>
          <w:szCs w:val="28"/>
          <w:lang w:val="uk-UA" w:eastAsia="ar-SA"/>
        </w:rPr>
        <w:t xml:space="preserve"> </w:t>
      </w:r>
      <w:proofErr w:type="spellStart"/>
      <w:r>
        <w:rPr>
          <w:bCs/>
          <w:sz w:val="28"/>
          <w:szCs w:val="28"/>
          <w:lang w:val="uk-UA" w:eastAsia="ar-SA"/>
        </w:rPr>
        <w:t>Interface</w:t>
      </w:r>
      <w:proofErr w:type="spellEnd"/>
      <w:r>
        <w:rPr>
          <w:bCs/>
          <w:sz w:val="28"/>
          <w:szCs w:val="28"/>
          <w:lang w:val="uk-UA" w:eastAsia="ar-SA"/>
        </w:rPr>
        <w:t>)</w:t>
      </w:r>
      <w:r>
        <w:rPr>
          <w:sz w:val="28"/>
          <w:szCs w:val="28"/>
          <w:lang w:val="uk-UA" w:eastAsia="ar-SA"/>
        </w:rPr>
        <w:t xml:space="preserve"> – це набір чітко визначених методів для взаємодії між різними інформаційними системами;</w:t>
      </w:r>
    </w:p>
    <w:p w:rsidR="00CC21A0" w:rsidRDefault="00CC21A0" w:rsidP="00CC21A0">
      <w:pPr>
        <w:ind w:firstLine="680"/>
        <w:jc w:val="both"/>
        <w:rPr>
          <w:sz w:val="28"/>
          <w:szCs w:val="28"/>
          <w:lang w:val="uk-UA" w:eastAsia="ar-SA"/>
        </w:rPr>
      </w:pPr>
      <w:r>
        <w:rPr>
          <w:sz w:val="28"/>
          <w:szCs w:val="28"/>
          <w:lang w:val="uk-UA" w:eastAsia="ar-SA"/>
        </w:rPr>
        <w:t>RBAC (</w:t>
      </w:r>
      <w:proofErr w:type="spellStart"/>
      <w:r>
        <w:rPr>
          <w:sz w:val="28"/>
          <w:szCs w:val="28"/>
          <w:lang w:val="uk-UA" w:eastAsia="ar-SA"/>
        </w:rPr>
        <w:t>Role</w:t>
      </w:r>
      <w:proofErr w:type="spellEnd"/>
      <w:r>
        <w:rPr>
          <w:sz w:val="28"/>
          <w:szCs w:val="28"/>
          <w:lang w:val="uk-UA" w:eastAsia="ar-SA"/>
        </w:rPr>
        <w:t xml:space="preserve"> </w:t>
      </w:r>
      <w:proofErr w:type="spellStart"/>
      <w:r>
        <w:rPr>
          <w:sz w:val="28"/>
          <w:szCs w:val="28"/>
          <w:lang w:val="uk-UA" w:eastAsia="ar-SA"/>
        </w:rPr>
        <w:t>Based</w:t>
      </w:r>
      <w:proofErr w:type="spellEnd"/>
      <w:r>
        <w:rPr>
          <w:sz w:val="28"/>
          <w:szCs w:val="28"/>
          <w:lang w:val="uk-UA" w:eastAsia="ar-SA"/>
        </w:rPr>
        <w:t xml:space="preserve"> Access </w:t>
      </w:r>
      <w:proofErr w:type="spellStart"/>
      <w:r>
        <w:rPr>
          <w:sz w:val="28"/>
          <w:szCs w:val="28"/>
          <w:lang w:val="uk-UA" w:eastAsia="ar-SA"/>
        </w:rPr>
        <w:t>Control</w:t>
      </w:r>
      <w:proofErr w:type="spellEnd"/>
      <w:r>
        <w:rPr>
          <w:sz w:val="28"/>
          <w:szCs w:val="28"/>
          <w:lang w:val="uk-UA" w:eastAsia="ar-SA"/>
        </w:rPr>
        <w:t>) – визначення прав доступу користувачам ДСОМ, з урахуванням специфіки їх ролей.</w:t>
      </w:r>
    </w:p>
    <w:p w:rsidR="00CC21A0" w:rsidRDefault="00CC21A0" w:rsidP="00CC21A0">
      <w:pPr>
        <w:pStyle w:val="12"/>
        <w:spacing w:before="120" w:after="120" w:line="240" w:lineRule="auto"/>
        <w:ind w:firstLine="680"/>
        <w:jc w:val="both"/>
        <w:rPr>
          <w:sz w:val="28"/>
          <w:szCs w:val="28"/>
          <w:lang w:val="uk-UA"/>
        </w:rPr>
      </w:pPr>
      <w:r>
        <w:rPr>
          <w:sz w:val="28"/>
          <w:szCs w:val="28"/>
          <w:lang w:val="uk-UA"/>
        </w:rPr>
        <w:t>Інші терміни вживаються у значеннях, наведених у Законі України «Про державне регулювання діяльності щодо організації та проведення азартних ігор» (далі – Закон) та Законі України «Про електронні довірчі послуги».</w:t>
      </w:r>
    </w:p>
    <w:p w:rsidR="00CC21A0" w:rsidRDefault="00CC21A0" w:rsidP="00CC21A0">
      <w:pPr>
        <w:pStyle w:val="12"/>
        <w:spacing w:before="120" w:after="120"/>
        <w:ind w:firstLine="680"/>
        <w:jc w:val="both"/>
        <w:rPr>
          <w:sz w:val="28"/>
          <w:szCs w:val="28"/>
          <w:lang w:val="uk-UA"/>
        </w:rPr>
      </w:pPr>
      <w:r>
        <w:rPr>
          <w:sz w:val="28"/>
          <w:szCs w:val="28"/>
          <w:lang w:val="uk-UA"/>
        </w:rPr>
        <w:t>3. ДСОМ є основним інструментом здійснення Уповноваженим органом функції з моніторингу діяльності організаторів  азартних ігор.</w:t>
      </w:r>
    </w:p>
    <w:p w:rsidR="00CC21A0" w:rsidRDefault="00CC21A0" w:rsidP="00CC21A0">
      <w:pPr>
        <w:pStyle w:val="12"/>
        <w:spacing w:after="120"/>
        <w:ind w:firstLine="680"/>
        <w:jc w:val="both"/>
        <w:rPr>
          <w:sz w:val="28"/>
          <w:szCs w:val="28"/>
          <w:lang w:val="uk-UA"/>
        </w:rPr>
      </w:pPr>
      <w:r>
        <w:rPr>
          <w:sz w:val="28"/>
          <w:szCs w:val="28"/>
          <w:lang w:val="uk-UA"/>
        </w:rPr>
        <w:t xml:space="preserve">4. ДСОМ функціонує цілодобово </w:t>
      </w:r>
      <w:r>
        <w:rPr>
          <w:sz w:val="28"/>
          <w:szCs w:val="28"/>
          <w:shd w:val="clear" w:color="auto" w:fill="FFFFFF"/>
          <w:lang w:val="uk-UA"/>
        </w:rPr>
        <w:t>в режимі реального часу</w:t>
      </w:r>
      <w:r>
        <w:rPr>
          <w:sz w:val="28"/>
          <w:szCs w:val="28"/>
          <w:lang w:val="uk-UA"/>
        </w:rPr>
        <w:t>.</w:t>
      </w:r>
    </w:p>
    <w:p w:rsidR="00CC21A0" w:rsidRDefault="00CC21A0" w:rsidP="00CC21A0">
      <w:pPr>
        <w:pStyle w:val="12"/>
        <w:spacing w:after="120"/>
        <w:ind w:firstLine="680"/>
        <w:jc w:val="both"/>
        <w:rPr>
          <w:sz w:val="28"/>
          <w:szCs w:val="28"/>
          <w:lang w:val="uk-UA"/>
        </w:rPr>
      </w:pPr>
      <w:r>
        <w:rPr>
          <w:sz w:val="28"/>
          <w:szCs w:val="28"/>
          <w:lang w:val="uk-UA"/>
        </w:rPr>
        <w:lastRenderedPageBreak/>
        <w:t>ДСОМ повинна мати сертифікат відповідності української та/або іноземної лабораторії, визначеної відповідно до цього Закону Уповноваженим органом.</w:t>
      </w:r>
    </w:p>
    <w:p w:rsidR="00CC21A0" w:rsidRDefault="00CC21A0" w:rsidP="00CC21A0">
      <w:pPr>
        <w:pStyle w:val="12"/>
        <w:spacing w:after="120"/>
        <w:ind w:firstLine="680"/>
        <w:jc w:val="both"/>
        <w:rPr>
          <w:sz w:val="28"/>
          <w:szCs w:val="28"/>
          <w:lang w:val="uk-UA"/>
        </w:rPr>
      </w:pPr>
      <w:r>
        <w:rPr>
          <w:sz w:val="28"/>
          <w:szCs w:val="28"/>
          <w:lang w:val="uk-UA"/>
        </w:rPr>
        <w:t xml:space="preserve">5. Держателем, адміністратором та володільцем ДСОМ є  Уповноважений орган. </w:t>
      </w:r>
    </w:p>
    <w:p w:rsidR="00CC21A0" w:rsidRDefault="00CC21A0" w:rsidP="00CC21A0">
      <w:pPr>
        <w:pStyle w:val="12"/>
        <w:spacing w:before="0" w:after="0"/>
        <w:ind w:firstLine="709"/>
        <w:jc w:val="both"/>
        <w:rPr>
          <w:sz w:val="28"/>
          <w:szCs w:val="28"/>
          <w:lang w:val="uk-UA"/>
        </w:rPr>
      </w:pPr>
      <w:r>
        <w:rPr>
          <w:sz w:val="28"/>
          <w:szCs w:val="28"/>
          <w:lang w:val="uk-UA"/>
        </w:rPr>
        <w:t>6. Держатель ДСОМ:</w:t>
      </w:r>
    </w:p>
    <w:p w:rsidR="00CC21A0" w:rsidRDefault="00CC21A0" w:rsidP="00CC21A0">
      <w:pPr>
        <w:pStyle w:val="12"/>
        <w:spacing w:before="0" w:after="0"/>
        <w:ind w:firstLine="709"/>
        <w:jc w:val="both"/>
        <w:rPr>
          <w:sz w:val="28"/>
          <w:szCs w:val="28"/>
          <w:lang w:val="uk-UA"/>
        </w:rPr>
      </w:pPr>
      <w:r>
        <w:rPr>
          <w:sz w:val="28"/>
          <w:szCs w:val="28"/>
          <w:lang w:val="uk-UA"/>
        </w:rPr>
        <w:t>визначає права доступу користувачів до ДСОМ;</w:t>
      </w:r>
    </w:p>
    <w:p w:rsidR="00CC21A0" w:rsidRDefault="00CC21A0" w:rsidP="00CC21A0">
      <w:pPr>
        <w:pStyle w:val="12"/>
        <w:spacing w:before="0" w:after="0"/>
        <w:ind w:firstLine="709"/>
        <w:jc w:val="both"/>
        <w:rPr>
          <w:sz w:val="28"/>
          <w:szCs w:val="28"/>
          <w:lang w:val="uk-UA"/>
        </w:rPr>
      </w:pPr>
      <w:r>
        <w:rPr>
          <w:sz w:val="28"/>
          <w:szCs w:val="28"/>
          <w:lang w:val="uk-UA"/>
        </w:rPr>
        <w:t>здійснює збір, накопичення, аналіз та зберігання інформації в ДСОМ;</w:t>
      </w:r>
    </w:p>
    <w:p w:rsidR="00CC21A0" w:rsidRDefault="00CC21A0" w:rsidP="00CC21A0">
      <w:pPr>
        <w:pStyle w:val="12"/>
        <w:spacing w:before="0" w:after="0"/>
        <w:ind w:firstLine="709"/>
        <w:jc w:val="both"/>
        <w:rPr>
          <w:sz w:val="28"/>
          <w:szCs w:val="28"/>
          <w:lang w:val="uk-UA"/>
        </w:rPr>
      </w:pPr>
      <w:r>
        <w:rPr>
          <w:sz w:val="28"/>
          <w:szCs w:val="28"/>
          <w:lang w:val="uk-UA"/>
        </w:rPr>
        <w:t>приймає управлінські рішення стосовно подальшого розвитку та вдосконалення ДСОМ;</w:t>
      </w:r>
    </w:p>
    <w:p w:rsidR="00CC21A0" w:rsidRDefault="00CC21A0" w:rsidP="00CC21A0">
      <w:pPr>
        <w:pStyle w:val="12"/>
        <w:spacing w:before="0" w:after="0"/>
        <w:ind w:firstLine="709"/>
        <w:jc w:val="both"/>
        <w:rPr>
          <w:sz w:val="28"/>
          <w:szCs w:val="28"/>
          <w:lang w:val="uk-UA"/>
        </w:rPr>
      </w:pPr>
      <w:r>
        <w:rPr>
          <w:sz w:val="28"/>
          <w:szCs w:val="28"/>
          <w:lang w:val="uk-UA"/>
        </w:rPr>
        <w:t>здійснює контроль за дотриманням суб’єктами взаємодії вимог законодавства щодо використання інформаційних ресурсів;</w:t>
      </w:r>
    </w:p>
    <w:p w:rsidR="00CC21A0" w:rsidRDefault="00CC21A0" w:rsidP="00CC21A0">
      <w:pPr>
        <w:pStyle w:val="12"/>
        <w:spacing w:before="0" w:after="0"/>
        <w:ind w:firstLine="709"/>
        <w:jc w:val="both"/>
        <w:rPr>
          <w:sz w:val="28"/>
          <w:szCs w:val="28"/>
          <w:lang w:val="uk-UA"/>
        </w:rPr>
      </w:pPr>
      <w:r>
        <w:rPr>
          <w:sz w:val="28"/>
          <w:szCs w:val="28"/>
          <w:lang w:val="uk-UA"/>
        </w:rPr>
        <w:t>здійснює методичне та методологічне забезпечення функціонування ДСОМ;</w:t>
      </w:r>
    </w:p>
    <w:p w:rsidR="00CC21A0" w:rsidRDefault="00CC21A0" w:rsidP="00CC21A0">
      <w:pPr>
        <w:pStyle w:val="12"/>
        <w:spacing w:before="0" w:after="0"/>
        <w:ind w:firstLine="709"/>
        <w:jc w:val="both"/>
        <w:rPr>
          <w:sz w:val="28"/>
          <w:szCs w:val="28"/>
          <w:lang w:val="uk-UA"/>
        </w:rPr>
      </w:pPr>
      <w:r>
        <w:rPr>
          <w:sz w:val="28"/>
          <w:szCs w:val="28"/>
          <w:lang w:val="uk-UA"/>
        </w:rPr>
        <w:t>проводить систематичний моніторинг та аналіз ефективності функціонування ДСОМ.</w:t>
      </w:r>
    </w:p>
    <w:p w:rsidR="00CC21A0" w:rsidRDefault="00CC21A0" w:rsidP="00CC21A0">
      <w:pPr>
        <w:pStyle w:val="12"/>
        <w:spacing w:before="120" w:after="120"/>
        <w:ind w:firstLine="709"/>
        <w:jc w:val="both"/>
        <w:rPr>
          <w:sz w:val="28"/>
          <w:szCs w:val="28"/>
          <w:lang w:val="uk-UA"/>
        </w:rPr>
      </w:pPr>
      <w:r>
        <w:rPr>
          <w:sz w:val="28"/>
          <w:szCs w:val="28"/>
          <w:lang w:val="uk-UA"/>
        </w:rPr>
        <w:t>7. Адміністратор ДСОМ:</w:t>
      </w:r>
    </w:p>
    <w:p w:rsidR="00CC21A0" w:rsidRDefault="00CC21A0" w:rsidP="00CC21A0">
      <w:pPr>
        <w:ind w:firstLine="709"/>
        <w:jc w:val="both"/>
        <w:rPr>
          <w:rFonts w:eastAsia="Calibri"/>
          <w:sz w:val="28"/>
          <w:szCs w:val="28"/>
          <w:lang w:val="uk-UA" w:eastAsia="en-US"/>
        </w:rPr>
      </w:pPr>
      <w:r>
        <w:rPr>
          <w:rFonts w:eastAsia="Calibri"/>
          <w:sz w:val="28"/>
          <w:szCs w:val="28"/>
          <w:lang w:val="uk-UA" w:eastAsia="en-US"/>
        </w:rPr>
        <w:t>1) забезпечує:</w:t>
      </w:r>
    </w:p>
    <w:p w:rsidR="00CC21A0" w:rsidRDefault="00CC21A0" w:rsidP="00CC21A0">
      <w:pPr>
        <w:ind w:firstLine="709"/>
        <w:jc w:val="both"/>
        <w:rPr>
          <w:rFonts w:eastAsia="Calibri"/>
          <w:sz w:val="28"/>
          <w:szCs w:val="28"/>
          <w:lang w:val="uk-UA" w:eastAsia="en-US"/>
        </w:rPr>
      </w:pPr>
      <w:r>
        <w:rPr>
          <w:rFonts w:eastAsia="Calibri"/>
          <w:sz w:val="28"/>
          <w:szCs w:val="28"/>
          <w:lang w:val="uk-UA" w:eastAsia="en-US"/>
        </w:rPr>
        <w:t xml:space="preserve">створення, модернізацію, адміністрування і функціонування </w:t>
      </w:r>
      <w:r>
        <w:rPr>
          <w:sz w:val="28"/>
          <w:szCs w:val="28"/>
          <w:lang w:val="uk-UA"/>
        </w:rPr>
        <w:t>ДСОМ</w:t>
      </w:r>
      <w:r>
        <w:rPr>
          <w:rFonts w:eastAsia="Calibri"/>
          <w:sz w:val="28"/>
          <w:szCs w:val="28"/>
          <w:lang w:val="uk-UA" w:eastAsia="en-US"/>
        </w:rPr>
        <w:t>, впровадження комплексної системи захисту інформації з підтвердженою відповідністю;</w:t>
      </w:r>
    </w:p>
    <w:p w:rsidR="00CC21A0" w:rsidRDefault="00CC21A0" w:rsidP="00CC21A0">
      <w:pPr>
        <w:ind w:firstLine="709"/>
        <w:jc w:val="both"/>
        <w:rPr>
          <w:rFonts w:eastAsia="Calibri"/>
          <w:sz w:val="28"/>
          <w:szCs w:val="28"/>
          <w:lang w:val="uk-UA" w:eastAsia="en-US"/>
        </w:rPr>
      </w:pPr>
      <w:r>
        <w:rPr>
          <w:rFonts w:eastAsia="Calibri"/>
          <w:sz w:val="28"/>
          <w:szCs w:val="28"/>
          <w:lang w:val="uk-UA" w:eastAsia="en-US"/>
        </w:rPr>
        <w:t>захист інформації від втрати, розкрадання, спотворення, підробки, несанкціонованих дій щодо її знищення, модифікації, копіювання тощо;</w:t>
      </w:r>
    </w:p>
    <w:p w:rsidR="00CC21A0" w:rsidRDefault="00CC21A0" w:rsidP="00CC21A0">
      <w:pPr>
        <w:ind w:firstLine="709"/>
        <w:jc w:val="both"/>
        <w:rPr>
          <w:rFonts w:eastAsia="Calibri"/>
          <w:sz w:val="28"/>
          <w:szCs w:val="28"/>
          <w:lang w:val="uk-UA" w:eastAsia="en-US"/>
        </w:rPr>
      </w:pPr>
      <w:r>
        <w:rPr>
          <w:rFonts w:eastAsia="Calibri"/>
          <w:sz w:val="28"/>
          <w:szCs w:val="28"/>
          <w:lang w:val="uk-UA" w:eastAsia="en-US"/>
        </w:rPr>
        <w:t>захист інформації від несанкціонованого доступу через мережу Інтернет;</w:t>
      </w:r>
    </w:p>
    <w:p w:rsidR="00CC21A0" w:rsidRDefault="00CC21A0" w:rsidP="00CC21A0">
      <w:pPr>
        <w:ind w:firstLine="709"/>
        <w:jc w:val="both"/>
        <w:rPr>
          <w:rFonts w:eastAsia="Calibri"/>
          <w:sz w:val="28"/>
          <w:szCs w:val="28"/>
          <w:lang w:val="uk-UA" w:eastAsia="en-US"/>
        </w:rPr>
      </w:pPr>
      <w:r>
        <w:rPr>
          <w:rFonts w:eastAsia="Calibri"/>
          <w:sz w:val="28"/>
          <w:szCs w:val="28"/>
          <w:lang w:val="uk-UA" w:eastAsia="en-US"/>
        </w:rPr>
        <w:t xml:space="preserve">безперебійність функціонування </w:t>
      </w:r>
      <w:r>
        <w:rPr>
          <w:sz w:val="28"/>
          <w:szCs w:val="28"/>
          <w:lang w:val="uk-UA"/>
        </w:rPr>
        <w:t>ДСОМ</w:t>
      </w:r>
      <w:r>
        <w:rPr>
          <w:rFonts w:eastAsia="Calibri"/>
          <w:sz w:val="28"/>
          <w:szCs w:val="28"/>
          <w:lang w:val="uk-UA" w:eastAsia="en-US"/>
        </w:rPr>
        <w:t>;</w:t>
      </w:r>
    </w:p>
    <w:p w:rsidR="00CC21A0" w:rsidRDefault="00CC21A0" w:rsidP="00CC21A0">
      <w:pPr>
        <w:ind w:firstLine="709"/>
        <w:jc w:val="both"/>
        <w:rPr>
          <w:rFonts w:eastAsia="Calibri"/>
          <w:sz w:val="28"/>
          <w:szCs w:val="28"/>
          <w:lang w:val="uk-UA" w:eastAsia="en-US"/>
        </w:rPr>
      </w:pPr>
      <w:r>
        <w:rPr>
          <w:rFonts w:eastAsia="Calibri"/>
          <w:sz w:val="28"/>
          <w:szCs w:val="28"/>
          <w:lang w:val="uk-UA" w:eastAsia="en-US"/>
        </w:rPr>
        <w:t xml:space="preserve">доступ користувачів до </w:t>
      </w:r>
      <w:r>
        <w:rPr>
          <w:sz w:val="28"/>
          <w:szCs w:val="28"/>
          <w:lang w:val="uk-UA"/>
        </w:rPr>
        <w:t>ДСОМ</w:t>
      </w:r>
      <w:r>
        <w:rPr>
          <w:rFonts w:eastAsia="Calibri"/>
          <w:sz w:val="28"/>
          <w:szCs w:val="28"/>
          <w:lang w:val="uk-UA" w:eastAsia="en-US"/>
        </w:rPr>
        <w:t xml:space="preserve"> відповідно до цього Порядку;</w:t>
      </w:r>
    </w:p>
    <w:p w:rsidR="00CC21A0" w:rsidRDefault="00CC21A0" w:rsidP="00CC21A0">
      <w:pPr>
        <w:ind w:firstLine="709"/>
        <w:jc w:val="both"/>
        <w:rPr>
          <w:rFonts w:eastAsia="Calibri"/>
          <w:sz w:val="28"/>
          <w:szCs w:val="28"/>
          <w:lang w:val="uk-UA" w:eastAsia="en-US"/>
        </w:rPr>
      </w:pPr>
      <w:r>
        <w:rPr>
          <w:rFonts w:eastAsia="Calibri"/>
          <w:sz w:val="28"/>
          <w:szCs w:val="28"/>
          <w:lang w:val="uk-UA" w:eastAsia="en-US"/>
        </w:rPr>
        <w:t xml:space="preserve">збереження інформації, що обробляється в </w:t>
      </w:r>
      <w:r>
        <w:rPr>
          <w:sz w:val="28"/>
          <w:szCs w:val="28"/>
          <w:lang w:val="uk-UA"/>
        </w:rPr>
        <w:t>ДСОМ</w:t>
      </w:r>
      <w:r>
        <w:rPr>
          <w:rFonts w:eastAsia="Calibri"/>
          <w:sz w:val="28"/>
          <w:szCs w:val="28"/>
          <w:lang w:val="uk-UA" w:eastAsia="en-US"/>
        </w:rPr>
        <w:t>;</w:t>
      </w:r>
    </w:p>
    <w:p w:rsidR="00CC21A0" w:rsidRDefault="00CC21A0" w:rsidP="00CC21A0">
      <w:pPr>
        <w:ind w:firstLine="709"/>
        <w:jc w:val="both"/>
        <w:rPr>
          <w:rFonts w:eastAsia="Calibri"/>
          <w:sz w:val="28"/>
          <w:szCs w:val="28"/>
          <w:lang w:val="uk-UA" w:eastAsia="en-US"/>
        </w:rPr>
      </w:pPr>
      <w:r>
        <w:rPr>
          <w:rFonts w:eastAsia="Calibri"/>
          <w:sz w:val="28"/>
          <w:szCs w:val="28"/>
          <w:lang w:val="uk-UA" w:eastAsia="en-US"/>
        </w:rPr>
        <w:t>можливість дистанційного відключення гральних автоматів;</w:t>
      </w:r>
    </w:p>
    <w:p w:rsidR="00CC21A0" w:rsidRDefault="00CC21A0" w:rsidP="00CC21A0">
      <w:pPr>
        <w:spacing w:before="120" w:after="120"/>
        <w:ind w:firstLine="709"/>
        <w:jc w:val="both"/>
        <w:rPr>
          <w:rFonts w:eastAsia="Calibri"/>
          <w:sz w:val="28"/>
          <w:szCs w:val="28"/>
          <w:lang w:val="uk-UA" w:eastAsia="en-US"/>
        </w:rPr>
      </w:pPr>
      <w:r>
        <w:rPr>
          <w:rFonts w:eastAsia="Calibri"/>
          <w:sz w:val="28"/>
          <w:szCs w:val="28"/>
          <w:lang w:val="uk-UA" w:eastAsia="en-US"/>
        </w:rPr>
        <w:t xml:space="preserve">2) проводить постійний моніторинг технічного стану </w:t>
      </w:r>
      <w:r>
        <w:rPr>
          <w:sz w:val="28"/>
          <w:szCs w:val="28"/>
          <w:lang w:val="uk-UA"/>
        </w:rPr>
        <w:t>ДСОМ</w:t>
      </w:r>
      <w:r>
        <w:rPr>
          <w:rFonts w:eastAsia="Calibri"/>
          <w:sz w:val="28"/>
          <w:szCs w:val="28"/>
          <w:lang w:val="uk-UA" w:eastAsia="en-US"/>
        </w:rPr>
        <w:t>;</w:t>
      </w:r>
    </w:p>
    <w:p w:rsidR="00CC21A0" w:rsidRDefault="00CC21A0" w:rsidP="00CC21A0">
      <w:pPr>
        <w:spacing w:before="120" w:after="120"/>
        <w:ind w:firstLine="709"/>
        <w:jc w:val="both"/>
        <w:rPr>
          <w:rFonts w:eastAsia="Calibri"/>
          <w:sz w:val="28"/>
          <w:szCs w:val="28"/>
          <w:lang w:val="uk-UA" w:eastAsia="en-US"/>
        </w:rPr>
      </w:pPr>
      <w:r>
        <w:rPr>
          <w:rFonts w:eastAsia="Calibri"/>
          <w:sz w:val="28"/>
          <w:szCs w:val="28"/>
          <w:lang w:val="uk-UA" w:eastAsia="en-US"/>
        </w:rPr>
        <w:t xml:space="preserve">3) виявляє та фіксує технічні збої в роботі </w:t>
      </w:r>
      <w:r>
        <w:rPr>
          <w:sz w:val="28"/>
          <w:szCs w:val="28"/>
          <w:lang w:val="uk-UA"/>
        </w:rPr>
        <w:t>ДСОМ</w:t>
      </w:r>
      <w:r>
        <w:rPr>
          <w:rFonts w:eastAsia="Calibri"/>
          <w:sz w:val="28"/>
          <w:szCs w:val="28"/>
          <w:lang w:val="uk-UA" w:eastAsia="en-US"/>
        </w:rPr>
        <w:t>;</w:t>
      </w:r>
    </w:p>
    <w:p w:rsidR="00CC21A0" w:rsidRDefault="00CC21A0" w:rsidP="00CC21A0">
      <w:pPr>
        <w:spacing w:before="120" w:after="120"/>
        <w:ind w:firstLine="709"/>
        <w:jc w:val="both"/>
        <w:rPr>
          <w:rFonts w:eastAsia="Calibri"/>
          <w:sz w:val="28"/>
          <w:szCs w:val="28"/>
          <w:lang w:val="uk-UA" w:eastAsia="en-US"/>
        </w:rPr>
      </w:pPr>
      <w:r>
        <w:rPr>
          <w:rFonts w:eastAsia="Calibri"/>
          <w:sz w:val="28"/>
          <w:szCs w:val="28"/>
          <w:lang w:val="uk-UA" w:eastAsia="en-US"/>
        </w:rPr>
        <w:t xml:space="preserve">4) виявляє та фіксує порушення безперебійності у взаємодії </w:t>
      </w:r>
      <w:r>
        <w:rPr>
          <w:sz w:val="28"/>
          <w:szCs w:val="28"/>
          <w:lang w:val="uk-UA"/>
        </w:rPr>
        <w:t>ДСОМ</w:t>
      </w:r>
      <w:r>
        <w:rPr>
          <w:rFonts w:eastAsia="Calibri"/>
          <w:sz w:val="28"/>
          <w:szCs w:val="28"/>
          <w:lang w:val="uk-UA" w:eastAsia="en-US"/>
        </w:rPr>
        <w:t xml:space="preserve"> з </w:t>
      </w:r>
      <w:proofErr w:type="spellStart"/>
      <w:r>
        <w:rPr>
          <w:rFonts w:eastAsia="Calibri"/>
          <w:sz w:val="28"/>
          <w:szCs w:val="28"/>
          <w:lang w:val="uk-UA" w:eastAsia="en-US"/>
        </w:rPr>
        <w:t>онлайн-системами</w:t>
      </w:r>
      <w:proofErr w:type="spellEnd"/>
      <w:r>
        <w:rPr>
          <w:rFonts w:eastAsia="Calibri"/>
          <w:sz w:val="28"/>
          <w:szCs w:val="28"/>
          <w:lang w:val="uk-UA" w:eastAsia="en-US"/>
        </w:rPr>
        <w:t>;</w:t>
      </w:r>
    </w:p>
    <w:p w:rsidR="00CC21A0" w:rsidRDefault="00CC21A0" w:rsidP="00CC21A0">
      <w:pPr>
        <w:spacing w:before="120" w:after="120"/>
        <w:ind w:firstLine="709"/>
        <w:jc w:val="both"/>
        <w:rPr>
          <w:rFonts w:eastAsia="Calibri"/>
          <w:sz w:val="28"/>
          <w:szCs w:val="28"/>
          <w:lang w:val="uk-UA" w:eastAsia="en-US"/>
        </w:rPr>
      </w:pPr>
      <w:r>
        <w:rPr>
          <w:rFonts w:eastAsia="Calibri"/>
          <w:sz w:val="28"/>
          <w:szCs w:val="28"/>
          <w:lang w:val="uk-UA" w:eastAsia="en-US"/>
        </w:rPr>
        <w:t xml:space="preserve">5) здійснює інші заходи, пов’язані з функціонуванням </w:t>
      </w:r>
      <w:r>
        <w:rPr>
          <w:sz w:val="28"/>
          <w:szCs w:val="28"/>
          <w:lang w:val="uk-UA"/>
        </w:rPr>
        <w:t>ДСОМ</w:t>
      </w:r>
      <w:r>
        <w:rPr>
          <w:rFonts w:eastAsia="Calibri"/>
          <w:sz w:val="28"/>
          <w:szCs w:val="28"/>
          <w:lang w:val="uk-UA" w:eastAsia="en-US"/>
        </w:rPr>
        <w:t>.</w:t>
      </w:r>
    </w:p>
    <w:p w:rsidR="00CC21A0" w:rsidRDefault="00CC21A0" w:rsidP="00CC21A0">
      <w:pPr>
        <w:pStyle w:val="12"/>
        <w:spacing w:before="0" w:after="0" w:line="240" w:lineRule="auto"/>
        <w:ind w:firstLine="680"/>
        <w:jc w:val="both"/>
        <w:rPr>
          <w:sz w:val="28"/>
          <w:szCs w:val="28"/>
          <w:lang w:val="uk-UA"/>
        </w:rPr>
      </w:pPr>
      <w:r>
        <w:rPr>
          <w:sz w:val="28"/>
          <w:szCs w:val="28"/>
          <w:lang w:val="uk-UA"/>
        </w:rPr>
        <w:t>8.  Користувачами ДСОМ є:</w:t>
      </w:r>
    </w:p>
    <w:p w:rsidR="00CC21A0" w:rsidRDefault="00CC21A0" w:rsidP="00CC21A0">
      <w:pPr>
        <w:pStyle w:val="12"/>
        <w:spacing w:before="0" w:after="0" w:line="240" w:lineRule="auto"/>
        <w:ind w:firstLine="680"/>
        <w:jc w:val="both"/>
        <w:rPr>
          <w:sz w:val="28"/>
          <w:szCs w:val="28"/>
          <w:lang w:val="uk-UA"/>
        </w:rPr>
      </w:pPr>
      <w:r>
        <w:rPr>
          <w:sz w:val="28"/>
          <w:szCs w:val="28"/>
          <w:lang w:val="uk-UA"/>
        </w:rPr>
        <w:t>уповноважена особа;</w:t>
      </w:r>
    </w:p>
    <w:p w:rsidR="00CC21A0" w:rsidRDefault="00CC21A0" w:rsidP="00CC21A0">
      <w:pPr>
        <w:pStyle w:val="12"/>
        <w:spacing w:before="0" w:after="0" w:line="240" w:lineRule="auto"/>
        <w:ind w:firstLine="680"/>
        <w:jc w:val="both"/>
        <w:rPr>
          <w:sz w:val="28"/>
          <w:szCs w:val="28"/>
          <w:lang w:val="uk-UA"/>
        </w:rPr>
      </w:pPr>
      <w:r>
        <w:rPr>
          <w:sz w:val="28"/>
          <w:szCs w:val="28"/>
          <w:lang w:val="uk-UA"/>
        </w:rPr>
        <w:t>організатор азартних ігор;</w:t>
      </w:r>
    </w:p>
    <w:p w:rsidR="00CC21A0" w:rsidRDefault="00CC21A0" w:rsidP="00CC21A0">
      <w:pPr>
        <w:pStyle w:val="12"/>
        <w:spacing w:before="0" w:after="0" w:line="240" w:lineRule="auto"/>
        <w:ind w:firstLine="680"/>
        <w:jc w:val="both"/>
        <w:rPr>
          <w:sz w:val="28"/>
          <w:szCs w:val="28"/>
          <w:lang w:val="uk-UA"/>
        </w:rPr>
      </w:pPr>
      <w:r>
        <w:rPr>
          <w:sz w:val="28"/>
          <w:szCs w:val="28"/>
          <w:lang w:val="uk-UA"/>
        </w:rPr>
        <w:t>центральний орган виконавчої влади, що реалізує державну податкову політику;</w:t>
      </w:r>
    </w:p>
    <w:p w:rsidR="00CC21A0" w:rsidRDefault="00CC21A0" w:rsidP="00CC21A0">
      <w:pPr>
        <w:pStyle w:val="12"/>
        <w:spacing w:before="120" w:after="120" w:line="240" w:lineRule="auto"/>
        <w:ind w:firstLine="680"/>
        <w:jc w:val="both"/>
        <w:rPr>
          <w:sz w:val="28"/>
          <w:szCs w:val="28"/>
          <w:lang w:val="uk-UA"/>
        </w:rPr>
      </w:pPr>
      <w:r>
        <w:rPr>
          <w:sz w:val="28"/>
          <w:szCs w:val="28"/>
          <w:lang w:val="uk-UA"/>
        </w:rPr>
        <w:lastRenderedPageBreak/>
        <w:t>центральний орган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CC21A0" w:rsidRDefault="00CC21A0" w:rsidP="00CC21A0">
      <w:pPr>
        <w:pStyle w:val="12"/>
        <w:spacing w:before="120" w:after="120" w:line="240" w:lineRule="auto"/>
        <w:ind w:firstLine="680"/>
        <w:jc w:val="both"/>
        <w:rPr>
          <w:sz w:val="28"/>
          <w:szCs w:val="28"/>
          <w:lang w:val="uk-UA"/>
        </w:rPr>
      </w:pPr>
      <w:r>
        <w:rPr>
          <w:sz w:val="28"/>
          <w:szCs w:val="28"/>
          <w:lang w:val="uk-UA"/>
        </w:rPr>
        <w:t>9. Користувачі представлені в ДСОМ окремими персональними електронними кабінетами. </w:t>
      </w:r>
    </w:p>
    <w:p w:rsidR="00CC21A0" w:rsidRDefault="00CC21A0" w:rsidP="00CC21A0">
      <w:pPr>
        <w:pStyle w:val="12"/>
        <w:spacing w:after="120"/>
        <w:ind w:firstLine="680"/>
        <w:jc w:val="both"/>
        <w:rPr>
          <w:sz w:val="28"/>
          <w:szCs w:val="28"/>
          <w:lang w:val="uk-UA"/>
        </w:rPr>
      </w:pPr>
      <w:r>
        <w:rPr>
          <w:sz w:val="28"/>
          <w:szCs w:val="28"/>
          <w:lang w:val="uk-UA"/>
        </w:rPr>
        <w:t>10. Персональні електронні кабінети є складовою частиною ДСОМ, мають єдиний формат розміщення інформації, стиль та інтерфейси.</w:t>
      </w:r>
    </w:p>
    <w:p w:rsidR="00CC21A0" w:rsidRDefault="00CC21A0" w:rsidP="00CC21A0">
      <w:pPr>
        <w:pStyle w:val="12"/>
        <w:spacing w:after="120"/>
        <w:ind w:firstLine="680"/>
        <w:jc w:val="both"/>
        <w:rPr>
          <w:sz w:val="28"/>
          <w:szCs w:val="28"/>
          <w:lang w:val="uk-UA"/>
        </w:rPr>
      </w:pPr>
      <w:r>
        <w:rPr>
          <w:sz w:val="28"/>
          <w:szCs w:val="28"/>
          <w:lang w:val="uk-UA"/>
        </w:rPr>
        <w:t xml:space="preserve">11. Надання та припинення доступу користувачів до ДСОМ виконується адміністратором ДСОМ. </w:t>
      </w:r>
    </w:p>
    <w:p w:rsidR="00CC21A0" w:rsidRDefault="00CC21A0" w:rsidP="00CC21A0">
      <w:pPr>
        <w:pStyle w:val="12"/>
        <w:spacing w:before="60" w:after="60" w:line="240" w:lineRule="auto"/>
        <w:ind w:firstLine="680"/>
        <w:jc w:val="both"/>
        <w:rPr>
          <w:sz w:val="28"/>
          <w:szCs w:val="28"/>
          <w:lang w:val="uk-UA"/>
        </w:rPr>
      </w:pPr>
      <w:r>
        <w:rPr>
          <w:sz w:val="28"/>
          <w:szCs w:val="28"/>
          <w:lang w:val="uk-UA"/>
        </w:rPr>
        <w:t>12. ДСОМ розроблена з урахуванням забезпечення технологічної сумісності та електронної взаємодії з іншими інформаційними системами та мережами, що складають державні інформаційні ресурси.</w:t>
      </w:r>
    </w:p>
    <w:p w:rsidR="00CC21A0" w:rsidRDefault="00CC21A0" w:rsidP="00CC21A0">
      <w:pPr>
        <w:pStyle w:val="12"/>
        <w:spacing w:before="60" w:after="60" w:line="240" w:lineRule="auto"/>
        <w:ind w:firstLine="680"/>
        <w:jc w:val="center"/>
        <w:rPr>
          <w:b/>
          <w:bCs/>
          <w:sz w:val="28"/>
          <w:szCs w:val="28"/>
          <w:lang w:val="uk-UA"/>
        </w:rPr>
      </w:pPr>
    </w:p>
    <w:p w:rsidR="00CC21A0" w:rsidRDefault="00CC21A0" w:rsidP="00CC21A0">
      <w:pPr>
        <w:pStyle w:val="12"/>
        <w:spacing w:before="60" w:after="60" w:line="240" w:lineRule="auto"/>
        <w:ind w:firstLine="680"/>
        <w:jc w:val="center"/>
        <w:rPr>
          <w:b/>
          <w:sz w:val="28"/>
          <w:szCs w:val="28"/>
          <w:lang w:val="uk-UA"/>
        </w:rPr>
      </w:pPr>
      <w:r>
        <w:rPr>
          <w:b/>
          <w:bCs/>
          <w:sz w:val="28"/>
          <w:szCs w:val="28"/>
          <w:lang w:val="uk-UA"/>
        </w:rPr>
        <w:t xml:space="preserve">Структура </w:t>
      </w:r>
      <w:r>
        <w:rPr>
          <w:b/>
          <w:sz w:val="28"/>
          <w:szCs w:val="28"/>
          <w:lang w:val="uk-UA"/>
        </w:rPr>
        <w:t>ДСОМ</w:t>
      </w:r>
    </w:p>
    <w:p w:rsidR="00CC21A0" w:rsidRDefault="00CC21A0" w:rsidP="00CC21A0">
      <w:pPr>
        <w:pStyle w:val="12"/>
        <w:spacing w:before="0" w:after="0" w:line="240" w:lineRule="auto"/>
        <w:ind w:firstLine="680"/>
        <w:jc w:val="both"/>
        <w:rPr>
          <w:sz w:val="28"/>
          <w:szCs w:val="28"/>
          <w:lang w:val="uk-UA"/>
        </w:rPr>
      </w:pPr>
      <w:r>
        <w:rPr>
          <w:sz w:val="28"/>
          <w:szCs w:val="28"/>
          <w:lang w:val="uk-UA"/>
        </w:rPr>
        <w:t>13. ДСОМ організаційно та функціонально складається з: </w:t>
      </w:r>
    </w:p>
    <w:p w:rsidR="00CC21A0" w:rsidRDefault="00CC21A0" w:rsidP="00CC21A0">
      <w:pPr>
        <w:pStyle w:val="12"/>
        <w:spacing w:before="0" w:after="0" w:line="240" w:lineRule="auto"/>
        <w:ind w:firstLine="680"/>
        <w:jc w:val="both"/>
        <w:rPr>
          <w:sz w:val="28"/>
          <w:szCs w:val="28"/>
          <w:lang w:val="uk-UA"/>
        </w:rPr>
      </w:pPr>
      <w:r>
        <w:rPr>
          <w:sz w:val="28"/>
          <w:szCs w:val="28"/>
          <w:lang w:val="uk-UA"/>
        </w:rPr>
        <w:t>основного сховища даних; </w:t>
      </w:r>
    </w:p>
    <w:p w:rsidR="00CC21A0" w:rsidRDefault="00CC21A0" w:rsidP="00CC21A0">
      <w:pPr>
        <w:pStyle w:val="12"/>
        <w:spacing w:before="0" w:after="0" w:line="240" w:lineRule="auto"/>
        <w:ind w:firstLine="680"/>
        <w:jc w:val="both"/>
        <w:rPr>
          <w:sz w:val="28"/>
          <w:szCs w:val="28"/>
          <w:lang w:val="uk-UA"/>
        </w:rPr>
      </w:pPr>
      <w:r>
        <w:rPr>
          <w:sz w:val="28"/>
          <w:szCs w:val="28"/>
          <w:lang w:val="uk-UA"/>
        </w:rPr>
        <w:t>підсистеми взаємодії з Реєстром осіб, яким обмежено доступ до гральних закладів та/або участь в азартних іграх;</w:t>
      </w:r>
    </w:p>
    <w:p w:rsidR="00CC21A0" w:rsidRDefault="00CC21A0" w:rsidP="00CC21A0">
      <w:pPr>
        <w:pStyle w:val="12"/>
        <w:spacing w:before="0" w:after="0" w:line="240" w:lineRule="auto"/>
        <w:ind w:firstLine="680"/>
        <w:jc w:val="both"/>
        <w:rPr>
          <w:sz w:val="28"/>
          <w:szCs w:val="28"/>
          <w:lang w:val="uk-UA"/>
        </w:rPr>
      </w:pPr>
      <w:r>
        <w:rPr>
          <w:sz w:val="28"/>
          <w:szCs w:val="28"/>
          <w:lang w:val="uk-UA"/>
        </w:rPr>
        <w:t>підсистеми для проведення аналітики виходячи з отриманих даних;</w:t>
      </w:r>
    </w:p>
    <w:p w:rsidR="00CC21A0" w:rsidRDefault="00CC21A0" w:rsidP="00CC21A0">
      <w:pPr>
        <w:pStyle w:val="12"/>
        <w:spacing w:before="0" w:after="0" w:line="240" w:lineRule="auto"/>
        <w:ind w:firstLine="680"/>
        <w:jc w:val="both"/>
        <w:rPr>
          <w:sz w:val="28"/>
          <w:szCs w:val="28"/>
          <w:lang w:val="uk-UA"/>
        </w:rPr>
      </w:pPr>
      <w:r>
        <w:rPr>
          <w:sz w:val="28"/>
          <w:szCs w:val="28"/>
          <w:lang w:val="uk-UA"/>
        </w:rPr>
        <w:t>підсистеми для взаємодії з організаторами азартних ігор;</w:t>
      </w:r>
    </w:p>
    <w:p w:rsidR="00CC21A0" w:rsidRDefault="00CC21A0" w:rsidP="00CC21A0">
      <w:pPr>
        <w:pStyle w:val="12"/>
        <w:spacing w:before="0" w:after="0" w:line="240" w:lineRule="auto"/>
        <w:ind w:firstLine="680"/>
        <w:jc w:val="both"/>
        <w:rPr>
          <w:sz w:val="28"/>
          <w:szCs w:val="28"/>
          <w:lang w:val="uk-UA"/>
        </w:rPr>
      </w:pPr>
      <w:r>
        <w:rPr>
          <w:sz w:val="28"/>
          <w:szCs w:val="28"/>
          <w:lang w:val="uk-UA"/>
        </w:rPr>
        <w:t>підсистеми взаємодії з Реєстрами організаторів азартних ігор;</w:t>
      </w:r>
    </w:p>
    <w:p w:rsidR="00CC21A0" w:rsidRDefault="00CC21A0" w:rsidP="00CC21A0">
      <w:pPr>
        <w:pStyle w:val="12"/>
        <w:spacing w:before="0" w:after="0" w:line="240" w:lineRule="auto"/>
        <w:ind w:firstLine="680"/>
        <w:jc w:val="both"/>
        <w:rPr>
          <w:sz w:val="28"/>
          <w:szCs w:val="28"/>
          <w:lang w:val="uk-UA"/>
        </w:rPr>
      </w:pPr>
      <w:r>
        <w:rPr>
          <w:sz w:val="28"/>
          <w:szCs w:val="28"/>
          <w:lang w:val="uk-UA"/>
        </w:rPr>
        <w:t xml:space="preserve">підсистеми </w:t>
      </w:r>
      <w:proofErr w:type="spellStart"/>
      <w:r>
        <w:rPr>
          <w:sz w:val="28"/>
          <w:szCs w:val="28"/>
          <w:lang w:val="uk-UA"/>
        </w:rPr>
        <w:t>автентифікації</w:t>
      </w:r>
      <w:proofErr w:type="spellEnd"/>
      <w:r>
        <w:rPr>
          <w:sz w:val="28"/>
          <w:szCs w:val="28"/>
          <w:lang w:val="uk-UA"/>
        </w:rPr>
        <w:t xml:space="preserve"> </w:t>
      </w:r>
      <w:proofErr w:type="spellStart"/>
      <w:r>
        <w:rPr>
          <w:sz w:val="28"/>
          <w:szCs w:val="28"/>
          <w:lang w:val="uk-UA"/>
        </w:rPr>
        <w:t>онлайн-систем</w:t>
      </w:r>
      <w:proofErr w:type="spellEnd"/>
      <w:r>
        <w:rPr>
          <w:sz w:val="28"/>
          <w:szCs w:val="28"/>
          <w:lang w:val="uk-UA"/>
        </w:rPr>
        <w:t>;</w:t>
      </w:r>
    </w:p>
    <w:p w:rsidR="00CC21A0" w:rsidRDefault="00CC21A0" w:rsidP="00CC21A0">
      <w:pPr>
        <w:pStyle w:val="12"/>
        <w:spacing w:before="0" w:after="0" w:line="240" w:lineRule="auto"/>
        <w:ind w:firstLine="680"/>
        <w:jc w:val="both"/>
        <w:rPr>
          <w:sz w:val="28"/>
          <w:szCs w:val="28"/>
          <w:lang w:val="uk-UA"/>
        </w:rPr>
      </w:pPr>
      <w:r>
        <w:rPr>
          <w:sz w:val="28"/>
          <w:szCs w:val="28"/>
          <w:lang w:val="uk-UA"/>
        </w:rPr>
        <w:t>підсистеми відтворення аналітичних звітів;</w:t>
      </w:r>
    </w:p>
    <w:p w:rsidR="00CC21A0" w:rsidRDefault="00CC21A0" w:rsidP="00CC21A0">
      <w:pPr>
        <w:pStyle w:val="12"/>
        <w:spacing w:before="0" w:after="0" w:line="240" w:lineRule="auto"/>
        <w:ind w:firstLine="680"/>
        <w:jc w:val="both"/>
        <w:rPr>
          <w:sz w:val="28"/>
          <w:szCs w:val="28"/>
          <w:lang w:val="uk-UA"/>
        </w:rPr>
      </w:pPr>
      <w:r>
        <w:rPr>
          <w:sz w:val="28"/>
          <w:szCs w:val="28"/>
          <w:lang w:val="uk-UA"/>
        </w:rPr>
        <w:t>підсистеми моніторингу гральних автоматів;</w:t>
      </w:r>
    </w:p>
    <w:p w:rsidR="00CC21A0" w:rsidRDefault="00CC21A0" w:rsidP="00CC21A0">
      <w:pPr>
        <w:pStyle w:val="12"/>
        <w:spacing w:before="0" w:after="0" w:line="240" w:lineRule="auto"/>
        <w:ind w:firstLine="680"/>
        <w:jc w:val="both"/>
        <w:rPr>
          <w:sz w:val="28"/>
          <w:szCs w:val="28"/>
          <w:lang w:val="uk-UA"/>
        </w:rPr>
      </w:pPr>
      <w:r>
        <w:rPr>
          <w:sz w:val="28"/>
          <w:szCs w:val="28"/>
          <w:lang w:val="uk-UA"/>
        </w:rPr>
        <w:t>інших підсистем та програмних модулів.</w:t>
      </w:r>
    </w:p>
    <w:p w:rsidR="00CC21A0" w:rsidRDefault="00CC21A0" w:rsidP="00CC21A0">
      <w:pPr>
        <w:pStyle w:val="12"/>
        <w:spacing w:before="120" w:after="120"/>
        <w:ind w:firstLine="680"/>
        <w:jc w:val="both"/>
        <w:rPr>
          <w:sz w:val="28"/>
          <w:szCs w:val="28"/>
          <w:lang w:val="uk-UA"/>
        </w:rPr>
      </w:pPr>
      <w:r>
        <w:rPr>
          <w:sz w:val="28"/>
          <w:szCs w:val="28"/>
          <w:lang w:val="uk-UA"/>
        </w:rPr>
        <w:t xml:space="preserve">14. ДСОМ забезпечує </w:t>
      </w:r>
      <w:r>
        <w:rPr>
          <w:sz w:val="28"/>
          <w:szCs w:val="28"/>
          <w:shd w:val="clear" w:color="auto" w:fill="FFFFFF"/>
          <w:lang w:val="uk-UA"/>
        </w:rPr>
        <w:t>безперебійну, цілодобову, в режимі реального часу передачу та прийом даних з можливістю обробки, обліку, накопичення та зберігання інформації</w:t>
      </w:r>
      <w:r>
        <w:rPr>
          <w:sz w:val="28"/>
          <w:szCs w:val="28"/>
          <w:lang w:val="uk-UA"/>
        </w:rPr>
        <w:t>, передбаченої Законом та цим Порядком.</w:t>
      </w:r>
    </w:p>
    <w:p w:rsidR="00CC21A0" w:rsidRDefault="00CC21A0" w:rsidP="00CC21A0">
      <w:pPr>
        <w:pStyle w:val="2"/>
        <w:ind w:left="567" w:hanging="153"/>
        <w:rPr>
          <w:lang w:val="uk-UA"/>
        </w:rPr>
      </w:pPr>
      <w:r>
        <w:rPr>
          <w:rFonts w:cs="Times New Roman"/>
          <w:lang w:val="uk-UA"/>
        </w:rPr>
        <w:t>Наповнення ДСОМ</w:t>
      </w:r>
    </w:p>
    <w:p w:rsidR="00CC21A0" w:rsidRDefault="00CC21A0" w:rsidP="00CC21A0">
      <w:pPr>
        <w:pStyle w:val="12"/>
        <w:spacing w:after="120"/>
        <w:ind w:firstLine="680"/>
        <w:jc w:val="both"/>
        <w:rPr>
          <w:sz w:val="28"/>
          <w:szCs w:val="28"/>
          <w:lang w:val="uk-UA"/>
        </w:rPr>
      </w:pPr>
      <w:r>
        <w:rPr>
          <w:sz w:val="28"/>
          <w:szCs w:val="28"/>
          <w:lang w:val="uk-UA"/>
        </w:rPr>
        <w:t>15. Організатори азартних ігор передають до ДСОМ в режимі реального часу за допомогою API відомості/інформацію, визначену Законом, зокрема:</w:t>
      </w:r>
    </w:p>
    <w:p w:rsidR="00CC21A0" w:rsidRDefault="00CC21A0" w:rsidP="00CC21A0">
      <w:pPr>
        <w:pStyle w:val="12"/>
        <w:spacing w:before="0" w:after="0" w:line="240" w:lineRule="auto"/>
        <w:ind w:firstLine="680"/>
        <w:jc w:val="both"/>
        <w:rPr>
          <w:sz w:val="28"/>
          <w:szCs w:val="28"/>
          <w:lang w:val="uk-UA"/>
        </w:rPr>
      </w:pPr>
      <w:r>
        <w:rPr>
          <w:sz w:val="28"/>
          <w:szCs w:val="28"/>
          <w:lang w:val="uk-UA"/>
        </w:rPr>
        <w:t>1) операції з прийняття ставок із зазначенням: </w:t>
      </w:r>
    </w:p>
    <w:p w:rsidR="00CC21A0" w:rsidRDefault="00CC21A0" w:rsidP="00CC21A0">
      <w:pPr>
        <w:pStyle w:val="12"/>
        <w:spacing w:before="0" w:after="0" w:line="240" w:lineRule="auto"/>
        <w:ind w:firstLine="567"/>
        <w:jc w:val="both"/>
        <w:rPr>
          <w:sz w:val="28"/>
          <w:szCs w:val="28"/>
          <w:lang w:val="uk-UA"/>
        </w:rPr>
      </w:pPr>
      <w:r>
        <w:rPr>
          <w:sz w:val="28"/>
          <w:szCs w:val="28"/>
          <w:lang w:val="uk-UA"/>
        </w:rPr>
        <w:t xml:space="preserve">унікального ідентифікатора ставки в </w:t>
      </w:r>
      <w:proofErr w:type="spellStart"/>
      <w:r>
        <w:rPr>
          <w:sz w:val="28"/>
          <w:szCs w:val="28"/>
          <w:lang w:val="uk-UA"/>
        </w:rPr>
        <w:t>онлайн-системі</w:t>
      </w:r>
      <w:proofErr w:type="spellEnd"/>
      <w:r>
        <w:rPr>
          <w:sz w:val="28"/>
          <w:szCs w:val="28"/>
          <w:lang w:val="uk-UA"/>
        </w:rPr>
        <w:t>;</w:t>
      </w:r>
    </w:p>
    <w:p w:rsidR="00CC21A0" w:rsidRDefault="00CC21A0" w:rsidP="00CC21A0">
      <w:pPr>
        <w:pStyle w:val="12"/>
        <w:spacing w:before="0" w:after="0" w:line="240" w:lineRule="auto"/>
        <w:ind w:firstLine="567"/>
        <w:jc w:val="both"/>
        <w:rPr>
          <w:sz w:val="28"/>
          <w:szCs w:val="28"/>
          <w:lang w:val="uk-UA"/>
        </w:rPr>
      </w:pPr>
      <w:r>
        <w:rPr>
          <w:sz w:val="28"/>
          <w:szCs w:val="28"/>
          <w:lang w:val="uk-UA"/>
        </w:rPr>
        <w:t>суми ставки;</w:t>
      </w:r>
    </w:p>
    <w:p w:rsidR="00CC21A0" w:rsidRDefault="00CC21A0" w:rsidP="00CC21A0">
      <w:pPr>
        <w:pStyle w:val="12"/>
        <w:spacing w:before="0" w:after="0" w:line="240" w:lineRule="auto"/>
        <w:ind w:firstLine="567"/>
        <w:jc w:val="both"/>
        <w:rPr>
          <w:sz w:val="28"/>
          <w:szCs w:val="28"/>
          <w:lang w:val="uk-UA"/>
        </w:rPr>
      </w:pPr>
      <w:r>
        <w:rPr>
          <w:sz w:val="28"/>
          <w:szCs w:val="28"/>
          <w:lang w:val="uk-UA"/>
        </w:rPr>
        <w:t>дати та часу прийняття ставки;</w:t>
      </w:r>
    </w:p>
    <w:p w:rsidR="00CC21A0" w:rsidRDefault="00CC21A0" w:rsidP="00CC21A0">
      <w:pPr>
        <w:pStyle w:val="12"/>
        <w:spacing w:before="0" w:after="0" w:line="240" w:lineRule="auto"/>
        <w:ind w:firstLine="567"/>
        <w:jc w:val="both"/>
        <w:rPr>
          <w:sz w:val="28"/>
          <w:szCs w:val="28"/>
          <w:lang w:val="uk-UA"/>
        </w:rPr>
      </w:pPr>
      <w:r>
        <w:rPr>
          <w:sz w:val="28"/>
          <w:szCs w:val="28"/>
          <w:lang w:val="uk-UA"/>
        </w:rPr>
        <w:t xml:space="preserve">унікального ідентифікатору грального закладу або </w:t>
      </w:r>
      <w:proofErr w:type="spellStart"/>
      <w:r>
        <w:rPr>
          <w:sz w:val="28"/>
          <w:szCs w:val="28"/>
          <w:lang w:val="uk-UA"/>
        </w:rPr>
        <w:t>вебсайту</w:t>
      </w:r>
      <w:proofErr w:type="spellEnd"/>
      <w:r>
        <w:rPr>
          <w:sz w:val="28"/>
          <w:szCs w:val="28"/>
          <w:lang w:val="uk-UA"/>
        </w:rPr>
        <w:t>, де було прийнято ставку;</w:t>
      </w:r>
    </w:p>
    <w:p w:rsidR="00CC21A0" w:rsidRDefault="00CC21A0" w:rsidP="00CC21A0">
      <w:pPr>
        <w:pStyle w:val="12"/>
        <w:spacing w:before="0" w:after="0" w:line="240" w:lineRule="auto"/>
        <w:ind w:firstLine="567"/>
        <w:jc w:val="both"/>
        <w:rPr>
          <w:sz w:val="28"/>
          <w:szCs w:val="28"/>
          <w:lang w:val="uk-UA"/>
        </w:rPr>
      </w:pPr>
      <w:r>
        <w:rPr>
          <w:sz w:val="28"/>
          <w:szCs w:val="28"/>
          <w:lang w:val="uk-UA"/>
        </w:rPr>
        <w:lastRenderedPageBreak/>
        <w:t>унікального ідентифікатору грального обладнання, за допомогою якого було прийнято ставку;</w:t>
      </w:r>
    </w:p>
    <w:p w:rsidR="00CC21A0" w:rsidRDefault="00CC21A0" w:rsidP="00CC21A0">
      <w:pPr>
        <w:pStyle w:val="12"/>
        <w:spacing w:before="0" w:after="0" w:line="240" w:lineRule="auto"/>
        <w:ind w:firstLine="567"/>
        <w:jc w:val="both"/>
        <w:rPr>
          <w:sz w:val="28"/>
          <w:szCs w:val="28"/>
          <w:lang w:val="uk-UA"/>
        </w:rPr>
      </w:pPr>
      <w:r>
        <w:rPr>
          <w:sz w:val="28"/>
          <w:szCs w:val="28"/>
          <w:lang w:val="uk-UA"/>
        </w:rPr>
        <w:t xml:space="preserve">унікального ідентифікатора гравця в </w:t>
      </w:r>
      <w:proofErr w:type="spellStart"/>
      <w:r>
        <w:rPr>
          <w:sz w:val="28"/>
          <w:szCs w:val="28"/>
          <w:lang w:val="uk-UA"/>
        </w:rPr>
        <w:t>онлайн-системі</w:t>
      </w:r>
      <w:proofErr w:type="spellEnd"/>
      <w:r>
        <w:rPr>
          <w:sz w:val="28"/>
          <w:szCs w:val="28"/>
          <w:lang w:val="uk-UA"/>
        </w:rPr>
        <w:t>, що зробив ставку;</w:t>
      </w:r>
    </w:p>
    <w:p w:rsidR="00CC21A0" w:rsidRDefault="00CC21A0" w:rsidP="00CC21A0">
      <w:pPr>
        <w:pStyle w:val="12"/>
        <w:spacing w:before="0" w:after="0" w:line="240" w:lineRule="auto"/>
        <w:ind w:firstLine="567"/>
        <w:jc w:val="both"/>
        <w:rPr>
          <w:sz w:val="28"/>
          <w:szCs w:val="28"/>
          <w:lang w:val="uk-UA"/>
        </w:rPr>
      </w:pPr>
      <w:r>
        <w:rPr>
          <w:sz w:val="28"/>
          <w:szCs w:val="28"/>
          <w:lang w:val="uk-UA"/>
        </w:rPr>
        <w:t>азартної гри, у якій було прийнято ставку;</w:t>
      </w:r>
    </w:p>
    <w:p w:rsidR="00CC21A0" w:rsidRDefault="00CC21A0" w:rsidP="00CC21A0">
      <w:pPr>
        <w:pStyle w:val="12"/>
        <w:spacing w:before="0" w:after="0" w:line="240" w:lineRule="auto"/>
        <w:ind w:firstLine="567"/>
        <w:jc w:val="both"/>
        <w:rPr>
          <w:sz w:val="28"/>
          <w:szCs w:val="28"/>
          <w:lang w:val="uk-UA"/>
        </w:rPr>
      </w:pPr>
      <w:r>
        <w:rPr>
          <w:sz w:val="28"/>
          <w:szCs w:val="28"/>
          <w:lang w:val="uk-UA"/>
        </w:rPr>
        <w:t>дати та часу повернення ставки (у випадку повернення ставки);</w:t>
      </w:r>
    </w:p>
    <w:p w:rsidR="00CC21A0" w:rsidRDefault="00CC21A0" w:rsidP="00CC21A0">
      <w:pPr>
        <w:pStyle w:val="12"/>
        <w:spacing w:before="0" w:after="0" w:line="240" w:lineRule="auto"/>
        <w:ind w:firstLine="567"/>
        <w:jc w:val="both"/>
        <w:rPr>
          <w:sz w:val="28"/>
          <w:szCs w:val="28"/>
          <w:lang w:val="uk-UA"/>
        </w:rPr>
      </w:pPr>
      <w:r>
        <w:rPr>
          <w:sz w:val="28"/>
          <w:szCs w:val="28"/>
          <w:lang w:val="uk-UA"/>
        </w:rPr>
        <w:t>суми виграшу по ставці;</w:t>
      </w:r>
    </w:p>
    <w:p w:rsidR="00CC21A0" w:rsidRDefault="00CC21A0" w:rsidP="00CC21A0">
      <w:pPr>
        <w:pStyle w:val="12"/>
        <w:spacing w:before="0" w:after="0" w:line="240" w:lineRule="auto"/>
        <w:ind w:firstLine="567"/>
        <w:jc w:val="both"/>
        <w:rPr>
          <w:sz w:val="28"/>
          <w:szCs w:val="28"/>
          <w:lang w:val="uk-UA"/>
        </w:rPr>
      </w:pPr>
      <w:r>
        <w:rPr>
          <w:sz w:val="28"/>
          <w:szCs w:val="28"/>
          <w:lang w:val="uk-UA"/>
        </w:rPr>
        <w:t>дати та часу здійснення виплати виграшу по ставці;</w:t>
      </w:r>
    </w:p>
    <w:p w:rsidR="00CC21A0" w:rsidRDefault="00CC21A0" w:rsidP="00CC21A0">
      <w:pPr>
        <w:pStyle w:val="12"/>
        <w:spacing w:before="0" w:after="0" w:line="240" w:lineRule="auto"/>
        <w:ind w:firstLine="567"/>
        <w:jc w:val="both"/>
        <w:rPr>
          <w:sz w:val="28"/>
          <w:szCs w:val="28"/>
          <w:lang w:val="uk-UA"/>
        </w:rPr>
      </w:pPr>
      <w:r>
        <w:rPr>
          <w:sz w:val="28"/>
          <w:szCs w:val="28"/>
          <w:lang w:val="uk-UA"/>
        </w:rPr>
        <w:t>детальної інформації про ставку, що однозначно описує подію чи сукупність подій, на які прийнято ставку та коефіцієнти;</w:t>
      </w:r>
    </w:p>
    <w:p w:rsidR="00CC21A0" w:rsidRDefault="00CC21A0" w:rsidP="00CC21A0">
      <w:pPr>
        <w:pStyle w:val="12"/>
        <w:spacing w:before="0" w:after="0" w:line="240" w:lineRule="auto"/>
        <w:ind w:firstLine="567"/>
        <w:jc w:val="both"/>
        <w:rPr>
          <w:sz w:val="28"/>
          <w:szCs w:val="28"/>
          <w:lang w:val="uk-UA"/>
        </w:rPr>
      </w:pPr>
    </w:p>
    <w:p w:rsidR="00CC21A0" w:rsidRDefault="00CC21A0" w:rsidP="00CC21A0">
      <w:pPr>
        <w:pStyle w:val="12"/>
        <w:spacing w:before="0" w:after="0" w:line="240" w:lineRule="auto"/>
        <w:ind w:firstLine="680"/>
        <w:jc w:val="both"/>
        <w:rPr>
          <w:sz w:val="28"/>
          <w:szCs w:val="28"/>
          <w:lang w:val="uk-UA"/>
        </w:rPr>
      </w:pPr>
      <w:r>
        <w:rPr>
          <w:sz w:val="28"/>
          <w:szCs w:val="28"/>
          <w:lang w:val="uk-UA"/>
        </w:rPr>
        <w:t>2) операції з обміну коштів на ігрові замінники гривні та навпаки, що обліковуються на клієнтських рахунках гравців із зазначенням:</w:t>
      </w:r>
    </w:p>
    <w:p w:rsidR="00CC21A0" w:rsidRDefault="00CC21A0" w:rsidP="00CC21A0">
      <w:pPr>
        <w:pStyle w:val="12"/>
        <w:spacing w:before="0" w:after="0" w:line="240" w:lineRule="auto"/>
        <w:ind w:firstLine="680"/>
        <w:jc w:val="both"/>
        <w:rPr>
          <w:sz w:val="28"/>
          <w:szCs w:val="28"/>
          <w:lang w:val="uk-UA"/>
        </w:rPr>
      </w:pPr>
      <w:r>
        <w:rPr>
          <w:sz w:val="28"/>
          <w:szCs w:val="28"/>
          <w:lang w:val="uk-UA"/>
        </w:rPr>
        <w:t xml:space="preserve">унікального ідентифікатора операції в </w:t>
      </w:r>
      <w:proofErr w:type="spellStart"/>
      <w:r>
        <w:rPr>
          <w:sz w:val="28"/>
          <w:szCs w:val="28"/>
          <w:lang w:val="uk-UA"/>
        </w:rPr>
        <w:t>онлайн-системі</w:t>
      </w:r>
      <w:proofErr w:type="spellEnd"/>
      <w:r>
        <w:rPr>
          <w:sz w:val="28"/>
          <w:szCs w:val="28"/>
          <w:lang w:val="uk-UA"/>
        </w:rPr>
        <w:t>;</w:t>
      </w:r>
    </w:p>
    <w:p w:rsidR="00CC21A0" w:rsidRDefault="00CC21A0" w:rsidP="00CC21A0">
      <w:pPr>
        <w:pStyle w:val="12"/>
        <w:spacing w:before="0" w:after="0" w:line="240" w:lineRule="auto"/>
        <w:ind w:firstLine="680"/>
        <w:jc w:val="both"/>
        <w:rPr>
          <w:sz w:val="28"/>
          <w:szCs w:val="28"/>
          <w:lang w:val="uk-UA"/>
        </w:rPr>
      </w:pPr>
      <w:r>
        <w:rPr>
          <w:sz w:val="28"/>
          <w:szCs w:val="28"/>
          <w:lang w:val="uk-UA"/>
        </w:rPr>
        <w:t>типу операції (обмін коштів на ігрові замінники гривні або обмін ігрових замінників гривні на кошти);</w:t>
      </w:r>
    </w:p>
    <w:p w:rsidR="00CC21A0" w:rsidRDefault="00CC21A0" w:rsidP="00CC21A0">
      <w:pPr>
        <w:pStyle w:val="12"/>
        <w:spacing w:before="0" w:after="0" w:line="240" w:lineRule="auto"/>
        <w:ind w:firstLine="680"/>
        <w:jc w:val="both"/>
        <w:rPr>
          <w:sz w:val="28"/>
          <w:szCs w:val="28"/>
          <w:lang w:val="uk-UA"/>
        </w:rPr>
      </w:pPr>
      <w:r>
        <w:rPr>
          <w:sz w:val="28"/>
          <w:szCs w:val="28"/>
          <w:lang w:val="uk-UA"/>
        </w:rPr>
        <w:t>суми операції;</w:t>
      </w:r>
    </w:p>
    <w:p w:rsidR="00CC21A0" w:rsidRDefault="00CC21A0" w:rsidP="00CC21A0">
      <w:pPr>
        <w:pStyle w:val="12"/>
        <w:spacing w:before="0" w:after="0" w:line="240" w:lineRule="auto"/>
        <w:ind w:firstLine="680"/>
        <w:jc w:val="both"/>
        <w:rPr>
          <w:sz w:val="28"/>
          <w:szCs w:val="28"/>
          <w:lang w:val="uk-UA"/>
        </w:rPr>
      </w:pPr>
      <w:r>
        <w:rPr>
          <w:sz w:val="28"/>
          <w:szCs w:val="28"/>
          <w:lang w:val="uk-UA"/>
        </w:rPr>
        <w:t>форми розрахунків;</w:t>
      </w:r>
    </w:p>
    <w:p w:rsidR="00CC21A0" w:rsidRDefault="00CC21A0" w:rsidP="00CC21A0">
      <w:pPr>
        <w:pStyle w:val="12"/>
        <w:spacing w:before="0" w:after="0" w:line="240" w:lineRule="auto"/>
        <w:ind w:firstLine="680"/>
        <w:jc w:val="both"/>
        <w:rPr>
          <w:sz w:val="28"/>
          <w:szCs w:val="28"/>
          <w:lang w:val="uk-UA"/>
        </w:rPr>
      </w:pPr>
      <w:r>
        <w:rPr>
          <w:sz w:val="28"/>
          <w:szCs w:val="28"/>
          <w:lang w:val="uk-UA"/>
        </w:rPr>
        <w:t xml:space="preserve">унікального ідентифікатору грального закладу або </w:t>
      </w:r>
      <w:proofErr w:type="spellStart"/>
      <w:r>
        <w:rPr>
          <w:sz w:val="28"/>
          <w:szCs w:val="28"/>
          <w:lang w:val="uk-UA"/>
        </w:rPr>
        <w:t>вебсайту</w:t>
      </w:r>
      <w:proofErr w:type="spellEnd"/>
      <w:r>
        <w:rPr>
          <w:sz w:val="28"/>
          <w:szCs w:val="28"/>
          <w:lang w:val="uk-UA"/>
        </w:rPr>
        <w:t>, де було проведено операцію;</w:t>
      </w:r>
    </w:p>
    <w:p w:rsidR="00CC21A0" w:rsidRDefault="00CC21A0" w:rsidP="00CC21A0">
      <w:pPr>
        <w:pStyle w:val="12"/>
        <w:spacing w:before="0" w:after="0" w:line="240" w:lineRule="auto"/>
        <w:ind w:firstLine="680"/>
        <w:jc w:val="both"/>
        <w:rPr>
          <w:sz w:val="28"/>
          <w:szCs w:val="28"/>
          <w:lang w:val="uk-UA"/>
        </w:rPr>
      </w:pPr>
      <w:r>
        <w:rPr>
          <w:sz w:val="28"/>
          <w:szCs w:val="28"/>
          <w:lang w:val="uk-UA"/>
        </w:rPr>
        <w:t xml:space="preserve">унікального ідентифікатора гравця в </w:t>
      </w:r>
      <w:proofErr w:type="spellStart"/>
      <w:r>
        <w:rPr>
          <w:sz w:val="28"/>
          <w:szCs w:val="28"/>
          <w:lang w:val="uk-UA"/>
        </w:rPr>
        <w:t>онлайн-системі</w:t>
      </w:r>
      <w:proofErr w:type="spellEnd"/>
      <w:r>
        <w:rPr>
          <w:sz w:val="28"/>
          <w:szCs w:val="28"/>
          <w:lang w:val="uk-UA"/>
        </w:rPr>
        <w:t>, що здійснював операцію обміну.</w:t>
      </w:r>
    </w:p>
    <w:p w:rsidR="00CC21A0" w:rsidRDefault="00CC21A0" w:rsidP="00CC21A0">
      <w:pPr>
        <w:pStyle w:val="12"/>
        <w:spacing w:before="120" w:after="120"/>
        <w:ind w:firstLine="680"/>
        <w:jc w:val="both"/>
        <w:rPr>
          <w:sz w:val="28"/>
          <w:szCs w:val="28"/>
          <w:lang w:val="uk-UA"/>
        </w:rPr>
      </w:pPr>
      <w:r>
        <w:rPr>
          <w:sz w:val="28"/>
          <w:szCs w:val="28"/>
          <w:lang w:val="uk-UA"/>
        </w:rPr>
        <w:t xml:space="preserve">16. Інформація передається до ДСОМ у </w:t>
      </w:r>
      <w:proofErr w:type="spellStart"/>
      <w:r>
        <w:rPr>
          <w:sz w:val="28"/>
          <w:szCs w:val="28"/>
          <w:lang w:val="uk-UA"/>
        </w:rPr>
        <w:t>неперсоналізованому</w:t>
      </w:r>
      <w:proofErr w:type="spellEnd"/>
      <w:r>
        <w:rPr>
          <w:sz w:val="28"/>
          <w:szCs w:val="28"/>
          <w:lang w:val="uk-UA"/>
        </w:rPr>
        <w:t xml:space="preserve"> вигляді, крім випадків, визначених Законом.</w:t>
      </w:r>
    </w:p>
    <w:p w:rsidR="00CC21A0" w:rsidRDefault="00CC21A0" w:rsidP="00CC21A0">
      <w:pPr>
        <w:ind w:firstLine="284"/>
        <w:jc w:val="center"/>
        <w:rPr>
          <w:b/>
          <w:bCs/>
          <w:sz w:val="28"/>
          <w:szCs w:val="28"/>
          <w:lang w:val="uk-UA"/>
        </w:rPr>
      </w:pPr>
    </w:p>
    <w:p w:rsidR="00CC21A0" w:rsidRDefault="00CC21A0" w:rsidP="00CC21A0">
      <w:pPr>
        <w:ind w:firstLine="284"/>
        <w:jc w:val="center"/>
        <w:rPr>
          <w:sz w:val="28"/>
          <w:szCs w:val="28"/>
          <w:lang w:val="uk-UA"/>
        </w:rPr>
      </w:pPr>
      <w:r>
        <w:rPr>
          <w:b/>
          <w:bCs/>
          <w:sz w:val="28"/>
          <w:szCs w:val="28"/>
          <w:lang w:val="uk-UA"/>
        </w:rPr>
        <w:t xml:space="preserve">Формування аналітичних звітів у </w:t>
      </w:r>
      <w:r>
        <w:rPr>
          <w:b/>
          <w:sz w:val="28"/>
          <w:szCs w:val="28"/>
          <w:lang w:val="uk-UA"/>
        </w:rPr>
        <w:t>ДСОМ</w:t>
      </w:r>
    </w:p>
    <w:p w:rsidR="00CC21A0" w:rsidRDefault="00CC21A0" w:rsidP="00CC21A0">
      <w:pPr>
        <w:ind w:firstLine="709"/>
        <w:jc w:val="both"/>
        <w:rPr>
          <w:sz w:val="28"/>
          <w:szCs w:val="28"/>
          <w:lang w:val="uk-UA"/>
        </w:rPr>
      </w:pPr>
      <w:r>
        <w:rPr>
          <w:sz w:val="28"/>
          <w:szCs w:val="28"/>
          <w:lang w:val="uk-UA"/>
        </w:rPr>
        <w:t>17. ДСОМ на базі отриманої інформації від організаторів азартних ігор та її автоматичної обробки надає можливість сформувати аналітичні звіти про:</w:t>
      </w:r>
    </w:p>
    <w:p w:rsidR="00CC21A0" w:rsidRDefault="00CC21A0" w:rsidP="00CC21A0">
      <w:pPr>
        <w:ind w:firstLine="709"/>
        <w:jc w:val="both"/>
        <w:rPr>
          <w:sz w:val="28"/>
          <w:szCs w:val="28"/>
          <w:lang w:val="uk-UA"/>
        </w:rPr>
      </w:pPr>
      <w:r>
        <w:rPr>
          <w:sz w:val="28"/>
          <w:szCs w:val="28"/>
          <w:lang w:val="uk-UA"/>
        </w:rPr>
        <w:t>організаторів гральних закладів;</w:t>
      </w:r>
    </w:p>
    <w:p w:rsidR="00CC21A0" w:rsidRDefault="00CC21A0" w:rsidP="00CC21A0">
      <w:pPr>
        <w:ind w:firstLine="709"/>
        <w:jc w:val="both"/>
        <w:rPr>
          <w:sz w:val="28"/>
          <w:szCs w:val="28"/>
          <w:lang w:val="uk-UA"/>
        </w:rPr>
      </w:pPr>
      <w:r>
        <w:rPr>
          <w:sz w:val="28"/>
          <w:szCs w:val="28"/>
          <w:lang w:val="uk-UA"/>
        </w:rPr>
        <w:t>кількість гральних закладів;</w:t>
      </w:r>
    </w:p>
    <w:p w:rsidR="00CC21A0" w:rsidRDefault="00CC21A0" w:rsidP="00CC21A0">
      <w:pPr>
        <w:ind w:firstLine="709"/>
        <w:jc w:val="both"/>
        <w:rPr>
          <w:sz w:val="28"/>
          <w:szCs w:val="28"/>
          <w:lang w:val="uk-UA"/>
        </w:rPr>
      </w:pPr>
      <w:r>
        <w:rPr>
          <w:sz w:val="28"/>
          <w:szCs w:val="28"/>
          <w:lang w:val="uk-UA"/>
        </w:rPr>
        <w:t>кількість грального обладнання по кожному гральному закладу;</w:t>
      </w:r>
    </w:p>
    <w:p w:rsidR="00CC21A0" w:rsidRDefault="00CC21A0" w:rsidP="00CC21A0">
      <w:pPr>
        <w:ind w:firstLine="709"/>
        <w:jc w:val="both"/>
        <w:rPr>
          <w:sz w:val="28"/>
          <w:szCs w:val="28"/>
          <w:lang w:val="uk-UA"/>
        </w:rPr>
      </w:pPr>
      <w:r>
        <w:rPr>
          <w:sz w:val="28"/>
          <w:szCs w:val="28"/>
          <w:lang w:val="uk-UA"/>
        </w:rPr>
        <w:t>кількість виданих ліцензій та їх види;</w:t>
      </w:r>
    </w:p>
    <w:p w:rsidR="00CC21A0" w:rsidRDefault="00CC21A0" w:rsidP="00CC21A0">
      <w:pPr>
        <w:ind w:firstLine="709"/>
        <w:jc w:val="both"/>
        <w:rPr>
          <w:sz w:val="28"/>
          <w:szCs w:val="28"/>
          <w:lang w:val="uk-UA"/>
        </w:rPr>
      </w:pPr>
      <w:r>
        <w:rPr>
          <w:sz w:val="28"/>
          <w:szCs w:val="28"/>
          <w:lang w:val="uk-UA"/>
        </w:rPr>
        <w:t>кількість зроблених (повернених) ставок та їх суми із зазначенням дати, часу та грального закладу/</w:t>
      </w:r>
      <w:proofErr w:type="spellStart"/>
      <w:r>
        <w:rPr>
          <w:sz w:val="28"/>
          <w:szCs w:val="28"/>
          <w:lang w:val="uk-UA"/>
        </w:rPr>
        <w:t>вебсайту</w:t>
      </w:r>
      <w:proofErr w:type="spellEnd"/>
      <w:r>
        <w:rPr>
          <w:sz w:val="28"/>
          <w:szCs w:val="28"/>
          <w:lang w:val="uk-UA"/>
        </w:rPr>
        <w:t>, де їх зроблено;</w:t>
      </w:r>
    </w:p>
    <w:p w:rsidR="00CC21A0" w:rsidRDefault="00CC21A0" w:rsidP="00CC21A0">
      <w:pPr>
        <w:pStyle w:val="12"/>
        <w:spacing w:before="0" w:after="0"/>
        <w:ind w:firstLine="680"/>
        <w:jc w:val="both"/>
        <w:rPr>
          <w:sz w:val="28"/>
          <w:szCs w:val="28"/>
          <w:lang w:val="uk-UA"/>
        </w:rPr>
      </w:pPr>
      <w:r>
        <w:rPr>
          <w:sz w:val="28"/>
          <w:szCs w:val="28"/>
          <w:lang w:val="uk-UA"/>
        </w:rPr>
        <w:t>кількість осіб, які грали в азартні ігри, в тому числі за видами азартних ігор;</w:t>
      </w:r>
    </w:p>
    <w:p w:rsidR="00CC21A0" w:rsidRDefault="00CC21A0" w:rsidP="00CC21A0">
      <w:pPr>
        <w:pStyle w:val="12"/>
        <w:spacing w:before="0" w:after="0"/>
        <w:ind w:firstLine="680"/>
        <w:jc w:val="both"/>
        <w:rPr>
          <w:sz w:val="28"/>
          <w:szCs w:val="28"/>
          <w:lang w:val="uk-UA"/>
        </w:rPr>
      </w:pPr>
      <w:r>
        <w:rPr>
          <w:sz w:val="28"/>
          <w:szCs w:val="28"/>
          <w:lang w:val="uk-UA"/>
        </w:rPr>
        <w:t>кошти, що надійшли як прийняті ставки;</w:t>
      </w:r>
    </w:p>
    <w:p w:rsidR="00CC21A0" w:rsidRDefault="00CC21A0" w:rsidP="00CC21A0">
      <w:pPr>
        <w:pStyle w:val="12"/>
        <w:spacing w:before="0" w:after="0"/>
        <w:ind w:firstLine="680"/>
        <w:jc w:val="both"/>
        <w:rPr>
          <w:b/>
          <w:bCs/>
          <w:sz w:val="28"/>
          <w:szCs w:val="28"/>
          <w:lang w:val="uk-UA"/>
        </w:rPr>
      </w:pPr>
      <w:r>
        <w:rPr>
          <w:sz w:val="28"/>
          <w:szCs w:val="28"/>
          <w:lang w:val="uk-UA"/>
        </w:rPr>
        <w:t>виплачені виграші (призи).</w:t>
      </w:r>
    </w:p>
    <w:p w:rsidR="00CC21A0" w:rsidRDefault="00CC21A0" w:rsidP="00CC21A0">
      <w:pPr>
        <w:pStyle w:val="2"/>
        <w:ind w:left="567" w:hanging="153"/>
        <w:rPr>
          <w:lang w:val="uk-UA"/>
        </w:rPr>
      </w:pPr>
      <w:r>
        <w:rPr>
          <w:rFonts w:cs="Times New Roman"/>
          <w:lang w:val="uk-UA"/>
        </w:rPr>
        <w:t>Авторизація, призначення прав доступу користувачів</w:t>
      </w:r>
    </w:p>
    <w:p w:rsidR="00CC21A0" w:rsidRDefault="00CC21A0" w:rsidP="00CC21A0">
      <w:pPr>
        <w:pStyle w:val="12"/>
        <w:spacing w:after="120"/>
        <w:ind w:firstLine="680"/>
        <w:jc w:val="both"/>
        <w:rPr>
          <w:sz w:val="28"/>
          <w:szCs w:val="28"/>
          <w:lang w:val="uk-UA"/>
        </w:rPr>
      </w:pPr>
      <w:r>
        <w:rPr>
          <w:sz w:val="28"/>
          <w:szCs w:val="28"/>
          <w:lang w:val="uk-UA"/>
        </w:rPr>
        <w:t xml:space="preserve">18. Авторизація користувачів в ДСОМ виконується на основі RBAC, що є політикою вибіркового керування доступом, при якому права доступу </w:t>
      </w:r>
      <w:r>
        <w:rPr>
          <w:sz w:val="28"/>
          <w:szCs w:val="28"/>
          <w:lang w:val="uk-UA"/>
        </w:rPr>
        <w:lastRenderedPageBreak/>
        <w:t>користувачів ДСОМ на об’єкти групуються з урахуванням специфіки їх застосування.</w:t>
      </w:r>
    </w:p>
    <w:p w:rsidR="00CC21A0" w:rsidRDefault="00CC21A0" w:rsidP="00CC21A0">
      <w:pPr>
        <w:pStyle w:val="12"/>
        <w:spacing w:after="120"/>
        <w:ind w:firstLine="680"/>
        <w:jc w:val="both"/>
        <w:rPr>
          <w:lang w:val="uk-UA"/>
        </w:rPr>
      </w:pPr>
      <w:r>
        <w:rPr>
          <w:sz w:val="28"/>
          <w:szCs w:val="28"/>
          <w:lang w:val="uk-UA"/>
        </w:rPr>
        <w:t xml:space="preserve">19. </w:t>
      </w:r>
      <w:proofErr w:type="spellStart"/>
      <w:r>
        <w:rPr>
          <w:sz w:val="28"/>
          <w:szCs w:val="28"/>
          <w:lang w:val="uk-UA"/>
        </w:rPr>
        <w:t>Автентифікація</w:t>
      </w:r>
      <w:proofErr w:type="spellEnd"/>
      <w:r>
        <w:rPr>
          <w:sz w:val="28"/>
          <w:szCs w:val="28"/>
          <w:lang w:val="uk-UA"/>
        </w:rPr>
        <w:t xml:space="preserve"> користувачів з ДСОМ повинна здійснюватись на базі </w:t>
      </w:r>
      <w:proofErr w:type="spellStart"/>
      <w:r>
        <w:rPr>
          <w:sz w:val="28"/>
          <w:szCs w:val="28"/>
          <w:lang w:val="uk-UA"/>
        </w:rPr>
        <w:t>асемитричного</w:t>
      </w:r>
      <w:proofErr w:type="spellEnd"/>
      <w:r>
        <w:rPr>
          <w:sz w:val="28"/>
          <w:szCs w:val="28"/>
          <w:lang w:val="uk-UA"/>
        </w:rPr>
        <w:t xml:space="preserve"> криптографічного алгоритму відповідно до ДСТУ 4145-2002.</w:t>
      </w:r>
    </w:p>
    <w:p w:rsidR="00CC21A0" w:rsidRDefault="00CC21A0" w:rsidP="00CC21A0">
      <w:pPr>
        <w:pStyle w:val="2"/>
        <w:ind w:left="567" w:hanging="153"/>
        <w:rPr>
          <w:lang w:val="uk-UA"/>
        </w:rPr>
      </w:pPr>
      <w:r>
        <w:rPr>
          <w:rFonts w:cs="Times New Roman"/>
          <w:lang w:val="uk-UA"/>
        </w:rPr>
        <w:t>Дистанційне відключення гральних автоматів</w:t>
      </w:r>
    </w:p>
    <w:p w:rsidR="00CC21A0" w:rsidRDefault="00CC21A0" w:rsidP="00CC21A0">
      <w:pPr>
        <w:pStyle w:val="12"/>
        <w:spacing w:after="120"/>
        <w:ind w:firstLine="680"/>
        <w:jc w:val="both"/>
        <w:rPr>
          <w:sz w:val="28"/>
          <w:szCs w:val="28"/>
          <w:lang w:val="uk-UA"/>
        </w:rPr>
      </w:pPr>
      <w:r>
        <w:rPr>
          <w:sz w:val="28"/>
          <w:szCs w:val="28"/>
          <w:lang w:val="uk-UA"/>
        </w:rPr>
        <w:t xml:space="preserve">20. За наявності підстав адміністратор ДСОМ створює запит на дистанційне відключення грального автомату та передає його через </w:t>
      </w:r>
      <w:proofErr w:type="spellStart"/>
      <w:r>
        <w:rPr>
          <w:sz w:val="28"/>
          <w:szCs w:val="28"/>
          <w:lang w:val="uk-UA"/>
        </w:rPr>
        <w:t>онлайн-систему</w:t>
      </w:r>
      <w:proofErr w:type="spellEnd"/>
      <w:r>
        <w:rPr>
          <w:sz w:val="28"/>
          <w:szCs w:val="28"/>
          <w:lang w:val="uk-UA"/>
        </w:rPr>
        <w:t xml:space="preserve"> за допомогою відповідного функціоналу API.</w:t>
      </w:r>
    </w:p>
    <w:p w:rsidR="00CC21A0" w:rsidRDefault="00CC21A0" w:rsidP="00CC21A0">
      <w:pPr>
        <w:pStyle w:val="12"/>
        <w:spacing w:after="120"/>
        <w:ind w:firstLine="680"/>
        <w:jc w:val="both"/>
        <w:rPr>
          <w:sz w:val="28"/>
          <w:szCs w:val="28"/>
          <w:lang w:val="uk-UA"/>
        </w:rPr>
      </w:pPr>
      <w:r>
        <w:rPr>
          <w:sz w:val="28"/>
          <w:szCs w:val="28"/>
          <w:lang w:val="uk-UA"/>
        </w:rPr>
        <w:t>21. Онлайн-система після отримання запиту на дистанційне відключення грального автомату виконує такий запит та переводить гральний автомат у режим, що унеможливлює гру на гральному автоматі.</w:t>
      </w:r>
    </w:p>
    <w:p w:rsidR="00CC21A0" w:rsidRDefault="00CC21A0" w:rsidP="00CC21A0">
      <w:pPr>
        <w:pStyle w:val="12"/>
        <w:spacing w:after="120"/>
        <w:ind w:firstLine="680"/>
        <w:jc w:val="both"/>
        <w:rPr>
          <w:lang w:val="uk-UA"/>
        </w:rPr>
      </w:pPr>
      <w:r>
        <w:rPr>
          <w:sz w:val="28"/>
          <w:szCs w:val="28"/>
          <w:lang w:val="uk-UA"/>
        </w:rPr>
        <w:t>22. Контроль виконання запиту на дистанційне відключення грального автомату здійснюється ДСОМ в автоматичному режимі.</w:t>
      </w:r>
    </w:p>
    <w:p w:rsidR="00CC21A0" w:rsidRDefault="00CC21A0" w:rsidP="00CC21A0">
      <w:pPr>
        <w:pStyle w:val="2"/>
        <w:ind w:left="567" w:hanging="153"/>
        <w:rPr>
          <w:rFonts w:cs="Times New Roman"/>
          <w:lang w:val="uk-UA"/>
        </w:rPr>
      </w:pPr>
      <w:r>
        <w:rPr>
          <w:rFonts w:cs="Times New Roman"/>
          <w:lang w:val="uk-UA"/>
        </w:rPr>
        <w:t xml:space="preserve">Вимоги до захисту інформації, яка обробляється в </w:t>
      </w:r>
      <w:r>
        <w:rPr>
          <w:lang w:val="uk-UA"/>
        </w:rPr>
        <w:t>ДСОМ</w:t>
      </w:r>
    </w:p>
    <w:p w:rsidR="00CC21A0" w:rsidRDefault="00CC21A0" w:rsidP="00CC21A0">
      <w:pPr>
        <w:pStyle w:val="a0"/>
        <w:spacing w:after="0" w:line="240" w:lineRule="auto"/>
        <w:ind w:hanging="11"/>
        <w:jc w:val="both"/>
        <w:rPr>
          <w:sz w:val="28"/>
          <w:szCs w:val="28"/>
          <w:shd w:val="clear" w:color="auto" w:fill="FFFFFF"/>
          <w:lang w:val="uk-UA"/>
        </w:rPr>
      </w:pPr>
      <w:r>
        <w:rPr>
          <w:sz w:val="28"/>
          <w:szCs w:val="28"/>
          <w:shd w:val="clear" w:color="auto" w:fill="FFFFFF"/>
          <w:lang w:val="uk-UA"/>
        </w:rPr>
        <w:t xml:space="preserve">23. </w:t>
      </w:r>
      <w:r>
        <w:rPr>
          <w:sz w:val="28"/>
          <w:szCs w:val="28"/>
          <w:lang w:val="uk-UA"/>
        </w:rPr>
        <w:t>ДСОМ</w:t>
      </w:r>
      <w:r>
        <w:rPr>
          <w:sz w:val="28"/>
          <w:szCs w:val="28"/>
          <w:shd w:val="clear" w:color="auto" w:fill="FFFFFF"/>
          <w:lang w:val="uk-UA"/>
        </w:rPr>
        <w:t xml:space="preserve"> має забезпечувати:</w:t>
      </w:r>
    </w:p>
    <w:p w:rsidR="00CC21A0" w:rsidRDefault="00CC21A0" w:rsidP="00CC21A0">
      <w:pPr>
        <w:pStyle w:val="a0"/>
        <w:spacing w:after="0" w:line="240" w:lineRule="auto"/>
        <w:ind w:left="0" w:firstLine="709"/>
        <w:jc w:val="both"/>
        <w:rPr>
          <w:sz w:val="28"/>
          <w:szCs w:val="28"/>
          <w:shd w:val="clear" w:color="auto" w:fill="FFFFFF"/>
          <w:lang w:val="uk-UA"/>
        </w:rPr>
      </w:pPr>
      <w:r>
        <w:rPr>
          <w:sz w:val="28"/>
          <w:szCs w:val="28"/>
          <w:shd w:val="clear" w:color="auto" w:fill="FFFFFF"/>
          <w:lang w:val="uk-UA"/>
        </w:rPr>
        <w:t xml:space="preserve">цілісність інформації під час її обробки, обліку, накопичення та зберігання, </w:t>
      </w:r>
      <w:proofErr w:type="spellStart"/>
      <w:r>
        <w:rPr>
          <w:sz w:val="28"/>
          <w:szCs w:val="28"/>
          <w:shd w:val="clear" w:color="auto" w:fill="FFFFFF"/>
          <w:lang w:val="uk-UA"/>
        </w:rPr>
        <w:t>автентифікацію</w:t>
      </w:r>
      <w:proofErr w:type="spellEnd"/>
      <w:r>
        <w:rPr>
          <w:sz w:val="28"/>
          <w:szCs w:val="28"/>
          <w:shd w:val="clear" w:color="auto" w:fill="FFFFFF"/>
          <w:lang w:val="uk-UA"/>
        </w:rPr>
        <w:t xml:space="preserve"> походження інформації;</w:t>
      </w:r>
    </w:p>
    <w:p w:rsidR="00CC21A0" w:rsidRDefault="00CC21A0" w:rsidP="00CC21A0">
      <w:pPr>
        <w:pStyle w:val="12"/>
        <w:spacing w:after="120"/>
        <w:ind w:firstLine="680"/>
        <w:jc w:val="both"/>
        <w:rPr>
          <w:sz w:val="28"/>
          <w:szCs w:val="28"/>
          <w:lang w:val="uk-UA"/>
        </w:rPr>
      </w:pPr>
      <w:r>
        <w:rPr>
          <w:sz w:val="28"/>
          <w:szCs w:val="28"/>
          <w:shd w:val="clear" w:color="auto" w:fill="FFFFFF"/>
          <w:lang w:val="uk-UA"/>
        </w:rPr>
        <w:t xml:space="preserve">резервне копіювання в автоматичному режимі та відновлення інформації, збереження цілісності баз даних у разі планової та/або аварійної зупинки </w:t>
      </w:r>
      <w:r>
        <w:rPr>
          <w:sz w:val="28"/>
          <w:szCs w:val="28"/>
          <w:lang w:val="uk-UA"/>
        </w:rPr>
        <w:t>системи.</w:t>
      </w:r>
    </w:p>
    <w:p w:rsidR="00CC21A0" w:rsidRDefault="00CC21A0" w:rsidP="00CC21A0">
      <w:pPr>
        <w:pStyle w:val="12"/>
        <w:spacing w:after="120"/>
        <w:ind w:firstLine="680"/>
        <w:jc w:val="both"/>
        <w:rPr>
          <w:sz w:val="28"/>
          <w:szCs w:val="28"/>
          <w:lang w:val="uk-UA"/>
        </w:rPr>
      </w:pPr>
      <w:r>
        <w:rPr>
          <w:sz w:val="28"/>
          <w:szCs w:val="28"/>
          <w:lang w:val="uk-UA"/>
        </w:rPr>
        <w:t>24. Відомості, внесені до ДСОМ, повинні бути захищені відповідно до вимог законодавства у сфері захисту інформації.</w:t>
      </w:r>
    </w:p>
    <w:p w:rsidR="00CC21A0" w:rsidRDefault="00CC21A0" w:rsidP="00CC21A0">
      <w:pPr>
        <w:pStyle w:val="12"/>
        <w:spacing w:after="120"/>
        <w:ind w:firstLine="680"/>
        <w:jc w:val="both"/>
        <w:rPr>
          <w:sz w:val="28"/>
          <w:szCs w:val="28"/>
          <w:lang w:val="uk-UA"/>
        </w:rPr>
      </w:pPr>
      <w:r>
        <w:rPr>
          <w:sz w:val="28"/>
          <w:szCs w:val="28"/>
          <w:lang w:val="uk-UA"/>
        </w:rPr>
        <w:t>25. Обробка та захист інформації в ДСОМ здійснюються відповідно до вимог Законів України «Про захист персональних даних», «Про захист інформації в інформаційно-комунікаційних системах».</w:t>
      </w:r>
    </w:p>
    <w:p w:rsidR="00CC21A0" w:rsidRDefault="00CC21A0" w:rsidP="00CC21A0">
      <w:pPr>
        <w:pStyle w:val="12"/>
        <w:spacing w:after="120"/>
        <w:ind w:firstLine="680"/>
        <w:jc w:val="both"/>
        <w:rPr>
          <w:sz w:val="28"/>
          <w:szCs w:val="28"/>
          <w:lang w:val="uk-UA"/>
        </w:rPr>
      </w:pPr>
      <w:r>
        <w:rPr>
          <w:sz w:val="28"/>
          <w:szCs w:val="28"/>
          <w:lang w:val="uk-UA"/>
        </w:rPr>
        <w:t>Забезпечення конфіденційності, цілісності та доступності інформації, яка обробляється в ДСОМ, здійснюється відповідно до Закону України «Про захист інформації в інформаційно-комунікаційних системах».</w:t>
      </w:r>
    </w:p>
    <w:p w:rsidR="00CC21A0" w:rsidRDefault="00CC21A0" w:rsidP="00CC21A0">
      <w:pPr>
        <w:pStyle w:val="12"/>
        <w:spacing w:after="120"/>
        <w:ind w:firstLine="680"/>
        <w:jc w:val="both"/>
        <w:rPr>
          <w:sz w:val="28"/>
          <w:szCs w:val="28"/>
          <w:lang w:val="uk-UA"/>
        </w:rPr>
      </w:pPr>
      <w:bookmarkStart w:id="1" w:name="n342"/>
      <w:bookmarkEnd w:id="1"/>
      <w:r>
        <w:rPr>
          <w:sz w:val="28"/>
          <w:szCs w:val="28"/>
          <w:lang w:val="uk-UA"/>
        </w:rPr>
        <w:t>26. Функціонування ДСОМ є безперебійним. У разі зупинки функціонування ДСОМ з технічних або будь-яких інших причин усі організатори азартних ігор продовжують провадження господарської діяльності та після відновлення функціонування ДСОМ передають накопичену інформацію за відповідний період у порядку, встановленому Уповноваженим органом.</w:t>
      </w:r>
    </w:p>
    <w:p w:rsidR="00CC21A0" w:rsidRDefault="00CC21A0" w:rsidP="00CC21A0">
      <w:pPr>
        <w:pStyle w:val="12"/>
        <w:spacing w:after="120"/>
        <w:ind w:firstLine="680"/>
        <w:jc w:val="both"/>
        <w:rPr>
          <w:sz w:val="28"/>
          <w:szCs w:val="28"/>
          <w:lang w:val="uk-UA"/>
        </w:rPr>
      </w:pPr>
      <w:bookmarkStart w:id="2" w:name="n343"/>
      <w:bookmarkEnd w:id="2"/>
      <w:r>
        <w:rPr>
          <w:sz w:val="28"/>
          <w:szCs w:val="28"/>
          <w:lang w:val="uk-UA"/>
        </w:rPr>
        <w:t>Обов’язок із забезпечення безперебійності функціонування ДСОМ покладається на Уповноважений орган.</w:t>
      </w:r>
    </w:p>
    <w:p w:rsidR="00CC21A0" w:rsidRDefault="00CC21A0" w:rsidP="00CC21A0">
      <w:pPr>
        <w:pStyle w:val="12"/>
        <w:spacing w:after="120"/>
        <w:ind w:firstLine="680"/>
        <w:jc w:val="both"/>
        <w:rPr>
          <w:sz w:val="28"/>
          <w:szCs w:val="28"/>
          <w:lang w:val="uk-UA"/>
        </w:rPr>
      </w:pPr>
      <w:r>
        <w:rPr>
          <w:sz w:val="28"/>
          <w:szCs w:val="28"/>
          <w:lang w:val="uk-UA"/>
        </w:rPr>
        <w:lastRenderedPageBreak/>
        <w:t xml:space="preserve">27. Інформація яка передається між </w:t>
      </w:r>
      <w:proofErr w:type="spellStart"/>
      <w:r>
        <w:rPr>
          <w:sz w:val="28"/>
          <w:szCs w:val="28"/>
          <w:lang w:val="uk-UA"/>
        </w:rPr>
        <w:t>онлайн-системою</w:t>
      </w:r>
      <w:proofErr w:type="spellEnd"/>
      <w:r>
        <w:rPr>
          <w:sz w:val="28"/>
          <w:szCs w:val="28"/>
          <w:lang w:val="uk-UA"/>
        </w:rPr>
        <w:t xml:space="preserve"> та ДСОМ  шифрується за алгоритмом криптографічного перетворення ДСТУ ГОСТ 28147 - 2009 у режимі гамування зі зворотнім </w:t>
      </w:r>
      <w:proofErr w:type="spellStart"/>
      <w:r>
        <w:rPr>
          <w:sz w:val="28"/>
          <w:szCs w:val="28"/>
          <w:lang w:val="uk-UA"/>
        </w:rPr>
        <w:t>звʼязком</w:t>
      </w:r>
      <w:proofErr w:type="spellEnd"/>
      <w:r>
        <w:rPr>
          <w:sz w:val="28"/>
          <w:szCs w:val="28"/>
          <w:lang w:val="uk-UA"/>
        </w:rPr>
        <w:t>.</w:t>
      </w:r>
    </w:p>
    <w:p w:rsidR="00CC21A0" w:rsidRDefault="00CC21A0" w:rsidP="00CC21A0">
      <w:pPr>
        <w:pStyle w:val="12"/>
        <w:spacing w:after="120"/>
        <w:ind w:firstLine="680"/>
        <w:jc w:val="both"/>
        <w:rPr>
          <w:sz w:val="28"/>
          <w:szCs w:val="28"/>
          <w:lang w:val="uk-UA"/>
        </w:rPr>
      </w:pPr>
      <w:r>
        <w:rPr>
          <w:sz w:val="28"/>
          <w:szCs w:val="28"/>
          <w:lang w:val="uk-UA"/>
        </w:rPr>
        <w:t>28. Захист інформації, розміщеної в ДСОМ, забезпечується із застосуванням комплексної системи захисту інформації з підтвердженою відповідністю. Підтвердження відповідності здійснюється за результатами державної експертизи в установленому законодавством порядку.</w:t>
      </w:r>
    </w:p>
    <w:p w:rsidR="00CC21A0" w:rsidRDefault="00CC21A0" w:rsidP="00CC21A0">
      <w:pPr>
        <w:pStyle w:val="12"/>
        <w:spacing w:before="60" w:after="60"/>
        <w:ind w:firstLine="680"/>
        <w:jc w:val="both"/>
        <w:rPr>
          <w:sz w:val="28"/>
          <w:szCs w:val="28"/>
          <w:lang w:val="uk-UA"/>
        </w:rPr>
      </w:pPr>
      <w:r>
        <w:rPr>
          <w:sz w:val="28"/>
          <w:szCs w:val="28"/>
          <w:lang w:val="uk-UA"/>
        </w:rPr>
        <w:t>29. Дані ДСОМ повинні бути захищеними від несанкціонованої модифікації та знищення користувачами ДСОМ.</w:t>
      </w:r>
    </w:p>
    <w:p w:rsidR="00CC21A0" w:rsidRDefault="00CC21A0" w:rsidP="00CC21A0">
      <w:pPr>
        <w:pStyle w:val="12"/>
        <w:spacing w:before="0" w:after="0" w:line="240" w:lineRule="auto"/>
        <w:ind w:firstLine="680"/>
        <w:jc w:val="both"/>
        <w:rPr>
          <w:sz w:val="28"/>
          <w:szCs w:val="28"/>
          <w:lang w:val="uk-UA"/>
        </w:rPr>
      </w:pPr>
      <w:r>
        <w:rPr>
          <w:sz w:val="28"/>
          <w:szCs w:val="28"/>
          <w:lang w:val="uk-UA"/>
        </w:rPr>
        <w:t>30. Організація та проведення робіт із захисту інформації в ДСОМ здійснюється службою захисту інформації, яка забезпечує визначення вимог до захисту інформації в ДСОМ, проектування, розроблення і модернізацію системи захисту, а також виконання робіт з її експлуатації та контролю за станом захищеності інформації. </w:t>
      </w:r>
    </w:p>
    <w:p w:rsidR="00CC21A0" w:rsidRDefault="00CC21A0" w:rsidP="00CC21A0">
      <w:pPr>
        <w:pStyle w:val="12"/>
        <w:spacing w:before="0" w:after="0" w:line="240" w:lineRule="auto"/>
        <w:ind w:firstLine="680"/>
        <w:jc w:val="both"/>
        <w:rPr>
          <w:sz w:val="28"/>
          <w:szCs w:val="28"/>
          <w:lang w:val="uk-UA"/>
        </w:rPr>
      </w:pPr>
      <w:r>
        <w:rPr>
          <w:sz w:val="28"/>
          <w:szCs w:val="28"/>
          <w:lang w:val="uk-UA"/>
        </w:rPr>
        <w:t>Функції служби захисту інформації покладаються на адміністратора ДСОМ.</w:t>
      </w:r>
    </w:p>
    <w:p w:rsidR="00CC21A0" w:rsidRDefault="00CC21A0" w:rsidP="00CC21A0">
      <w:pPr>
        <w:pStyle w:val="12"/>
        <w:spacing w:after="120"/>
        <w:ind w:firstLine="680"/>
        <w:jc w:val="both"/>
        <w:rPr>
          <w:lang w:val="uk-UA"/>
        </w:rPr>
      </w:pPr>
      <w:r>
        <w:rPr>
          <w:sz w:val="28"/>
          <w:szCs w:val="28"/>
          <w:lang w:val="uk-UA"/>
        </w:rPr>
        <w:t>31. Фінансове забезпечення заходів, пов’язаних із створенням, модернізацією, розвитком ДСОМ, а також адмініструванням, супроводженням та технічним обслуговуванням, здійснюється за рахунок коштів державного бюджету, а також коштів міжнародної технічної допомоги та/або поворотної чи безповоротної фінансової допомоги міжнародних організацій та інших джерел, не заборонених законодавством.</w:t>
      </w:r>
    </w:p>
    <w:p w:rsidR="00CC21A0" w:rsidRDefault="00CC21A0" w:rsidP="00CC21A0">
      <w:pPr>
        <w:rPr>
          <w:lang w:val="uk-UA"/>
        </w:rPr>
      </w:pPr>
    </w:p>
    <w:p w:rsidR="00CC21A0" w:rsidRDefault="00CC21A0" w:rsidP="00CC21A0">
      <w:pPr>
        <w:rPr>
          <w:lang w:val="uk-UA"/>
        </w:rPr>
      </w:pPr>
    </w:p>
    <w:p w:rsidR="00CC21A0" w:rsidRPr="002D312F" w:rsidRDefault="00CC21A0" w:rsidP="00A4106F">
      <w:pPr>
        <w:ind w:left="-851"/>
        <w:rPr>
          <w:rFonts w:eastAsia="Calibri"/>
          <w:sz w:val="28"/>
          <w:szCs w:val="28"/>
          <w:lang w:val="uk-UA" w:eastAsia="en-US"/>
        </w:rPr>
      </w:pPr>
    </w:p>
    <w:sectPr w:rsidR="00CC21A0" w:rsidRPr="002D312F" w:rsidSect="00407194">
      <w:pgSz w:w="11906" w:h="16838"/>
      <w:pgMar w:top="1134" w:right="567"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57D" w:rsidRDefault="0005257D" w:rsidP="008E3EED">
      <w:r>
        <w:separator/>
      </w:r>
    </w:p>
  </w:endnote>
  <w:endnote w:type="continuationSeparator" w:id="0">
    <w:p w:rsidR="0005257D" w:rsidRDefault="0005257D" w:rsidP="008E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2020603050405020304"/>
    <w:charset w:val="CC"/>
    <w:family w:val="roman"/>
    <w:pitch w:val="variable"/>
  </w:font>
  <w:font w:name="Antiqua">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57D" w:rsidRDefault="0005257D" w:rsidP="008E3EED">
      <w:r>
        <w:separator/>
      </w:r>
    </w:p>
  </w:footnote>
  <w:footnote w:type="continuationSeparator" w:id="0">
    <w:p w:rsidR="0005257D" w:rsidRDefault="0005257D" w:rsidP="008E3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229778"/>
      <w:docPartObj>
        <w:docPartGallery w:val="Page Numbers (Top of Page)"/>
        <w:docPartUnique/>
      </w:docPartObj>
    </w:sdtPr>
    <w:sdtEndPr>
      <w:rPr>
        <w:rFonts w:ascii="Times New Roman" w:hAnsi="Times New Roman" w:cs="Times New Roman"/>
        <w:sz w:val="24"/>
        <w:szCs w:val="24"/>
      </w:rPr>
    </w:sdtEndPr>
    <w:sdtContent>
      <w:p w:rsidR="00407194" w:rsidRPr="00407194" w:rsidRDefault="00407194" w:rsidP="00407194">
        <w:pPr>
          <w:pStyle w:val="a8"/>
          <w:jc w:val="center"/>
          <w:rPr>
            <w:rFonts w:ascii="Times New Roman" w:hAnsi="Times New Roman" w:cs="Times New Roman"/>
            <w:sz w:val="24"/>
            <w:szCs w:val="24"/>
          </w:rPr>
        </w:pPr>
        <w:r w:rsidRPr="00407194">
          <w:rPr>
            <w:rFonts w:ascii="Times New Roman" w:hAnsi="Times New Roman" w:cs="Times New Roman"/>
            <w:sz w:val="24"/>
            <w:szCs w:val="24"/>
          </w:rPr>
          <w:fldChar w:fldCharType="begin"/>
        </w:r>
        <w:r w:rsidRPr="00407194">
          <w:rPr>
            <w:rFonts w:ascii="Times New Roman" w:hAnsi="Times New Roman" w:cs="Times New Roman"/>
            <w:sz w:val="24"/>
            <w:szCs w:val="24"/>
          </w:rPr>
          <w:instrText>PAGE   \* MERGEFORMAT</w:instrText>
        </w:r>
        <w:r w:rsidRPr="00407194">
          <w:rPr>
            <w:rFonts w:ascii="Times New Roman" w:hAnsi="Times New Roman" w:cs="Times New Roman"/>
            <w:sz w:val="24"/>
            <w:szCs w:val="24"/>
          </w:rPr>
          <w:fldChar w:fldCharType="separate"/>
        </w:r>
        <w:r w:rsidR="005C6EEF" w:rsidRPr="005C6EEF">
          <w:rPr>
            <w:rFonts w:ascii="Times New Roman" w:hAnsi="Times New Roman" w:cs="Times New Roman"/>
            <w:noProof/>
            <w:sz w:val="24"/>
            <w:szCs w:val="24"/>
            <w:lang w:val="ru-RU"/>
          </w:rPr>
          <w:t>7</w:t>
        </w:r>
        <w:r w:rsidRPr="00407194">
          <w:rPr>
            <w:rFonts w:ascii="Times New Roman" w:hAnsi="Times New Roman" w:cs="Times New Roman"/>
            <w:sz w:val="24"/>
            <w:szCs w:val="24"/>
          </w:rPr>
          <w:fldChar w:fldCharType="end"/>
        </w:r>
      </w:p>
    </w:sdtContent>
  </w:sdt>
  <w:p w:rsidR="00407194" w:rsidRDefault="0040719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C1AE3"/>
    <w:multiLevelType w:val="hybridMultilevel"/>
    <w:tmpl w:val="18AE4F34"/>
    <w:lvl w:ilvl="0" w:tplc="16A63204">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15"/>
    <w:rsid w:val="000132F7"/>
    <w:rsid w:val="00031081"/>
    <w:rsid w:val="000409D6"/>
    <w:rsid w:val="000413CE"/>
    <w:rsid w:val="000442DA"/>
    <w:rsid w:val="0005257D"/>
    <w:rsid w:val="000762ED"/>
    <w:rsid w:val="000F2CE9"/>
    <w:rsid w:val="00103BC9"/>
    <w:rsid w:val="00107645"/>
    <w:rsid w:val="002A2915"/>
    <w:rsid w:val="002B51F7"/>
    <w:rsid w:val="002C7A1C"/>
    <w:rsid w:val="002D312F"/>
    <w:rsid w:val="0034678D"/>
    <w:rsid w:val="003A7914"/>
    <w:rsid w:val="003C0A49"/>
    <w:rsid w:val="00407194"/>
    <w:rsid w:val="00420454"/>
    <w:rsid w:val="00540113"/>
    <w:rsid w:val="00553313"/>
    <w:rsid w:val="00586984"/>
    <w:rsid w:val="005C6EEF"/>
    <w:rsid w:val="00614CBF"/>
    <w:rsid w:val="006451F2"/>
    <w:rsid w:val="006954AA"/>
    <w:rsid w:val="00721CC3"/>
    <w:rsid w:val="007537CB"/>
    <w:rsid w:val="007C7990"/>
    <w:rsid w:val="0084155C"/>
    <w:rsid w:val="00851E43"/>
    <w:rsid w:val="008B1CF3"/>
    <w:rsid w:val="008E3EED"/>
    <w:rsid w:val="008F5E02"/>
    <w:rsid w:val="00961A6B"/>
    <w:rsid w:val="00A21EC1"/>
    <w:rsid w:val="00A24FC9"/>
    <w:rsid w:val="00A4106F"/>
    <w:rsid w:val="00A52B3C"/>
    <w:rsid w:val="00AB5989"/>
    <w:rsid w:val="00AF7D70"/>
    <w:rsid w:val="00B363D2"/>
    <w:rsid w:val="00BB2A88"/>
    <w:rsid w:val="00BC6BB0"/>
    <w:rsid w:val="00BD36E1"/>
    <w:rsid w:val="00C057B3"/>
    <w:rsid w:val="00C72265"/>
    <w:rsid w:val="00CA2797"/>
    <w:rsid w:val="00CC21A0"/>
    <w:rsid w:val="00D34EBF"/>
    <w:rsid w:val="00D876F2"/>
    <w:rsid w:val="00DD15EC"/>
    <w:rsid w:val="00E6103B"/>
    <w:rsid w:val="00E82214"/>
    <w:rsid w:val="00E91EFB"/>
    <w:rsid w:val="00ED273B"/>
    <w:rsid w:val="00FA5A41"/>
    <w:rsid w:val="00FE3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915"/>
    <w:pPr>
      <w:spacing w:after="0" w:line="240" w:lineRule="auto"/>
    </w:pPr>
    <w:rPr>
      <w:rFonts w:ascii="Times New Roman" w:eastAsia="Times New Roman" w:hAnsi="Times New Roman" w:cs="Times New Roman"/>
      <w:szCs w:val="20"/>
      <w:lang w:eastAsia="ru-RU"/>
    </w:rPr>
  </w:style>
  <w:style w:type="paragraph" w:styleId="1">
    <w:name w:val="heading 1"/>
    <w:next w:val="a0"/>
    <w:link w:val="10"/>
    <w:qFormat/>
    <w:rsid w:val="00CC21A0"/>
    <w:pPr>
      <w:keepNext/>
      <w:keepLines/>
      <w:widowControl w:val="0"/>
      <w:suppressAutoHyphens/>
      <w:spacing w:before="400" w:after="120" w:line="100" w:lineRule="atLeast"/>
      <w:jc w:val="center"/>
      <w:outlineLvl w:val="0"/>
    </w:pPr>
    <w:rPr>
      <w:rFonts w:ascii="Times New Roman" w:eastAsia="NSimSun" w:hAnsi="Times New Roman" w:cs="Arial"/>
      <w:b/>
      <w:kern w:val="2"/>
      <w:sz w:val="30"/>
      <w:szCs w:val="30"/>
      <w:lang w:eastAsia="hi-IN" w:bidi="hi-IN"/>
    </w:rPr>
  </w:style>
  <w:style w:type="paragraph" w:styleId="2">
    <w:name w:val="heading 2"/>
    <w:next w:val="a0"/>
    <w:link w:val="20"/>
    <w:semiHidden/>
    <w:unhideWhenUsed/>
    <w:qFormat/>
    <w:rsid w:val="00CC21A0"/>
    <w:pPr>
      <w:keepNext/>
      <w:keepLines/>
      <w:widowControl w:val="0"/>
      <w:tabs>
        <w:tab w:val="num" w:pos="576"/>
      </w:tabs>
      <w:suppressAutoHyphens/>
      <w:spacing w:before="360" w:after="120" w:line="100" w:lineRule="atLeast"/>
      <w:ind w:left="576" w:hanging="576"/>
      <w:jc w:val="center"/>
      <w:outlineLvl w:val="1"/>
    </w:pPr>
    <w:rPr>
      <w:rFonts w:ascii="Times New Roman" w:eastAsia="NSimSun" w:hAnsi="Times New Roman" w:cs="Arial"/>
      <w:b/>
      <w:kern w:val="2"/>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2A2915"/>
    <w:rPr>
      <w:rFonts w:ascii="Tahoma" w:hAnsi="Tahoma" w:cs="Tahoma"/>
      <w:sz w:val="16"/>
      <w:szCs w:val="16"/>
    </w:rPr>
  </w:style>
  <w:style w:type="character" w:customStyle="1" w:styleId="a5">
    <w:name w:val="Текст выноски Знак"/>
    <w:basedOn w:val="a1"/>
    <w:link w:val="a4"/>
    <w:uiPriority w:val="99"/>
    <w:semiHidden/>
    <w:rsid w:val="002A2915"/>
    <w:rPr>
      <w:rFonts w:ascii="Tahoma" w:eastAsia="Times New Roman" w:hAnsi="Tahoma" w:cs="Tahoma"/>
      <w:sz w:val="16"/>
      <w:szCs w:val="16"/>
      <w:lang w:eastAsia="ru-RU"/>
    </w:rPr>
  </w:style>
  <w:style w:type="paragraph" w:customStyle="1" w:styleId="HTML">
    <w:name w:val="Стандартний HTML"/>
    <w:basedOn w:val="a"/>
    <w:rsid w:val="008B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NSimSun" w:hAnsi="Courier New" w:cs="Courier New"/>
      <w:color w:val="000000"/>
      <w:kern w:val="2"/>
      <w:sz w:val="26"/>
      <w:szCs w:val="26"/>
      <w:lang w:eastAsia="zh-CN" w:bidi="hi-IN"/>
    </w:rPr>
  </w:style>
  <w:style w:type="paragraph" w:customStyle="1" w:styleId="Standard">
    <w:name w:val="Standard"/>
    <w:rsid w:val="00E82214"/>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11">
    <w:name w:val="Основной текст1"/>
    <w:basedOn w:val="Standard"/>
    <w:rsid w:val="00553313"/>
    <w:pPr>
      <w:widowControl w:val="0"/>
      <w:spacing w:before="720" w:after="300" w:line="317" w:lineRule="exact"/>
      <w:jc w:val="both"/>
    </w:pPr>
    <w:rPr>
      <w:sz w:val="26"/>
      <w:szCs w:val="26"/>
    </w:rPr>
  </w:style>
  <w:style w:type="character" w:customStyle="1" w:styleId="rvts9">
    <w:name w:val="rvts9"/>
    <w:basedOn w:val="a1"/>
    <w:qFormat/>
    <w:rsid w:val="00A24FC9"/>
  </w:style>
  <w:style w:type="character" w:styleId="a6">
    <w:name w:val="Strong"/>
    <w:basedOn w:val="a1"/>
    <w:uiPriority w:val="22"/>
    <w:qFormat/>
    <w:rsid w:val="00A24FC9"/>
    <w:rPr>
      <w:b/>
      <w:bCs/>
    </w:rPr>
  </w:style>
  <w:style w:type="character" w:customStyle="1" w:styleId="rvts23">
    <w:name w:val="rvts23"/>
    <w:basedOn w:val="a1"/>
    <w:rsid w:val="00A24FC9"/>
  </w:style>
  <w:style w:type="paragraph" w:styleId="a7">
    <w:name w:val="List Paragraph"/>
    <w:basedOn w:val="a"/>
    <w:uiPriority w:val="34"/>
    <w:qFormat/>
    <w:rsid w:val="00E91EFB"/>
    <w:pPr>
      <w:ind w:left="720"/>
      <w:contextualSpacing/>
    </w:pPr>
  </w:style>
  <w:style w:type="paragraph" w:customStyle="1" w:styleId="HTML1">
    <w:name w:val="Стандартний HTML1"/>
    <w:basedOn w:val="a"/>
    <w:rsid w:val="00E9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NSimSun" w:hAnsi="Courier New" w:cs="Courier New"/>
      <w:color w:val="000000"/>
      <w:kern w:val="2"/>
      <w:sz w:val="26"/>
      <w:szCs w:val="26"/>
      <w:lang w:eastAsia="zh-CN" w:bidi="hi-IN"/>
    </w:rPr>
  </w:style>
  <w:style w:type="character" w:customStyle="1" w:styleId="21">
    <w:name w:val="Основной текст (2)_"/>
    <w:link w:val="22"/>
    <w:rsid w:val="008E3EED"/>
    <w:rPr>
      <w:shd w:val="clear" w:color="auto" w:fill="FFFFFF"/>
    </w:rPr>
  </w:style>
  <w:style w:type="paragraph" w:customStyle="1" w:styleId="22">
    <w:name w:val="Основной текст (2)"/>
    <w:basedOn w:val="a"/>
    <w:link w:val="21"/>
    <w:rsid w:val="008E3EED"/>
    <w:pPr>
      <w:widowControl w:val="0"/>
      <w:shd w:val="clear" w:color="auto" w:fill="FFFFFF"/>
      <w:spacing w:before="300" w:after="480" w:line="0" w:lineRule="atLeast"/>
      <w:ind w:hanging="2140"/>
      <w:jc w:val="both"/>
    </w:pPr>
    <w:rPr>
      <w:rFonts w:asciiTheme="minorHAnsi" w:eastAsiaTheme="minorHAnsi" w:hAnsiTheme="minorHAnsi" w:cstheme="minorBidi"/>
      <w:szCs w:val="22"/>
      <w:lang w:eastAsia="en-US"/>
    </w:rPr>
  </w:style>
  <w:style w:type="paragraph" w:customStyle="1" w:styleId="rvps2">
    <w:name w:val="rvps2"/>
    <w:basedOn w:val="a"/>
    <w:rsid w:val="008E3EED"/>
    <w:pPr>
      <w:spacing w:before="100" w:beforeAutospacing="1" w:after="100" w:afterAutospacing="1"/>
    </w:pPr>
    <w:rPr>
      <w:sz w:val="24"/>
      <w:szCs w:val="24"/>
    </w:rPr>
  </w:style>
  <w:style w:type="character" w:customStyle="1" w:styleId="docdata">
    <w:name w:val="docdata"/>
    <w:aliases w:val="docy,v5,3624,baiaagaaboqcaaad1gkaaaxkcqaaaaaaaaaaaaaaaaaaaaaaaaaaaaaaaaaaaaaaaaaaaaaaaaaaaaaaaaaaaaaaaaaaaaaaaaaaaaaaaaaaaaaaaaaaaaaaaaaaaaaaaaaaaaaaaaaaaaaaaaaaaaaaaaaaaaaaaaaaaaaaaaaaaaaaaaaaaaaaaaaaaaaaaaaaaaaaaaaaaaaaaaaaaaaaaaaaaaaaaaaaaaaa"/>
    <w:rsid w:val="008E3EED"/>
  </w:style>
  <w:style w:type="paragraph" w:customStyle="1" w:styleId="rvps7">
    <w:name w:val="rvps7"/>
    <w:basedOn w:val="a"/>
    <w:rsid w:val="008E3EED"/>
    <w:pPr>
      <w:spacing w:before="100" w:beforeAutospacing="1" w:after="100" w:afterAutospacing="1"/>
    </w:pPr>
    <w:rPr>
      <w:sz w:val="24"/>
      <w:szCs w:val="24"/>
    </w:rPr>
  </w:style>
  <w:style w:type="paragraph" w:styleId="a8">
    <w:name w:val="header"/>
    <w:basedOn w:val="a"/>
    <w:link w:val="a9"/>
    <w:uiPriority w:val="99"/>
    <w:unhideWhenUsed/>
    <w:rsid w:val="008E3EED"/>
    <w:pPr>
      <w:tabs>
        <w:tab w:val="center" w:pos="4677"/>
        <w:tab w:val="right" w:pos="9355"/>
      </w:tabs>
    </w:pPr>
    <w:rPr>
      <w:rFonts w:asciiTheme="minorHAnsi" w:eastAsiaTheme="minorHAnsi" w:hAnsiTheme="minorHAnsi" w:cstheme="minorBidi"/>
      <w:szCs w:val="22"/>
      <w:lang w:val="en-US" w:eastAsia="en-US"/>
    </w:rPr>
  </w:style>
  <w:style w:type="character" w:customStyle="1" w:styleId="a9">
    <w:name w:val="Верхний колонтитул Знак"/>
    <w:basedOn w:val="a1"/>
    <w:link w:val="a8"/>
    <w:uiPriority w:val="99"/>
    <w:rsid w:val="008E3EED"/>
    <w:rPr>
      <w:lang w:val="en-US"/>
    </w:rPr>
  </w:style>
  <w:style w:type="character" w:customStyle="1" w:styleId="rvts0">
    <w:name w:val="rvts0"/>
    <w:rsid w:val="00CA2797"/>
  </w:style>
  <w:style w:type="paragraph" w:styleId="aa">
    <w:name w:val="footer"/>
    <w:basedOn w:val="a"/>
    <w:link w:val="ab"/>
    <w:uiPriority w:val="99"/>
    <w:unhideWhenUsed/>
    <w:rsid w:val="006954AA"/>
    <w:pPr>
      <w:tabs>
        <w:tab w:val="center" w:pos="4677"/>
        <w:tab w:val="right" w:pos="9355"/>
      </w:tabs>
    </w:pPr>
  </w:style>
  <w:style w:type="character" w:customStyle="1" w:styleId="ab">
    <w:name w:val="Нижний колонтитул Знак"/>
    <w:basedOn w:val="a1"/>
    <w:link w:val="aa"/>
    <w:uiPriority w:val="99"/>
    <w:rsid w:val="006954AA"/>
    <w:rPr>
      <w:rFonts w:ascii="Times New Roman" w:eastAsia="Times New Roman" w:hAnsi="Times New Roman" w:cs="Times New Roman"/>
      <w:szCs w:val="20"/>
      <w:lang w:eastAsia="ru-RU"/>
    </w:rPr>
  </w:style>
  <w:style w:type="character" w:customStyle="1" w:styleId="10">
    <w:name w:val="Заголовок 1 Знак"/>
    <w:basedOn w:val="a1"/>
    <w:link w:val="1"/>
    <w:rsid w:val="00CC21A0"/>
    <w:rPr>
      <w:rFonts w:ascii="Times New Roman" w:eastAsia="NSimSun" w:hAnsi="Times New Roman" w:cs="Arial"/>
      <w:b/>
      <w:kern w:val="2"/>
      <w:sz w:val="30"/>
      <w:szCs w:val="30"/>
      <w:lang w:eastAsia="hi-IN" w:bidi="hi-IN"/>
    </w:rPr>
  </w:style>
  <w:style w:type="character" w:customStyle="1" w:styleId="20">
    <w:name w:val="Заголовок 2 Знак"/>
    <w:basedOn w:val="a1"/>
    <w:link w:val="2"/>
    <w:semiHidden/>
    <w:rsid w:val="00CC21A0"/>
    <w:rPr>
      <w:rFonts w:ascii="Times New Roman" w:eastAsia="NSimSun" w:hAnsi="Times New Roman" w:cs="Arial"/>
      <w:b/>
      <w:kern w:val="2"/>
      <w:sz w:val="28"/>
      <w:szCs w:val="28"/>
      <w:lang w:eastAsia="hi-IN" w:bidi="hi-IN"/>
    </w:rPr>
  </w:style>
  <w:style w:type="paragraph" w:styleId="a0">
    <w:name w:val="Body Text"/>
    <w:basedOn w:val="a"/>
    <w:link w:val="ac"/>
    <w:semiHidden/>
    <w:unhideWhenUsed/>
    <w:rsid w:val="00CC21A0"/>
    <w:pPr>
      <w:suppressAutoHyphens/>
      <w:spacing w:after="140" w:line="276" w:lineRule="auto"/>
      <w:ind w:left="720" w:hanging="360"/>
    </w:pPr>
    <w:rPr>
      <w:rFonts w:eastAsia="NSimSun" w:cs="Arial"/>
      <w:kern w:val="2"/>
      <w:sz w:val="24"/>
      <w:szCs w:val="24"/>
      <w:lang w:eastAsia="hi-IN" w:bidi="hi-IN"/>
    </w:rPr>
  </w:style>
  <w:style w:type="character" w:customStyle="1" w:styleId="ac">
    <w:name w:val="Основной текст Знак"/>
    <w:basedOn w:val="a1"/>
    <w:link w:val="a0"/>
    <w:semiHidden/>
    <w:rsid w:val="00CC21A0"/>
    <w:rPr>
      <w:rFonts w:ascii="Times New Roman" w:eastAsia="NSimSun" w:hAnsi="Times New Roman" w:cs="Arial"/>
      <w:kern w:val="2"/>
      <w:sz w:val="24"/>
      <w:szCs w:val="24"/>
      <w:lang w:eastAsia="hi-IN" w:bidi="hi-IN"/>
    </w:rPr>
  </w:style>
  <w:style w:type="paragraph" w:styleId="ad">
    <w:name w:val="Signature"/>
    <w:basedOn w:val="a"/>
    <w:link w:val="ae"/>
    <w:semiHidden/>
    <w:unhideWhenUsed/>
    <w:rsid w:val="00CC21A0"/>
    <w:pPr>
      <w:keepLines/>
      <w:tabs>
        <w:tab w:val="center" w:pos="2268"/>
        <w:tab w:val="left" w:pos="6804"/>
      </w:tabs>
      <w:suppressAutoHyphens/>
      <w:spacing w:before="360"/>
    </w:pPr>
    <w:rPr>
      <w:rFonts w:ascii="Antiqua" w:hAnsi="Antiqua" w:cs="Antiqua"/>
      <w:b/>
      <w:position w:val="-48"/>
      <w:sz w:val="26"/>
      <w:lang w:val="uk-UA" w:eastAsia="zh-CN"/>
    </w:rPr>
  </w:style>
  <w:style w:type="character" w:customStyle="1" w:styleId="ae">
    <w:name w:val="Подпись Знак"/>
    <w:basedOn w:val="a1"/>
    <w:link w:val="ad"/>
    <w:semiHidden/>
    <w:rsid w:val="00CC21A0"/>
    <w:rPr>
      <w:rFonts w:ascii="Antiqua" w:eastAsia="Times New Roman" w:hAnsi="Antiqua" w:cs="Antiqua"/>
      <w:b/>
      <w:position w:val="-48"/>
      <w:sz w:val="26"/>
      <w:szCs w:val="20"/>
      <w:lang w:val="uk-UA" w:eastAsia="zh-CN"/>
    </w:rPr>
  </w:style>
  <w:style w:type="paragraph" w:customStyle="1" w:styleId="LO-normal">
    <w:name w:val="LO-normal"/>
    <w:qFormat/>
    <w:rsid w:val="00CC21A0"/>
    <w:pPr>
      <w:suppressAutoHyphens/>
      <w:spacing w:after="0"/>
      <w:ind w:left="720" w:hanging="360"/>
    </w:pPr>
    <w:rPr>
      <w:rFonts w:ascii="Times New Roman" w:eastAsia="NSimSun" w:hAnsi="Times New Roman" w:cs="Arial"/>
      <w:kern w:val="2"/>
      <w:sz w:val="24"/>
      <w:szCs w:val="24"/>
      <w:lang w:eastAsia="hi-IN" w:bidi="hi-IN"/>
    </w:rPr>
  </w:style>
  <w:style w:type="paragraph" w:customStyle="1" w:styleId="12">
    <w:name w:val="Обычный (веб)1"/>
    <w:basedOn w:val="a"/>
    <w:rsid w:val="00CC21A0"/>
    <w:pPr>
      <w:suppressAutoHyphens/>
      <w:spacing w:before="28" w:after="100" w:line="100" w:lineRule="atLeast"/>
    </w:pPr>
    <w:rPr>
      <w:kern w:val="2"/>
      <w:sz w:val="24"/>
      <w:szCs w:val="24"/>
      <w:lang w:eastAsia="ar-SA"/>
    </w:rPr>
  </w:style>
  <w:style w:type="paragraph" w:customStyle="1" w:styleId="af">
    <w:name w:val="Нормальний текст"/>
    <w:basedOn w:val="a"/>
    <w:rsid w:val="00CC21A0"/>
    <w:pPr>
      <w:suppressAutoHyphens/>
      <w:spacing w:before="120"/>
      <w:ind w:firstLine="567"/>
      <w:jc w:val="both"/>
    </w:pPr>
    <w:rPr>
      <w:rFonts w:ascii="Antiqua" w:hAnsi="Antiqua" w:cs="Antiqua"/>
      <w:sz w:val="26"/>
      <w:lang w:val="uk-UA" w:eastAsia="zh-CN"/>
    </w:rPr>
  </w:style>
  <w:style w:type="paragraph" w:customStyle="1" w:styleId="af0">
    <w:name w:val="Назва документа"/>
    <w:basedOn w:val="a"/>
    <w:next w:val="af"/>
    <w:rsid w:val="00CC21A0"/>
    <w:pPr>
      <w:keepNext/>
      <w:keepLines/>
      <w:suppressAutoHyphens/>
      <w:spacing w:before="240" w:after="240"/>
      <w:jc w:val="center"/>
    </w:pPr>
    <w:rPr>
      <w:rFonts w:ascii="Antiqua" w:hAnsi="Antiqua" w:cs="Antiqua"/>
      <w:b/>
      <w:sz w:val="26"/>
      <w:lang w:val="uk-UA" w:eastAsia="zh-CN"/>
    </w:rPr>
  </w:style>
  <w:style w:type="character" w:styleId="af1">
    <w:name w:val="Emphasis"/>
    <w:basedOn w:val="a1"/>
    <w:uiPriority w:val="20"/>
    <w:qFormat/>
    <w:rsid w:val="00AF7D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915"/>
    <w:pPr>
      <w:spacing w:after="0" w:line="240" w:lineRule="auto"/>
    </w:pPr>
    <w:rPr>
      <w:rFonts w:ascii="Times New Roman" w:eastAsia="Times New Roman" w:hAnsi="Times New Roman" w:cs="Times New Roman"/>
      <w:szCs w:val="20"/>
      <w:lang w:eastAsia="ru-RU"/>
    </w:rPr>
  </w:style>
  <w:style w:type="paragraph" w:styleId="1">
    <w:name w:val="heading 1"/>
    <w:next w:val="a0"/>
    <w:link w:val="10"/>
    <w:qFormat/>
    <w:rsid w:val="00CC21A0"/>
    <w:pPr>
      <w:keepNext/>
      <w:keepLines/>
      <w:widowControl w:val="0"/>
      <w:suppressAutoHyphens/>
      <w:spacing w:before="400" w:after="120" w:line="100" w:lineRule="atLeast"/>
      <w:jc w:val="center"/>
      <w:outlineLvl w:val="0"/>
    </w:pPr>
    <w:rPr>
      <w:rFonts w:ascii="Times New Roman" w:eastAsia="NSimSun" w:hAnsi="Times New Roman" w:cs="Arial"/>
      <w:b/>
      <w:kern w:val="2"/>
      <w:sz w:val="30"/>
      <w:szCs w:val="30"/>
      <w:lang w:eastAsia="hi-IN" w:bidi="hi-IN"/>
    </w:rPr>
  </w:style>
  <w:style w:type="paragraph" w:styleId="2">
    <w:name w:val="heading 2"/>
    <w:next w:val="a0"/>
    <w:link w:val="20"/>
    <w:semiHidden/>
    <w:unhideWhenUsed/>
    <w:qFormat/>
    <w:rsid w:val="00CC21A0"/>
    <w:pPr>
      <w:keepNext/>
      <w:keepLines/>
      <w:widowControl w:val="0"/>
      <w:tabs>
        <w:tab w:val="num" w:pos="576"/>
      </w:tabs>
      <w:suppressAutoHyphens/>
      <w:spacing w:before="360" w:after="120" w:line="100" w:lineRule="atLeast"/>
      <w:ind w:left="576" w:hanging="576"/>
      <w:jc w:val="center"/>
      <w:outlineLvl w:val="1"/>
    </w:pPr>
    <w:rPr>
      <w:rFonts w:ascii="Times New Roman" w:eastAsia="NSimSun" w:hAnsi="Times New Roman" w:cs="Arial"/>
      <w:b/>
      <w:kern w:val="2"/>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2A2915"/>
    <w:rPr>
      <w:rFonts w:ascii="Tahoma" w:hAnsi="Tahoma" w:cs="Tahoma"/>
      <w:sz w:val="16"/>
      <w:szCs w:val="16"/>
    </w:rPr>
  </w:style>
  <w:style w:type="character" w:customStyle="1" w:styleId="a5">
    <w:name w:val="Текст выноски Знак"/>
    <w:basedOn w:val="a1"/>
    <w:link w:val="a4"/>
    <w:uiPriority w:val="99"/>
    <w:semiHidden/>
    <w:rsid w:val="002A2915"/>
    <w:rPr>
      <w:rFonts w:ascii="Tahoma" w:eastAsia="Times New Roman" w:hAnsi="Tahoma" w:cs="Tahoma"/>
      <w:sz w:val="16"/>
      <w:szCs w:val="16"/>
      <w:lang w:eastAsia="ru-RU"/>
    </w:rPr>
  </w:style>
  <w:style w:type="paragraph" w:customStyle="1" w:styleId="HTML">
    <w:name w:val="Стандартний HTML"/>
    <w:basedOn w:val="a"/>
    <w:rsid w:val="008B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NSimSun" w:hAnsi="Courier New" w:cs="Courier New"/>
      <w:color w:val="000000"/>
      <w:kern w:val="2"/>
      <w:sz w:val="26"/>
      <w:szCs w:val="26"/>
      <w:lang w:eastAsia="zh-CN" w:bidi="hi-IN"/>
    </w:rPr>
  </w:style>
  <w:style w:type="paragraph" w:customStyle="1" w:styleId="Standard">
    <w:name w:val="Standard"/>
    <w:rsid w:val="00E82214"/>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11">
    <w:name w:val="Основной текст1"/>
    <w:basedOn w:val="Standard"/>
    <w:rsid w:val="00553313"/>
    <w:pPr>
      <w:widowControl w:val="0"/>
      <w:spacing w:before="720" w:after="300" w:line="317" w:lineRule="exact"/>
      <w:jc w:val="both"/>
    </w:pPr>
    <w:rPr>
      <w:sz w:val="26"/>
      <w:szCs w:val="26"/>
    </w:rPr>
  </w:style>
  <w:style w:type="character" w:customStyle="1" w:styleId="rvts9">
    <w:name w:val="rvts9"/>
    <w:basedOn w:val="a1"/>
    <w:qFormat/>
    <w:rsid w:val="00A24FC9"/>
  </w:style>
  <w:style w:type="character" w:styleId="a6">
    <w:name w:val="Strong"/>
    <w:basedOn w:val="a1"/>
    <w:uiPriority w:val="22"/>
    <w:qFormat/>
    <w:rsid w:val="00A24FC9"/>
    <w:rPr>
      <w:b/>
      <w:bCs/>
    </w:rPr>
  </w:style>
  <w:style w:type="character" w:customStyle="1" w:styleId="rvts23">
    <w:name w:val="rvts23"/>
    <w:basedOn w:val="a1"/>
    <w:rsid w:val="00A24FC9"/>
  </w:style>
  <w:style w:type="paragraph" w:styleId="a7">
    <w:name w:val="List Paragraph"/>
    <w:basedOn w:val="a"/>
    <w:uiPriority w:val="34"/>
    <w:qFormat/>
    <w:rsid w:val="00E91EFB"/>
    <w:pPr>
      <w:ind w:left="720"/>
      <w:contextualSpacing/>
    </w:pPr>
  </w:style>
  <w:style w:type="paragraph" w:customStyle="1" w:styleId="HTML1">
    <w:name w:val="Стандартний HTML1"/>
    <w:basedOn w:val="a"/>
    <w:rsid w:val="00E9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NSimSun" w:hAnsi="Courier New" w:cs="Courier New"/>
      <w:color w:val="000000"/>
      <w:kern w:val="2"/>
      <w:sz w:val="26"/>
      <w:szCs w:val="26"/>
      <w:lang w:eastAsia="zh-CN" w:bidi="hi-IN"/>
    </w:rPr>
  </w:style>
  <w:style w:type="character" w:customStyle="1" w:styleId="21">
    <w:name w:val="Основной текст (2)_"/>
    <w:link w:val="22"/>
    <w:rsid w:val="008E3EED"/>
    <w:rPr>
      <w:shd w:val="clear" w:color="auto" w:fill="FFFFFF"/>
    </w:rPr>
  </w:style>
  <w:style w:type="paragraph" w:customStyle="1" w:styleId="22">
    <w:name w:val="Основной текст (2)"/>
    <w:basedOn w:val="a"/>
    <w:link w:val="21"/>
    <w:rsid w:val="008E3EED"/>
    <w:pPr>
      <w:widowControl w:val="0"/>
      <w:shd w:val="clear" w:color="auto" w:fill="FFFFFF"/>
      <w:spacing w:before="300" w:after="480" w:line="0" w:lineRule="atLeast"/>
      <w:ind w:hanging="2140"/>
      <w:jc w:val="both"/>
    </w:pPr>
    <w:rPr>
      <w:rFonts w:asciiTheme="minorHAnsi" w:eastAsiaTheme="minorHAnsi" w:hAnsiTheme="minorHAnsi" w:cstheme="minorBidi"/>
      <w:szCs w:val="22"/>
      <w:lang w:eastAsia="en-US"/>
    </w:rPr>
  </w:style>
  <w:style w:type="paragraph" w:customStyle="1" w:styleId="rvps2">
    <w:name w:val="rvps2"/>
    <w:basedOn w:val="a"/>
    <w:rsid w:val="008E3EED"/>
    <w:pPr>
      <w:spacing w:before="100" w:beforeAutospacing="1" w:after="100" w:afterAutospacing="1"/>
    </w:pPr>
    <w:rPr>
      <w:sz w:val="24"/>
      <w:szCs w:val="24"/>
    </w:rPr>
  </w:style>
  <w:style w:type="character" w:customStyle="1" w:styleId="docdata">
    <w:name w:val="docdata"/>
    <w:aliases w:val="docy,v5,3624,baiaagaaboqcaaad1gkaaaxkcqaaaaaaaaaaaaaaaaaaaaaaaaaaaaaaaaaaaaaaaaaaaaaaaaaaaaaaaaaaaaaaaaaaaaaaaaaaaaaaaaaaaaaaaaaaaaaaaaaaaaaaaaaaaaaaaaaaaaaaaaaaaaaaaaaaaaaaaaaaaaaaaaaaaaaaaaaaaaaaaaaaaaaaaaaaaaaaaaaaaaaaaaaaaaaaaaaaaaaaaaaaaaaa"/>
    <w:rsid w:val="008E3EED"/>
  </w:style>
  <w:style w:type="paragraph" w:customStyle="1" w:styleId="rvps7">
    <w:name w:val="rvps7"/>
    <w:basedOn w:val="a"/>
    <w:rsid w:val="008E3EED"/>
    <w:pPr>
      <w:spacing w:before="100" w:beforeAutospacing="1" w:after="100" w:afterAutospacing="1"/>
    </w:pPr>
    <w:rPr>
      <w:sz w:val="24"/>
      <w:szCs w:val="24"/>
    </w:rPr>
  </w:style>
  <w:style w:type="paragraph" w:styleId="a8">
    <w:name w:val="header"/>
    <w:basedOn w:val="a"/>
    <w:link w:val="a9"/>
    <w:uiPriority w:val="99"/>
    <w:unhideWhenUsed/>
    <w:rsid w:val="008E3EED"/>
    <w:pPr>
      <w:tabs>
        <w:tab w:val="center" w:pos="4677"/>
        <w:tab w:val="right" w:pos="9355"/>
      </w:tabs>
    </w:pPr>
    <w:rPr>
      <w:rFonts w:asciiTheme="minorHAnsi" w:eastAsiaTheme="minorHAnsi" w:hAnsiTheme="minorHAnsi" w:cstheme="minorBidi"/>
      <w:szCs w:val="22"/>
      <w:lang w:val="en-US" w:eastAsia="en-US"/>
    </w:rPr>
  </w:style>
  <w:style w:type="character" w:customStyle="1" w:styleId="a9">
    <w:name w:val="Верхний колонтитул Знак"/>
    <w:basedOn w:val="a1"/>
    <w:link w:val="a8"/>
    <w:uiPriority w:val="99"/>
    <w:rsid w:val="008E3EED"/>
    <w:rPr>
      <w:lang w:val="en-US"/>
    </w:rPr>
  </w:style>
  <w:style w:type="character" w:customStyle="1" w:styleId="rvts0">
    <w:name w:val="rvts0"/>
    <w:rsid w:val="00CA2797"/>
  </w:style>
  <w:style w:type="paragraph" w:styleId="aa">
    <w:name w:val="footer"/>
    <w:basedOn w:val="a"/>
    <w:link w:val="ab"/>
    <w:uiPriority w:val="99"/>
    <w:unhideWhenUsed/>
    <w:rsid w:val="006954AA"/>
    <w:pPr>
      <w:tabs>
        <w:tab w:val="center" w:pos="4677"/>
        <w:tab w:val="right" w:pos="9355"/>
      </w:tabs>
    </w:pPr>
  </w:style>
  <w:style w:type="character" w:customStyle="1" w:styleId="ab">
    <w:name w:val="Нижний колонтитул Знак"/>
    <w:basedOn w:val="a1"/>
    <w:link w:val="aa"/>
    <w:uiPriority w:val="99"/>
    <w:rsid w:val="006954AA"/>
    <w:rPr>
      <w:rFonts w:ascii="Times New Roman" w:eastAsia="Times New Roman" w:hAnsi="Times New Roman" w:cs="Times New Roman"/>
      <w:szCs w:val="20"/>
      <w:lang w:eastAsia="ru-RU"/>
    </w:rPr>
  </w:style>
  <w:style w:type="character" w:customStyle="1" w:styleId="10">
    <w:name w:val="Заголовок 1 Знак"/>
    <w:basedOn w:val="a1"/>
    <w:link w:val="1"/>
    <w:rsid w:val="00CC21A0"/>
    <w:rPr>
      <w:rFonts w:ascii="Times New Roman" w:eastAsia="NSimSun" w:hAnsi="Times New Roman" w:cs="Arial"/>
      <w:b/>
      <w:kern w:val="2"/>
      <w:sz w:val="30"/>
      <w:szCs w:val="30"/>
      <w:lang w:eastAsia="hi-IN" w:bidi="hi-IN"/>
    </w:rPr>
  </w:style>
  <w:style w:type="character" w:customStyle="1" w:styleId="20">
    <w:name w:val="Заголовок 2 Знак"/>
    <w:basedOn w:val="a1"/>
    <w:link w:val="2"/>
    <w:semiHidden/>
    <w:rsid w:val="00CC21A0"/>
    <w:rPr>
      <w:rFonts w:ascii="Times New Roman" w:eastAsia="NSimSun" w:hAnsi="Times New Roman" w:cs="Arial"/>
      <w:b/>
      <w:kern w:val="2"/>
      <w:sz w:val="28"/>
      <w:szCs w:val="28"/>
      <w:lang w:eastAsia="hi-IN" w:bidi="hi-IN"/>
    </w:rPr>
  </w:style>
  <w:style w:type="paragraph" w:styleId="a0">
    <w:name w:val="Body Text"/>
    <w:basedOn w:val="a"/>
    <w:link w:val="ac"/>
    <w:semiHidden/>
    <w:unhideWhenUsed/>
    <w:rsid w:val="00CC21A0"/>
    <w:pPr>
      <w:suppressAutoHyphens/>
      <w:spacing w:after="140" w:line="276" w:lineRule="auto"/>
      <w:ind w:left="720" w:hanging="360"/>
    </w:pPr>
    <w:rPr>
      <w:rFonts w:eastAsia="NSimSun" w:cs="Arial"/>
      <w:kern w:val="2"/>
      <w:sz w:val="24"/>
      <w:szCs w:val="24"/>
      <w:lang w:eastAsia="hi-IN" w:bidi="hi-IN"/>
    </w:rPr>
  </w:style>
  <w:style w:type="character" w:customStyle="1" w:styleId="ac">
    <w:name w:val="Основной текст Знак"/>
    <w:basedOn w:val="a1"/>
    <w:link w:val="a0"/>
    <w:semiHidden/>
    <w:rsid w:val="00CC21A0"/>
    <w:rPr>
      <w:rFonts w:ascii="Times New Roman" w:eastAsia="NSimSun" w:hAnsi="Times New Roman" w:cs="Arial"/>
      <w:kern w:val="2"/>
      <w:sz w:val="24"/>
      <w:szCs w:val="24"/>
      <w:lang w:eastAsia="hi-IN" w:bidi="hi-IN"/>
    </w:rPr>
  </w:style>
  <w:style w:type="paragraph" w:styleId="ad">
    <w:name w:val="Signature"/>
    <w:basedOn w:val="a"/>
    <w:link w:val="ae"/>
    <w:semiHidden/>
    <w:unhideWhenUsed/>
    <w:rsid w:val="00CC21A0"/>
    <w:pPr>
      <w:keepLines/>
      <w:tabs>
        <w:tab w:val="center" w:pos="2268"/>
        <w:tab w:val="left" w:pos="6804"/>
      </w:tabs>
      <w:suppressAutoHyphens/>
      <w:spacing w:before="360"/>
    </w:pPr>
    <w:rPr>
      <w:rFonts w:ascii="Antiqua" w:hAnsi="Antiqua" w:cs="Antiqua"/>
      <w:b/>
      <w:position w:val="-48"/>
      <w:sz w:val="26"/>
      <w:lang w:val="uk-UA" w:eastAsia="zh-CN"/>
    </w:rPr>
  </w:style>
  <w:style w:type="character" w:customStyle="1" w:styleId="ae">
    <w:name w:val="Подпись Знак"/>
    <w:basedOn w:val="a1"/>
    <w:link w:val="ad"/>
    <w:semiHidden/>
    <w:rsid w:val="00CC21A0"/>
    <w:rPr>
      <w:rFonts w:ascii="Antiqua" w:eastAsia="Times New Roman" w:hAnsi="Antiqua" w:cs="Antiqua"/>
      <w:b/>
      <w:position w:val="-48"/>
      <w:sz w:val="26"/>
      <w:szCs w:val="20"/>
      <w:lang w:val="uk-UA" w:eastAsia="zh-CN"/>
    </w:rPr>
  </w:style>
  <w:style w:type="paragraph" w:customStyle="1" w:styleId="LO-normal">
    <w:name w:val="LO-normal"/>
    <w:qFormat/>
    <w:rsid w:val="00CC21A0"/>
    <w:pPr>
      <w:suppressAutoHyphens/>
      <w:spacing w:after="0"/>
      <w:ind w:left="720" w:hanging="360"/>
    </w:pPr>
    <w:rPr>
      <w:rFonts w:ascii="Times New Roman" w:eastAsia="NSimSun" w:hAnsi="Times New Roman" w:cs="Arial"/>
      <w:kern w:val="2"/>
      <w:sz w:val="24"/>
      <w:szCs w:val="24"/>
      <w:lang w:eastAsia="hi-IN" w:bidi="hi-IN"/>
    </w:rPr>
  </w:style>
  <w:style w:type="paragraph" w:customStyle="1" w:styleId="12">
    <w:name w:val="Обычный (веб)1"/>
    <w:basedOn w:val="a"/>
    <w:rsid w:val="00CC21A0"/>
    <w:pPr>
      <w:suppressAutoHyphens/>
      <w:spacing w:before="28" w:after="100" w:line="100" w:lineRule="atLeast"/>
    </w:pPr>
    <w:rPr>
      <w:kern w:val="2"/>
      <w:sz w:val="24"/>
      <w:szCs w:val="24"/>
      <w:lang w:eastAsia="ar-SA"/>
    </w:rPr>
  </w:style>
  <w:style w:type="paragraph" w:customStyle="1" w:styleId="af">
    <w:name w:val="Нормальний текст"/>
    <w:basedOn w:val="a"/>
    <w:rsid w:val="00CC21A0"/>
    <w:pPr>
      <w:suppressAutoHyphens/>
      <w:spacing w:before="120"/>
      <w:ind w:firstLine="567"/>
      <w:jc w:val="both"/>
    </w:pPr>
    <w:rPr>
      <w:rFonts w:ascii="Antiqua" w:hAnsi="Antiqua" w:cs="Antiqua"/>
      <w:sz w:val="26"/>
      <w:lang w:val="uk-UA" w:eastAsia="zh-CN"/>
    </w:rPr>
  </w:style>
  <w:style w:type="paragraph" w:customStyle="1" w:styleId="af0">
    <w:name w:val="Назва документа"/>
    <w:basedOn w:val="a"/>
    <w:next w:val="af"/>
    <w:rsid w:val="00CC21A0"/>
    <w:pPr>
      <w:keepNext/>
      <w:keepLines/>
      <w:suppressAutoHyphens/>
      <w:spacing w:before="240" w:after="240"/>
      <w:jc w:val="center"/>
    </w:pPr>
    <w:rPr>
      <w:rFonts w:ascii="Antiqua" w:hAnsi="Antiqua" w:cs="Antiqua"/>
      <w:b/>
      <w:sz w:val="26"/>
      <w:lang w:val="uk-UA" w:eastAsia="zh-CN"/>
    </w:rPr>
  </w:style>
  <w:style w:type="character" w:styleId="af1">
    <w:name w:val="Emphasis"/>
    <w:basedOn w:val="a1"/>
    <w:uiPriority w:val="20"/>
    <w:qFormat/>
    <w:rsid w:val="00AF7D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2888">
      <w:bodyDiv w:val="1"/>
      <w:marLeft w:val="0"/>
      <w:marRight w:val="0"/>
      <w:marTop w:val="0"/>
      <w:marBottom w:val="0"/>
      <w:divBdr>
        <w:top w:val="none" w:sz="0" w:space="0" w:color="auto"/>
        <w:left w:val="none" w:sz="0" w:space="0" w:color="auto"/>
        <w:bottom w:val="none" w:sz="0" w:space="0" w:color="auto"/>
        <w:right w:val="none" w:sz="0" w:space="0" w:color="auto"/>
      </w:divBdr>
    </w:div>
    <w:div w:id="165826479">
      <w:bodyDiv w:val="1"/>
      <w:marLeft w:val="0"/>
      <w:marRight w:val="0"/>
      <w:marTop w:val="0"/>
      <w:marBottom w:val="0"/>
      <w:divBdr>
        <w:top w:val="none" w:sz="0" w:space="0" w:color="auto"/>
        <w:left w:val="none" w:sz="0" w:space="0" w:color="auto"/>
        <w:bottom w:val="none" w:sz="0" w:space="0" w:color="auto"/>
        <w:right w:val="none" w:sz="0" w:space="0" w:color="auto"/>
      </w:divBdr>
    </w:div>
    <w:div w:id="354427597">
      <w:bodyDiv w:val="1"/>
      <w:marLeft w:val="0"/>
      <w:marRight w:val="0"/>
      <w:marTop w:val="0"/>
      <w:marBottom w:val="0"/>
      <w:divBdr>
        <w:top w:val="none" w:sz="0" w:space="0" w:color="auto"/>
        <w:left w:val="none" w:sz="0" w:space="0" w:color="auto"/>
        <w:bottom w:val="none" w:sz="0" w:space="0" w:color="auto"/>
        <w:right w:val="none" w:sz="0" w:space="0" w:color="auto"/>
      </w:divBdr>
    </w:div>
    <w:div w:id="386757759">
      <w:bodyDiv w:val="1"/>
      <w:marLeft w:val="0"/>
      <w:marRight w:val="0"/>
      <w:marTop w:val="0"/>
      <w:marBottom w:val="0"/>
      <w:divBdr>
        <w:top w:val="none" w:sz="0" w:space="0" w:color="auto"/>
        <w:left w:val="none" w:sz="0" w:space="0" w:color="auto"/>
        <w:bottom w:val="none" w:sz="0" w:space="0" w:color="auto"/>
        <w:right w:val="none" w:sz="0" w:space="0" w:color="auto"/>
      </w:divBdr>
    </w:div>
    <w:div w:id="398334091">
      <w:bodyDiv w:val="1"/>
      <w:marLeft w:val="0"/>
      <w:marRight w:val="0"/>
      <w:marTop w:val="0"/>
      <w:marBottom w:val="0"/>
      <w:divBdr>
        <w:top w:val="none" w:sz="0" w:space="0" w:color="auto"/>
        <w:left w:val="none" w:sz="0" w:space="0" w:color="auto"/>
        <w:bottom w:val="none" w:sz="0" w:space="0" w:color="auto"/>
        <w:right w:val="none" w:sz="0" w:space="0" w:color="auto"/>
      </w:divBdr>
    </w:div>
    <w:div w:id="506557653">
      <w:bodyDiv w:val="1"/>
      <w:marLeft w:val="0"/>
      <w:marRight w:val="0"/>
      <w:marTop w:val="0"/>
      <w:marBottom w:val="0"/>
      <w:divBdr>
        <w:top w:val="none" w:sz="0" w:space="0" w:color="auto"/>
        <w:left w:val="none" w:sz="0" w:space="0" w:color="auto"/>
        <w:bottom w:val="none" w:sz="0" w:space="0" w:color="auto"/>
        <w:right w:val="none" w:sz="0" w:space="0" w:color="auto"/>
      </w:divBdr>
    </w:div>
    <w:div w:id="521865079">
      <w:bodyDiv w:val="1"/>
      <w:marLeft w:val="0"/>
      <w:marRight w:val="0"/>
      <w:marTop w:val="0"/>
      <w:marBottom w:val="0"/>
      <w:divBdr>
        <w:top w:val="none" w:sz="0" w:space="0" w:color="auto"/>
        <w:left w:val="none" w:sz="0" w:space="0" w:color="auto"/>
        <w:bottom w:val="none" w:sz="0" w:space="0" w:color="auto"/>
        <w:right w:val="none" w:sz="0" w:space="0" w:color="auto"/>
      </w:divBdr>
    </w:div>
    <w:div w:id="953757472">
      <w:bodyDiv w:val="1"/>
      <w:marLeft w:val="0"/>
      <w:marRight w:val="0"/>
      <w:marTop w:val="0"/>
      <w:marBottom w:val="0"/>
      <w:divBdr>
        <w:top w:val="none" w:sz="0" w:space="0" w:color="auto"/>
        <w:left w:val="none" w:sz="0" w:space="0" w:color="auto"/>
        <w:bottom w:val="none" w:sz="0" w:space="0" w:color="auto"/>
        <w:right w:val="none" w:sz="0" w:space="0" w:color="auto"/>
      </w:divBdr>
    </w:div>
    <w:div w:id="954335735">
      <w:bodyDiv w:val="1"/>
      <w:marLeft w:val="0"/>
      <w:marRight w:val="0"/>
      <w:marTop w:val="0"/>
      <w:marBottom w:val="0"/>
      <w:divBdr>
        <w:top w:val="none" w:sz="0" w:space="0" w:color="auto"/>
        <w:left w:val="none" w:sz="0" w:space="0" w:color="auto"/>
        <w:bottom w:val="none" w:sz="0" w:space="0" w:color="auto"/>
        <w:right w:val="none" w:sz="0" w:space="0" w:color="auto"/>
      </w:divBdr>
    </w:div>
    <w:div w:id="1049569681">
      <w:bodyDiv w:val="1"/>
      <w:marLeft w:val="0"/>
      <w:marRight w:val="0"/>
      <w:marTop w:val="0"/>
      <w:marBottom w:val="0"/>
      <w:divBdr>
        <w:top w:val="none" w:sz="0" w:space="0" w:color="auto"/>
        <w:left w:val="none" w:sz="0" w:space="0" w:color="auto"/>
        <w:bottom w:val="none" w:sz="0" w:space="0" w:color="auto"/>
        <w:right w:val="none" w:sz="0" w:space="0" w:color="auto"/>
      </w:divBdr>
    </w:div>
    <w:div w:id="1259679384">
      <w:bodyDiv w:val="1"/>
      <w:marLeft w:val="0"/>
      <w:marRight w:val="0"/>
      <w:marTop w:val="0"/>
      <w:marBottom w:val="0"/>
      <w:divBdr>
        <w:top w:val="none" w:sz="0" w:space="0" w:color="auto"/>
        <w:left w:val="none" w:sz="0" w:space="0" w:color="auto"/>
        <w:bottom w:val="none" w:sz="0" w:space="0" w:color="auto"/>
        <w:right w:val="none" w:sz="0" w:space="0" w:color="auto"/>
      </w:divBdr>
    </w:div>
    <w:div w:id="1515413743">
      <w:bodyDiv w:val="1"/>
      <w:marLeft w:val="0"/>
      <w:marRight w:val="0"/>
      <w:marTop w:val="0"/>
      <w:marBottom w:val="0"/>
      <w:divBdr>
        <w:top w:val="none" w:sz="0" w:space="0" w:color="auto"/>
        <w:left w:val="none" w:sz="0" w:space="0" w:color="auto"/>
        <w:bottom w:val="none" w:sz="0" w:space="0" w:color="auto"/>
        <w:right w:val="none" w:sz="0" w:space="0" w:color="auto"/>
      </w:divBdr>
    </w:div>
    <w:div w:id="1558975962">
      <w:bodyDiv w:val="1"/>
      <w:marLeft w:val="0"/>
      <w:marRight w:val="0"/>
      <w:marTop w:val="0"/>
      <w:marBottom w:val="0"/>
      <w:divBdr>
        <w:top w:val="none" w:sz="0" w:space="0" w:color="auto"/>
        <w:left w:val="none" w:sz="0" w:space="0" w:color="auto"/>
        <w:bottom w:val="none" w:sz="0" w:space="0" w:color="auto"/>
        <w:right w:val="none" w:sz="0" w:space="0" w:color="auto"/>
      </w:divBdr>
    </w:div>
    <w:div w:id="1717511565">
      <w:bodyDiv w:val="1"/>
      <w:marLeft w:val="0"/>
      <w:marRight w:val="0"/>
      <w:marTop w:val="0"/>
      <w:marBottom w:val="0"/>
      <w:divBdr>
        <w:top w:val="none" w:sz="0" w:space="0" w:color="auto"/>
        <w:left w:val="none" w:sz="0" w:space="0" w:color="auto"/>
        <w:bottom w:val="none" w:sz="0" w:space="0" w:color="auto"/>
        <w:right w:val="none" w:sz="0" w:space="0" w:color="auto"/>
      </w:divBdr>
    </w:div>
    <w:div w:id="1856269040">
      <w:bodyDiv w:val="1"/>
      <w:marLeft w:val="0"/>
      <w:marRight w:val="0"/>
      <w:marTop w:val="0"/>
      <w:marBottom w:val="0"/>
      <w:divBdr>
        <w:top w:val="none" w:sz="0" w:space="0" w:color="auto"/>
        <w:left w:val="none" w:sz="0" w:space="0" w:color="auto"/>
        <w:bottom w:val="none" w:sz="0" w:space="0" w:color="auto"/>
        <w:right w:val="none" w:sz="0" w:space="0" w:color="auto"/>
      </w:divBdr>
    </w:div>
    <w:div w:id="18674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2088</Words>
  <Characters>11903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Лепіска Олена Володимирівна</dc:creator>
  <cp:lastModifiedBy>Guest_20</cp:lastModifiedBy>
  <cp:revision>30</cp:revision>
  <cp:lastPrinted>2022-11-03T09:05:00Z</cp:lastPrinted>
  <dcterms:created xsi:type="dcterms:W3CDTF">2022-09-07T14:27:00Z</dcterms:created>
  <dcterms:modified xsi:type="dcterms:W3CDTF">2022-11-08T11:15:00Z</dcterms:modified>
</cp:coreProperties>
</file>