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1D" w:rsidRPr="00B72988" w:rsidRDefault="0071031D" w:rsidP="007103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2988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B729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72988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регулювання азартних ігор та лотерей «Про затвердження Порядку </w:t>
      </w:r>
      <w:proofErr w:type="spellStart"/>
      <w:r w:rsidRPr="00B72988">
        <w:rPr>
          <w:rFonts w:ascii="Times New Roman" w:hAnsi="Times New Roman" w:cs="Times New Roman"/>
          <w:sz w:val="28"/>
          <w:szCs w:val="28"/>
          <w:lang w:val="uk-UA"/>
        </w:rPr>
        <w:t>недопуску</w:t>
      </w:r>
      <w:proofErr w:type="spellEnd"/>
      <w:r w:rsidRPr="00B72988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Pr="00B72988">
        <w:rPr>
          <w:rFonts w:ascii="Times New Roman" w:hAnsi="Times New Roman" w:cs="Times New Roman"/>
          <w:sz w:val="28"/>
          <w:szCs w:val="28"/>
          <w:lang w:val="uk-UA"/>
        </w:rPr>
        <w:t>лудоманія</w:t>
      </w:r>
      <w:proofErr w:type="spellEnd"/>
      <w:r w:rsidRPr="00B72988"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:rsidR="0071031D" w:rsidRPr="00B72988" w:rsidRDefault="0071031D" w:rsidP="0071031D">
      <w:pPr>
        <w:pStyle w:val="a0"/>
        <w:rPr>
          <w:lang w:val="uk-UA"/>
        </w:rPr>
      </w:pPr>
    </w:p>
    <w:p w:rsidR="0071031D" w:rsidRPr="00062516" w:rsidRDefault="0071031D" w:rsidP="0071031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72988">
        <w:rPr>
          <w:lang w:val="uk-UA"/>
        </w:rPr>
        <w:tab/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 xml:space="preserve">від 03 листопада 2010 року № 996 «Про забезпечення участі громадськості у формуванні та реалізації державної політики», 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19.05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оприлюднила на офіційному </w:t>
      </w:r>
      <w:proofErr w:type="spellStart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вебсайті</w:t>
      </w:r>
      <w:proofErr w:type="spellEnd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КРАІЛ у рубриці «Електроні консультації» проєкт рішення Комісії з регулювання азартних ігор та лотерей «Про затвердження Порядку </w:t>
      </w:r>
      <w:proofErr w:type="spellStart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недопуску</w:t>
      </w:r>
      <w:proofErr w:type="spellEnd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 участі в азартних іграх осіб, я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ким обмежено доступ до участі в</w:t>
      </w:r>
      <w:r w:rsidR="00356557"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азартних іграх, та осіб, у яких виражена ігрова залежність (</w:t>
      </w:r>
      <w:proofErr w:type="spellStart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лудоманія</w:t>
      </w:r>
      <w:proofErr w:type="spellEnd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)»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(далі — проєкт ).</w:t>
      </w:r>
    </w:p>
    <w:p w:rsidR="0071031D" w:rsidRPr="00062516" w:rsidRDefault="0071031D" w:rsidP="0071031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25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2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Метою прийняття </w:t>
      </w:r>
      <w:proofErr w:type="spellStart"/>
      <w:r w:rsidRPr="00062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062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2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мінімізація негативних наслідків участі фізичної особи в азартній грі шляхом встановлення порядку </w:t>
      </w:r>
      <w:proofErr w:type="spellStart"/>
      <w:r w:rsidRPr="00062516">
        <w:rPr>
          <w:rFonts w:ascii="Times New Roman" w:hAnsi="Times New Roman" w:cs="Times New Roman"/>
          <w:bCs/>
          <w:sz w:val="28"/>
          <w:szCs w:val="28"/>
          <w:lang w:val="uk-UA"/>
        </w:rPr>
        <w:t>недопуску</w:t>
      </w:r>
      <w:proofErr w:type="spellEnd"/>
      <w:r w:rsidRPr="00062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Pr="00062516">
        <w:rPr>
          <w:rFonts w:ascii="Times New Roman" w:hAnsi="Times New Roman" w:cs="Times New Roman"/>
          <w:bCs/>
          <w:sz w:val="28"/>
          <w:szCs w:val="28"/>
          <w:lang w:val="uk-UA"/>
        </w:rPr>
        <w:t>лудоманія</w:t>
      </w:r>
      <w:proofErr w:type="spellEnd"/>
      <w:r w:rsidRPr="00062516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1031D" w:rsidRPr="00062516" w:rsidRDefault="0071031D" w:rsidP="0071031D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6">
        <w:rPr>
          <w:rFonts w:ascii="Times New Roman" w:hAnsi="Times New Roman" w:cs="Times New Roman"/>
          <w:sz w:val="28"/>
          <w:szCs w:val="28"/>
          <w:lang w:val="uk-UA"/>
        </w:rPr>
        <w:tab/>
        <w:t>У повідомленні про проведення електронних консультацій було зазначено, що КРАІЛ приймає зауваження та пропоз</w:t>
      </w:r>
      <w:bookmarkStart w:id="0" w:name="_GoBack"/>
      <w:bookmarkEnd w:id="0"/>
      <w:r w:rsidRPr="00062516">
        <w:rPr>
          <w:rFonts w:ascii="Times New Roman" w:hAnsi="Times New Roman" w:cs="Times New Roman"/>
          <w:sz w:val="28"/>
          <w:szCs w:val="28"/>
          <w:lang w:val="uk-UA"/>
        </w:rPr>
        <w:t xml:space="preserve">иції до </w:t>
      </w:r>
      <w:proofErr w:type="spellStart"/>
      <w:r w:rsidRPr="0006251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62516">
        <w:rPr>
          <w:rFonts w:ascii="Times New Roman" w:hAnsi="Times New Roman" w:cs="Times New Roman"/>
          <w:sz w:val="28"/>
          <w:szCs w:val="28"/>
          <w:lang w:val="uk-UA"/>
        </w:rPr>
        <w:t xml:space="preserve"> до 0</w:t>
      </w:r>
      <w:r w:rsidR="00B72988" w:rsidRPr="000625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625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2988" w:rsidRPr="0006251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06251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72988" w:rsidRPr="000625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2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31D" w:rsidRPr="00062516" w:rsidRDefault="0071031D" w:rsidP="0071031D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25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обговоренні </w:t>
      </w:r>
      <w:proofErr w:type="spellStart"/>
      <w:r w:rsidRPr="0006251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62516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представники </w:t>
      </w:r>
      <w:r w:rsidR="00795CDC" w:rsidRPr="00062516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спілки </w:t>
      </w:r>
      <w:r w:rsidR="00795CDC" w:rsidRPr="00062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«Всеукраїнська Рада </w:t>
      </w:r>
      <w:proofErr w:type="spellStart"/>
      <w:r w:rsidR="00795CDC" w:rsidRPr="00062516">
        <w:rPr>
          <w:rFonts w:ascii="Times New Roman" w:hAnsi="Times New Roman" w:cs="Times New Roman"/>
          <w:bCs/>
          <w:sz w:val="28"/>
          <w:szCs w:val="28"/>
          <w:lang w:val="uk-UA"/>
        </w:rPr>
        <w:t>Гемблінгу</w:t>
      </w:r>
      <w:proofErr w:type="spellEnd"/>
      <w:r w:rsidR="00795CDC" w:rsidRPr="00062516">
        <w:rPr>
          <w:rFonts w:ascii="Times New Roman" w:hAnsi="Times New Roman" w:cs="Times New Roman"/>
          <w:bCs/>
          <w:sz w:val="28"/>
          <w:szCs w:val="28"/>
          <w:lang w:val="uk-UA"/>
        </w:rPr>
        <w:t>», Громадського об’єднання «УКРАЇНСЬКА АСОЦІАЦІЯ ГЕМБЛІНГУ ТА БЕТТІНГУ</w:t>
      </w:r>
      <w:r w:rsidR="00062516" w:rsidRPr="0006251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625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2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зауваже</w:t>
      </w:r>
      <w:r w:rsidR="00795CDC" w:rsidRPr="00062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та пропозиції яких не </w:t>
      </w:r>
      <w:r w:rsidRPr="00062516">
        <w:rPr>
          <w:rFonts w:ascii="Times New Roman" w:hAnsi="Times New Roman" w:cs="Times New Roman"/>
          <w:bCs/>
          <w:sz w:val="28"/>
          <w:szCs w:val="28"/>
          <w:lang w:val="uk-UA"/>
        </w:rPr>
        <w:t>враховано (протокол розбіжностей додається).</w:t>
      </w:r>
    </w:p>
    <w:p w:rsidR="0071031D" w:rsidRPr="00062516" w:rsidRDefault="0071031D" w:rsidP="0071031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90349" w:rsidRPr="00062516" w:rsidRDefault="0039034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90349" w:rsidRPr="0006251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D"/>
    <w:rsid w:val="00062516"/>
    <w:rsid w:val="00356557"/>
    <w:rsid w:val="00390349"/>
    <w:rsid w:val="0071031D"/>
    <w:rsid w:val="00795CDC"/>
    <w:rsid w:val="00B7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1031D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031D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71031D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71031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71031D"/>
    <w:rPr>
      <w:b/>
      <w:bCs/>
    </w:rPr>
  </w:style>
  <w:style w:type="paragraph" w:styleId="a6">
    <w:name w:val="Normal (Web)"/>
    <w:basedOn w:val="a"/>
    <w:uiPriority w:val="99"/>
    <w:semiHidden/>
    <w:unhideWhenUsed/>
    <w:rsid w:val="0071031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1031D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031D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71031D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71031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71031D"/>
    <w:rPr>
      <w:b/>
      <w:bCs/>
    </w:rPr>
  </w:style>
  <w:style w:type="paragraph" w:styleId="a6">
    <w:name w:val="Normal (Web)"/>
    <w:basedOn w:val="a"/>
    <w:uiPriority w:val="99"/>
    <w:semiHidden/>
    <w:unhideWhenUsed/>
    <w:rsid w:val="0071031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5</cp:revision>
  <dcterms:created xsi:type="dcterms:W3CDTF">2022-06-30T07:45:00Z</dcterms:created>
  <dcterms:modified xsi:type="dcterms:W3CDTF">2022-06-30T11:15:00Z</dcterms:modified>
</cp:coreProperties>
</file>