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308C6" w14:textId="59CE4DF0" w:rsidR="00237733" w:rsidRPr="00585E16" w:rsidRDefault="00237733" w:rsidP="006D56A3">
      <w:pPr>
        <w:spacing w:after="0" w:line="240" w:lineRule="auto"/>
        <w:ind w:firstLine="10632"/>
        <w:rPr>
          <w:rFonts w:ascii="Times New Roman" w:hAnsi="Times New Roman" w:cs="Times New Roman"/>
          <w:sz w:val="28"/>
          <w:szCs w:val="28"/>
          <w:lang w:val="uk-UA"/>
        </w:rPr>
      </w:pPr>
      <w:bookmarkStart w:id="0" w:name="_Hlk122508659"/>
      <w:r w:rsidRPr="00585E16">
        <w:rPr>
          <w:rFonts w:ascii="Times New Roman" w:hAnsi="Times New Roman" w:cs="Times New Roman"/>
          <w:sz w:val="28"/>
          <w:szCs w:val="28"/>
          <w:lang w:val="uk-UA"/>
        </w:rPr>
        <w:t>ЗАТВЕРДЖЕНО</w:t>
      </w:r>
    </w:p>
    <w:p w14:paraId="630AA8BC" w14:textId="77777777" w:rsidR="00237733" w:rsidRPr="00585E16" w:rsidRDefault="00237733" w:rsidP="006D56A3">
      <w:pPr>
        <w:spacing w:after="0" w:line="240" w:lineRule="auto"/>
        <w:ind w:left="10632"/>
        <w:jc w:val="both"/>
        <w:rPr>
          <w:rFonts w:ascii="Times New Roman" w:eastAsia="NSimSun" w:hAnsi="Times New Roman" w:cs="Times New Roman"/>
          <w:sz w:val="28"/>
          <w:szCs w:val="28"/>
          <w:lang w:val="uk-UA"/>
        </w:rPr>
      </w:pPr>
      <w:r w:rsidRPr="00585E16">
        <w:rPr>
          <w:rFonts w:ascii="Times New Roman" w:hAnsi="Times New Roman" w:cs="Times New Roman"/>
          <w:sz w:val="28"/>
          <w:szCs w:val="28"/>
          <w:lang w:val="uk-UA"/>
        </w:rPr>
        <w:t xml:space="preserve">Рішення Комісії </w:t>
      </w:r>
      <w:r w:rsidRPr="00585E16">
        <w:rPr>
          <w:rFonts w:ascii="Times New Roman" w:eastAsia="NSimSun" w:hAnsi="Times New Roman" w:cs="Times New Roman"/>
          <w:sz w:val="28"/>
          <w:szCs w:val="28"/>
          <w:lang w:val="uk-UA"/>
        </w:rPr>
        <w:t>з регулювання азартних ігор та лотерей</w:t>
      </w:r>
    </w:p>
    <w:p w14:paraId="2AF82B36" w14:textId="04ED9F9D" w:rsidR="00237733" w:rsidRPr="004549F2" w:rsidRDefault="006D56A3" w:rsidP="006D56A3">
      <w:pPr>
        <w:spacing w:after="0" w:line="240" w:lineRule="auto"/>
        <w:ind w:left="10632"/>
        <w:jc w:val="both"/>
        <w:rPr>
          <w:rFonts w:ascii="Times New Roman" w:eastAsia="NSimSun" w:hAnsi="Times New Roman" w:cs="Times New Roman"/>
          <w:sz w:val="28"/>
          <w:szCs w:val="28"/>
          <w:lang w:val="uk-UA"/>
        </w:rPr>
      </w:pPr>
      <w:r>
        <w:rPr>
          <w:rFonts w:ascii="Times New Roman" w:hAnsi="Times New Roman" w:cs="Times New Roman"/>
          <w:sz w:val="28"/>
          <w:szCs w:val="28"/>
          <w:lang w:val="uk-UA"/>
        </w:rPr>
        <w:t>від 07.03.2024</w:t>
      </w:r>
      <w:r w:rsidR="00237733" w:rsidRPr="00585E16">
        <w:rPr>
          <w:rFonts w:ascii="Times New Roman" w:hAnsi="Times New Roman" w:cs="Times New Roman"/>
          <w:sz w:val="28"/>
          <w:szCs w:val="28"/>
          <w:lang w:val="uk-UA"/>
        </w:rPr>
        <w:t xml:space="preserve"> № </w:t>
      </w:r>
      <w:r>
        <w:rPr>
          <w:rFonts w:ascii="Times New Roman" w:hAnsi="Times New Roman" w:cs="Times New Roman"/>
          <w:sz w:val="28"/>
          <w:szCs w:val="28"/>
          <w:lang w:val="uk-UA"/>
        </w:rPr>
        <w:t>137</w:t>
      </w:r>
    </w:p>
    <w:p w14:paraId="29ECD66F" w14:textId="77777777" w:rsidR="00585E16" w:rsidRPr="000D26E3" w:rsidRDefault="00585E16" w:rsidP="006D56A3">
      <w:pPr>
        <w:ind w:firstLine="7938"/>
        <w:jc w:val="right"/>
        <w:rPr>
          <w:rFonts w:ascii="Times New Roman" w:hAnsi="Times New Roman" w:cs="Times New Roman"/>
          <w:lang w:val="uk-UA"/>
        </w:rPr>
      </w:pPr>
    </w:p>
    <w:bookmarkEnd w:id="0"/>
    <w:p w14:paraId="429368F5" w14:textId="14B93060" w:rsidR="00237733" w:rsidRPr="003E7D22" w:rsidRDefault="00237733" w:rsidP="00377FBB">
      <w:pPr>
        <w:widowControl w:val="0"/>
        <w:spacing w:after="0" w:line="240" w:lineRule="auto"/>
        <w:jc w:val="center"/>
        <w:rPr>
          <w:rFonts w:ascii="Times New Roman" w:hAnsi="Times New Roman" w:cs="Times New Roman"/>
          <w:b/>
          <w:sz w:val="28"/>
          <w:szCs w:val="28"/>
          <w:lang w:val="uk-UA"/>
        </w:rPr>
      </w:pPr>
      <w:r w:rsidRPr="003E7D22">
        <w:rPr>
          <w:rFonts w:ascii="Times New Roman" w:hAnsi="Times New Roman" w:cs="Times New Roman"/>
          <w:b/>
          <w:sz w:val="28"/>
          <w:szCs w:val="28"/>
          <w:lang w:val="uk-UA"/>
        </w:rPr>
        <w:t xml:space="preserve">Звіт </w:t>
      </w:r>
    </w:p>
    <w:p w14:paraId="512AA3F2" w14:textId="4AD154AF" w:rsidR="0083793B" w:rsidRDefault="00237733" w:rsidP="00377FBB">
      <w:pPr>
        <w:widowControl w:val="0"/>
        <w:spacing w:after="0" w:line="240" w:lineRule="auto"/>
        <w:jc w:val="center"/>
        <w:rPr>
          <w:rFonts w:ascii="Times New Roman" w:hAnsi="Times New Roman" w:cs="Times New Roman"/>
          <w:sz w:val="28"/>
          <w:szCs w:val="28"/>
          <w:lang w:val="uk-UA"/>
        </w:rPr>
      </w:pPr>
      <w:r w:rsidRPr="003E7D22">
        <w:rPr>
          <w:rFonts w:ascii="Times New Roman" w:hAnsi="Times New Roman" w:cs="Times New Roman"/>
          <w:b/>
          <w:sz w:val="28"/>
          <w:szCs w:val="28"/>
          <w:lang w:val="uk-UA"/>
        </w:rPr>
        <w:t>про виконання Плану роботи Комісії з регулювання азартних ігор та лотерей на 202</w:t>
      </w:r>
      <w:r w:rsidR="00377FBB" w:rsidRPr="003E7D22">
        <w:rPr>
          <w:rFonts w:ascii="Times New Roman" w:hAnsi="Times New Roman" w:cs="Times New Roman"/>
          <w:b/>
          <w:sz w:val="28"/>
          <w:szCs w:val="28"/>
          <w:lang w:val="uk-UA"/>
        </w:rPr>
        <w:t>3</w:t>
      </w:r>
      <w:r w:rsidRPr="003E7D22">
        <w:rPr>
          <w:rFonts w:ascii="Times New Roman" w:hAnsi="Times New Roman" w:cs="Times New Roman"/>
          <w:b/>
          <w:sz w:val="28"/>
          <w:szCs w:val="28"/>
          <w:lang w:val="uk-UA"/>
        </w:rPr>
        <w:t xml:space="preserve"> рік, затвердженого рішенням Комісії з регулювання азартних ігор та лотерей від</w:t>
      </w:r>
      <w:r w:rsidRPr="003E7D22">
        <w:rPr>
          <w:rFonts w:ascii="Times New Roman" w:hAnsi="Times New Roman" w:cs="Times New Roman"/>
          <w:bCs/>
          <w:sz w:val="28"/>
          <w:szCs w:val="28"/>
          <w:lang w:val="uk-UA"/>
        </w:rPr>
        <w:t xml:space="preserve"> </w:t>
      </w:r>
      <w:r w:rsidRPr="003E7D22">
        <w:rPr>
          <w:rFonts w:ascii="Times New Roman" w:hAnsi="Times New Roman" w:cs="Times New Roman"/>
          <w:b/>
          <w:sz w:val="28"/>
          <w:szCs w:val="28"/>
          <w:lang w:val="uk-UA"/>
        </w:rPr>
        <w:t>16 грудня 2022 № 452</w:t>
      </w:r>
      <w:r w:rsidR="00377FBB" w:rsidRPr="003E7D22">
        <w:rPr>
          <w:rFonts w:ascii="Times New Roman" w:hAnsi="Times New Roman" w:cs="Times New Roman"/>
          <w:b/>
          <w:sz w:val="28"/>
          <w:szCs w:val="28"/>
          <w:lang w:val="uk-UA"/>
        </w:rPr>
        <w:br/>
      </w:r>
      <w:r w:rsidRPr="003E7D22">
        <w:rPr>
          <w:rFonts w:ascii="Times New Roman" w:hAnsi="Times New Roman" w:cs="Times New Roman"/>
          <w:bCs/>
          <w:sz w:val="28"/>
          <w:szCs w:val="28"/>
          <w:lang w:val="uk-UA"/>
        </w:rPr>
        <w:t>(</w:t>
      </w:r>
      <w:r w:rsidRPr="003E7D22">
        <w:rPr>
          <w:rFonts w:ascii="Times New Roman" w:hAnsi="Times New Roman" w:cs="Times New Roman"/>
          <w:sz w:val="28"/>
          <w:szCs w:val="28"/>
          <w:lang w:val="uk-UA"/>
        </w:rPr>
        <w:t>зі змінами, внесеними рішенням Комісії з регулювання азартних ігор та лотерей від 31 серпня 2023 року № 238,</w:t>
      </w:r>
      <w:r w:rsidR="00377FBB" w:rsidRPr="003E7D22">
        <w:rPr>
          <w:rFonts w:ascii="Times New Roman" w:hAnsi="Times New Roman" w:cs="Times New Roman"/>
          <w:sz w:val="28"/>
          <w:szCs w:val="28"/>
          <w:lang w:val="uk-UA"/>
        </w:rPr>
        <w:br/>
      </w:r>
      <w:r w:rsidRPr="003E7D22">
        <w:rPr>
          <w:rFonts w:ascii="Times New Roman" w:hAnsi="Times New Roman" w:cs="Times New Roman"/>
          <w:sz w:val="28"/>
          <w:szCs w:val="28"/>
          <w:lang w:val="uk-UA"/>
        </w:rPr>
        <w:t>від 14 грудня 2023 року</w:t>
      </w:r>
      <w:r w:rsidR="00377FBB" w:rsidRPr="003E7D22">
        <w:rPr>
          <w:rFonts w:ascii="Times New Roman" w:hAnsi="Times New Roman" w:cs="Times New Roman"/>
          <w:sz w:val="28"/>
          <w:szCs w:val="28"/>
          <w:lang w:val="uk-UA"/>
        </w:rPr>
        <w:t xml:space="preserve"> </w:t>
      </w:r>
      <w:r w:rsidRPr="003E7D22">
        <w:rPr>
          <w:rFonts w:ascii="Times New Roman" w:hAnsi="Times New Roman" w:cs="Times New Roman"/>
          <w:sz w:val="28"/>
          <w:szCs w:val="28"/>
          <w:lang w:val="uk-UA"/>
        </w:rPr>
        <w:t>№ 493)</w:t>
      </w:r>
    </w:p>
    <w:p w14:paraId="6A2F2714" w14:textId="77777777" w:rsidR="00237733" w:rsidRPr="00237733" w:rsidRDefault="00237733" w:rsidP="00237733">
      <w:pPr>
        <w:widowControl w:val="0"/>
        <w:spacing w:after="0" w:line="240" w:lineRule="auto"/>
        <w:jc w:val="center"/>
        <w:rPr>
          <w:rFonts w:ascii="Times New Roman" w:hAnsi="Times New Roman" w:cs="Times New Roman"/>
          <w:sz w:val="28"/>
          <w:szCs w:val="28"/>
          <w:lang w:val="uk-UA"/>
        </w:rPr>
      </w:pPr>
    </w:p>
    <w:tbl>
      <w:tblPr>
        <w:tblW w:w="15677" w:type="dxa"/>
        <w:tblInd w:w="-512" w:type="dxa"/>
        <w:tblLayout w:type="fixed"/>
        <w:tblCellMar>
          <w:top w:w="55" w:type="dxa"/>
          <w:left w:w="55" w:type="dxa"/>
          <w:bottom w:w="55" w:type="dxa"/>
          <w:right w:w="55" w:type="dxa"/>
        </w:tblCellMar>
        <w:tblLook w:val="04A0" w:firstRow="1" w:lastRow="0" w:firstColumn="1" w:lastColumn="0" w:noHBand="0" w:noVBand="1"/>
      </w:tblPr>
      <w:tblGrid>
        <w:gridCol w:w="1259"/>
        <w:gridCol w:w="16"/>
        <w:gridCol w:w="5103"/>
        <w:gridCol w:w="4820"/>
        <w:gridCol w:w="2552"/>
        <w:gridCol w:w="11"/>
        <w:gridCol w:w="131"/>
        <w:gridCol w:w="1785"/>
      </w:tblGrid>
      <w:tr w:rsidR="00DA3E9D" w:rsidRPr="00370289" w14:paraId="130763C5" w14:textId="77777777" w:rsidTr="00185F55">
        <w:tc>
          <w:tcPr>
            <w:tcW w:w="1259" w:type="dxa"/>
            <w:tcBorders>
              <w:top w:val="single" w:sz="2" w:space="0" w:color="000000"/>
              <w:left w:val="single" w:sz="2" w:space="0" w:color="000000"/>
              <w:bottom w:val="single" w:sz="2" w:space="0" w:color="000000"/>
              <w:right w:val="nil"/>
            </w:tcBorders>
            <w:hideMark/>
          </w:tcPr>
          <w:p w14:paraId="6BE066A9" w14:textId="77777777" w:rsidR="0083793B" w:rsidRPr="00370289" w:rsidRDefault="0083793B"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b/>
                <w:sz w:val="24"/>
                <w:szCs w:val="24"/>
                <w:lang w:val="uk-UA"/>
              </w:rPr>
              <w:t>№</w:t>
            </w:r>
          </w:p>
          <w:p w14:paraId="1ACF42E1" w14:textId="77777777" w:rsidR="0083793B" w:rsidRPr="00370289" w:rsidRDefault="0083793B"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b/>
                <w:sz w:val="24"/>
                <w:szCs w:val="24"/>
                <w:lang w:val="uk-UA"/>
              </w:rPr>
              <w:t>з/п</w:t>
            </w:r>
          </w:p>
        </w:tc>
        <w:tc>
          <w:tcPr>
            <w:tcW w:w="5119" w:type="dxa"/>
            <w:gridSpan w:val="2"/>
            <w:tcBorders>
              <w:top w:val="single" w:sz="2" w:space="0" w:color="000000"/>
              <w:left w:val="single" w:sz="2" w:space="0" w:color="000000"/>
              <w:bottom w:val="single" w:sz="2" w:space="0" w:color="000000"/>
              <w:right w:val="nil"/>
            </w:tcBorders>
          </w:tcPr>
          <w:p w14:paraId="1C45715B" w14:textId="77777777" w:rsidR="0083793B" w:rsidRPr="00370289" w:rsidRDefault="0083793B"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b/>
                <w:sz w:val="24"/>
                <w:szCs w:val="24"/>
                <w:lang w:val="uk-UA"/>
              </w:rPr>
              <w:t>Найменування завдань (робіт, заходів, питань)</w:t>
            </w:r>
          </w:p>
        </w:tc>
        <w:tc>
          <w:tcPr>
            <w:tcW w:w="4820" w:type="dxa"/>
            <w:tcBorders>
              <w:top w:val="single" w:sz="2" w:space="0" w:color="000000"/>
              <w:left w:val="single" w:sz="2" w:space="0" w:color="000000"/>
              <w:bottom w:val="single" w:sz="2" w:space="0" w:color="000000"/>
              <w:right w:val="nil"/>
            </w:tcBorders>
          </w:tcPr>
          <w:p w14:paraId="2F1A6BB4" w14:textId="77777777" w:rsidR="0083793B" w:rsidRPr="00370289" w:rsidRDefault="0083793B" w:rsidP="00DA3E9D">
            <w:pPr>
              <w:widowControl w:val="0"/>
              <w:spacing w:after="0" w:line="240" w:lineRule="auto"/>
              <w:ind w:left="57" w:right="57"/>
              <w:jc w:val="center"/>
              <w:rPr>
                <w:rFonts w:ascii="Times New Roman" w:hAnsi="Times New Roman" w:cs="Times New Roman"/>
                <w:b/>
                <w:sz w:val="24"/>
                <w:szCs w:val="24"/>
                <w:lang w:val="uk-UA"/>
              </w:rPr>
            </w:pPr>
            <w:r w:rsidRPr="00370289">
              <w:rPr>
                <w:rFonts w:ascii="Times New Roman" w:hAnsi="Times New Roman" w:cs="Times New Roman"/>
                <w:b/>
                <w:sz w:val="24"/>
                <w:szCs w:val="24"/>
                <w:lang w:val="uk-UA"/>
              </w:rPr>
              <w:t>Підстава</w:t>
            </w:r>
          </w:p>
          <w:p w14:paraId="23A2A259" w14:textId="77777777" w:rsidR="0083793B" w:rsidRPr="00370289" w:rsidRDefault="0083793B"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b/>
                <w:sz w:val="24"/>
                <w:szCs w:val="24"/>
                <w:lang w:val="uk-UA"/>
              </w:rPr>
              <w:t>(мета, обґрунтування)</w:t>
            </w:r>
          </w:p>
        </w:tc>
        <w:tc>
          <w:tcPr>
            <w:tcW w:w="2563" w:type="dxa"/>
            <w:gridSpan w:val="2"/>
            <w:tcBorders>
              <w:top w:val="single" w:sz="2" w:space="0" w:color="000000"/>
              <w:left w:val="single" w:sz="2" w:space="0" w:color="000000"/>
              <w:bottom w:val="single" w:sz="2" w:space="0" w:color="000000"/>
              <w:right w:val="nil"/>
            </w:tcBorders>
          </w:tcPr>
          <w:p w14:paraId="313AEE86" w14:textId="77777777" w:rsidR="0083793B" w:rsidRPr="00370289" w:rsidRDefault="0083793B"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b/>
                <w:sz w:val="24"/>
                <w:szCs w:val="24"/>
                <w:lang w:val="uk-UA"/>
              </w:rPr>
              <w:t>Відповідальні за виконання</w:t>
            </w:r>
          </w:p>
        </w:tc>
        <w:tc>
          <w:tcPr>
            <w:tcW w:w="1916" w:type="dxa"/>
            <w:gridSpan w:val="2"/>
            <w:tcBorders>
              <w:top w:val="single" w:sz="2" w:space="0" w:color="000000"/>
              <w:left w:val="single" w:sz="2" w:space="0" w:color="000000"/>
              <w:bottom w:val="single" w:sz="2" w:space="0" w:color="000000"/>
              <w:right w:val="single" w:sz="2" w:space="0" w:color="000000"/>
            </w:tcBorders>
            <w:hideMark/>
          </w:tcPr>
          <w:p w14:paraId="3CDD5B61" w14:textId="77777777" w:rsidR="0083793B" w:rsidRPr="00370289" w:rsidRDefault="0083793B"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b/>
                <w:sz w:val="24"/>
                <w:szCs w:val="24"/>
                <w:lang w:val="uk-UA"/>
              </w:rPr>
              <w:t>Термін виконання</w:t>
            </w:r>
          </w:p>
        </w:tc>
      </w:tr>
      <w:tr w:rsidR="00DA3E9D" w:rsidRPr="00370289" w14:paraId="0C5364C5" w14:textId="77777777" w:rsidTr="00185F55">
        <w:trPr>
          <w:trHeight w:val="408"/>
        </w:trPr>
        <w:tc>
          <w:tcPr>
            <w:tcW w:w="15677" w:type="dxa"/>
            <w:gridSpan w:val="8"/>
            <w:tcBorders>
              <w:top w:val="nil"/>
              <w:left w:val="single" w:sz="2" w:space="0" w:color="000000"/>
              <w:bottom w:val="single" w:sz="4" w:space="0" w:color="auto"/>
              <w:right w:val="single" w:sz="2" w:space="0" w:color="000000"/>
            </w:tcBorders>
            <w:vAlign w:val="center"/>
          </w:tcPr>
          <w:p w14:paraId="1D8B33A4" w14:textId="77777777" w:rsidR="0083793B" w:rsidRPr="00370289" w:rsidRDefault="0083793B" w:rsidP="00DA3E9D">
            <w:pPr>
              <w:widowControl w:val="0"/>
              <w:spacing w:after="0" w:line="240" w:lineRule="auto"/>
              <w:ind w:left="57" w:right="57"/>
              <w:jc w:val="center"/>
              <w:rPr>
                <w:rFonts w:ascii="Times New Roman" w:eastAsia="NSimSun" w:hAnsi="Times New Roman" w:cs="Times New Roman"/>
                <w:b/>
                <w:sz w:val="24"/>
                <w:szCs w:val="24"/>
                <w:lang w:val="uk-UA"/>
              </w:rPr>
            </w:pPr>
            <w:r w:rsidRPr="00370289">
              <w:rPr>
                <w:rFonts w:ascii="Times New Roman" w:eastAsia="Batang" w:hAnsi="Times New Roman" w:cs="Times New Roman"/>
                <w:b/>
                <w:sz w:val="24"/>
                <w:szCs w:val="24"/>
                <w:lang w:val="uk-UA"/>
              </w:rPr>
              <w:t>Розділ</w:t>
            </w:r>
            <w:r w:rsidRPr="00370289">
              <w:rPr>
                <w:rFonts w:ascii="Times New Roman" w:eastAsia="NSimSun" w:hAnsi="Times New Roman" w:cs="Times New Roman"/>
                <w:b/>
                <w:sz w:val="24"/>
                <w:szCs w:val="24"/>
                <w:lang w:val="uk-UA"/>
              </w:rPr>
              <w:t xml:space="preserve"> 1. Реалізація Плану діяльності Комісії з регулювання азартних ігор та лотерей</w:t>
            </w:r>
          </w:p>
          <w:p w14:paraId="0048E177" w14:textId="77777777" w:rsidR="0083793B" w:rsidRPr="00370289" w:rsidRDefault="0083793B" w:rsidP="00DA3E9D">
            <w:pPr>
              <w:widowControl w:val="0"/>
              <w:spacing w:after="0" w:line="240" w:lineRule="auto"/>
              <w:ind w:left="57" w:right="57"/>
              <w:jc w:val="center"/>
              <w:rPr>
                <w:rFonts w:ascii="Times New Roman" w:eastAsia="NSimSun" w:hAnsi="Times New Roman" w:cs="Times New Roman"/>
                <w:b/>
                <w:sz w:val="24"/>
                <w:szCs w:val="24"/>
                <w:lang w:val="uk-UA"/>
              </w:rPr>
            </w:pPr>
            <w:r w:rsidRPr="00370289">
              <w:rPr>
                <w:rFonts w:ascii="Times New Roman" w:eastAsia="NSimSun" w:hAnsi="Times New Roman" w:cs="Times New Roman"/>
                <w:b/>
                <w:sz w:val="24"/>
                <w:szCs w:val="24"/>
                <w:lang w:val="uk-UA"/>
              </w:rPr>
              <w:t>з підготовки проєктів регуляторних актів на 2023 рік</w:t>
            </w:r>
          </w:p>
          <w:p w14:paraId="06FE3F44" w14:textId="5AB037F5" w:rsidR="0083793B" w:rsidRPr="00370289" w:rsidRDefault="0083793B" w:rsidP="00DA3E9D">
            <w:pPr>
              <w:widowControl w:val="0"/>
              <w:spacing w:after="0" w:line="240" w:lineRule="auto"/>
              <w:ind w:left="57" w:right="57"/>
              <w:jc w:val="center"/>
              <w:rPr>
                <w:rFonts w:ascii="Times New Roman" w:eastAsia="NSimSun" w:hAnsi="Times New Roman" w:cs="Times New Roman"/>
                <w:sz w:val="24"/>
                <w:szCs w:val="24"/>
                <w:lang w:val="uk-UA"/>
              </w:rPr>
            </w:pPr>
            <w:r w:rsidRPr="00370289">
              <w:rPr>
                <w:rFonts w:ascii="Times New Roman" w:eastAsia="NSimSun" w:hAnsi="Times New Roman" w:cs="Times New Roman"/>
                <w:sz w:val="24"/>
                <w:szCs w:val="24"/>
                <w:lang w:val="uk-UA"/>
              </w:rPr>
              <w:t>(затвердж</w:t>
            </w:r>
            <w:r w:rsidR="00867969" w:rsidRPr="00370289">
              <w:rPr>
                <w:rFonts w:ascii="Times New Roman" w:eastAsia="NSimSun" w:hAnsi="Times New Roman" w:cs="Times New Roman"/>
                <w:sz w:val="24"/>
                <w:szCs w:val="24"/>
                <w:lang w:val="uk-UA"/>
              </w:rPr>
              <w:t>еного рішенням КРАІЛ від 13 грудня 2022</w:t>
            </w:r>
            <w:r w:rsidRPr="00370289">
              <w:rPr>
                <w:rFonts w:ascii="Times New Roman" w:eastAsia="NSimSun" w:hAnsi="Times New Roman" w:cs="Times New Roman"/>
                <w:sz w:val="24"/>
                <w:szCs w:val="24"/>
                <w:lang w:val="uk-UA"/>
              </w:rPr>
              <w:t xml:space="preserve"> №</w:t>
            </w:r>
            <w:r w:rsidR="00867969" w:rsidRPr="00370289">
              <w:rPr>
                <w:rFonts w:ascii="Times New Roman" w:eastAsia="NSimSun" w:hAnsi="Times New Roman" w:cs="Times New Roman"/>
                <w:sz w:val="24"/>
                <w:szCs w:val="24"/>
                <w:lang w:val="uk-UA"/>
              </w:rPr>
              <w:t xml:space="preserve"> 429</w:t>
            </w:r>
            <w:r w:rsidR="002C5792">
              <w:rPr>
                <w:rFonts w:ascii="Times New Roman" w:eastAsia="NSimSun" w:hAnsi="Times New Roman" w:cs="Times New Roman"/>
                <w:sz w:val="24"/>
                <w:szCs w:val="24"/>
                <w:lang w:val="uk-UA"/>
              </w:rPr>
              <w:t xml:space="preserve"> (зі змінами)</w:t>
            </w:r>
            <w:r w:rsidRPr="00370289">
              <w:rPr>
                <w:rFonts w:ascii="Times New Roman" w:eastAsia="NSimSun" w:hAnsi="Times New Roman" w:cs="Times New Roman"/>
                <w:sz w:val="24"/>
                <w:szCs w:val="24"/>
                <w:lang w:val="uk-UA"/>
              </w:rPr>
              <w:t>),</w:t>
            </w:r>
          </w:p>
          <w:p w14:paraId="62CDCD8C" w14:textId="77777777" w:rsidR="0083793B" w:rsidRPr="00370289" w:rsidRDefault="0083793B" w:rsidP="00DA3E9D">
            <w:pPr>
              <w:widowControl w:val="0"/>
              <w:spacing w:after="0" w:line="240" w:lineRule="auto"/>
              <w:ind w:left="57" w:right="57"/>
              <w:jc w:val="center"/>
              <w:rPr>
                <w:rFonts w:ascii="Times New Roman" w:eastAsia="Times New Roman" w:hAnsi="Times New Roman" w:cs="Times New Roman"/>
                <w:sz w:val="24"/>
                <w:szCs w:val="24"/>
                <w:lang w:val="uk-UA"/>
              </w:rPr>
            </w:pPr>
            <w:r w:rsidRPr="00370289">
              <w:rPr>
                <w:rFonts w:ascii="Times New Roman" w:eastAsia="NSimSun" w:hAnsi="Times New Roman" w:cs="Times New Roman"/>
                <w:sz w:val="24"/>
                <w:szCs w:val="24"/>
                <w:lang w:val="uk-UA"/>
              </w:rPr>
              <w:t>далі – План регуляторних актів КРАІЛ на 2023 р.</w:t>
            </w:r>
          </w:p>
        </w:tc>
      </w:tr>
      <w:tr w:rsidR="00DA3E9D" w:rsidRPr="00370289" w14:paraId="1A143A8E" w14:textId="77777777" w:rsidTr="00185F55">
        <w:tc>
          <w:tcPr>
            <w:tcW w:w="15677" w:type="dxa"/>
            <w:gridSpan w:val="8"/>
            <w:tcBorders>
              <w:top w:val="single" w:sz="4" w:space="0" w:color="auto"/>
              <w:left w:val="single" w:sz="4" w:space="0" w:color="auto"/>
              <w:bottom w:val="single" w:sz="4" w:space="0" w:color="auto"/>
              <w:right w:val="single" w:sz="4" w:space="0" w:color="auto"/>
            </w:tcBorders>
          </w:tcPr>
          <w:p w14:paraId="764D99DA" w14:textId="77777777" w:rsidR="0083793B" w:rsidRPr="00370289" w:rsidRDefault="0083793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hAnsi="Times New Roman" w:cs="Times New Roman"/>
                <w:b/>
                <w:sz w:val="24"/>
                <w:szCs w:val="24"/>
                <w:lang w:val="uk-UA"/>
              </w:rPr>
              <w:t xml:space="preserve">Розділ 2. </w:t>
            </w:r>
            <w:r w:rsidRPr="00370289">
              <w:rPr>
                <w:rFonts w:ascii="Times New Roman" w:eastAsia="Batang" w:hAnsi="Times New Roman" w:cs="Times New Roman"/>
                <w:b/>
                <w:sz w:val="24"/>
                <w:szCs w:val="24"/>
                <w:lang w:val="uk-UA"/>
              </w:rPr>
              <w:t>Здійснення діяльності з надання адміністративних послуг</w:t>
            </w:r>
          </w:p>
        </w:tc>
      </w:tr>
      <w:tr w:rsidR="00DA3E9D" w:rsidRPr="00370289" w14:paraId="10E6D30F" w14:textId="77777777" w:rsidTr="00185F55">
        <w:tc>
          <w:tcPr>
            <w:tcW w:w="1259" w:type="dxa"/>
            <w:tcBorders>
              <w:top w:val="single" w:sz="4" w:space="0" w:color="auto"/>
              <w:left w:val="single" w:sz="4" w:space="0" w:color="auto"/>
              <w:bottom w:val="single" w:sz="4" w:space="0" w:color="auto"/>
              <w:right w:val="single" w:sz="4" w:space="0" w:color="auto"/>
            </w:tcBorders>
          </w:tcPr>
          <w:p w14:paraId="151724E4" w14:textId="77777777" w:rsidR="0083793B" w:rsidRPr="00747727" w:rsidRDefault="0083793B" w:rsidP="00DA3E9D">
            <w:pPr>
              <w:snapToGrid w:val="0"/>
              <w:spacing w:after="0" w:line="240" w:lineRule="auto"/>
              <w:ind w:left="57" w:right="57"/>
              <w:jc w:val="center"/>
              <w:rPr>
                <w:rFonts w:ascii="Times New Roman" w:hAnsi="Times New Roman" w:cs="Times New Roman"/>
                <w:sz w:val="24"/>
                <w:szCs w:val="24"/>
                <w:lang w:val="uk-UA"/>
              </w:rPr>
            </w:pPr>
            <w:r w:rsidRPr="00747727">
              <w:rPr>
                <w:rFonts w:ascii="Times New Roman" w:eastAsia="Batang" w:hAnsi="Times New Roman" w:cs="Times New Roman"/>
                <w:sz w:val="24"/>
                <w:szCs w:val="24"/>
                <w:lang w:val="uk-UA"/>
              </w:rPr>
              <w:t>2.1.</w:t>
            </w:r>
          </w:p>
        </w:tc>
        <w:tc>
          <w:tcPr>
            <w:tcW w:w="5119" w:type="dxa"/>
            <w:gridSpan w:val="2"/>
            <w:tcBorders>
              <w:top w:val="single" w:sz="4" w:space="0" w:color="auto"/>
              <w:left w:val="single" w:sz="4" w:space="0" w:color="auto"/>
              <w:bottom w:val="single" w:sz="4" w:space="0" w:color="auto"/>
              <w:right w:val="single" w:sz="4" w:space="0" w:color="auto"/>
            </w:tcBorders>
          </w:tcPr>
          <w:p w14:paraId="33EF075C" w14:textId="77777777" w:rsidR="0066153F" w:rsidRPr="00747727" w:rsidRDefault="0083793B" w:rsidP="00DA3E9D">
            <w:pPr>
              <w:spacing w:after="0" w:line="240" w:lineRule="auto"/>
              <w:ind w:right="57"/>
              <w:jc w:val="both"/>
              <w:rPr>
                <w:rFonts w:ascii="Times New Roman" w:hAnsi="Times New Roman" w:cs="Times New Roman"/>
                <w:sz w:val="24"/>
                <w:szCs w:val="24"/>
                <w:lang w:val="uk-UA"/>
              </w:rPr>
            </w:pPr>
            <w:r w:rsidRPr="00747727">
              <w:rPr>
                <w:rFonts w:ascii="Times New Roman" w:hAnsi="Times New Roman" w:cs="Times New Roman"/>
                <w:sz w:val="24"/>
                <w:szCs w:val="24"/>
                <w:lang w:val="uk-UA"/>
              </w:rPr>
              <w:t>Забезпечення ведення та функціонування реєстрів:</w:t>
            </w:r>
          </w:p>
          <w:p w14:paraId="73FA27AA" w14:textId="77777777" w:rsidR="0083793B" w:rsidRPr="00747727" w:rsidRDefault="0083793B" w:rsidP="00DA3E9D">
            <w:pPr>
              <w:spacing w:after="0" w:line="240" w:lineRule="auto"/>
              <w:ind w:right="57"/>
              <w:jc w:val="both"/>
              <w:rPr>
                <w:rFonts w:ascii="Times New Roman" w:hAnsi="Times New Roman" w:cs="Times New Roman"/>
                <w:sz w:val="24"/>
                <w:szCs w:val="24"/>
                <w:lang w:val="uk-UA"/>
              </w:rPr>
            </w:pPr>
            <w:r w:rsidRPr="00747727">
              <w:rPr>
                <w:rFonts w:ascii="Times New Roman" w:eastAsia="Times New Roman" w:hAnsi="Times New Roman" w:cs="Times New Roman"/>
                <w:sz w:val="24"/>
                <w:szCs w:val="24"/>
                <w:lang w:val="uk-UA" w:eastAsia="uk-UA"/>
              </w:rPr>
              <w:t>1) Реєстру організаторів азартних ігор у залах гральних автоматів;</w:t>
            </w:r>
          </w:p>
          <w:p w14:paraId="5ED09D64" w14:textId="77777777" w:rsidR="0083793B" w:rsidRPr="00747727" w:rsidRDefault="0083793B" w:rsidP="00DA3E9D">
            <w:pPr>
              <w:pStyle w:val="aa"/>
              <w:jc w:val="both"/>
              <w:rPr>
                <w:rFonts w:ascii="Times New Roman" w:hAnsi="Times New Roman" w:cs="Times New Roman"/>
              </w:rPr>
            </w:pPr>
            <w:r w:rsidRPr="00747727">
              <w:rPr>
                <w:rFonts w:ascii="Times New Roman" w:eastAsia="Times New Roman" w:hAnsi="Times New Roman" w:cs="Times New Roman"/>
                <w:lang w:eastAsia="uk-UA"/>
              </w:rPr>
              <w:t>2) Реєстру організаторів азартних ігор у гральних закладах  казино;</w:t>
            </w:r>
          </w:p>
          <w:p w14:paraId="0432F041" w14:textId="77777777" w:rsidR="0083793B" w:rsidRPr="00747727" w:rsidRDefault="0083793B" w:rsidP="00DA3E9D">
            <w:pPr>
              <w:pStyle w:val="aa"/>
              <w:jc w:val="both"/>
              <w:rPr>
                <w:rFonts w:ascii="Times New Roman" w:hAnsi="Times New Roman" w:cs="Times New Roman"/>
              </w:rPr>
            </w:pPr>
            <w:r w:rsidRPr="00747727">
              <w:rPr>
                <w:rFonts w:ascii="Times New Roman" w:eastAsia="Times New Roman" w:hAnsi="Times New Roman" w:cs="Times New Roman"/>
                <w:lang w:eastAsia="uk-UA"/>
              </w:rPr>
              <w:t>3) Реєстру організаторів азартних ігор казино в мережі Інтернет;</w:t>
            </w:r>
          </w:p>
          <w:p w14:paraId="3137A8CF" w14:textId="77777777" w:rsidR="0083793B" w:rsidRPr="00747727" w:rsidRDefault="0083793B" w:rsidP="00DA3E9D">
            <w:pPr>
              <w:pStyle w:val="aa"/>
              <w:jc w:val="both"/>
              <w:rPr>
                <w:rFonts w:ascii="Times New Roman" w:hAnsi="Times New Roman" w:cs="Times New Roman"/>
              </w:rPr>
            </w:pPr>
            <w:r w:rsidRPr="00747727">
              <w:rPr>
                <w:rFonts w:ascii="Times New Roman" w:eastAsia="Times New Roman" w:hAnsi="Times New Roman" w:cs="Times New Roman"/>
                <w:lang w:eastAsia="uk-UA"/>
              </w:rPr>
              <w:t xml:space="preserve">4) Реєстру організаторів букмекерської діяльності; </w:t>
            </w:r>
          </w:p>
          <w:p w14:paraId="3F53D3B5" w14:textId="77777777" w:rsidR="0083793B" w:rsidRPr="00747727" w:rsidRDefault="0083793B" w:rsidP="00DA3E9D">
            <w:pPr>
              <w:pStyle w:val="aa"/>
              <w:jc w:val="both"/>
              <w:rPr>
                <w:rFonts w:ascii="Times New Roman" w:eastAsia="Times New Roman" w:hAnsi="Times New Roman" w:cs="Times New Roman"/>
                <w:lang w:eastAsia="uk-UA"/>
              </w:rPr>
            </w:pPr>
            <w:r w:rsidRPr="00747727">
              <w:rPr>
                <w:rFonts w:ascii="Times New Roman" w:eastAsia="Times New Roman" w:hAnsi="Times New Roman" w:cs="Times New Roman"/>
                <w:lang w:eastAsia="uk-UA"/>
              </w:rPr>
              <w:lastRenderedPageBreak/>
              <w:t>5) Реєстру організаторів гри в покер в мережі Інтернет;</w:t>
            </w:r>
          </w:p>
          <w:p w14:paraId="0DED9DAD" w14:textId="77777777" w:rsidR="0083793B" w:rsidRPr="00747727" w:rsidRDefault="0083793B" w:rsidP="00DA3E9D">
            <w:pPr>
              <w:pStyle w:val="a3"/>
              <w:jc w:val="both"/>
              <w:rPr>
                <w:rFonts w:ascii="Times New Roman" w:hAnsi="Times New Roman" w:cs="Times New Roman"/>
                <w:lang w:val="uk-UA"/>
              </w:rPr>
            </w:pPr>
            <w:r w:rsidRPr="00747727">
              <w:rPr>
                <w:rFonts w:ascii="Times New Roman" w:eastAsia="Times New Roman" w:hAnsi="Times New Roman" w:cs="Times New Roman"/>
                <w:lang w:val="uk-UA" w:eastAsia="uk-UA"/>
              </w:rPr>
              <w:t>6) Єдиного реєстру державних лотерей, запроваджених в Україні.</w:t>
            </w:r>
          </w:p>
        </w:tc>
        <w:tc>
          <w:tcPr>
            <w:tcW w:w="4820" w:type="dxa"/>
            <w:tcBorders>
              <w:top w:val="single" w:sz="4" w:space="0" w:color="auto"/>
              <w:left w:val="single" w:sz="4" w:space="0" w:color="auto"/>
              <w:bottom w:val="single" w:sz="4" w:space="0" w:color="auto"/>
              <w:right w:val="single" w:sz="4" w:space="0" w:color="auto"/>
            </w:tcBorders>
          </w:tcPr>
          <w:p w14:paraId="6FC69DEF"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Закон України від 14 липня 2020 р. №768–IХ «Про державне регулювання діяльності щодо організації та проведення азартних ігор»</w:t>
            </w:r>
            <w:r w:rsidR="00540C1A" w:rsidRPr="00370289">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(далі - Закон № 768): ч. 1 ст. 5, п. 11 ч. 1 ст. 8;</w:t>
            </w:r>
          </w:p>
          <w:p w14:paraId="31A5BA7C"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України</w:t>
            </w:r>
            <w:r w:rsidRPr="00370289">
              <w:rPr>
                <w:rFonts w:ascii="Times New Roman" w:eastAsia="Times New Roman" w:hAnsi="Times New Roman" w:cs="Times New Roman"/>
                <w:sz w:val="24"/>
                <w:szCs w:val="24"/>
                <w:lang w:val="uk-UA" w:eastAsia="uk-UA"/>
              </w:rPr>
              <w:t xml:space="preserve"> від 06 вересня 2012 р. №5204-VI </w:t>
            </w:r>
            <w:r w:rsidRPr="00370289">
              <w:rPr>
                <w:rFonts w:ascii="Times New Roman" w:hAnsi="Times New Roman" w:cs="Times New Roman"/>
                <w:sz w:val="24"/>
                <w:szCs w:val="24"/>
                <w:lang w:val="uk-UA"/>
              </w:rPr>
              <w:t>«</w:t>
            </w:r>
            <w:r w:rsidRPr="00370289">
              <w:rPr>
                <w:rFonts w:ascii="Times New Roman" w:eastAsia="Times New Roman" w:hAnsi="Times New Roman" w:cs="Times New Roman"/>
                <w:sz w:val="24"/>
                <w:szCs w:val="24"/>
                <w:lang w:val="uk-UA" w:eastAsia="uk-UA"/>
              </w:rPr>
              <w:t>Про державні лотереї в Україні</w:t>
            </w:r>
            <w:r w:rsidR="00AE6945" w:rsidRPr="00370289">
              <w:rPr>
                <w:rFonts w:ascii="Times New Roman" w:hAnsi="Times New Roman" w:cs="Times New Roman"/>
                <w:sz w:val="24"/>
                <w:szCs w:val="24"/>
                <w:lang w:val="uk-UA"/>
              </w:rPr>
              <w:t>»</w:t>
            </w:r>
            <w:r w:rsidR="00AE6945" w:rsidRPr="00370289">
              <w:rPr>
                <w:rFonts w:ascii="Times New Roman" w:hAnsi="Times New Roman" w:cs="Times New Roman"/>
                <w:sz w:val="24"/>
                <w:szCs w:val="24"/>
                <w:lang w:val="uk-UA"/>
              </w:rPr>
              <w:br/>
            </w:r>
            <w:r w:rsidRPr="00370289">
              <w:rPr>
                <w:rFonts w:ascii="Times New Roman" w:hAnsi="Times New Roman" w:cs="Times New Roman"/>
                <w:sz w:val="24"/>
                <w:szCs w:val="24"/>
                <w:lang w:val="uk-UA"/>
              </w:rPr>
              <w:t>(далі - Закон № 5204): ч. 3 ст. 5;</w:t>
            </w:r>
          </w:p>
          <w:p w14:paraId="3DEFE6D0" w14:textId="610D12E8"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Національна програма інформатизації на 2022-2024 роки, затверджена постановою Верховн</w:t>
            </w:r>
            <w:r w:rsidR="00BF5EC3" w:rsidRPr="00370289">
              <w:rPr>
                <w:rFonts w:ascii="Times New Roman" w:hAnsi="Times New Roman" w:cs="Times New Roman"/>
                <w:sz w:val="24"/>
                <w:szCs w:val="24"/>
                <w:lang w:val="uk-UA"/>
              </w:rPr>
              <w:t>ої</w:t>
            </w:r>
            <w:r w:rsidRPr="00370289">
              <w:rPr>
                <w:rFonts w:ascii="Times New Roman" w:hAnsi="Times New Roman" w:cs="Times New Roman"/>
                <w:sz w:val="24"/>
                <w:szCs w:val="24"/>
                <w:lang w:val="uk-UA"/>
              </w:rPr>
              <w:t xml:space="preserve"> Рад</w:t>
            </w:r>
            <w:r w:rsidR="00BF5EC3" w:rsidRPr="00370289">
              <w:rPr>
                <w:rFonts w:ascii="Times New Roman" w:hAnsi="Times New Roman" w:cs="Times New Roman"/>
                <w:sz w:val="24"/>
                <w:szCs w:val="24"/>
                <w:lang w:val="uk-UA"/>
              </w:rPr>
              <w:t>и</w:t>
            </w:r>
            <w:r w:rsidRPr="00370289">
              <w:rPr>
                <w:rFonts w:ascii="Times New Roman" w:hAnsi="Times New Roman" w:cs="Times New Roman"/>
                <w:sz w:val="24"/>
                <w:szCs w:val="24"/>
                <w:lang w:val="uk-UA"/>
              </w:rPr>
              <w:t xml:space="preserve"> України від 08 липня 2022 р. № 2360-ІХ;</w:t>
            </w:r>
          </w:p>
          <w:p w14:paraId="37768325"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Рішення КРАІЛ від 16 лютого 2021 р. № 52</w:t>
            </w:r>
            <w:r w:rsidR="00AE6945" w:rsidRPr="00370289">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«Про розміщення на офіційному вебсайті КРАІЛ інформації»;</w:t>
            </w:r>
          </w:p>
          <w:p w14:paraId="5891E427" w14:textId="77777777" w:rsidR="0083793B" w:rsidRPr="00370289" w:rsidRDefault="0083793B" w:rsidP="00DA3E9D">
            <w:pPr>
              <w:pStyle w:val="a3"/>
              <w:jc w:val="both"/>
              <w:rPr>
                <w:rFonts w:ascii="Times New Roman" w:hAnsi="Times New Roman" w:cs="Times New Roman"/>
                <w:lang w:val="uk-UA"/>
              </w:rPr>
            </w:pPr>
            <w:r w:rsidRPr="00370289">
              <w:rPr>
                <w:rFonts w:ascii="Times New Roman" w:hAnsi="Times New Roman" w:cs="Times New Roman"/>
                <w:lang w:val="uk-UA"/>
              </w:rPr>
              <w:t>Стратегічний план КРАІЛ на 2022-2024 рр.: завдання 1.1</w:t>
            </w:r>
          </w:p>
          <w:p w14:paraId="6FEA9178" w14:textId="77777777" w:rsidR="00CF0DE6" w:rsidRPr="00370289" w:rsidRDefault="00CF0DE6" w:rsidP="00DA3E9D">
            <w:pPr>
              <w:pStyle w:val="a3"/>
              <w:jc w:val="both"/>
              <w:rPr>
                <w:rFonts w:ascii="Times New Roman" w:hAnsi="Times New Roman" w:cs="Times New Roman"/>
                <w:lang w:val="uk-UA"/>
              </w:rPr>
            </w:pPr>
          </w:p>
        </w:tc>
        <w:tc>
          <w:tcPr>
            <w:tcW w:w="2694" w:type="dxa"/>
            <w:gridSpan w:val="3"/>
            <w:tcBorders>
              <w:top w:val="single" w:sz="4" w:space="0" w:color="auto"/>
              <w:left w:val="single" w:sz="4" w:space="0" w:color="auto"/>
              <w:bottom w:val="single" w:sz="4" w:space="0" w:color="auto"/>
              <w:right w:val="single" w:sz="4" w:space="0" w:color="auto"/>
            </w:tcBorders>
          </w:tcPr>
          <w:p w14:paraId="477A87CA" w14:textId="77777777" w:rsidR="0083793B" w:rsidRPr="00370289" w:rsidRDefault="0083793B" w:rsidP="00DA3E9D">
            <w:pPr>
              <w:spacing w:after="0" w:line="240" w:lineRule="auto"/>
              <w:ind w:right="57"/>
              <w:rPr>
                <w:rFonts w:ascii="Times New Roman" w:hAnsi="Times New Roman" w:cs="Times New Roman"/>
                <w:i/>
                <w:sz w:val="24"/>
                <w:szCs w:val="24"/>
                <w:lang w:val="uk-UA"/>
              </w:rPr>
            </w:pPr>
            <w:r w:rsidRPr="00370289">
              <w:rPr>
                <w:rFonts w:ascii="Times New Roman" w:hAnsi="Times New Roman" w:cs="Times New Roman"/>
                <w:sz w:val="24"/>
                <w:szCs w:val="24"/>
                <w:lang w:val="uk-UA"/>
              </w:rPr>
              <w:lastRenderedPageBreak/>
              <w:t xml:space="preserve">Управління ведення реєстрів та переліків Департамент адміністрування Державної системи онлайн-моніторингу </w:t>
            </w:r>
          </w:p>
          <w:p w14:paraId="42B83889" w14:textId="77777777" w:rsidR="0083793B" w:rsidRPr="00370289" w:rsidRDefault="0083793B" w:rsidP="00DA3E9D">
            <w:pPr>
              <w:pStyle w:val="a3"/>
              <w:rPr>
                <w:rFonts w:ascii="Times New Roman" w:hAnsi="Times New Roman" w:cs="Times New Roman"/>
                <w:i/>
                <w:lang w:val="uk-UA"/>
              </w:rPr>
            </w:pPr>
          </w:p>
          <w:p w14:paraId="305DA5AE" w14:textId="77777777" w:rsidR="0083793B" w:rsidRPr="00370289" w:rsidRDefault="0083793B" w:rsidP="00DA3E9D">
            <w:pPr>
              <w:pStyle w:val="a3"/>
              <w:rPr>
                <w:rFonts w:ascii="Times New Roman" w:hAnsi="Times New Roman" w:cs="Times New Roman"/>
                <w:lang w:val="uk-UA"/>
              </w:rPr>
            </w:pPr>
          </w:p>
          <w:p w14:paraId="13A9C9BF" w14:textId="77777777" w:rsidR="0083793B" w:rsidRPr="00370289" w:rsidRDefault="0083793B" w:rsidP="00DA3E9D">
            <w:pPr>
              <w:pStyle w:val="a3"/>
              <w:rPr>
                <w:rFonts w:ascii="Times New Roman" w:hAnsi="Times New Roman" w:cs="Times New Roman"/>
                <w:lang w:val="uk-UA"/>
              </w:rPr>
            </w:pPr>
          </w:p>
        </w:tc>
        <w:tc>
          <w:tcPr>
            <w:tcW w:w="1785" w:type="dxa"/>
            <w:tcBorders>
              <w:top w:val="single" w:sz="4" w:space="0" w:color="auto"/>
              <w:left w:val="single" w:sz="4" w:space="0" w:color="auto"/>
              <w:bottom w:val="single" w:sz="4" w:space="0" w:color="auto"/>
              <w:right w:val="single" w:sz="4" w:space="0" w:color="auto"/>
            </w:tcBorders>
          </w:tcPr>
          <w:p w14:paraId="73AD6D70" w14:textId="77777777" w:rsidR="0083793B" w:rsidRPr="00370289" w:rsidRDefault="0083793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5F4C65B6" w14:textId="77777777" w:rsidR="0083793B" w:rsidRPr="00370289" w:rsidRDefault="0083793B" w:rsidP="00DA3E9D">
            <w:pPr>
              <w:pStyle w:val="a3"/>
              <w:jc w:val="center"/>
              <w:rPr>
                <w:rFonts w:ascii="Times New Roman" w:hAnsi="Times New Roman" w:cs="Times New Roman"/>
                <w:lang w:val="uk-UA"/>
              </w:rPr>
            </w:pPr>
            <w:r w:rsidRPr="00370289">
              <w:rPr>
                <w:rFonts w:ascii="Times New Roman" w:eastAsia="Batang" w:hAnsi="Times New Roman" w:cs="Times New Roman"/>
                <w:lang w:val="uk-UA" w:bidi="ar-SA"/>
              </w:rPr>
              <w:t>(постійно)</w:t>
            </w:r>
          </w:p>
        </w:tc>
      </w:tr>
      <w:tr w:rsidR="00DA3E9D" w:rsidRPr="008C0009" w14:paraId="0939819D" w14:textId="77777777" w:rsidTr="00185F55">
        <w:tc>
          <w:tcPr>
            <w:tcW w:w="15677" w:type="dxa"/>
            <w:gridSpan w:val="8"/>
            <w:tcBorders>
              <w:top w:val="single" w:sz="4" w:space="0" w:color="auto"/>
              <w:left w:val="single" w:sz="4" w:space="0" w:color="auto"/>
              <w:bottom w:val="single" w:sz="4" w:space="0" w:color="auto"/>
              <w:right w:val="single" w:sz="4" w:space="0" w:color="auto"/>
            </w:tcBorders>
          </w:tcPr>
          <w:p w14:paraId="2E697F81" w14:textId="204D54C7" w:rsidR="001770F5" w:rsidRDefault="001770F5" w:rsidP="001A3E6A">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bookmarkStart w:id="1" w:name="_Hlk158709046"/>
            <w:r>
              <w:rPr>
                <w:rFonts w:ascii="Times New Roman" w:hAnsi="Times New Roman" w:cs="Times New Roman"/>
                <w:sz w:val="24"/>
                <w:szCs w:val="24"/>
                <w:lang w:val="uk-UA" w:eastAsia="uk-UA" w:bidi="hi-IN"/>
              </w:rPr>
              <w:t>Інформація про виконання:</w:t>
            </w:r>
          </w:p>
          <w:p w14:paraId="0138B71F" w14:textId="5580DB32" w:rsidR="00F241A7" w:rsidRPr="00370289" w:rsidRDefault="00F241A7" w:rsidP="001A3E6A">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sidRPr="00370289">
              <w:rPr>
                <w:rFonts w:ascii="Times New Roman" w:hAnsi="Times New Roman" w:cs="Times New Roman"/>
                <w:sz w:val="24"/>
                <w:szCs w:val="24"/>
                <w:lang w:val="uk-UA" w:eastAsia="uk-UA" w:bidi="hi-IN"/>
              </w:rPr>
              <w:t>На виконання частини четвертої статті 5 Закону України «Про державне регулювання діяльності щодо організації та проведення азартних ігор»</w:t>
            </w:r>
            <w:r w:rsidR="004057A0">
              <w:rPr>
                <w:rFonts w:ascii="Times New Roman" w:hAnsi="Times New Roman" w:cs="Times New Roman"/>
                <w:sz w:val="24"/>
                <w:szCs w:val="24"/>
                <w:lang w:val="uk-UA" w:eastAsia="uk-UA" w:bidi="hi-IN"/>
              </w:rPr>
              <w:br/>
            </w:r>
            <w:r w:rsidRPr="00370289">
              <w:rPr>
                <w:rFonts w:ascii="Times New Roman" w:hAnsi="Times New Roman" w:cs="Times New Roman"/>
                <w:sz w:val="24"/>
                <w:szCs w:val="24"/>
                <w:lang w:val="uk-UA" w:eastAsia="uk-UA" w:bidi="hi-IN"/>
              </w:rPr>
              <w:t>(далі</w:t>
            </w:r>
            <w:r w:rsidR="00B87F84">
              <w:rPr>
                <w:rFonts w:ascii="Times New Roman" w:hAnsi="Times New Roman" w:cs="Times New Roman"/>
                <w:sz w:val="24"/>
                <w:szCs w:val="24"/>
                <w:lang w:val="uk-UA" w:eastAsia="uk-UA" w:bidi="hi-IN"/>
              </w:rPr>
              <w:t xml:space="preserve"> –</w:t>
            </w:r>
            <w:r w:rsidRPr="00370289">
              <w:rPr>
                <w:rFonts w:ascii="Times New Roman" w:hAnsi="Times New Roman" w:cs="Times New Roman"/>
                <w:sz w:val="24"/>
                <w:szCs w:val="24"/>
                <w:lang w:val="uk-UA" w:eastAsia="uk-UA" w:bidi="hi-IN"/>
              </w:rPr>
              <w:t xml:space="preserve"> </w:t>
            </w:r>
            <w:r w:rsidR="00A101EC">
              <w:rPr>
                <w:rFonts w:ascii="Times New Roman" w:hAnsi="Times New Roman" w:cs="Times New Roman"/>
                <w:sz w:val="24"/>
                <w:szCs w:val="24"/>
                <w:lang w:val="uk-UA" w:eastAsia="uk-UA" w:bidi="hi-IN"/>
              </w:rPr>
              <w:t>також</w:t>
            </w:r>
            <w:r w:rsidRPr="00370289">
              <w:rPr>
                <w:rFonts w:ascii="Times New Roman" w:hAnsi="Times New Roman" w:cs="Times New Roman"/>
                <w:sz w:val="24"/>
                <w:szCs w:val="24"/>
                <w:lang w:val="uk-UA" w:eastAsia="uk-UA" w:bidi="hi-IN"/>
              </w:rPr>
              <w:t xml:space="preserve"> Закон</w:t>
            </w:r>
            <w:r w:rsidR="00735A72">
              <w:rPr>
                <w:rFonts w:ascii="Times New Roman" w:hAnsi="Times New Roman" w:cs="Times New Roman"/>
                <w:sz w:val="24"/>
                <w:szCs w:val="24"/>
                <w:lang w:val="uk-UA" w:eastAsia="uk-UA" w:bidi="hi-IN"/>
              </w:rPr>
              <w:t xml:space="preserve"> </w:t>
            </w:r>
            <w:r w:rsidR="00735A72" w:rsidRPr="00370289">
              <w:rPr>
                <w:rFonts w:ascii="Times New Roman" w:hAnsi="Times New Roman" w:cs="Times New Roman"/>
                <w:sz w:val="24"/>
                <w:szCs w:val="24"/>
                <w:lang w:val="uk-UA" w:eastAsia="uk-UA" w:bidi="hi-IN"/>
              </w:rPr>
              <w:t>№ 768</w:t>
            </w:r>
            <w:r w:rsidRPr="00370289">
              <w:rPr>
                <w:rFonts w:ascii="Times New Roman" w:hAnsi="Times New Roman" w:cs="Times New Roman"/>
                <w:sz w:val="24"/>
                <w:szCs w:val="24"/>
                <w:lang w:val="uk-UA" w:eastAsia="uk-UA" w:bidi="hi-IN"/>
              </w:rPr>
              <w:t xml:space="preserve">) рішенням </w:t>
            </w:r>
            <w:r w:rsidR="00DD6FC5" w:rsidRPr="00370289">
              <w:rPr>
                <w:rFonts w:ascii="Times New Roman" w:hAnsi="Times New Roman" w:cs="Times New Roman"/>
                <w:sz w:val="24"/>
                <w:szCs w:val="24"/>
                <w:lang w:val="uk-UA" w:eastAsia="uk-UA" w:bidi="hi-IN"/>
              </w:rPr>
              <w:t xml:space="preserve">КРАІЛ від 22.04.2021 </w:t>
            </w:r>
            <w:r w:rsidRPr="00370289">
              <w:rPr>
                <w:rFonts w:ascii="Times New Roman" w:hAnsi="Times New Roman" w:cs="Times New Roman"/>
                <w:sz w:val="24"/>
                <w:szCs w:val="24"/>
                <w:lang w:val="uk-UA" w:eastAsia="uk-UA" w:bidi="hi-IN"/>
              </w:rPr>
              <w:t xml:space="preserve">№ 167 затверджено Порядок формування і ведення Реєстру організаторів азартних ігор у гральних закладах казино, Реєстру організаторів азартних ігор казино в мережі Інтернет, Реєстру організаторів букмекерської діяльності, Реєстру організаторів азартних ігор у залах гральних автоматів, Реєстру організаторів гри в покер в мережі Інтернет (далі – Реєстри). </w:t>
            </w:r>
          </w:p>
          <w:p w14:paraId="5FCD067A" w14:textId="52258CF4" w:rsidR="00F241A7" w:rsidRPr="00370289" w:rsidRDefault="005C6324" w:rsidP="001A3E6A">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Наразі</w:t>
            </w:r>
            <w:r w:rsidR="00F241A7" w:rsidRPr="00370289">
              <w:rPr>
                <w:rFonts w:ascii="Times New Roman" w:hAnsi="Times New Roman" w:cs="Times New Roman"/>
                <w:sz w:val="24"/>
                <w:szCs w:val="24"/>
                <w:lang w:val="uk-UA" w:eastAsia="uk-UA" w:bidi="hi-IN"/>
              </w:rPr>
              <w:t xml:space="preserve"> відповідні Реєстри </w:t>
            </w:r>
            <w:r w:rsidR="00870605">
              <w:rPr>
                <w:rFonts w:ascii="Times New Roman" w:hAnsi="Times New Roman" w:cs="Times New Roman"/>
                <w:sz w:val="24"/>
                <w:szCs w:val="24"/>
                <w:lang w:val="uk-UA" w:eastAsia="uk-UA" w:bidi="hi-IN"/>
              </w:rPr>
              <w:t>перебувають</w:t>
            </w:r>
            <w:r w:rsidR="00F241A7" w:rsidRPr="00370289">
              <w:rPr>
                <w:rFonts w:ascii="Times New Roman" w:hAnsi="Times New Roman" w:cs="Times New Roman"/>
                <w:sz w:val="24"/>
                <w:szCs w:val="24"/>
                <w:lang w:val="uk-UA" w:eastAsia="uk-UA" w:bidi="hi-IN"/>
              </w:rPr>
              <w:t xml:space="preserve"> </w:t>
            </w:r>
            <w:r w:rsidR="00870605">
              <w:rPr>
                <w:rFonts w:ascii="Times New Roman" w:hAnsi="Times New Roman" w:cs="Times New Roman"/>
                <w:sz w:val="24"/>
                <w:szCs w:val="24"/>
                <w:lang w:val="uk-UA" w:eastAsia="uk-UA" w:bidi="hi-IN"/>
              </w:rPr>
              <w:t>у</w:t>
            </w:r>
            <w:r w:rsidR="00F241A7" w:rsidRPr="00370289">
              <w:rPr>
                <w:rFonts w:ascii="Times New Roman" w:hAnsi="Times New Roman" w:cs="Times New Roman"/>
                <w:sz w:val="24"/>
                <w:szCs w:val="24"/>
                <w:lang w:val="uk-UA" w:eastAsia="uk-UA" w:bidi="hi-IN"/>
              </w:rPr>
              <w:t xml:space="preserve"> стадії розроб</w:t>
            </w:r>
            <w:r w:rsidR="00870605">
              <w:rPr>
                <w:rFonts w:ascii="Times New Roman" w:hAnsi="Times New Roman" w:cs="Times New Roman"/>
                <w:sz w:val="24"/>
                <w:szCs w:val="24"/>
                <w:lang w:val="uk-UA" w:eastAsia="uk-UA" w:bidi="hi-IN"/>
              </w:rPr>
              <w:t>лення</w:t>
            </w:r>
            <w:r w:rsidR="00F241A7" w:rsidRPr="00370289">
              <w:rPr>
                <w:rFonts w:ascii="Times New Roman" w:hAnsi="Times New Roman" w:cs="Times New Roman"/>
                <w:sz w:val="24"/>
                <w:szCs w:val="24"/>
                <w:lang w:val="uk-UA" w:eastAsia="uk-UA" w:bidi="hi-IN"/>
              </w:rPr>
              <w:t xml:space="preserve">. З огляду на це, з метою забезпечення публічного доступу до інформації щодо виданих КРАІЛ ліцензій та дозволів рішенням від 16.02.2021 № 52 «Про розміщення на офіційному вебсайті КРАІЛ інформації» (із змінами згідно з рішеннями КРАІЛ № 214 та № 215 від 30.04.2021) запроваджено розміщення на офіційному вебсайті </w:t>
            </w:r>
            <w:r w:rsidR="00657DBE">
              <w:rPr>
                <w:rFonts w:ascii="Times New Roman" w:hAnsi="Times New Roman" w:cs="Times New Roman"/>
                <w:sz w:val="24"/>
                <w:szCs w:val="24"/>
                <w:lang w:val="uk-UA" w:eastAsia="uk-UA" w:bidi="hi-IN"/>
              </w:rPr>
              <w:t>КРАІЛ (</w:t>
            </w:r>
            <w:r w:rsidR="00657DBE" w:rsidRPr="00657DBE">
              <w:rPr>
                <w:rFonts w:ascii="Times New Roman" w:hAnsi="Times New Roman" w:cs="Times New Roman"/>
                <w:sz w:val="24"/>
                <w:szCs w:val="24"/>
                <w:lang w:val="uk-UA" w:eastAsia="uk-UA" w:bidi="hi-IN"/>
              </w:rPr>
              <w:t>www.gc.gov.ua</w:t>
            </w:r>
            <w:r w:rsidR="00657DBE">
              <w:rPr>
                <w:rFonts w:ascii="Times New Roman" w:hAnsi="Times New Roman" w:cs="Times New Roman"/>
                <w:sz w:val="24"/>
                <w:szCs w:val="24"/>
                <w:lang w:val="uk-UA" w:eastAsia="uk-UA" w:bidi="hi-IN"/>
              </w:rPr>
              <w:t>)</w:t>
            </w:r>
            <w:r w:rsidR="00657DBE" w:rsidRPr="00657DBE">
              <w:rPr>
                <w:rFonts w:ascii="Times New Roman" w:hAnsi="Times New Roman" w:cs="Times New Roman"/>
                <w:sz w:val="24"/>
                <w:szCs w:val="24"/>
                <w:lang w:val="uk-UA" w:eastAsia="uk-UA" w:bidi="hi-IN"/>
              </w:rPr>
              <w:t xml:space="preserve"> </w:t>
            </w:r>
            <w:r w:rsidR="00F241A7" w:rsidRPr="00370289">
              <w:rPr>
                <w:rFonts w:ascii="Times New Roman" w:hAnsi="Times New Roman" w:cs="Times New Roman"/>
                <w:sz w:val="24"/>
                <w:szCs w:val="24"/>
                <w:lang w:val="uk-UA" w:eastAsia="uk-UA" w:bidi="hi-IN"/>
              </w:rPr>
              <w:t xml:space="preserve">у рубриці «Реєстри та переліки» низки інформацій, згідно із затвердженими формами. </w:t>
            </w:r>
          </w:p>
          <w:p w14:paraId="577E6DAE" w14:textId="619AC27C" w:rsidR="00F241A7" w:rsidRPr="00277BB5" w:rsidRDefault="00F241A7" w:rsidP="001A3E6A">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sidRPr="00370289">
              <w:rPr>
                <w:rFonts w:ascii="Times New Roman" w:hAnsi="Times New Roman" w:cs="Times New Roman"/>
                <w:sz w:val="24"/>
                <w:szCs w:val="24"/>
                <w:lang w:val="uk-UA" w:eastAsia="uk-UA" w:bidi="hi-IN"/>
              </w:rPr>
              <w:t>Протягом 2023 року для забезпечення публічного доступу до інформації щодо наявності у суб’єкта господарювання права на провадження визначеного ним виду діяльності, що підлягає ліцензуванн</w:t>
            </w:r>
            <w:r w:rsidR="00870605">
              <w:rPr>
                <w:rFonts w:ascii="Times New Roman" w:hAnsi="Times New Roman" w:cs="Times New Roman"/>
                <w:sz w:val="24"/>
                <w:szCs w:val="24"/>
                <w:lang w:val="uk-UA" w:eastAsia="uk-UA" w:bidi="hi-IN"/>
              </w:rPr>
              <w:t>ю</w:t>
            </w:r>
            <w:r w:rsidRPr="00370289">
              <w:rPr>
                <w:rFonts w:ascii="Times New Roman" w:hAnsi="Times New Roman" w:cs="Times New Roman"/>
                <w:sz w:val="24"/>
                <w:szCs w:val="24"/>
                <w:lang w:val="uk-UA" w:eastAsia="uk-UA" w:bidi="hi-IN"/>
              </w:rPr>
              <w:t>, та/або щодо наявності у суб’єкта господарювання права на використання грального обладнання, на офіційному вебсайті КРАІЛ у розділі «Реєстри та переліки» провадилос</w:t>
            </w:r>
            <w:r w:rsidR="00870605">
              <w:rPr>
                <w:rFonts w:ascii="Times New Roman" w:hAnsi="Times New Roman" w:cs="Times New Roman"/>
                <w:sz w:val="24"/>
                <w:szCs w:val="24"/>
                <w:lang w:val="uk-UA" w:eastAsia="uk-UA" w:bidi="hi-IN"/>
              </w:rPr>
              <w:t>я</w:t>
            </w:r>
            <w:r w:rsidRPr="00370289">
              <w:rPr>
                <w:rFonts w:ascii="Times New Roman" w:hAnsi="Times New Roman" w:cs="Times New Roman"/>
                <w:sz w:val="24"/>
                <w:szCs w:val="24"/>
                <w:lang w:val="uk-UA" w:eastAsia="uk-UA" w:bidi="hi-IN"/>
              </w:rPr>
              <w:t xml:space="preserve"> шляхом доповнення та актуалізації інформації</w:t>
            </w:r>
            <w:r w:rsidR="003D34D8">
              <w:rPr>
                <w:rFonts w:ascii="Times New Roman" w:hAnsi="Times New Roman" w:cs="Times New Roman"/>
                <w:sz w:val="24"/>
                <w:szCs w:val="24"/>
                <w:lang w:val="uk-UA" w:eastAsia="uk-UA" w:bidi="hi-IN"/>
              </w:rPr>
              <w:t>.</w:t>
            </w:r>
            <w:r w:rsidR="00711613">
              <w:rPr>
                <w:rFonts w:ascii="Times New Roman" w:hAnsi="Times New Roman" w:cs="Times New Roman"/>
                <w:sz w:val="24"/>
                <w:szCs w:val="24"/>
                <w:lang w:val="uk-UA" w:eastAsia="uk-UA" w:bidi="hi-IN"/>
              </w:rPr>
              <w:t xml:space="preserve"> </w:t>
            </w:r>
            <w:r w:rsidR="003D34D8">
              <w:rPr>
                <w:rFonts w:ascii="Times New Roman" w:hAnsi="Times New Roman" w:cs="Times New Roman"/>
                <w:sz w:val="24"/>
                <w:szCs w:val="24"/>
                <w:lang w:val="uk-UA" w:eastAsia="uk-UA" w:bidi="hi-IN"/>
              </w:rPr>
              <w:t>Т</w:t>
            </w:r>
            <w:r w:rsidR="00EC0C59" w:rsidRPr="00277BB5">
              <w:rPr>
                <w:rFonts w:ascii="Times New Roman" w:hAnsi="Times New Roman" w:cs="Times New Roman"/>
                <w:sz w:val="24"/>
                <w:szCs w:val="24"/>
                <w:lang w:val="uk-UA" w:eastAsia="uk-UA" w:bidi="hi-IN"/>
              </w:rPr>
              <w:t>ак</w:t>
            </w:r>
            <w:r w:rsidR="003D34D8">
              <w:rPr>
                <w:rFonts w:ascii="Times New Roman" w:hAnsi="Times New Roman" w:cs="Times New Roman"/>
                <w:sz w:val="24"/>
                <w:szCs w:val="24"/>
                <w:lang w:val="uk-UA" w:eastAsia="uk-UA" w:bidi="hi-IN"/>
              </w:rPr>
              <w:t>,</w:t>
            </w:r>
            <w:r w:rsidR="00EC0C59" w:rsidRPr="00277BB5">
              <w:rPr>
                <w:rFonts w:ascii="Times New Roman" w:hAnsi="Times New Roman" w:cs="Times New Roman"/>
                <w:sz w:val="24"/>
                <w:szCs w:val="24"/>
                <w:lang w:val="uk-UA" w:eastAsia="uk-UA" w:bidi="hi-IN"/>
              </w:rPr>
              <w:t xml:space="preserve"> </w:t>
            </w:r>
            <w:r w:rsidR="00875CD7" w:rsidRPr="00277BB5">
              <w:rPr>
                <w:rFonts w:ascii="Times New Roman" w:hAnsi="Times New Roman" w:cs="Times New Roman"/>
                <w:sz w:val="24"/>
                <w:szCs w:val="24"/>
                <w:lang w:val="uk-UA" w:eastAsia="uk-UA" w:bidi="hi-IN"/>
              </w:rPr>
              <w:t xml:space="preserve">станом на 01.01.2024 </w:t>
            </w:r>
            <w:r w:rsidR="00FD7912" w:rsidRPr="00277BB5">
              <w:rPr>
                <w:rFonts w:ascii="Times New Roman" w:hAnsi="Times New Roman" w:cs="Times New Roman"/>
                <w:sz w:val="24"/>
                <w:szCs w:val="24"/>
                <w:lang w:val="uk-UA" w:eastAsia="uk-UA" w:bidi="hi-IN"/>
              </w:rPr>
              <w:t xml:space="preserve">розміщена інформація </w:t>
            </w:r>
            <w:r w:rsidRPr="00277BB5">
              <w:rPr>
                <w:rFonts w:ascii="Times New Roman" w:hAnsi="Times New Roman" w:cs="Times New Roman"/>
                <w:sz w:val="24"/>
                <w:szCs w:val="24"/>
                <w:lang w:val="uk-UA" w:eastAsia="uk-UA" w:bidi="hi-IN"/>
              </w:rPr>
              <w:t>щодо:</w:t>
            </w:r>
          </w:p>
          <w:p w14:paraId="1D25BAFD" w14:textId="186B110D" w:rsidR="00F241A7" w:rsidRPr="00370289" w:rsidRDefault="00F241A7" w:rsidP="001A3E6A">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sidRPr="00370289">
              <w:rPr>
                <w:rFonts w:ascii="Times New Roman" w:hAnsi="Times New Roman" w:cs="Times New Roman"/>
                <w:sz w:val="24"/>
                <w:szCs w:val="24"/>
                <w:lang w:val="uk-UA" w:eastAsia="uk-UA" w:bidi="hi-IN"/>
              </w:rPr>
              <w:t xml:space="preserve"> - 21 суб’єкта господарювання, що отримували право на провадження діяльності з організації та проведення азартних ігор казино у мережі Інтернет</w:t>
            </w:r>
            <w:r w:rsidR="00E61672">
              <w:rPr>
                <w:rFonts w:ascii="Times New Roman" w:hAnsi="Times New Roman" w:cs="Times New Roman"/>
                <w:sz w:val="24"/>
                <w:szCs w:val="24"/>
                <w:lang w:val="uk-UA" w:eastAsia="uk-UA" w:bidi="hi-IN"/>
              </w:rPr>
              <w:t xml:space="preserve">, з них </w:t>
            </w:r>
            <w:r w:rsidRPr="00370289">
              <w:rPr>
                <w:rFonts w:ascii="Times New Roman" w:hAnsi="Times New Roman" w:cs="Times New Roman"/>
                <w:sz w:val="24"/>
                <w:szCs w:val="24"/>
                <w:lang w:val="uk-UA" w:eastAsia="uk-UA" w:bidi="hi-IN"/>
              </w:rPr>
              <w:t>ліцензії 6 суб’єктів господарювання - ТОВ «ТВОЯ БЕТТІНГОВА КОМПАНІЯ», ТОВ «АЛЬФАГЕЙМ», ТОВ «ДЖОКЕР.ЮА» та ТОВ «ПЛЕЙ ФАН ІНВЕСТМЕНТ», ТОВ «ПОІНТЛОТО» та ТОВ «ПАРІМАТЧ» анульовано;</w:t>
            </w:r>
          </w:p>
          <w:p w14:paraId="05DFB68F" w14:textId="25046C8A" w:rsidR="00F241A7" w:rsidRPr="00370289" w:rsidRDefault="00F241A7" w:rsidP="00E61672">
            <w:pPr>
              <w:widowControl w:val="0"/>
              <w:snapToGrid w:val="0"/>
              <w:spacing w:after="0" w:line="240" w:lineRule="auto"/>
              <w:ind w:left="57" w:right="57" w:firstLine="251"/>
              <w:jc w:val="both"/>
              <w:rPr>
                <w:rFonts w:ascii="Times New Roman" w:eastAsia="Times New Roman" w:hAnsi="Times New Roman" w:cs="Times New Roman"/>
                <w:kern w:val="2"/>
                <w:sz w:val="24"/>
                <w:szCs w:val="24"/>
                <w:lang w:val="uk-UA" w:eastAsia="uk-UA" w:bidi="hi-IN"/>
              </w:rPr>
            </w:pPr>
            <w:r w:rsidRPr="00370289">
              <w:rPr>
                <w:rFonts w:ascii="Times New Roman" w:hAnsi="Times New Roman" w:cs="Times New Roman"/>
                <w:sz w:val="24"/>
                <w:szCs w:val="24"/>
                <w:lang w:val="uk-UA" w:eastAsia="uk-UA" w:bidi="hi-IN"/>
              </w:rPr>
              <w:t xml:space="preserve"> - 10 суб’єктів господарювання, що отримали право на провадження діяльності з організації та проведення азартних ігор у гральних закладах казино</w:t>
            </w:r>
            <w:r w:rsidR="00E61672">
              <w:rPr>
                <w:rFonts w:ascii="Times New Roman" w:hAnsi="Times New Roman" w:cs="Times New Roman"/>
                <w:sz w:val="24"/>
                <w:szCs w:val="24"/>
                <w:lang w:val="uk-UA" w:eastAsia="uk-UA" w:bidi="hi-IN"/>
              </w:rPr>
              <w:t xml:space="preserve">, з них </w:t>
            </w:r>
            <w:r w:rsidRPr="00370289">
              <w:rPr>
                <w:rFonts w:ascii="Times New Roman" w:hAnsi="Times New Roman" w:cs="Times New Roman"/>
                <w:sz w:val="24"/>
                <w:szCs w:val="24"/>
                <w:lang w:val="uk-UA" w:eastAsia="uk-UA" w:bidi="hi-IN"/>
              </w:rPr>
              <w:t>ліцензії 5 суб’єктів господарювання - ТОВ «БІЛЛІОНАРЕ КАЗІНО КОМПАНІ», ТОВ «НЕБУЛА ГЕЙМС», ТОВ «ШТОРМ ЮКРЕЙН», ТОВ «КАЗИНО</w:t>
            </w:r>
            <w:r w:rsidRPr="00370289">
              <w:rPr>
                <w:rFonts w:ascii="Times New Roman" w:eastAsia="Times New Roman" w:hAnsi="Times New Roman" w:cs="Times New Roman"/>
                <w:kern w:val="2"/>
                <w:sz w:val="24"/>
                <w:szCs w:val="24"/>
                <w:lang w:val="uk-UA" w:eastAsia="uk-UA" w:bidi="hi-IN"/>
              </w:rPr>
              <w:t xml:space="preserve"> «ПРЕМ´ЄР ПАЛАЦ» та ТОВ «ХАРКІВ ПАЛАС КЛУБ» анульовано; </w:t>
            </w:r>
          </w:p>
          <w:p w14:paraId="1786E91C" w14:textId="0C21C315" w:rsidR="00F241A7" w:rsidRPr="00370289" w:rsidRDefault="00F241A7" w:rsidP="001A3E6A">
            <w:pPr>
              <w:spacing w:after="0" w:line="240" w:lineRule="auto"/>
              <w:ind w:firstLine="251"/>
              <w:jc w:val="both"/>
              <w:rPr>
                <w:rFonts w:ascii="Times New Roman" w:hAnsi="Times New Roman" w:cs="Times New Roman"/>
                <w:sz w:val="24"/>
                <w:szCs w:val="24"/>
                <w:lang w:val="uk-UA" w:eastAsia="uk-UA" w:bidi="hi-IN"/>
              </w:rPr>
            </w:pPr>
            <w:r w:rsidRPr="00370289">
              <w:rPr>
                <w:rFonts w:ascii="Times New Roman" w:eastAsia="Times New Roman" w:hAnsi="Times New Roman" w:cs="Times New Roman"/>
                <w:kern w:val="2"/>
                <w:sz w:val="24"/>
                <w:szCs w:val="24"/>
                <w:lang w:val="uk-UA" w:eastAsia="uk-UA" w:bidi="hi-IN"/>
              </w:rPr>
              <w:t xml:space="preserve">- 14 суб’єктів господарювання, що отримали право на </w:t>
            </w:r>
            <w:r w:rsidRPr="00370289">
              <w:rPr>
                <w:rFonts w:ascii="Times New Roman" w:hAnsi="Times New Roman" w:cs="Times New Roman"/>
                <w:sz w:val="24"/>
                <w:szCs w:val="24"/>
                <w:lang w:val="uk-UA" w:eastAsia="uk-UA" w:bidi="hi-IN"/>
              </w:rPr>
              <w:t>провадження діяльності з організації та проведення азартних ігор у залах гральних автоматів</w:t>
            </w:r>
            <w:r w:rsidR="00F07527">
              <w:rPr>
                <w:rFonts w:ascii="Times New Roman" w:hAnsi="Times New Roman" w:cs="Times New Roman"/>
                <w:sz w:val="24"/>
                <w:szCs w:val="24"/>
                <w:lang w:val="uk-UA" w:eastAsia="uk-UA" w:bidi="hi-IN"/>
              </w:rPr>
              <w:t xml:space="preserve">, з </w:t>
            </w:r>
            <w:r w:rsidR="003D34D8">
              <w:rPr>
                <w:rFonts w:ascii="Times New Roman" w:hAnsi="Times New Roman" w:cs="Times New Roman"/>
                <w:sz w:val="24"/>
                <w:szCs w:val="24"/>
                <w:lang w:val="uk-UA" w:eastAsia="uk-UA" w:bidi="hi-IN"/>
              </w:rPr>
              <w:t xml:space="preserve">них </w:t>
            </w:r>
            <w:r w:rsidRPr="00370289">
              <w:rPr>
                <w:rFonts w:ascii="Times New Roman" w:hAnsi="Times New Roman" w:cs="Times New Roman"/>
                <w:sz w:val="24"/>
                <w:szCs w:val="24"/>
                <w:lang w:val="uk-UA" w:eastAsia="uk-UA" w:bidi="hi-IN"/>
              </w:rPr>
              <w:t>ліцензії 5 суб’єктів господарювання – ТОВ «ГЕЙМДЕВ», ТОВ «СОЛО ГЕЙМС», ТОВ «ГРАЛЬНИЙ КЛУБ «ЛОРД», ТОВ «ФЬОРСТ ВІН» та ТОВ «ФАН ГЕЙМ» анульовано;</w:t>
            </w:r>
          </w:p>
          <w:p w14:paraId="5C5B526C" w14:textId="054B2F74" w:rsidR="00F241A7" w:rsidRPr="00370289" w:rsidRDefault="00F241A7" w:rsidP="001A3E6A">
            <w:pPr>
              <w:spacing w:after="0" w:line="240" w:lineRule="auto"/>
              <w:ind w:firstLine="251"/>
              <w:jc w:val="both"/>
              <w:rPr>
                <w:rFonts w:ascii="Times New Roman" w:hAnsi="Times New Roman" w:cs="Times New Roman"/>
                <w:sz w:val="24"/>
                <w:szCs w:val="24"/>
                <w:lang w:val="uk-UA" w:eastAsia="uk-UA" w:bidi="hi-IN"/>
              </w:rPr>
            </w:pPr>
            <w:r w:rsidRPr="00370289">
              <w:rPr>
                <w:rFonts w:ascii="Times New Roman" w:hAnsi="Times New Roman" w:cs="Times New Roman"/>
                <w:sz w:val="24"/>
                <w:szCs w:val="24"/>
                <w:lang w:val="uk-UA" w:eastAsia="uk-UA" w:bidi="hi-IN"/>
              </w:rPr>
              <w:t xml:space="preserve"> - 3 суб’єктів господарювання, що отримали право на провадження діяльності з організації та проведення азартних ігор в покер в мережі Інтернет</w:t>
            </w:r>
            <w:r w:rsidR="00B34F76">
              <w:rPr>
                <w:rFonts w:ascii="Times New Roman" w:hAnsi="Times New Roman" w:cs="Times New Roman"/>
                <w:sz w:val="24"/>
                <w:szCs w:val="24"/>
                <w:lang w:val="uk-UA" w:eastAsia="uk-UA" w:bidi="hi-IN"/>
              </w:rPr>
              <w:t xml:space="preserve">, </w:t>
            </w:r>
            <w:r w:rsidRPr="00370289">
              <w:rPr>
                <w:rFonts w:ascii="Times New Roman" w:hAnsi="Times New Roman" w:cs="Times New Roman"/>
                <w:sz w:val="24"/>
                <w:szCs w:val="24"/>
                <w:lang w:val="uk-UA" w:eastAsia="uk-UA" w:bidi="hi-IN"/>
              </w:rPr>
              <w:t xml:space="preserve"> </w:t>
            </w:r>
            <w:r w:rsidR="00B34F76">
              <w:rPr>
                <w:rFonts w:ascii="Times New Roman" w:hAnsi="Times New Roman" w:cs="Times New Roman"/>
                <w:sz w:val="24"/>
                <w:szCs w:val="24"/>
                <w:lang w:val="uk-UA" w:eastAsia="uk-UA" w:bidi="hi-IN"/>
              </w:rPr>
              <w:t xml:space="preserve">з них </w:t>
            </w:r>
            <w:r w:rsidRPr="00370289">
              <w:rPr>
                <w:rFonts w:ascii="Times New Roman" w:hAnsi="Times New Roman" w:cs="Times New Roman"/>
                <w:sz w:val="24"/>
                <w:szCs w:val="24"/>
                <w:lang w:val="uk-UA" w:eastAsia="uk-UA" w:bidi="hi-IN"/>
              </w:rPr>
              <w:t xml:space="preserve">ліцензію ТОВ «ПОКЕРМАТЧ.ЮА» анульовано; </w:t>
            </w:r>
          </w:p>
          <w:p w14:paraId="3685C8BE" w14:textId="0E80E25D" w:rsidR="00F241A7" w:rsidRPr="00370289" w:rsidRDefault="00F241A7" w:rsidP="001A3E6A">
            <w:pPr>
              <w:spacing w:after="0" w:line="240" w:lineRule="auto"/>
              <w:ind w:firstLine="251"/>
              <w:jc w:val="both"/>
              <w:rPr>
                <w:rFonts w:ascii="Times New Roman" w:hAnsi="Times New Roman" w:cs="Times New Roman"/>
                <w:sz w:val="24"/>
                <w:szCs w:val="24"/>
                <w:lang w:val="uk-UA" w:eastAsia="uk-UA" w:bidi="hi-IN"/>
              </w:rPr>
            </w:pPr>
            <w:r w:rsidRPr="00370289">
              <w:rPr>
                <w:rFonts w:ascii="Times New Roman" w:hAnsi="Times New Roman" w:cs="Times New Roman"/>
                <w:sz w:val="24"/>
                <w:szCs w:val="24"/>
                <w:lang w:val="uk-UA" w:eastAsia="uk-UA" w:bidi="hi-IN"/>
              </w:rPr>
              <w:lastRenderedPageBreak/>
              <w:t>- 6 суб’єктів господарювання, що отримували право на провадження діяльності з організації та проведення букмекерської діяльності</w:t>
            </w:r>
            <w:r w:rsidR="00B34F76">
              <w:rPr>
                <w:rFonts w:ascii="Times New Roman" w:hAnsi="Times New Roman" w:cs="Times New Roman"/>
                <w:sz w:val="24"/>
                <w:szCs w:val="24"/>
                <w:lang w:val="uk-UA" w:eastAsia="uk-UA" w:bidi="hi-IN"/>
              </w:rPr>
              <w:t>, з них</w:t>
            </w:r>
            <w:r w:rsidRPr="00370289">
              <w:rPr>
                <w:rFonts w:ascii="Times New Roman" w:hAnsi="Times New Roman" w:cs="Times New Roman"/>
                <w:sz w:val="24"/>
                <w:szCs w:val="24"/>
                <w:lang w:val="uk-UA" w:eastAsia="uk-UA" w:bidi="hi-IN"/>
              </w:rPr>
              <w:t xml:space="preserve"> ліцензії 3 суб’єктів господарювання - ТОВ «ТВОЯ БЕТТІНГОВА КОМПАНІЯ», ТОВ «ПАРІМАТЧ» та ТОВ «ПЛЕЙ ФАН ІНВЕСТМЕНТ»</w:t>
            </w:r>
            <w:r w:rsidR="007D3410">
              <w:rPr>
                <w:rFonts w:ascii="Times New Roman" w:hAnsi="Times New Roman" w:cs="Times New Roman"/>
                <w:sz w:val="24"/>
                <w:szCs w:val="24"/>
                <w:lang w:val="uk-UA" w:eastAsia="uk-UA" w:bidi="hi-IN"/>
              </w:rPr>
              <w:t xml:space="preserve"> –</w:t>
            </w:r>
            <w:r w:rsidRPr="00370289">
              <w:rPr>
                <w:rFonts w:ascii="Times New Roman" w:hAnsi="Times New Roman" w:cs="Times New Roman"/>
                <w:sz w:val="24"/>
                <w:szCs w:val="24"/>
                <w:lang w:val="uk-UA" w:eastAsia="uk-UA" w:bidi="hi-IN"/>
              </w:rPr>
              <w:t xml:space="preserve"> анульовано;</w:t>
            </w:r>
          </w:p>
          <w:p w14:paraId="4572E2E3" w14:textId="0178B386" w:rsidR="00F241A7" w:rsidRPr="00370289" w:rsidRDefault="00F241A7" w:rsidP="001A3E6A">
            <w:pPr>
              <w:spacing w:after="0" w:line="240" w:lineRule="auto"/>
              <w:ind w:firstLine="251"/>
              <w:jc w:val="both"/>
              <w:rPr>
                <w:rFonts w:ascii="Times New Roman" w:hAnsi="Times New Roman" w:cs="Times New Roman"/>
                <w:sz w:val="24"/>
                <w:szCs w:val="24"/>
                <w:lang w:val="uk-UA" w:eastAsia="uk-UA" w:bidi="hi-IN"/>
              </w:rPr>
            </w:pPr>
            <w:r w:rsidRPr="00370289">
              <w:rPr>
                <w:rFonts w:ascii="Times New Roman" w:hAnsi="Times New Roman" w:cs="Times New Roman"/>
                <w:sz w:val="24"/>
                <w:szCs w:val="24"/>
                <w:lang w:val="uk-UA" w:eastAsia="uk-UA" w:bidi="hi-IN"/>
              </w:rPr>
              <w:t xml:space="preserve"> - 1 ліцензії</w:t>
            </w:r>
            <w:r w:rsidR="007D3410">
              <w:rPr>
                <w:rFonts w:ascii="Times New Roman" w:hAnsi="Times New Roman" w:cs="Times New Roman"/>
                <w:sz w:val="24"/>
                <w:szCs w:val="24"/>
                <w:lang w:val="uk-UA" w:eastAsia="uk-UA" w:bidi="hi-IN"/>
              </w:rPr>
              <w:t>,</w:t>
            </w:r>
            <w:r w:rsidRPr="00370289">
              <w:rPr>
                <w:rFonts w:ascii="Times New Roman" w:hAnsi="Times New Roman" w:cs="Times New Roman"/>
                <w:sz w:val="24"/>
                <w:szCs w:val="24"/>
                <w:lang w:val="uk-UA" w:eastAsia="uk-UA" w:bidi="hi-IN"/>
              </w:rPr>
              <w:t xml:space="preserve"> виданої у 2023 році на букмекерський пункт;</w:t>
            </w:r>
          </w:p>
          <w:p w14:paraId="642F5061" w14:textId="25CB7896" w:rsidR="00F241A7" w:rsidRPr="00370289" w:rsidRDefault="00F241A7" w:rsidP="001A3E6A">
            <w:pPr>
              <w:spacing w:after="0" w:line="240" w:lineRule="auto"/>
              <w:ind w:firstLine="251"/>
              <w:jc w:val="both"/>
              <w:rPr>
                <w:rFonts w:ascii="Times New Roman" w:hAnsi="Times New Roman" w:cs="Times New Roman"/>
                <w:sz w:val="24"/>
                <w:szCs w:val="24"/>
                <w:lang w:val="uk-UA" w:eastAsia="uk-UA" w:bidi="hi-IN"/>
              </w:rPr>
            </w:pPr>
            <w:r w:rsidRPr="00370289">
              <w:rPr>
                <w:rFonts w:ascii="Times New Roman" w:hAnsi="Times New Roman" w:cs="Times New Roman"/>
                <w:sz w:val="24"/>
                <w:szCs w:val="24"/>
                <w:lang w:val="uk-UA" w:eastAsia="uk-UA" w:bidi="hi-IN"/>
              </w:rPr>
              <w:t xml:space="preserve"> - 6410 ліцензій на гральне обладнання</w:t>
            </w:r>
            <w:r w:rsidR="00EA7339">
              <w:rPr>
                <w:rFonts w:ascii="Times New Roman" w:hAnsi="Times New Roman" w:cs="Times New Roman"/>
                <w:sz w:val="24"/>
                <w:szCs w:val="24"/>
                <w:lang w:val="uk-UA" w:eastAsia="uk-UA" w:bidi="hi-IN"/>
              </w:rPr>
              <w:t>, з</w:t>
            </w:r>
            <w:r w:rsidRPr="00370289">
              <w:rPr>
                <w:rFonts w:ascii="Times New Roman" w:hAnsi="Times New Roman" w:cs="Times New Roman"/>
                <w:sz w:val="24"/>
                <w:szCs w:val="24"/>
                <w:lang w:val="uk-UA" w:eastAsia="uk-UA" w:bidi="hi-IN"/>
              </w:rPr>
              <w:t xml:space="preserve"> яких ліцензії на використання 1857 одиниць грального обладнання видано у 2023 році (1813 ліцензій на гральні автомати, 31 ліцензі</w:t>
            </w:r>
            <w:r w:rsidR="00EA7339">
              <w:rPr>
                <w:rFonts w:ascii="Times New Roman" w:hAnsi="Times New Roman" w:cs="Times New Roman"/>
                <w:sz w:val="24"/>
                <w:szCs w:val="24"/>
                <w:lang w:val="uk-UA" w:eastAsia="uk-UA" w:bidi="hi-IN"/>
              </w:rPr>
              <w:t>я</w:t>
            </w:r>
            <w:r w:rsidRPr="00370289">
              <w:rPr>
                <w:rFonts w:ascii="Times New Roman" w:hAnsi="Times New Roman" w:cs="Times New Roman"/>
                <w:sz w:val="24"/>
                <w:szCs w:val="24"/>
                <w:lang w:val="uk-UA" w:eastAsia="uk-UA" w:bidi="hi-IN"/>
              </w:rPr>
              <w:t xml:space="preserve"> на гральні столи та 13 ліцензі</w:t>
            </w:r>
            <w:r w:rsidR="00EA7339">
              <w:rPr>
                <w:rFonts w:ascii="Times New Roman" w:hAnsi="Times New Roman" w:cs="Times New Roman"/>
                <w:sz w:val="24"/>
                <w:szCs w:val="24"/>
                <w:lang w:val="uk-UA" w:eastAsia="uk-UA" w:bidi="hi-IN"/>
              </w:rPr>
              <w:t>й</w:t>
            </w:r>
            <w:r w:rsidRPr="00370289">
              <w:rPr>
                <w:rFonts w:ascii="Times New Roman" w:hAnsi="Times New Roman" w:cs="Times New Roman"/>
                <w:sz w:val="24"/>
                <w:szCs w:val="24"/>
                <w:lang w:val="uk-UA" w:eastAsia="uk-UA" w:bidi="hi-IN"/>
              </w:rPr>
              <w:t xml:space="preserve"> на гральні столи з кільцем рулетки).</w:t>
            </w:r>
            <w:r w:rsidR="006421C8">
              <w:rPr>
                <w:rFonts w:ascii="Times New Roman" w:hAnsi="Times New Roman" w:cs="Times New Roman"/>
                <w:sz w:val="24"/>
                <w:szCs w:val="24"/>
                <w:lang w:val="uk-UA" w:eastAsia="uk-UA" w:bidi="hi-IN"/>
              </w:rPr>
              <w:t xml:space="preserve"> </w:t>
            </w:r>
            <w:r w:rsidRPr="00370289">
              <w:rPr>
                <w:rFonts w:ascii="Times New Roman" w:hAnsi="Times New Roman" w:cs="Times New Roman"/>
                <w:sz w:val="24"/>
                <w:szCs w:val="24"/>
                <w:lang w:val="uk-UA" w:eastAsia="uk-UA" w:bidi="hi-IN"/>
              </w:rPr>
              <w:t>Станом на 01.01.2024 3799 ліцензій на гральне обладнання анульован</w:t>
            </w:r>
            <w:r w:rsidR="00EA7339">
              <w:rPr>
                <w:rFonts w:ascii="Times New Roman" w:hAnsi="Times New Roman" w:cs="Times New Roman"/>
                <w:sz w:val="24"/>
                <w:szCs w:val="24"/>
                <w:lang w:val="uk-UA" w:eastAsia="uk-UA" w:bidi="hi-IN"/>
              </w:rPr>
              <w:t>о</w:t>
            </w:r>
            <w:r w:rsidRPr="00370289">
              <w:rPr>
                <w:rFonts w:ascii="Times New Roman" w:hAnsi="Times New Roman" w:cs="Times New Roman"/>
                <w:sz w:val="24"/>
                <w:szCs w:val="24"/>
                <w:lang w:val="uk-UA" w:eastAsia="uk-UA" w:bidi="hi-IN"/>
              </w:rPr>
              <w:t xml:space="preserve"> (3677 ліцензій на гральні автомати, 86 ліцензій на гральні столи та 36 ліцензій на гральні столи з кільцем рулетки); </w:t>
            </w:r>
          </w:p>
          <w:p w14:paraId="4F34D20B" w14:textId="43A47C61" w:rsidR="00F241A7" w:rsidRPr="00370289" w:rsidRDefault="00F241A7" w:rsidP="001A3E6A">
            <w:pPr>
              <w:spacing w:after="0" w:line="240" w:lineRule="auto"/>
              <w:ind w:firstLine="251"/>
              <w:jc w:val="both"/>
              <w:rPr>
                <w:rFonts w:ascii="Times New Roman" w:hAnsi="Times New Roman" w:cs="Times New Roman"/>
                <w:sz w:val="24"/>
                <w:szCs w:val="24"/>
                <w:lang w:val="uk-UA" w:eastAsia="uk-UA" w:bidi="hi-IN"/>
              </w:rPr>
            </w:pPr>
            <w:r w:rsidRPr="00370289">
              <w:rPr>
                <w:rFonts w:ascii="Times New Roman" w:hAnsi="Times New Roman" w:cs="Times New Roman"/>
                <w:sz w:val="24"/>
                <w:szCs w:val="24"/>
                <w:lang w:val="uk-UA" w:eastAsia="uk-UA" w:bidi="hi-IN"/>
              </w:rPr>
              <w:t>- 25 суб’єктів господарювання, що отримали право на провадження діяльності з надання послуг у сфері організації та проведення азартних ігор</w:t>
            </w:r>
            <w:r w:rsidR="006421C8">
              <w:rPr>
                <w:rFonts w:ascii="Times New Roman" w:hAnsi="Times New Roman" w:cs="Times New Roman"/>
                <w:sz w:val="24"/>
                <w:szCs w:val="24"/>
                <w:lang w:val="uk-UA" w:eastAsia="uk-UA" w:bidi="hi-IN"/>
              </w:rPr>
              <w:t>, з них</w:t>
            </w:r>
            <w:r w:rsidRPr="00370289">
              <w:rPr>
                <w:rFonts w:ascii="Times New Roman" w:hAnsi="Times New Roman" w:cs="Times New Roman"/>
                <w:sz w:val="24"/>
                <w:szCs w:val="24"/>
                <w:lang w:val="uk-UA" w:eastAsia="uk-UA" w:bidi="hi-IN"/>
              </w:rPr>
              <w:t xml:space="preserve"> ліцензії 3 суб’єктів господарювання - ТОВ «ВІКТОРІЯ-СОФТ», ТОВ «АЙБОКС БАНК» та ТОВ «СТ ГЕЙМІНГ ЮКРЕЙН» </w:t>
            </w:r>
            <w:r w:rsidR="006D5D65">
              <w:rPr>
                <w:rFonts w:ascii="Times New Roman" w:hAnsi="Times New Roman" w:cs="Times New Roman"/>
                <w:sz w:val="24"/>
                <w:szCs w:val="24"/>
                <w:lang w:val="uk-UA" w:eastAsia="uk-UA" w:bidi="hi-IN"/>
              </w:rPr>
              <w:t xml:space="preserve">– </w:t>
            </w:r>
            <w:r w:rsidRPr="00370289">
              <w:rPr>
                <w:rFonts w:ascii="Times New Roman" w:hAnsi="Times New Roman" w:cs="Times New Roman"/>
                <w:sz w:val="24"/>
                <w:szCs w:val="24"/>
                <w:lang w:val="uk-UA" w:eastAsia="uk-UA" w:bidi="hi-IN"/>
              </w:rPr>
              <w:t>анульовано;</w:t>
            </w:r>
          </w:p>
          <w:p w14:paraId="62B15DDF" w14:textId="26E905C1" w:rsidR="00A340E7" w:rsidRDefault="00F241A7" w:rsidP="001A3E6A">
            <w:pPr>
              <w:spacing w:after="0" w:line="240" w:lineRule="auto"/>
              <w:ind w:firstLine="251"/>
              <w:jc w:val="both"/>
              <w:rPr>
                <w:rFonts w:ascii="Times New Roman" w:hAnsi="Times New Roman" w:cs="Times New Roman"/>
                <w:sz w:val="24"/>
                <w:szCs w:val="24"/>
                <w:lang w:val="uk-UA" w:eastAsia="uk-UA" w:bidi="hi-IN"/>
              </w:rPr>
            </w:pPr>
            <w:r w:rsidRPr="00370289">
              <w:rPr>
                <w:rFonts w:ascii="Times New Roman" w:hAnsi="Times New Roman" w:cs="Times New Roman"/>
                <w:sz w:val="24"/>
                <w:szCs w:val="24"/>
                <w:lang w:val="uk-UA" w:eastAsia="uk-UA" w:bidi="hi-IN"/>
              </w:rPr>
              <w:t xml:space="preserve"> </w:t>
            </w:r>
            <w:r w:rsidRPr="00277BB5">
              <w:rPr>
                <w:rFonts w:ascii="Times New Roman" w:hAnsi="Times New Roman" w:cs="Times New Roman"/>
                <w:sz w:val="24"/>
                <w:szCs w:val="24"/>
                <w:lang w:val="uk-UA" w:eastAsia="uk-UA" w:bidi="hi-IN"/>
              </w:rPr>
              <w:t xml:space="preserve">- </w:t>
            </w:r>
            <w:r w:rsidR="00A340E7" w:rsidRPr="00277BB5">
              <w:rPr>
                <w:rFonts w:ascii="Times New Roman" w:hAnsi="Times New Roman" w:cs="Times New Roman"/>
                <w:sz w:val="24"/>
                <w:szCs w:val="24"/>
                <w:lang w:val="uk-UA" w:eastAsia="uk-UA" w:bidi="hi-IN"/>
              </w:rPr>
              <w:t>6</w:t>
            </w:r>
            <w:r w:rsidRPr="00370289">
              <w:rPr>
                <w:rFonts w:ascii="Times New Roman" w:hAnsi="Times New Roman" w:cs="Times New Roman"/>
                <w:sz w:val="24"/>
                <w:szCs w:val="24"/>
                <w:lang w:val="uk-UA" w:eastAsia="uk-UA" w:bidi="hi-IN"/>
              </w:rPr>
              <w:t xml:space="preserve"> суб’єктів сертифікації, що можуть здійснювати сертифікацію та інспектування грального обладнання</w:t>
            </w:r>
            <w:r w:rsidR="00142B51">
              <w:rPr>
                <w:rFonts w:ascii="Times New Roman" w:hAnsi="Times New Roman" w:cs="Times New Roman"/>
                <w:sz w:val="24"/>
                <w:szCs w:val="24"/>
                <w:lang w:val="uk-UA" w:eastAsia="uk-UA" w:bidi="hi-IN"/>
              </w:rPr>
              <w:t xml:space="preserve">, </w:t>
            </w:r>
            <w:r w:rsidR="00A340E7">
              <w:rPr>
                <w:rFonts w:ascii="Times New Roman" w:hAnsi="Times New Roman" w:cs="Times New Roman"/>
                <w:sz w:val="24"/>
                <w:szCs w:val="24"/>
                <w:lang w:val="uk-UA" w:eastAsia="uk-UA" w:bidi="hi-IN"/>
              </w:rPr>
              <w:t>відповідно до переліку, визначеного</w:t>
            </w:r>
            <w:r w:rsidRPr="00370289">
              <w:rPr>
                <w:rFonts w:ascii="Times New Roman" w:hAnsi="Times New Roman" w:cs="Times New Roman"/>
                <w:sz w:val="24"/>
                <w:szCs w:val="24"/>
                <w:lang w:val="uk-UA" w:eastAsia="uk-UA" w:bidi="hi-IN"/>
              </w:rPr>
              <w:t xml:space="preserve"> рішення</w:t>
            </w:r>
            <w:r w:rsidR="00A340E7">
              <w:rPr>
                <w:rFonts w:ascii="Times New Roman" w:hAnsi="Times New Roman" w:cs="Times New Roman"/>
                <w:sz w:val="24"/>
                <w:szCs w:val="24"/>
                <w:lang w:val="uk-UA" w:eastAsia="uk-UA" w:bidi="hi-IN"/>
              </w:rPr>
              <w:t>м</w:t>
            </w:r>
            <w:r w:rsidRPr="00370289">
              <w:rPr>
                <w:rFonts w:ascii="Times New Roman" w:hAnsi="Times New Roman" w:cs="Times New Roman"/>
                <w:sz w:val="24"/>
                <w:szCs w:val="24"/>
                <w:lang w:val="uk-UA" w:eastAsia="uk-UA" w:bidi="hi-IN"/>
              </w:rPr>
              <w:t xml:space="preserve"> КРАІЛ від 30.11.2023 №</w:t>
            </w:r>
            <w:r w:rsidR="00735A72">
              <w:rPr>
                <w:rFonts w:ascii="Times New Roman" w:hAnsi="Times New Roman" w:cs="Times New Roman"/>
                <w:sz w:val="24"/>
                <w:szCs w:val="24"/>
                <w:lang w:val="uk-UA" w:eastAsia="uk-UA" w:bidi="hi-IN"/>
              </w:rPr>
              <w:t> </w:t>
            </w:r>
            <w:r w:rsidRPr="00370289">
              <w:rPr>
                <w:rFonts w:ascii="Times New Roman" w:hAnsi="Times New Roman" w:cs="Times New Roman"/>
                <w:sz w:val="24"/>
                <w:szCs w:val="24"/>
                <w:lang w:val="uk-UA" w:eastAsia="uk-UA" w:bidi="hi-IN"/>
              </w:rPr>
              <w:t>433;</w:t>
            </w:r>
          </w:p>
          <w:p w14:paraId="386ADD8B" w14:textId="31DC1228" w:rsidR="00F241A7" w:rsidRPr="00370289" w:rsidRDefault="00F241A7" w:rsidP="001A3E6A">
            <w:pPr>
              <w:spacing w:after="0" w:line="240" w:lineRule="auto"/>
              <w:ind w:firstLine="251"/>
              <w:jc w:val="both"/>
              <w:rPr>
                <w:rFonts w:ascii="Times New Roman" w:hAnsi="Times New Roman" w:cs="Times New Roman"/>
                <w:sz w:val="24"/>
                <w:szCs w:val="24"/>
                <w:lang w:val="uk-UA" w:eastAsia="uk-UA" w:bidi="hi-IN"/>
              </w:rPr>
            </w:pPr>
            <w:r w:rsidRPr="00370289">
              <w:rPr>
                <w:rFonts w:ascii="Times New Roman" w:hAnsi="Times New Roman" w:cs="Times New Roman"/>
                <w:sz w:val="24"/>
                <w:szCs w:val="24"/>
                <w:lang w:val="uk-UA" w:eastAsia="uk-UA" w:bidi="hi-IN"/>
              </w:rPr>
              <w:t xml:space="preserve"> - 107 виданих дозволів, що підтверджують відповідність приміщення для організації та проведення азартних ігор у гральному закладі вимогам Закону № 768. </w:t>
            </w:r>
          </w:p>
          <w:p w14:paraId="76C1E666" w14:textId="0FFA7F32" w:rsidR="00F241A7" w:rsidRPr="00370289" w:rsidRDefault="00F241A7" w:rsidP="001A3E6A">
            <w:pPr>
              <w:spacing w:after="0" w:line="240" w:lineRule="auto"/>
              <w:ind w:firstLine="251"/>
              <w:jc w:val="both"/>
              <w:rPr>
                <w:rFonts w:ascii="Times New Roman" w:hAnsi="Times New Roman" w:cs="Times New Roman"/>
                <w:sz w:val="24"/>
                <w:szCs w:val="24"/>
                <w:lang w:val="uk-UA" w:eastAsia="uk-UA" w:bidi="hi-IN"/>
              </w:rPr>
            </w:pPr>
            <w:r w:rsidRPr="00370289">
              <w:rPr>
                <w:rFonts w:ascii="Times New Roman" w:hAnsi="Times New Roman" w:cs="Times New Roman"/>
                <w:sz w:val="24"/>
                <w:szCs w:val="24"/>
                <w:lang w:val="uk-UA" w:eastAsia="uk-UA" w:bidi="hi-IN"/>
              </w:rPr>
              <w:t>З метою покращення рівня надання інформаційних послуг громадськості, на забезпечення прозорості діяльності КРАІЛ та доступу до інформації про діяльність організаторів азартних ігор, на офіційному вебсайті КРАІЛ у розділі «Для громадськості» запроваджено ведення рубрики «Легальні гральні заклади та вебсайти». На виконання абзацу третього частини третьої статті 5 Закону України «Про державні лотереї в Україні» КРАІЛ рішенням від 21.07.2021</w:t>
            </w:r>
            <w:r w:rsidR="006D5D65">
              <w:rPr>
                <w:rFonts w:ascii="Times New Roman" w:hAnsi="Times New Roman" w:cs="Times New Roman"/>
                <w:sz w:val="24"/>
                <w:szCs w:val="24"/>
                <w:lang w:val="uk-UA" w:eastAsia="uk-UA" w:bidi="hi-IN"/>
              </w:rPr>
              <w:t xml:space="preserve"> </w:t>
            </w:r>
            <w:r w:rsidR="006D5D65" w:rsidRPr="00370289">
              <w:rPr>
                <w:rFonts w:ascii="Times New Roman" w:hAnsi="Times New Roman" w:cs="Times New Roman"/>
                <w:sz w:val="24"/>
                <w:szCs w:val="24"/>
                <w:lang w:val="uk-UA" w:eastAsia="uk-UA" w:bidi="hi-IN"/>
              </w:rPr>
              <w:t xml:space="preserve">№ 440 </w:t>
            </w:r>
            <w:r w:rsidRPr="00370289">
              <w:rPr>
                <w:rFonts w:ascii="Times New Roman" w:hAnsi="Times New Roman" w:cs="Times New Roman"/>
                <w:sz w:val="24"/>
                <w:szCs w:val="24"/>
                <w:lang w:val="uk-UA" w:eastAsia="uk-UA" w:bidi="hi-IN"/>
              </w:rPr>
              <w:t xml:space="preserve"> затверджено Перелік відомостей, які відображаються в Єдиному реєстрі державних лотерей, запроваджених в Україні</w:t>
            </w:r>
            <w:r w:rsidR="00CD7D26">
              <w:rPr>
                <w:rFonts w:ascii="Times New Roman" w:hAnsi="Times New Roman" w:cs="Times New Roman"/>
                <w:sz w:val="24"/>
                <w:szCs w:val="24"/>
                <w:lang w:val="uk-UA" w:eastAsia="uk-UA" w:bidi="hi-IN"/>
              </w:rPr>
              <w:t xml:space="preserve"> (далі – Перелік)</w:t>
            </w:r>
            <w:r w:rsidRPr="00370289">
              <w:rPr>
                <w:rFonts w:ascii="Times New Roman" w:hAnsi="Times New Roman" w:cs="Times New Roman"/>
                <w:sz w:val="24"/>
                <w:szCs w:val="24"/>
                <w:lang w:val="uk-UA" w:eastAsia="uk-UA" w:bidi="hi-IN"/>
              </w:rPr>
              <w:t>.</w:t>
            </w:r>
          </w:p>
          <w:p w14:paraId="07B0CD25" w14:textId="19B5C301" w:rsidR="00F241A7" w:rsidRPr="00370289" w:rsidRDefault="00F241A7" w:rsidP="001A3E6A">
            <w:pPr>
              <w:spacing w:after="0" w:line="240" w:lineRule="auto"/>
              <w:ind w:firstLine="251"/>
              <w:jc w:val="both"/>
              <w:rPr>
                <w:rFonts w:ascii="Times New Roman" w:hAnsi="Times New Roman" w:cs="Times New Roman"/>
                <w:sz w:val="24"/>
                <w:szCs w:val="24"/>
                <w:lang w:val="uk-UA" w:eastAsia="uk-UA" w:bidi="hi-IN"/>
              </w:rPr>
            </w:pPr>
            <w:r w:rsidRPr="00370289">
              <w:rPr>
                <w:rFonts w:ascii="Times New Roman" w:hAnsi="Times New Roman" w:cs="Times New Roman"/>
                <w:sz w:val="24"/>
                <w:szCs w:val="24"/>
                <w:lang w:val="uk-UA" w:eastAsia="uk-UA" w:bidi="hi-IN"/>
              </w:rPr>
              <w:t xml:space="preserve">Станом на 01.01.2024 до </w:t>
            </w:r>
            <w:r w:rsidR="00CD7D26">
              <w:rPr>
                <w:rFonts w:ascii="Times New Roman" w:hAnsi="Times New Roman" w:cs="Times New Roman"/>
                <w:sz w:val="24"/>
                <w:szCs w:val="24"/>
                <w:lang w:val="uk-UA" w:eastAsia="uk-UA" w:bidi="hi-IN"/>
              </w:rPr>
              <w:t>Переліку</w:t>
            </w:r>
            <w:r w:rsidRPr="00370289">
              <w:rPr>
                <w:rFonts w:ascii="Times New Roman" w:hAnsi="Times New Roman" w:cs="Times New Roman"/>
                <w:sz w:val="24"/>
                <w:szCs w:val="24"/>
                <w:lang w:val="uk-UA" w:eastAsia="uk-UA" w:bidi="hi-IN"/>
              </w:rPr>
              <w:t xml:space="preserve"> внесено інформацію щодо 24 державних лотерей, запроваджених в Україні після наділення КРАІЛ повноваженнями Уповноваженого органу у сфері лотерейної діяльності.</w:t>
            </w:r>
          </w:p>
          <w:p w14:paraId="545E9181" w14:textId="5A2AC9A4" w:rsidR="00077804" w:rsidRPr="00370289" w:rsidRDefault="00747727" w:rsidP="001A3E6A">
            <w:pPr>
              <w:widowControl w:val="0"/>
              <w:snapToGrid w:val="0"/>
              <w:spacing w:after="0" w:line="240" w:lineRule="auto"/>
              <w:ind w:left="57" w:right="57" w:firstLine="251"/>
              <w:jc w:val="both"/>
              <w:rPr>
                <w:rFonts w:ascii="Times New Roman" w:hAnsi="Times New Roman" w:cs="Times New Roman"/>
                <w:sz w:val="24"/>
                <w:szCs w:val="24"/>
                <w:lang w:val="uk-UA"/>
              </w:rPr>
            </w:pPr>
            <w:r w:rsidRPr="00747727">
              <w:rPr>
                <w:rFonts w:ascii="Times New Roman" w:eastAsia="Batang" w:hAnsi="Times New Roman" w:cs="Times New Roman"/>
                <w:sz w:val="24"/>
                <w:szCs w:val="24"/>
                <w:lang w:val="uk-UA"/>
              </w:rPr>
              <w:t>З метою забезпечення функціонування електронних реєстрів</w:t>
            </w:r>
            <w:r w:rsidR="00852DD7" w:rsidRPr="00747727">
              <w:rPr>
                <w:rFonts w:ascii="Times New Roman" w:eastAsia="Batang" w:hAnsi="Times New Roman" w:cs="Times New Roman"/>
                <w:sz w:val="24"/>
                <w:szCs w:val="24"/>
                <w:lang w:val="uk-UA"/>
              </w:rPr>
              <w:t xml:space="preserve"> </w:t>
            </w:r>
            <w:r w:rsidRPr="00747727">
              <w:rPr>
                <w:rFonts w:ascii="Times New Roman" w:eastAsia="Batang" w:hAnsi="Times New Roman" w:cs="Times New Roman"/>
                <w:sz w:val="24"/>
                <w:szCs w:val="24"/>
                <w:lang w:val="uk-UA"/>
              </w:rPr>
              <w:t>КРАІЛ</w:t>
            </w:r>
            <w:r>
              <w:rPr>
                <w:rFonts w:ascii="Times New Roman" w:eastAsia="Batang" w:hAnsi="Times New Roman" w:cs="Times New Roman"/>
                <w:sz w:val="24"/>
                <w:szCs w:val="24"/>
                <w:lang w:val="uk-UA"/>
              </w:rPr>
              <w:t xml:space="preserve"> л</w:t>
            </w:r>
            <w:r w:rsidR="00852DD7" w:rsidRPr="00370289">
              <w:rPr>
                <w:rFonts w:ascii="Times New Roman" w:hAnsi="Times New Roman" w:cs="Times New Roman"/>
                <w:sz w:val="24"/>
                <w:szCs w:val="24"/>
                <w:lang w:val="uk-UA"/>
              </w:rPr>
              <w:t>истом від 02.05.2022 № 13-5/507 надіслан</w:t>
            </w:r>
            <w:r w:rsidR="00302CBA">
              <w:rPr>
                <w:rFonts w:ascii="Times New Roman" w:hAnsi="Times New Roman" w:cs="Times New Roman"/>
                <w:sz w:val="24"/>
                <w:szCs w:val="24"/>
                <w:lang w:val="uk-UA"/>
              </w:rPr>
              <w:t>о</w:t>
            </w:r>
            <w:r w:rsidR="00852DD7" w:rsidRPr="00370289">
              <w:rPr>
                <w:rFonts w:ascii="Times New Roman" w:hAnsi="Times New Roman" w:cs="Times New Roman"/>
                <w:sz w:val="24"/>
                <w:szCs w:val="24"/>
                <w:lang w:val="uk-UA"/>
              </w:rPr>
              <w:t xml:space="preserve"> до Мінцифри</w:t>
            </w:r>
            <w:r w:rsidR="007D4C13" w:rsidRPr="00370289">
              <w:rPr>
                <w:rFonts w:ascii="Times New Roman" w:hAnsi="Times New Roman" w:cs="Times New Roman"/>
                <w:sz w:val="24"/>
                <w:szCs w:val="24"/>
                <w:lang w:val="uk-UA"/>
              </w:rPr>
              <w:t xml:space="preserve"> </w:t>
            </w:r>
            <w:r w:rsidR="00852DD7" w:rsidRPr="00370289">
              <w:rPr>
                <w:rFonts w:ascii="Times New Roman" w:hAnsi="Times New Roman" w:cs="Times New Roman"/>
                <w:sz w:val="24"/>
                <w:szCs w:val="24"/>
                <w:lang w:val="uk-UA"/>
              </w:rPr>
              <w:t>пропозиції КРАІЛ до Національної програми інформатизації на 2023 та 2023</w:t>
            </w:r>
            <w:r w:rsidR="00E709F3">
              <w:rPr>
                <w:rFonts w:ascii="Times New Roman" w:hAnsi="Times New Roman" w:cs="Times New Roman"/>
                <w:sz w:val="24"/>
                <w:szCs w:val="24"/>
                <w:lang w:val="uk-UA"/>
              </w:rPr>
              <w:t>–</w:t>
            </w:r>
            <w:r w:rsidR="00852DD7" w:rsidRPr="00370289">
              <w:rPr>
                <w:rFonts w:ascii="Times New Roman" w:hAnsi="Times New Roman" w:cs="Times New Roman"/>
                <w:sz w:val="24"/>
                <w:szCs w:val="24"/>
                <w:lang w:val="uk-UA"/>
              </w:rPr>
              <w:t xml:space="preserve">2025 роки, щодо виділення фінансування, </w:t>
            </w:r>
            <w:r w:rsidR="00F94CAE">
              <w:rPr>
                <w:rFonts w:ascii="Times New Roman" w:hAnsi="Times New Roman" w:cs="Times New Roman"/>
                <w:sz w:val="24"/>
                <w:szCs w:val="24"/>
                <w:lang w:val="uk-UA"/>
              </w:rPr>
              <w:t>у</w:t>
            </w:r>
            <w:r w:rsidR="00852DD7" w:rsidRPr="00370289">
              <w:rPr>
                <w:rFonts w:ascii="Times New Roman" w:hAnsi="Times New Roman" w:cs="Times New Roman"/>
                <w:sz w:val="24"/>
                <w:szCs w:val="24"/>
                <w:lang w:val="uk-UA"/>
              </w:rPr>
              <w:t xml:space="preserve"> тому числі, на створення інформаційної системи електронних реєстрів КРАІЛ.</w:t>
            </w:r>
            <w:r w:rsidR="00E709F3">
              <w:rPr>
                <w:rFonts w:ascii="Times New Roman" w:hAnsi="Times New Roman" w:cs="Times New Roman"/>
                <w:sz w:val="24"/>
                <w:szCs w:val="24"/>
                <w:lang w:val="uk-UA"/>
              </w:rPr>
              <w:t xml:space="preserve"> </w:t>
            </w:r>
            <w:r w:rsidR="00852DD7" w:rsidRPr="00370289">
              <w:rPr>
                <w:rFonts w:ascii="Times New Roman" w:hAnsi="Times New Roman" w:cs="Times New Roman"/>
                <w:sz w:val="24"/>
                <w:szCs w:val="24"/>
                <w:lang w:val="uk-UA"/>
              </w:rPr>
              <w:t>На виконання наказу КРАІЛ від 23.11.2022 № 111-ОД «Про розробку технічного завдання на створення інформаційної системи електронних реєстрів КРАІЛ» розроблено технічне завдання на послугу зі створення інформаційної системи електронних реєстрів КРАІЛ</w:t>
            </w:r>
            <w:r w:rsidR="00E709F3">
              <w:rPr>
                <w:rFonts w:ascii="Times New Roman" w:hAnsi="Times New Roman" w:cs="Times New Roman"/>
                <w:sz w:val="24"/>
                <w:szCs w:val="24"/>
                <w:lang w:val="uk-UA"/>
              </w:rPr>
              <w:t>.</w:t>
            </w:r>
            <w:r w:rsidR="00852DD7" w:rsidRPr="00370289">
              <w:rPr>
                <w:rFonts w:ascii="Times New Roman" w:hAnsi="Times New Roman" w:cs="Times New Roman"/>
                <w:sz w:val="24"/>
                <w:szCs w:val="24"/>
                <w:lang w:val="uk-UA"/>
              </w:rPr>
              <w:t xml:space="preserve"> </w:t>
            </w:r>
          </w:p>
          <w:p w14:paraId="459E6E11" w14:textId="5EC385D6" w:rsidR="00E8130C" w:rsidRDefault="00B50293" w:rsidP="00E8130C">
            <w:pPr>
              <w:widowControl w:val="0"/>
              <w:snapToGrid w:val="0"/>
              <w:spacing w:after="0" w:line="240" w:lineRule="auto"/>
              <w:ind w:left="57" w:right="57" w:firstLine="2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Разом з тим </w:t>
            </w:r>
            <w:r w:rsidR="00852DD7" w:rsidRPr="00370289">
              <w:rPr>
                <w:rFonts w:ascii="Times New Roman" w:hAnsi="Times New Roman" w:cs="Times New Roman"/>
                <w:sz w:val="24"/>
                <w:szCs w:val="24"/>
                <w:lang w:val="uk-UA"/>
              </w:rPr>
              <w:t>Законом України «Про Державний бюджет України на 2023 рік» видатків за бюджетною програмою «Національна програма інформатизації» не передбачен</w:t>
            </w:r>
            <w:r>
              <w:rPr>
                <w:rFonts w:ascii="Times New Roman" w:hAnsi="Times New Roman" w:cs="Times New Roman"/>
                <w:sz w:val="24"/>
                <w:szCs w:val="24"/>
                <w:lang w:val="uk-UA"/>
              </w:rPr>
              <w:t>о</w:t>
            </w:r>
            <w:r w:rsidR="00852DD7" w:rsidRPr="00370289">
              <w:rPr>
                <w:rFonts w:ascii="Times New Roman" w:hAnsi="Times New Roman" w:cs="Times New Roman"/>
                <w:sz w:val="24"/>
                <w:szCs w:val="24"/>
                <w:lang w:val="uk-UA"/>
              </w:rPr>
              <w:t xml:space="preserve">. </w:t>
            </w:r>
            <w:r>
              <w:rPr>
                <w:rFonts w:ascii="Times New Roman" w:hAnsi="Times New Roman" w:cs="Times New Roman"/>
                <w:sz w:val="24"/>
                <w:szCs w:val="24"/>
                <w:lang w:val="uk-UA"/>
              </w:rPr>
              <w:t>К</w:t>
            </w:r>
            <w:r w:rsidR="00852DD7" w:rsidRPr="00370289">
              <w:rPr>
                <w:rFonts w:ascii="Times New Roman" w:hAnsi="Times New Roman" w:cs="Times New Roman"/>
                <w:sz w:val="24"/>
                <w:szCs w:val="24"/>
                <w:lang w:val="uk-UA"/>
              </w:rPr>
              <w:t>РАІЛ надіслан</w:t>
            </w:r>
            <w:r w:rsidR="00FE1282">
              <w:rPr>
                <w:rFonts w:ascii="Times New Roman" w:hAnsi="Times New Roman" w:cs="Times New Roman"/>
                <w:sz w:val="24"/>
                <w:szCs w:val="24"/>
                <w:lang w:val="uk-UA"/>
              </w:rPr>
              <w:t>о</w:t>
            </w:r>
            <w:r w:rsidR="00852DD7" w:rsidRPr="00370289">
              <w:rPr>
                <w:rFonts w:ascii="Times New Roman" w:hAnsi="Times New Roman" w:cs="Times New Roman"/>
                <w:sz w:val="24"/>
                <w:szCs w:val="24"/>
                <w:lang w:val="uk-UA"/>
              </w:rPr>
              <w:t xml:space="preserve"> до Мінцифри пропозиції до Національної програми інформатизації на 2024</w:t>
            </w:r>
            <w:r w:rsidR="00F94CAE">
              <w:rPr>
                <w:rFonts w:ascii="Times New Roman" w:hAnsi="Times New Roman" w:cs="Times New Roman"/>
                <w:sz w:val="24"/>
                <w:szCs w:val="24"/>
                <w:lang w:val="uk-UA"/>
              </w:rPr>
              <w:t>–</w:t>
            </w:r>
            <w:r w:rsidR="00852DD7" w:rsidRPr="00370289">
              <w:rPr>
                <w:rFonts w:ascii="Times New Roman" w:hAnsi="Times New Roman" w:cs="Times New Roman"/>
                <w:sz w:val="24"/>
                <w:szCs w:val="24"/>
                <w:lang w:val="uk-UA"/>
              </w:rPr>
              <w:t>2026 роки</w:t>
            </w:r>
            <w:r w:rsidR="00FE1282">
              <w:rPr>
                <w:rFonts w:ascii="Times New Roman" w:hAnsi="Times New Roman" w:cs="Times New Roman"/>
                <w:sz w:val="24"/>
                <w:szCs w:val="24"/>
                <w:lang w:val="uk-UA"/>
              </w:rPr>
              <w:t xml:space="preserve">. </w:t>
            </w:r>
          </w:p>
          <w:p w14:paraId="43801854" w14:textId="2166EDAA" w:rsidR="00FA08FA" w:rsidRDefault="005F3C51" w:rsidP="00760A1E">
            <w:pPr>
              <w:widowControl w:val="0"/>
              <w:snapToGrid w:val="0"/>
              <w:spacing w:after="0" w:line="240" w:lineRule="auto"/>
              <w:ind w:left="57" w:right="57" w:firstLine="251"/>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00852DD7" w:rsidRPr="00370289">
              <w:rPr>
                <w:rFonts w:ascii="Times New Roman" w:hAnsi="Times New Roman" w:cs="Times New Roman"/>
                <w:sz w:val="24"/>
                <w:szCs w:val="24"/>
                <w:lang w:val="uk-UA"/>
              </w:rPr>
              <w:t>раховуючи, що інформаційна система електронних реєстрів КРАІЛ буде взаємодіяти з Державною системою онлайн-моніторингу</w:t>
            </w:r>
            <w:r w:rsidR="005A127A">
              <w:rPr>
                <w:rFonts w:ascii="Times New Roman" w:hAnsi="Times New Roman" w:cs="Times New Roman"/>
                <w:sz w:val="24"/>
                <w:szCs w:val="24"/>
                <w:lang w:val="uk-UA"/>
              </w:rPr>
              <w:t xml:space="preserve"> (ДСОМ)</w:t>
            </w:r>
            <w:r w:rsidR="00852DD7" w:rsidRPr="00370289">
              <w:rPr>
                <w:rFonts w:ascii="Times New Roman" w:hAnsi="Times New Roman" w:cs="Times New Roman"/>
                <w:sz w:val="24"/>
                <w:szCs w:val="24"/>
                <w:lang w:val="uk-UA"/>
              </w:rPr>
              <w:t xml:space="preserve">, </w:t>
            </w:r>
            <w:r w:rsidR="00DA2FDA">
              <w:rPr>
                <w:rFonts w:ascii="Times New Roman" w:hAnsi="Times New Roman" w:cs="Times New Roman"/>
                <w:sz w:val="24"/>
                <w:szCs w:val="24"/>
                <w:lang w:val="uk-UA"/>
              </w:rPr>
              <w:t>КРАІЛ</w:t>
            </w:r>
            <w:r w:rsidR="00852DD7" w:rsidRPr="00370289">
              <w:rPr>
                <w:rFonts w:ascii="Times New Roman" w:hAnsi="Times New Roman" w:cs="Times New Roman"/>
                <w:sz w:val="24"/>
                <w:szCs w:val="24"/>
                <w:lang w:val="uk-UA"/>
              </w:rPr>
              <w:t xml:space="preserve"> постійно інформу</w:t>
            </w:r>
            <w:r w:rsidR="005A127A">
              <w:rPr>
                <w:rFonts w:ascii="Times New Roman" w:hAnsi="Times New Roman" w:cs="Times New Roman"/>
                <w:sz w:val="24"/>
                <w:szCs w:val="24"/>
                <w:lang w:val="uk-UA"/>
              </w:rPr>
              <w:t>вала</w:t>
            </w:r>
            <w:r w:rsidR="00852DD7" w:rsidRPr="00370289">
              <w:rPr>
                <w:rFonts w:ascii="Times New Roman" w:hAnsi="Times New Roman" w:cs="Times New Roman"/>
                <w:sz w:val="24"/>
                <w:szCs w:val="24"/>
                <w:lang w:val="uk-UA"/>
              </w:rPr>
              <w:t xml:space="preserve"> Кабінет Міністрів України про відсутність відповідного фінансування на створення ДСОМ, </w:t>
            </w:r>
            <w:r w:rsidR="00F94CAE">
              <w:rPr>
                <w:rFonts w:ascii="Times New Roman" w:hAnsi="Times New Roman" w:cs="Times New Roman"/>
                <w:sz w:val="24"/>
                <w:szCs w:val="24"/>
                <w:lang w:val="uk-UA"/>
              </w:rPr>
              <w:t>у</w:t>
            </w:r>
            <w:r w:rsidR="00852DD7" w:rsidRPr="00370289">
              <w:rPr>
                <w:rFonts w:ascii="Times New Roman" w:hAnsi="Times New Roman" w:cs="Times New Roman"/>
                <w:sz w:val="24"/>
                <w:szCs w:val="24"/>
                <w:lang w:val="uk-UA"/>
              </w:rPr>
              <w:t xml:space="preserve"> тому числі, інформаційної системи електронних реєстрів КРАІЛ</w:t>
            </w:r>
            <w:r w:rsidR="006872B9">
              <w:rPr>
                <w:rFonts w:ascii="Times New Roman" w:hAnsi="Times New Roman" w:cs="Times New Roman"/>
                <w:sz w:val="24"/>
                <w:szCs w:val="24"/>
                <w:lang w:val="uk-UA"/>
              </w:rPr>
              <w:t xml:space="preserve">. </w:t>
            </w:r>
          </w:p>
          <w:p w14:paraId="4F4445E0" w14:textId="1A165250" w:rsidR="00760A1E" w:rsidRPr="00370289" w:rsidRDefault="00760A1E" w:rsidP="00760A1E">
            <w:pPr>
              <w:widowControl w:val="0"/>
              <w:snapToGrid w:val="0"/>
              <w:spacing w:after="0" w:line="240" w:lineRule="auto"/>
              <w:ind w:left="57" w:right="57" w:firstLine="251"/>
              <w:jc w:val="both"/>
              <w:rPr>
                <w:rFonts w:ascii="Times New Roman" w:eastAsia="Batang" w:hAnsi="Times New Roman" w:cs="Times New Roman"/>
                <w:sz w:val="24"/>
                <w:szCs w:val="24"/>
                <w:lang w:val="uk-UA"/>
              </w:rPr>
            </w:pPr>
          </w:p>
        </w:tc>
      </w:tr>
      <w:tr w:rsidR="00DA3E9D" w:rsidRPr="00370289" w14:paraId="4AABCC59" w14:textId="77777777" w:rsidTr="00185F55">
        <w:tc>
          <w:tcPr>
            <w:tcW w:w="1259" w:type="dxa"/>
            <w:tcBorders>
              <w:top w:val="single" w:sz="4" w:space="0" w:color="auto"/>
              <w:left w:val="single" w:sz="4" w:space="0" w:color="auto"/>
              <w:bottom w:val="single" w:sz="4" w:space="0" w:color="auto"/>
              <w:right w:val="single" w:sz="4" w:space="0" w:color="auto"/>
            </w:tcBorders>
          </w:tcPr>
          <w:p w14:paraId="023B950F" w14:textId="77777777" w:rsidR="0083793B" w:rsidRPr="00370289" w:rsidRDefault="0083793B" w:rsidP="00DA3E9D">
            <w:pPr>
              <w:snapToGrid w:val="0"/>
              <w:spacing w:after="0" w:line="240" w:lineRule="auto"/>
              <w:ind w:left="57" w:right="57"/>
              <w:jc w:val="center"/>
              <w:rPr>
                <w:rFonts w:ascii="Times New Roman" w:eastAsia="Batang" w:hAnsi="Times New Roman" w:cs="Times New Roman"/>
                <w:sz w:val="24"/>
                <w:szCs w:val="24"/>
                <w:lang w:val="uk-UA"/>
              </w:rPr>
            </w:pPr>
            <w:bookmarkStart w:id="2" w:name="_Hlk158711485"/>
            <w:bookmarkEnd w:id="1"/>
            <w:r w:rsidRPr="004057A0">
              <w:rPr>
                <w:rFonts w:ascii="Times New Roman" w:eastAsia="Batang" w:hAnsi="Times New Roman" w:cs="Times New Roman"/>
                <w:sz w:val="24"/>
                <w:szCs w:val="24"/>
                <w:lang w:val="uk-UA"/>
              </w:rPr>
              <w:lastRenderedPageBreak/>
              <w:t>2.2</w:t>
            </w:r>
          </w:p>
        </w:tc>
        <w:tc>
          <w:tcPr>
            <w:tcW w:w="5119" w:type="dxa"/>
            <w:gridSpan w:val="2"/>
            <w:tcBorders>
              <w:top w:val="single" w:sz="4" w:space="0" w:color="auto"/>
              <w:left w:val="single" w:sz="4" w:space="0" w:color="auto"/>
              <w:bottom w:val="single" w:sz="4" w:space="0" w:color="auto"/>
              <w:right w:val="single" w:sz="4" w:space="0" w:color="auto"/>
            </w:tcBorders>
          </w:tcPr>
          <w:p w14:paraId="42D2132D" w14:textId="77777777" w:rsidR="0083793B" w:rsidRPr="00370289" w:rsidRDefault="0083793B" w:rsidP="00DA3E9D">
            <w:pPr>
              <w:pStyle w:val="aa"/>
              <w:jc w:val="both"/>
              <w:rPr>
                <w:rFonts w:ascii="Times New Roman" w:eastAsia="Times New Roman" w:hAnsi="Times New Roman" w:cs="Times New Roman"/>
                <w:lang w:eastAsia="uk-UA"/>
              </w:rPr>
            </w:pPr>
            <w:r w:rsidRPr="00B54EF7">
              <w:rPr>
                <w:rFonts w:ascii="Times New Roman" w:eastAsia="Times New Roman" w:hAnsi="Times New Roman" w:cs="Times New Roman"/>
                <w:lang w:eastAsia="uk-UA"/>
              </w:rPr>
              <w:t>Забезпечення вед</w:t>
            </w:r>
            <w:r w:rsidR="00B778B4" w:rsidRPr="00B54EF7">
              <w:rPr>
                <w:rFonts w:ascii="Times New Roman" w:eastAsia="Times New Roman" w:hAnsi="Times New Roman" w:cs="Times New Roman"/>
                <w:lang w:eastAsia="uk-UA"/>
              </w:rPr>
              <w:t>ення переліків та інформації</w:t>
            </w:r>
            <w:r w:rsidRPr="00370289">
              <w:rPr>
                <w:rFonts w:ascii="Times New Roman" w:eastAsia="Times New Roman" w:hAnsi="Times New Roman" w:cs="Times New Roman"/>
                <w:lang w:eastAsia="uk-UA"/>
              </w:rPr>
              <w:t>:</w:t>
            </w:r>
          </w:p>
          <w:p w14:paraId="10367E11" w14:textId="77777777" w:rsidR="005734F9" w:rsidRPr="00370289" w:rsidRDefault="0083793B" w:rsidP="00DA3E9D">
            <w:pPr>
              <w:pStyle w:val="aa"/>
              <w:jc w:val="both"/>
              <w:rPr>
                <w:rFonts w:ascii="Times New Roman" w:eastAsia="Times New Roman" w:hAnsi="Times New Roman" w:cs="Times New Roman"/>
                <w:lang w:eastAsia="uk-UA"/>
              </w:rPr>
            </w:pPr>
            <w:r w:rsidRPr="00370289">
              <w:rPr>
                <w:rFonts w:ascii="Times New Roman" w:eastAsia="Times New Roman" w:hAnsi="Times New Roman" w:cs="Times New Roman"/>
                <w:lang w:eastAsia="uk-UA"/>
              </w:rPr>
              <w:t>- перелік суб’єктів сертифікації</w:t>
            </w:r>
            <w:r w:rsidR="005734F9" w:rsidRPr="00370289">
              <w:rPr>
                <w:rFonts w:ascii="Times New Roman" w:eastAsia="Times New Roman" w:hAnsi="Times New Roman" w:cs="Times New Roman"/>
                <w:lang w:eastAsia="uk-UA"/>
              </w:rPr>
              <w:t>;</w:t>
            </w:r>
          </w:p>
          <w:p w14:paraId="10011F06" w14:textId="77777777" w:rsidR="0083793B" w:rsidRDefault="0083793B" w:rsidP="00243D26">
            <w:pPr>
              <w:pStyle w:val="a3"/>
              <w:tabs>
                <w:tab w:val="left" w:pos="42"/>
              </w:tabs>
              <w:jc w:val="both"/>
              <w:rPr>
                <w:rFonts w:ascii="Times New Roman" w:eastAsia="Times New Roman" w:hAnsi="Times New Roman" w:cs="Times New Roman"/>
                <w:lang w:val="uk-UA" w:eastAsia="uk-UA"/>
              </w:rPr>
            </w:pPr>
            <w:r w:rsidRPr="00370289">
              <w:rPr>
                <w:rFonts w:ascii="Times New Roman" w:eastAsia="Times New Roman" w:hAnsi="Times New Roman" w:cs="Times New Roman"/>
                <w:lang w:val="uk-UA" w:eastAsia="uk-UA"/>
              </w:rPr>
              <w:lastRenderedPageBreak/>
              <w:t>- інформація про видані дозволи, що підтверджують відповідність приміщення для організації та проведення азартних ігор у гральному закладі вимогам встановленим законом.</w:t>
            </w:r>
          </w:p>
          <w:p w14:paraId="2EA71D80" w14:textId="77777777" w:rsidR="001770F5" w:rsidRPr="00370289" w:rsidRDefault="001770F5" w:rsidP="00DA3E9D">
            <w:pPr>
              <w:pStyle w:val="a3"/>
              <w:tabs>
                <w:tab w:val="left" w:pos="184"/>
              </w:tabs>
              <w:jc w:val="both"/>
              <w:rPr>
                <w:rFonts w:ascii="Times New Roman" w:hAnsi="Times New Roman" w:cs="Times New Roman"/>
                <w:lang w:val="uk-UA"/>
              </w:rPr>
            </w:pPr>
          </w:p>
        </w:tc>
        <w:tc>
          <w:tcPr>
            <w:tcW w:w="4820" w:type="dxa"/>
            <w:tcBorders>
              <w:top w:val="single" w:sz="4" w:space="0" w:color="auto"/>
              <w:left w:val="single" w:sz="4" w:space="0" w:color="auto"/>
              <w:bottom w:val="single" w:sz="4" w:space="0" w:color="auto"/>
              <w:right w:val="single" w:sz="4" w:space="0" w:color="auto"/>
            </w:tcBorders>
          </w:tcPr>
          <w:p w14:paraId="5C2380EE"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Закон № 768: п. 14 ч. 1 та ч. 2 ст. 8;</w:t>
            </w:r>
          </w:p>
          <w:p w14:paraId="59160499" w14:textId="77777777" w:rsidR="0083793B" w:rsidRPr="00370289" w:rsidRDefault="0083793B" w:rsidP="00DA3E9D">
            <w:pPr>
              <w:spacing w:after="0" w:line="240" w:lineRule="auto"/>
              <w:ind w:left="57" w:right="57"/>
              <w:jc w:val="both"/>
              <w:rPr>
                <w:rFonts w:ascii="Times New Roman" w:hAnsi="Times New Roman" w:cs="Times New Roman"/>
                <w:sz w:val="24"/>
                <w:szCs w:val="24"/>
                <w:lang w:val="uk-UA"/>
              </w:rPr>
            </w:pPr>
          </w:p>
          <w:p w14:paraId="3CBB4F21"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Стратегічний план КРАІЛ на 2022-2024 рр.: завдання 1.1</w:t>
            </w:r>
          </w:p>
          <w:p w14:paraId="78D76DE4" w14:textId="77777777" w:rsidR="0083793B" w:rsidRPr="00370289" w:rsidRDefault="0083793B" w:rsidP="00DA3E9D">
            <w:pPr>
              <w:pStyle w:val="a3"/>
              <w:jc w:val="both"/>
              <w:rPr>
                <w:rFonts w:ascii="Times New Roman" w:hAnsi="Times New Roman" w:cs="Times New Roman"/>
                <w:lang w:val="uk-UA"/>
              </w:rPr>
            </w:pPr>
          </w:p>
        </w:tc>
        <w:tc>
          <w:tcPr>
            <w:tcW w:w="2694" w:type="dxa"/>
            <w:gridSpan w:val="3"/>
            <w:tcBorders>
              <w:top w:val="single" w:sz="4" w:space="0" w:color="auto"/>
              <w:left w:val="single" w:sz="4" w:space="0" w:color="auto"/>
              <w:bottom w:val="single" w:sz="4" w:space="0" w:color="auto"/>
              <w:right w:val="single" w:sz="4" w:space="0" w:color="auto"/>
            </w:tcBorders>
          </w:tcPr>
          <w:p w14:paraId="39AC2A0A" w14:textId="77777777" w:rsidR="0083793B" w:rsidRPr="00370289" w:rsidRDefault="0083793B" w:rsidP="00DA3E9D">
            <w:pPr>
              <w:spacing w:after="0" w:line="240" w:lineRule="auto"/>
              <w:ind w:right="57"/>
              <w:rPr>
                <w:rFonts w:ascii="Times New Roman" w:hAnsi="Times New Roman" w:cs="Times New Roman"/>
                <w:i/>
                <w:sz w:val="24"/>
                <w:szCs w:val="24"/>
                <w:lang w:val="uk-UA"/>
              </w:rPr>
            </w:pPr>
            <w:r w:rsidRPr="00370289">
              <w:rPr>
                <w:rFonts w:ascii="Times New Roman" w:eastAsia="Batang" w:hAnsi="Times New Roman" w:cs="Times New Roman"/>
                <w:bCs/>
                <w:sz w:val="24"/>
                <w:szCs w:val="24"/>
                <w:lang w:val="uk-UA"/>
              </w:rPr>
              <w:lastRenderedPageBreak/>
              <w:t>Управління ведення реєстрів та переліків</w:t>
            </w:r>
          </w:p>
          <w:p w14:paraId="46CEE441" w14:textId="77777777" w:rsidR="0083793B" w:rsidRPr="00370289" w:rsidRDefault="0083793B" w:rsidP="00DA3E9D">
            <w:pPr>
              <w:spacing w:after="0" w:line="240" w:lineRule="auto"/>
              <w:ind w:left="57" w:right="57"/>
              <w:jc w:val="both"/>
              <w:rPr>
                <w:rFonts w:ascii="Times New Roman" w:hAnsi="Times New Roman" w:cs="Times New Roman"/>
                <w:sz w:val="24"/>
                <w:szCs w:val="24"/>
                <w:lang w:val="uk-UA"/>
              </w:rPr>
            </w:pPr>
          </w:p>
          <w:p w14:paraId="0A17684F" w14:textId="77777777" w:rsidR="0083793B" w:rsidRPr="00370289" w:rsidRDefault="0083793B" w:rsidP="00DA3E9D">
            <w:pPr>
              <w:pStyle w:val="a3"/>
              <w:jc w:val="center"/>
              <w:rPr>
                <w:rFonts w:ascii="Times New Roman" w:hAnsi="Times New Roman" w:cs="Times New Roman"/>
                <w:lang w:val="uk-UA"/>
              </w:rPr>
            </w:pPr>
          </w:p>
        </w:tc>
        <w:tc>
          <w:tcPr>
            <w:tcW w:w="1785" w:type="dxa"/>
            <w:tcBorders>
              <w:top w:val="single" w:sz="4" w:space="0" w:color="auto"/>
              <w:left w:val="single" w:sz="4" w:space="0" w:color="auto"/>
              <w:bottom w:val="single" w:sz="4" w:space="0" w:color="auto"/>
              <w:right w:val="single" w:sz="4" w:space="0" w:color="auto"/>
            </w:tcBorders>
          </w:tcPr>
          <w:p w14:paraId="3F09583F" w14:textId="77777777" w:rsidR="0083793B" w:rsidRPr="00370289" w:rsidRDefault="0083793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Протягом року</w:t>
            </w:r>
          </w:p>
          <w:p w14:paraId="648B2F8B" w14:textId="77777777" w:rsidR="0083793B" w:rsidRPr="00370289" w:rsidRDefault="0083793B" w:rsidP="00DA3E9D">
            <w:pPr>
              <w:pStyle w:val="a3"/>
              <w:jc w:val="center"/>
              <w:rPr>
                <w:rFonts w:ascii="Times New Roman" w:hAnsi="Times New Roman" w:cs="Times New Roman"/>
                <w:lang w:val="uk-UA"/>
              </w:rPr>
            </w:pPr>
            <w:r w:rsidRPr="00370289">
              <w:rPr>
                <w:rFonts w:ascii="Times New Roman" w:eastAsia="Batang" w:hAnsi="Times New Roman" w:cs="Times New Roman"/>
                <w:lang w:val="uk-UA" w:bidi="ar-SA"/>
              </w:rPr>
              <w:t>(постійно)</w:t>
            </w:r>
          </w:p>
        </w:tc>
      </w:tr>
      <w:tr w:rsidR="00DA3E9D" w:rsidRPr="001770F5" w14:paraId="6316F2A4" w14:textId="77777777" w:rsidTr="00185F55">
        <w:tc>
          <w:tcPr>
            <w:tcW w:w="15677" w:type="dxa"/>
            <w:gridSpan w:val="8"/>
            <w:tcBorders>
              <w:top w:val="single" w:sz="4" w:space="0" w:color="auto"/>
              <w:left w:val="single" w:sz="4" w:space="0" w:color="auto"/>
              <w:bottom w:val="single" w:sz="4" w:space="0" w:color="auto"/>
              <w:right w:val="single" w:sz="4" w:space="0" w:color="auto"/>
            </w:tcBorders>
          </w:tcPr>
          <w:p w14:paraId="2E194C6E" w14:textId="77777777" w:rsidR="001770F5" w:rsidRDefault="001770F5" w:rsidP="001770F5">
            <w:pPr>
              <w:widowControl w:val="0"/>
              <w:snapToGrid w:val="0"/>
              <w:spacing w:after="0" w:line="240" w:lineRule="auto"/>
              <w:ind w:right="57" w:firstLine="308"/>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63036C9E" w14:textId="371A41AC" w:rsidR="00BD0A96" w:rsidRPr="00370289" w:rsidRDefault="009B692C" w:rsidP="001770F5">
            <w:pPr>
              <w:spacing w:after="0" w:line="240" w:lineRule="auto"/>
              <w:ind w:firstLine="308"/>
              <w:jc w:val="both"/>
              <w:rPr>
                <w:rFonts w:ascii="Times New Roman" w:hAnsi="Times New Roman" w:cs="Times New Roman"/>
                <w:sz w:val="24"/>
                <w:szCs w:val="24"/>
                <w:lang w:val="uk-UA" w:eastAsia="uk-UA" w:bidi="hi-IN"/>
              </w:rPr>
            </w:pPr>
            <w:r w:rsidRPr="009B692C">
              <w:rPr>
                <w:rFonts w:ascii="Times New Roman" w:hAnsi="Times New Roman" w:cs="Times New Roman"/>
                <w:sz w:val="24"/>
                <w:szCs w:val="24"/>
                <w:lang w:val="uk-UA" w:eastAsia="uk-UA" w:bidi="hi-IN"/>
              </w:rPr>
              <w:t>З</w:t>
            </w:r>
            <w:r w:rsidR="004057A0" w:rsidRPr="00370289">
              <w:rPr>
                <w:rFonts w:ascii="Times New Roman" w:hAnsi="Times New Roman" w:cs="Times New Roman"/>
                <w:sz w:val="24"/>
                <w:szCs w:val="24"/>
                <w:lang w:val="uk-UA" w:eastAsia="uk-UA" w:bidi="hi-IN"/>
              </w:rPr>
              <w:t>абезпечен</w:t>
            </w:r>
            <w:r>
              <w:rPr>
                <w:rFonts w:ascii="Times New Roman" w:hAnsi="Times New Roman" w:cs="Times New Roman"/>
                <w:sz w:val="24"/>
                <w:szCs w:val="24"/>
                <w:lang w:val="uk-UA" w:eastAsia="uk-UA" w:bidi="hi-IN"/>
              </w:rPr>
              <w:t>о</w:t>
            </w:r>
            <w:r w:rsidR="004057A0" w:rsidRPr="00370289">
              <w:rPr>
                <w:rFonts w:ascii="Times New Roman" w:hAnsi="Times New Roman" w:cs="Times New Roman"/>
                <w:sz w:val="24"/>
                <w:szCs w:val="24"/>
                <w:lang w:val="uk-UA" w:eastAsia="uk-UA" w:bidi="hi-IN"/>
              </w:rPr>
              <w:t xml:space="preserve"> публічн</w:t>
            </w:r>
            <w:r>
              <w:rPr>
                <w:rFonts w:ascii="Times New Roman" w:hAnsi="Times New Roman" w:cs="Times New Roman"/>
                <w:sz w:val="24"/>
                <w:szCs w:val="24"/>
                <w:lang w:val="uk-UA" w:eastAsia="uk-UA" w:bidi="hi-IN"/>
              </w:rPr>
              <w:t>ий</w:t>
            </w:r>
            <w:r w:rsidR="004057A0" w:rsidRPr="00370289">
              <w:rPr>
                <w:rFonts w:ascii="Times New Roman" w:hAnsi="Times New Roman" w:cs="Times New Roman"/>
                <w:sz w:val="24"/>
                <w:szCs w:val="24"/>
                <w:lang w:val="uk-UA" w:eastAsia="uk-UA" w:bidi="hi-IN"/>
              </w:rPr>
              <w:t xml:space="preserve"> доступ до інформації щодо виданих КРАІЛ ліцензій та дозволів рішенням від 16.02.2021 № 52 «Про розміщення на офіційному вебсайті КРАІЛ інформації» (із змінами згідно з рішеннями КРАІЛ № 214 та № 215 від 30.04.2021) запроваджено розміщення на офіційному вебсайті </w:t>
            </w:r>
            <w:r w:rsidR="006C5FF2">
              <w:rPr>
                <w:rFonts w:ascii="Times New Roman" w:hAnsi="Times New Roman" w:cs="Times New Roman"/>
                <w:sz w:val="24"/>
                <w:szCs w:val="24"/>
                <w:lang w:val="uk-UA" w:eastAsia="uk-UA" w:bidi="hi-IN"/>
              </w:rPr>
              <w:t xml:space="preserve">КРАІЛ </w:t>
            </w:r>
            <w:r w:rsidR="004057A0" w:rsidRPr="00370289">
              <w:rPr>
                <w:rFonts w:ascii="Times New Roman" w:hAnsi="Times New Roman" w:cs="Times New Roman"/>
                <w:sz w:val="24"/>
                <w:szCs w:val="24"/>
                <w:lang w:val="uk-UA" w:eastAsia="uk-UA" w:bidi="hi-IN"/>
              </w:rPr>
              <w:t>у рубриці «Реєстри та переліки» низки інформацій, згідно із затвердженими формами</w:t>
            </w:r>
            <w:r w:rsidR="00C1525A">
              <w:rPr>
                <w:rFonts w:ascii="Times New Roman" w:hAnsi="Times New Roman" w:cs="Times New Roman"/>
                <w:sz w:val="24"/>
                <w:szCs w:val="24"/>
                <w:lang w:val="uk-UA" w:eastAsia="uk-UA" w:bidi="hi-IN"/>
              </w:rPr>
              <w:t xml:space="preserve">, зокрема розміщено </w:t>
            </w:r>
            <w:r w:rsidR="00C1525A" w:rsidRPr="00370289">
              <w:rPr>
                <w:rFonts w:ascii="Times New Roman" w:hAnsi="Times New Roman" w:cs="Times New Roman"/>
                <w:sz w:val="24"/>
                <w:szCs w:val="24"/>
                <w:lang w:val="uk-UA" w:eastAsia="uk-UA" w:bidi="hi-IN"/>
              </w:rPr>
              <w:t xml:space="preserve">Перелік суб’єктів сертифікації, </w:t>
            </w:r>
            <w:r w:rsidR="0076058E">
              <w:rPr>
                <w:rFonts w:ascii="Times New Roman" w:hAnsi="Times New Roman" w:cs="Times New Roman"/>
                <w:sz w:val="24"/>
                <w:szCs w:val="24"/>
                <w:lang w:val="uk-UA" w:eastAsia="uk-UA" w:bidi="hi-IN"/>
              </w:rPr>
              <w:t>що</w:t>
            </w:r>
            <w:r w:rsidR="00C1525A" w:rsidRPr="00370289">
              <w:rPr>
                <w:rFonts w:ascii="Times New Roman" w:hAnsi="Times New Roman" w:cs="Times New Roman"/>
                <w:sz w:val="24"/>
                <w:szCs w:val="24"/>
                <w:lang w:val="uk-UA" w:eastAsia="uk-UA" w:bidi="hi-IN"/>
              </w:rPr>
              <w:t xml:space="preserve"> можуть здійснювати сертифікацію та інспектування грального обладнання</w:t>
            </w:r>
            <w:r w:rsidR="00243D26">
              <w:rPr>
                <w:rFonts w:ascii="Times New Roman" w:hAnsi="Times New Roman" w:cs="Times New Roman"/>
                <w:sz w:val="24"/>
                <w:szCs w:val="24"/>
                <w:lang w:val="uk-UA" w:eastAsia="uk-UA" w:bidi="hi-IN"/>
              </w:rPr>
              <w:t xml:space="preserve">, </w:t>
            </w:r>
            <w:r w:rsidR="00BD0A96">
              <w:rPr>
                <w:rFonts w:ascii="Times New Roman" w:hAnsi="Times New Roman" w:cs="Times New Roman"/>
                <w:sz w:val="24"/>
                <w:szCs w:val="24"/>
                <w:lang w:val="uk-UA" w:eastAsia="uk-UA" w:bidi="hi-IN"/>
              </w:rPr>
              <w:t xml:space="preserve">визначений </w:t>
            </w:r>
            <w:r w:rsidR="00C1525A" w:rsidRPr="00370289">
              <w:rPr>
                <w:rFonts w:ascii="Times New Roman" w:hAnsi="Times New Roman" w:cs="Times New Roman"/>
                <w:sz w:val="24"/>
                <w:szCs w:val="24"/>
                <w:lang w:val="uk-UA" w:eastAsia="uk-UA" w:bidi="hi-IN"/>
              </w:rPr>
              <w:t>рішення</w:t>
            </w:r>
            <w:r w:rsidR="00BD0A96">
              <w:rPr>
                <w:rFonts w:ascii="Times New Roman" w:hAnsi="Times New Roman" w:cs="Times New Roman"/>
                <w:sz w:val="24"/>
                <w:szCs w:val="24"/>
                <w:lang w:val="uk-UA" w:eastAsia="uk-UA" w:bidi="hi-IN"/>
              </w:rPr>
              <w:t>м</w:t>
            </w:r>
            <w:r w:rsidR="00C1525A" w:rsidRPr="00370289">
              <w:rPr>
                <w:rFonts w:ascii="Times New Roman" w:hAnsi="Times New Roman" w:cs="Times New Roman"/>
                <w:sz w:val="24"/>
                <w:szCs w:val="24"/>
                <w:lang w:val="uk-UA" w:eastAsia="uk-UA" w:bidi="hi-IN"/>
              </w:rPr>
              <w:t xml:space="preserve"> КРАІЛ від 30.11.2023 № 433</w:t>
            </w:r>
            <w:r w:rsidR="00243D26">
              <w:rPr>
                <w:rFonts w:ascii="Times New Roman" w:hAnsi="Times New Roman" w:cs="Times New Roman"/>
                <w:sz w:val="24"/>
                <w:szCs w:val="24"/>
                <w:lang w:val="uk-UA" w:eastAsia="uk-UA" w:bidi="hi-IN"/>
              </w:rPr>
              <w:t xml:space="preserve"> (містить 6 суб’єктів станом на 01.01.2024</w:t>
            </w:r>
            <w:r w:rsidR="00BD0A96">
              <w:rPr>
                <w:rFonts w:ascii="Times New Roman" w:hAnsi="Times New Roman" w:cs="Times New Roman"/>
                <w:sz w:val="24"/>
                <w:szCs w:val="24"/>
                <w:lang w:val="uk-UA" w:eastAsia="uk-UA" w:bidi="hi-IN"/>
              </w:rPr>
              <w:t>)</w:t>
            </w:r>
            <w:r w:rsidR="00F63CE9">
              <w:rPr>
                <w:rFonts w:ascii="Times New Roman" w:hAnsi="Times New Roman" w:cs="Times New Roman"/>
                <w:sz w:val="24"/>
                <w:szCs w:val="24"/>
                <w:lang w:val="uk-UA" w:eastAsia="uk-UA" w:bidi="hi-IN"/>
              </w:rPr>
              <w:t>,</w:t>
            </w:r>
            <w:r w:rsidR="00BD0A96">
              <w:rPr>
                <w:rFonts w:ascii="Times New Roman" w:hAnsi="Times New Roman" w:cs="Times New Roman"/>
                <w:sz w:val="24"/>
                <w:szCs w:val="24"/>
                <w:lang w:val="uk-UA" w:eastAsia="uk-UA" w:bidi="hi-IN"/>
              </w:rPr>
              <w:t xml:space="preserve"> та перелік </w:t>
            </w:r>
            <w:r w:rsidR="00BD0A96" w:rsidRPr="00370289">
              <w:rPr>
                <w:rFonts w:ascii="Times New Roman" w:hAnsi="Times New Roman" w:cs="Times New Roman"/>
                <w:sz w:val="24"/>
                <w:szCs w:val="24"/>
                <w:lang w:val="uk-UA" w:eastAsia="uk-UA" w:bidi="hi-IN"/>
              </w:rPr>
              <w:t>дозволів, що підтверджують відповідність приміщення для організації та проведення азартних ігор у гральному закладі вимогам</w:t>
            </w:r>
            <w:r w:rsidR="00F63CE9">
              <w:rPr>
                <w:rFonts w:ascii="Times New Roman" w:hAnsi="Times New Roman" w:cs="Times New Roman"/>
                <w:sz w:val="24"/>
                <w:szCs w:val="24"/>
                <w:lang w:val="uk-UA" w:eastAsia="uk-UA" w:bidi="hi-IN"/>
              </w:rPr>
              <w:t>,</w:t>
            </w:r>
            <w:r w:rsidR="00BD0A96" w:rsidRPr="00370289">
              <w:rPr>
                <w:rFonts w:ascii="Times New Roman" w:hAnsi="Times New Roman" w:cs="Times New Roman"/>
                <w:sz w:val="24"/>
                <w:szCs w:val="24"/>
                <w:lang w:val="uk-UA" w:eastAsia="uk-UA" w:bidi="hi-IN"/>
              </w:rPr>
              <w:t xml:space="preserve"> </w:t>
            </w:r>
            <w:r w:rsidR="00B54EF7">
              <w:rPr>
                <w:rFonts w:ascii="Times New Roman" w:hAnsi="Times New Roman" w:cs="Times New Roman"/>
                <w:sz w:val="24"/>
                <w:szCs w:val="24"/>
                <w:lang w:val="uk-UA" w:eastAsia="uk-UA" w:bidi="hi-IN"/>
              </w:rPr>
              <w:t xml:space="preserve">встановленим </w:t>
            </w:r>
            <w:r w:rsidR="00BD0A96" w:rsidRPr="00370289">
              <w:rPr>
                <w:rFonts w:ascii="Times New Roman" w:hAnsi="Times New Roman" w:cs="Times New Roman"/>
                <w:sz w:val="24"/>
                <w:szCs w:val="24"/>
                <w:lang w:val="uk-UA" w:eastAsia="uk-UA" w:bidi="hi-IN"/>
              </w:rPr>
              <w:t>Закон</w:t>
            </w:r>
            <w:r w:rsidR="00B54EF7">
              <w:rPr>
                <w:rFonts w:ascii="Times New Roman" w:hAnsi="Times New Roman" w:cs="Times New Roman"/>
                <w:sz w:val="24"/>
                <w:szCs w:val="24"/>
                <w:lang w:val="uk-UA" w:eastAsia="uk-UA" w:bidi="hi-IN"/>
              </w:rPr>
              <w:t>ом</w:t>
            </w:r>
            <w:r w:rsidR="00BD0A96" w:rsidRPr="00370289">
              <w:rPr>
                <w:rFonts w:ascii="Times New Roman" w:hAnsi="Times New Roman" w:cs="Times New Roman"/>
                <w:sz w:val="24"/>
                <w:szCs w:val="24"/>
                <w:lang w:val="uk-UA" w:eastAsia="uk-UA" w:bidi="hi-IN"/>
              </w:rPr>
              <w:t xml:space="preserve"> № 768</w:t>
            </w:r>
            <w:r w:rsidR="00440A97">
              <w:rPr>
                <w:rFonts w:ascii="Times New Roman" w:hAnsi="Times New Roman" w:cs="Times New Roman"/>
                <w:sz w:val="24"/>
                <w:szCs w:val="24"/>
                <w:lang w:val="uk-UA" w:eastAsia="uk-UA" w:bidi="hi-IN"/>
              </w:rPr>
              <w:t xml:space="preserve"> (загальна кількість дозволів</w:t>
            </w:r>
            <w:r w:rsidR="00F63CE9">
              <w:rPr>
                <w:rFonts w:ascii="Times New Roman" w:hAnsi="Times New Roman" w:cs="Times New Roman"/>
                <w:sz w:val="24"/>
                <w:szCs w:val="24"/>
                <w:lang w:val="uk-UA" w:eastAsia="uk-UA" w:bidi="hi-IN"/>
              </w:rPr>
              <w:t xml:space="preserve"> –</w:t>
            </w:r>
            <w:r w:rsidR="00440A97">
              <w:rPr>
                <w:rFonts w:ascii="Times New Roman" w:hAnsi="Times New Roman" w:cs="Times New Roman"/>
                <w:sz w:val="24"/>
                <w:szCs w:val="24"/>
                <w:lang w:val="uk-UA" w:eastAsia="uk-UA" w:bidi="hi-IN"/>
              </w:rPr>
              <w:t xml:space="preserve"> 107, з них 6 </w:t>
            </w:r>
            <w:r w:rsidR="00C31025">
              <w:rPr>
                <w:rFonts w:ascii="Times New Roman" w:hAnsi="Times New Roman" w:cs="Times New Roman"/>
                <w:sz w:val="24"/>
                <w:szCs w:val="24"/>
                <w:lang w:val="uk-UA" w:eastAsia="uk-UA" w:bidi="hi-IN"/>
              </w:rPr>
              <w:t xml:space="preserve">дозволів </w:t>
            </w:r>
            <w:r w:rsidR="00440A97">
              <w:rPr>
                <w:rFonts w:ascii="Times New Roman" w:hAnsi="Times New Roman" w:cs="Times New Roman"/>
                <w:sz w:val="24"/>
                <w:szCs w:val="24"/>
                <w:lang w:val="uk-UA" w:eastAsia="uk-UA" w:bidi="hi-IN"/>
              </w:rPr>
              <w:t>видан</w:t>
            </w:r>
            <w:r w:rsidR="0058430D">
              <w:rPr>
                <w:rFonts w:ascii="Times New Roman" w:hAnsi="Times New Roman" w:cs="Times New Roman"/>
                <w:sz w:val="24"/>
                <w:szCs w:val="24"/>
                <w:lang w:val="uk-UA" w:eastAsia="uk-UA" w:bidi="hi-IN"/>
              </w:rPr>
              <w:t>о</w:t>
            </w:r>
            <w:r w:rsidR="00440A97">
              <w:rPr>
                <w:rFonts w:ascii="Times New Roman" w:hAnsi="Times New Roman" w:cs="Times New Roman"/>
                <w:sz w:val="24"/>
                <w:szCs w:val="24"/>
                <w:lang w:val="uk-UA" w:eastAsia="uk-UA" w:bidi="hi-IN"/>
              </w:rPr>
              <w:t xml:space="preserve"> у 2023 році</w:t>
            </w:r>
            <w:r w:rsidR="00C31025">
              <w:rPr>
                <w:rFonts w:ascii="Times New Roman" w:hAnsi="Times New Roman" w:cs="Times New Roman"/>
                <w:sz w:val="24"/>
                <w:szCs w:val="24"/>
                <w:lang w:val="uk-UA" w:eastAsia="uk-UA" w:bidi="hi-IN"/>
              </w:rPr>
              <w:t>)</w:t>
            </w:r>
            <w:r w:rsidR="00BD0A96" w:rsidRPr="00370289">
              <w:rPr>
                <w:rFonts w:ascii="Times New Roman" w:hAnsi="Times New Roman" w:cs="Times New Roman"/>
                <w:sz w:val="24"/>
                <w:szCs w:val="24"/>
                <w:lang w:val="uk-UA" w:eastAsia="uk-UA" w:bidi="hi-IN"/>
              </w:rPr>
              <w:t xml:space="preserve">. </w:t>
            </w:r>
          </w:p>
          <w:p w14:paraId="568C654C" w14:textId="7A243E98" w:rsidR="00AA42A5" w:rsidRPr="00370289" w:rsidRDefault="00AA42A5" w:rsidP="001770F5">
            <w:pPr>
              <w:spacing w:after="0" w:line="240" w:lineRule="auto"/>
              <w:ind w:firstLine="308"/>
              <w:jc w:val="both"/>
              <w:rPr>
                <w:rFonts w:ascii="Times New Roman" w:eastAsia="Batang" w:hAnsi="Times New Roman" w:cs="Times New Roman"/>
                <w:sz w:val="24"/>
                <w:szCs w:val="24"/>
                <w:lang w:val="uk-UA"/>
              </w:rPr>
            </w:pPr>
          </w:p>
        </w:tc>
      </w:tr>
      <w:bookmarkEnd w:id="2"/>
      <w:tr w:rsidR="00DA3E9D" w:rsidRPr="00370289" w14:paraId="4CCFDB55" w14:textId="77777777" w:rsidTr="00185F55">
        <w:tc>
          <w:tcPr>
            <w:tcW w:w="1259" w:type="dxa"/>
            <w:tcBorders>
              <w:top w:val="single" w:sz="4" w:space="0" w:color="auto"/>
              <w:left w:val="single" w:sz="4" w:space="0" w:color="auto"/>
              <w:bottom w:val="single" w:sz="4" w:space="0" w:color="auto"/>
              <w:right w:val="single" w:sz="4" w:space="0" w:color="auto"/>
            </w:tcBorders>
          </w:tcPr>
          <w:p w14:paraId="3BCB5EE7" w14:textId="77777777" w:rsidR="0083793B" w:rsidRPr="00370289" w:rsidRDefault="0083793B" w:rsidP="00DA3E9D">
            <w:pPr>
              <w:snapToGrid w:val="0"/>
              <w:spacing w:after="0" w:line="240" w:lineRule="auto"/>
              <w:ind w:left="57" w:right="57"/>
              <w:jc w:val="center"/>
              <w:rPr>
                <w:rFonts w:ascii="Times New Roman" w:eastAsia="Batang" w:hAnsi="Times New Roman" w:cs="Times New Roman"/>
                <w:sz w:val="24"/>
                <w:szCs w:val="24"/>
                <w:lang w:val="uk-UA"/>
              </w:rPr>
            </w:pPr>
            <w:r w:rsidRPr="004057A0">
              <w:rPr>
                <w:rFonts w:ascii="Times New Roman" w:eastAsia="Batang" w:hAnsi="Times New Roman" w:cs="Times New Roman"/>
                <w:sz w:val="24"/>
                <w:szCs w:val="24"/>
                <w:lang w:val="uk-UA"/>
              </w:rPr>
              <w:t>2.3</w:t>
            </w:r>
          </w:p>
        </w:tc>
        <w:tc>
          <w:tcPr>
            <w:tcW w:w="5119" w:type="dxa"/>
            <w:gridSpan w:val="2"/>
            <w:tcBorders>
              <w:top w:val="single" w:sz="4" w:space="0" w:color="auto"/>
              <w:left w:val="single" w:sz="4" w:space="0" w:color="auto"/>
              <w:bottom w:val="single" w:sz="4" w:space="0" w:color="auto"/>
              <w:right w:val="single" w:sz="4" w:space="0" w:color="auto"/>
            </w:tcBorders>
          </w:tcPr>
          <w:p w14:paraId="0404A554" w14:textId="77777777" w:rsidR="0083793B" w:rsidRPr="00370289" w:rsidRDefault="00AA5367" w:rsidP="00DA3E9D">
            <w:pPr>
              <w:pStyle w:val="a3"/>
              <w:jc w:val="both"/>
              <w:rPr>
                <w:rFonts w:ascii="Times New Roman" w:hAnsi="Times New Roman" w:cs="Times New Roman"/>
                <w:lang w:val="uk-UA"/>
              </w:rPr>
            </w:pPr>
            <w:r w:rsidRPr="00370289">
              <w:rPr>
                <w:rFonts w:ascii="Times New Roman" w:eastAsia="Times New Roman" w:hAnsi="Times New Roman" w:cs="Times New Roman"/>
                <w:lang w:val="uk-UA" w:eastAsia="uk-UA"/>
              </w:rPr>
              <w:t>Забезпечення в</w:t>
            </w:r>
            <w:r w:rsidR="0083793B" w:rsidRPr="00370289">
              <w:rPr>
                <w:rFonts w:ascii="Times New Roman" w:eastAsia="Times New Roman" w:hAnsi="Times New Roman" w:cs="Times New Roman"/>
                <w:lang w:val="uk-UA" w:eastAsia="uk-UA"/>
              </w:rPr>
              <w:t>ідкрит</w:t>
            </w:r>
            <w:r w:rsidRPr="00370289">
              <w:rPr>
                <w:rFonts w:ascii="Times New Roman" w:eastAsia="Times New Roman" w:hAnsi="Times New Roman" w:cs="Times New Roman"/>
                <w:lang w:val="uk-UA" w:eastAsia="uk-UA"/>
              </w:rPr>
              <w:t>ості та безоплатного</w:t>
            </w:r>
            <w:r w:rsidR="0083793B" w:rsidRPr="00370289">
              <w:rPr>
                <w:rFonts w:ascii="Times New Roman" w:eastAsia="Times New Roman" w:hAnsi="Times New Roman" w:cs="Times New Roman"/>
                <w:lang w:val="uk-UA" w:eastAsia="uk-UA"/>
              </w:rPr>
              <w:t xml:space="preserve"> публічн</w:t>
            </w:r>
            <w:r w:rsidRPr="00370289">
              <w:rPr>
                <w:rFonts w:ascii="Times New Roman" w:eastAsia="Times New Roman" w:hAnsi="Times New Roman" w:cs="Times New Roman"/>
                <w:lang w:val="uk-UA" w:eastAsia="uk-UA"/>
              </w:rPr>
              <w:t>ого</w:t>
            </w:r>
            <w:r w:rsidR="0083793B" w:rsidRPr="00370289">
              <w:rPr>
                <w:rFonts w:ascii="Times New Roman" w:eastAsia="Times New Roman" w:hAnsi="Times New Roman" w:cs="Times New Roman"/>
                <w:lang w:val="uk-UA" w:eastAsia="uk-UA"/>
              </w:rPr>
              <w:t xml:space="preserve"> доступ</w:t>
            </w:r>
            <w:r w:rsidRPr="00370289">
              <w:rPr>
                <w:rFonts w:ascii="Times New Roman" w:eastAsia="Times New Roman" w:hAnsi="Times New Roman" w:cs="Times New Roman"/>
                <w:lang w:val="uk-UA" w:eastAsia="uk-UA"/>
              </w:rPr>
              <w:t>у</w:t>
            </w:r>
            <w:r w:rsidR="0083793B" w:rsidRPr="00370289">
              <w:rPr>
                <w:rFonts w:ascii="Times New Roman" w:eastAsia="Times New Roman" w:hAnsi="Times New Roman" w:cs="Times New Roman"/>
                <w:lang w:val="uk-UA" w:eastAsia="uk-UA"/>
              </w:rPr>
              <w:t xml:space="preserve"> до реєстрів організаторів азартних ігор (</w:t>
            </w:r>
            <w:r w:rsidR="0083793B" w:rsidRPr="00370289">
              <w:rPr>
                <w:rFonts w:ascii="Times New Roman" w:hAnsi="Times New Roman" w:cs="Times New Roman"/>
                <w:shd w:val="clear" w:color="auto" w:fill="FFFFFF"/>
                <w:lang w:val="uk-UA"/>
              </w:rPr>
              <w:t>Реєстр організаторів азартних ігор у гральних закладах казино, Реєстр організаторів азартних ігор казино в мережі Інтернет, Реєстр організаторів букмекерської діяльності, Реєстр організаторів азартних ігор в залах гральних автоматів, Реєстр організаторів гри в покер в мережі Інтернет</w:t>
            </w:r>
            <w:r w:rsidR="0083793B" w:rsidRPr="00370289">
              <w:rPr>
                <w:rFonts w:ascii="Times New Roman" w:eastAsia="Times New Roman" w:hAnsi="Times New Roman" w:cs="Times New Roman"/>
                <w:lang w:val="uk-UA" w:eastAsia="uk-UA"/>
              </w:rPr>
              <w:t>), Єдиного реєстру державних лотерей, запроваджених в Україні, а також відповідних переліків суб’єктів сертифікації, грального обладнання, що підлягає сертифікації та інформації про видані дозволи шляхом розміщення їх на офіційному вебсайті КРАІЛ та їх актуалізація у терміни визначені законодавством.</w:t>
            </w:r>
          </w:p>
        </w:tc>
        <w:tc>
          <w:tcPr>
            <w:tcW w:w="4820" w:type="dxa"/>
            <w:tcBorders>
              <w:top w:val="single" w:sz="4" w:space="0" w:color="auto"/>
              <w:left w:val="single" w:sz="4" w:space="0" w:color="auto"/>
              <w:bottom w:val="single" w:sz="4" w:space="0" w:color="auto"/>
              <w:right w:val="single" w:sz="4" w:space="0" w:color="auto"/>
            </w:tcBorders>
          </w:tcPr>
          <w:p w14:paraId="41474016"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768: ч. 2 ст. 5, п. 14 ч. 1, ст. 8;</w:t>
            </w:r>
          </w:p>
          <w:p w14:paraId="718584DE"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5204: абз. 3, ч. 3, ст. 5;</w:t>
            </w:r>
          </w:p>
          <w:p w14:paraId="05B0DF29"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Рішення КРАІЛ від 16 лютого 2021 р. № 52 «Про розміщення на офіційному вебсайті КРАІЛ інформації»;</w:t>
            </w:r>
          </w:p>
          <w:p w14:paraId="2B2F358E"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Нака</w:t>
            </w:r>
            <w:r w:rsidR="00AE6945" w:rsidRPr="00370289">
              <w:rPr>
                <w:rFonts w:ascii="Times New Roman" w:hAnsi="Times New Roman" w:cs="Times New Roman"/>
                <w:sz w:val="24"/>
                <w:szCs w:val="24"/>
                <w:lang w:val="uk-UA"/>
              </w:rPr>
              <w:t>з Голови КРАІЛ від 17 листопада</w:t>
            </w:r>
            <w:r w:rsidR="00AE6945" w:rsidRPr="00370289">
              <w:rPr>
                <w:rFonts w:ascii="Times New Roman" w:hAnsi="Times New Roman" w:cs="Times New Roman"/>
                <w:sz w:val="24"/>
                <w:szCs w:val="24"/>
                <w:lang w:val="uk-UA"/>
              </w:rPr>
              <w:br/>
            </w:r>
            <w:r w:rsidRPr="00370289">
              <w:rPr>
                <w:rFonts w:ascii="Times New Roman" w:hAnsi="Times New Roman" w:cs="Times New Roman"/>
                <w:sz w:val="24"/>
                <w:szCs w:val="24"/>
                <w:lang w:val="uk-UA"/>
              </w:rPr>
              <w:t>2021</w:t>
            </w:r>
            <w:r w:rsidR="00AE6945" w:rsidRPr="00370289">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р. № 333-ОД «Про розширення</w:t>
            </w:r>
            <w:r w:rsidR="00AE6945" w:rsidRPr="00370289">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функціонування офіційного вебсайту КРАІЛ»</w:t>
            </w:r>
          </w:p>
          <w:p w14:paraId="22FFACEB"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1.1</w:t>
            </w:r>
          </w:p>
          <w:p w14:paraId="45998BA3" w14:textId="77777777" w:rsidR="0083793B" w:rsidRPr="00370289" w:rsidRDefault="0083793B" w:rsidP="00DA3E9D">
            <w:pPr>
              <w:spacing w:after="0" w:line="240" w:lineRule="auto"/>
              <w:ind w:left="57" w:right="57"/>
              <w:jc w:val="both"/>
              <w:rPr>
                <w:rFonts w:ascii="Times New Roman" w:hAnsi="Times New Roman" w:cs="Times New Roman"/>
                <w:sz w:val="24"/>
                <w:szCs w:val="24"/>
                <w:lang w:val="uk-UA"/>
              </w:rPr>
            </w:pPr>
          </w:p>
        </w:tc>
        <w:tc>
          <w:tcPr>
            <w:tcW w:w="2694" w:type="dxa"/>
            <w:gridSpan w:val="3"/>
            <w:tcBorders>
              <w:top w:val="single" w:sz="4" w:space="0" w:color="auto"/>
              <w:left w:val="single" w:sz="4" w:space="0" w:color="auto"/>
              <w:bottom w:val="single" w:sz="4" w:space="0" w:color="auto"/>
              <w:right w:val="single" w:sz="4" w:space="0" w:color="auto"/>
            </w:tcBorders>
          </w:tcPr>
          <w:p w14:paraId="36289A92" w14:textId="77777777" w:rsidR="0083793B" w:rsidRPr="00370289" w:rsidRDefault="0083793B" w:rsidP="00DA3E9D">
            <w:pPr>
              <w:spacing w:after="0" w:line="240" w:lineRule="auto"/>
              <w:ind w:right="57"/>
              <w:rPr>
                <w:rFonts w:ascii="Times New Roman" w:hAnsi="Times New Roman" w:cs="Times New Roman"/>
                <w:i/>
                <w:sz w:val="24"/>
                <w:szCs w:val="24"/>
                <w:lang w:val="uk-UA"/>
              </w:rPr>
            </w:pPr>
            <w:r w:rsidRPr="00370289">
              <w:rPr>
                <w:rFonts w:ascii="Times New Roman" w:eastAsia="Batang" w:hAnsi="Times New Roman" w:cs="Times New Roman"/>
                <w:bCs/>
                <w:sz w:val="24"/>
                <w:szCs w:val="24"/>
                <w:lang w:val="uk-UA"/>
              </w:rPr>
              <w:t>Управління ведення реєстрів та переліків</w:t>
            </w:r>
            <w:r w:rsidRPr="00370289">
              <w:rPr>
                <w:rFonts w:ascii="Times New Roman" w:eastAsia="Batang" w:hAnsi="Times New Roman" w:cs="Times New Roman"/>
                <w:b/>
                <w:sz w:val="24"/>
                <w:szCs w:val="24"/>
                <w:lang w:val="uk-UA"/>
              </w:rPr>
              <w:t xml:space="preserve"> </w:t>
            </w:r>
          </w:p>
          <w:p w14:paraId="4EBE9965" w14:textId="77777777" w:rsidR="0083793B" w:rsidRPr="00370289" w:rsidRDefault="0083793B" w:rsidP="00DA3E9D">
            <w:pPr>
              <w:spacing w:after="0" w:line="240" w:lineRule="auto"/>
              <w:ind w:right="57"/>
              <w:rPr>
                <w:rFonts w:ascii="Times New Roman" w:hAnsi="Times New Roman" w:cs="Times New Roman"/>
                <w:i/>
                <w:sz w:val="24"/>
                <w:szCs w:val="24"/>
                <w:lang w:val="uk-UA"/>
              </w:rPr>
            </w:pPr>
            <w:r w:rsidRPr="00370289">
              <w:rPr>
                <w:rFonts w:ascii="Times New Roman" w:eastAsia="Batang" w:hAnsi="Times New Roman" w:cs="Times New Roman"/>
                <w:sz w:val="24"/>
                <w:szCs w:val="24"/>
                <w:lang w:val="uk-UA"/>
              </w:rPr>
              <w:t xml:space="preserve">Департамент документального забезпечення та організаційної роботи </w:t>
            </w:r>
          </w:p>
          <w:p w14:paraId="010FA70A" w14:textId="77777777" w:rsidR="0083793B" w:rsidRPr="00370289" w:rsidRDefault="0083793B" w:rsidP="00DA3E9D">
            <w:pPr>
              <w:spacing w:after="0" w:line="240" w:lineRule="auto"/>
              <w:ind w:left="57" w:right="57"/>
              <w:jc w:val="both"/>
              <w:rPr>
                <w:rFonts w:ascii="Times New Roman" w:eastAsia="Batang" w:hAnsi="Times New Roman" w:cs="Times New Roman"/>
                <w:sz w:val="24"/>
                <w:szCs w:val="24"/>
                <w:lang w:val="uk-UA"/>
              </w:rPr>
            </w:pPr>
          </w:p>
          <w:p w14:paraId="5087DAF6" w14:textId="77777777" w:rsidR="0083793B" w:rsidRPr="00370289" w:rsidRDefault="0083793B" w:rsidP="00DA3E9D">
            <w:pPr>
              <w:spacing w:after="0" w:line="240" w:lineRule="auto"/>
              <w:ind w:left="57" w:right="57"/>
              <w:jc w:val="both"/>
              <w:rPr>
                <w:rFonts w:ascii="Times New Roman" w:eastAsia="Batang" w:hAnsi="Times New Roman" w:cs="Times New Roman"/>
                <w:sz w:val="24"/>
                <w:szCs w:val="24"/>
                <w:lang w:val="uk-UA"/>
              </w:rPr>
            </w:pPr>
          </w:p>
          <w:p w14:paraId="06E7EF48" w14:textId="77777777" w:rsidR="0083793B" w:rsidRPr="00370289" w:rsidRDefault="0083793B" w:rsidP="00DA3E9D">
            <w:pPr>
              <w:spacing w:after="0" w:line="240" w:lineRule="auto"/>
              <w:ind w:left="57" w:right="57"/>
              <w:jc w:val="both"/>
              <w:rPr>
                <w:rFonts w:ascii="Times New Roman" w:hAnsi="Times New Roman" w:cs="Times New Roman"/>
                <w:strike/>
                <w:sz w:val="24"/>
                <w:szCs w:val="24"/>
                <w:lang w:val="uk-UA"/>
              </w:rPr>
            </w:pPr>
          </w:p>
        </w:tc>
        <w:tc>
          <w:tcPr>
            <w:tcW w:w="1785" w:type="dxa"/>
            <w:tcBorders>
              <w:top w:val="single" w:sz="4" w:space="0" w:color="auto"/>
              <w:left w:val="single" w:sz="4" w:space="0" w:color="auto"/>
              <w:bottom w:val="single" w:sz="4" w:space="0" w:color="auto"/>
              <w:right w:val="single" w:sz="4" w:space="0" w:color="auto"/>
            </w:tcBorders>
          </w:tcPr>
          <w:p w14:paraId="0AD348EB" w14:textId="77777777" w:rsidR="0083793B" w:rsidRPr="00370289" w:rsidRDefault="0083793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66A115D8" w14:textId="77777777" w:rsidR="0083793B" w:rsidRPr="00370289" w:rsidRDefault="0083793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(постійно)</w:t>
            </w:r>
          </w:p>
        </w:tc>
      </w:tr>
      <w:tr w:rsidR="00DA3E9D" w:rsidRPr="00370289" w14:paraId="33DDF47F" w14:textId="77777777" w:rsidTr="00185F55">
        <w:tc>
          <w:tcPr>
            <w:tcW w:w="15677" w:type="dxa"/>
            <w:gridSpan w:val="8"/>
            <w:tcBorders>
              <w:top w:val="single" w:sz="4" w:space="0" w:color="auto"/>
              <w:left w:val="single" w:sz="4" w:space="0" w:color="auto"/>
              <w:bottom w:val="single" w:sz="4" w:space="0" w:color="auto"/>
              <w:right w:val="single" w:sz="4" w:space="0" w:color="auto"/>
            </w:tcBorders>
          </w:tcPr>
          <w:p w14:paraId="37488B67"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lastRenderedPageBreak/>
              <w:t>Інформація про виконання:</w:t>
            </w:r>
          </w:p>
          <w:p w14:paraId="79F7D61C" w14:textId="78897368" w:rsidR="00FA08FA" w:rsidRPr="00370289" w:rsidRDefault="00697D6E" w:rsidP="00537BE8">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537BE8">
              <w:rPr>
                <w:rFonts w:ascii="Times New Roman" w:eastAsia="Times New Roman" w:hAnsi="Times New Roman" w:cs="Times New Roman"/>
                <w:sz w:val="24"/>
                <w:szCs w:val="24"/>
                <w:lang w:val="uk-UA" w:eastAsia="uk-UA"/>
              </w:rPr>
              <w:t>Забезпечено відкритість та безоплатний публічний доступ до реєстрів організаторів азартних ігор (</w:t>
            </w:r>
            <w:r w:rsidRPr="00537BE8">
              <w:rPr>
                <w:rFonts w:ascii="Times New Roman" w:hAnsi="Times New Roman" w:cs="Times New Roman"/>
                <w:sz w:val="24"/>
                <w:szCs w:val="24"/>
                <w:shd w:val="clear" w:color="auto" w:fill="FFFFFF"/>
                <w:lang w:val="uk-UA"/>
              </w:rPr>
              <w:t>Реєстр організаторів азартних ігор у гральних закладах казино, Реєстр організаторів азартних ігор казино в мережі Інтернет, Реєстр організаторів букмекерської діяльності, Реєстр організаторів азартних ігор в залах гральних автоматів, Реєстр організаторів гри в покер в мережі Інтернет</w:t>
            </w:r>
            <w:r w:rsidRPr="00537BE8">
              <w:rPr>
                <w:rFonts w:ascii="Times New Roman" w:eastAsia="Times New Roman" w:hAnsi="Times New Roman" w:cs="Times New Roman"/>
                <w:sz w:val="24"/>
                <w:szCs w:val="24"/>
                <w:lang w:val="uk-UA" w:eastAsia="uk-UA"/>
              </w:rPr>
              <w:t>), Єдиного реєстру державних лотерей, запроваджених в Україні, а також відповідних переліків суб’єктів сертифікації, грального обладнання, що підлягає сертифікації та інформації про видані дозволи шляхом розміщення їх на офіційному вебсайті КРАІЛ</w:t>
            </w:r>
            <w:r w:rsidR="00835F19" w:rsidRPr="00537BE8">
              <w:rPr>
                <w:rFonts w:ascii="Times New Roman" w:eastAsia="Times New Roman" w:hAnsi="Times New Roman" w:cs="Times New Roman"/>
                <w:sz w:val="24"/>
                <w:szCs w:val="24"/>
                <w:lang w:val="uk-UA" w:eastAsia="uk-UA"/>
              </w:rPr>
              <w:t xml:space="preserve"> </w:t>
            </w:r>
            <w:r w:rsidR="00835F19" w:rsidRPr="00537BE8">
              <w:rPr>
                <w:rFonts w:ascii="Times New Roman" w:hAnsi="Times New Roman" w:cs="Times New Roman"/>
                <w:sz w:val="24"/>
                <w:szCs w:val="24"/>
                <w:lang w:val="uk-UA" w:eastAsia="uk-UA" w:bidi="hi-IN"/>
              </w:rPr>
              <w:t>(www.gc.gov.ua) у рубриці «Реєстри та переліки»</w:t>
            </w:r>
            <w:r w:rsidR="001866D8" w:rsidRPr="00537BE8">
              <w:rPr>
                <w:rFonts w:ascii="Times New Roman" w:hAnsi="Times New Roman" w:cs="Times New Roman"/>
                <w:sz w:val="24"/>
                <w:szCs w:val="24"/>
                <w:lang w:val="uk-UA" w:eastAsia="uk-UA" w:bidi="hi-IN"/>
              </w:rPr>
              <w:t xml:space="preserve"> </w:t>
            </w:r>
            <w:r w:rsidR="001866D8" w:rsidRPr="00537BE8">
              <w:rPr>
                <w:rFonts w:ascii="Times New Roman" w:eastAsia="Times New Roman" w:hAnsi="Times New Roman" w:cs="Times New Roman"/>
                <w:sz w:val="24"/>
                <w:szCs w:val="24"/>
                <w:lang w:val="uk-UA" w:eastAsia="uk-UA"/>
              </w:rPr>
              <w:t>та їх актуалізація у терміни</w:t>
            </w:r>
            <w:r w:rsidR="00C710ED">
              <w:rPr>
                <w:rFonts w:ascii="Times New Roman" w:eastAsia="Times New Roman" w:hAnsi="Times New Roman" w:cs="Times New Roman"/>
                <w:sz w:val="24"/>
                <w:szCs w:val="24"/>
                <w:lang w:val="uk-UA" w:eastAsia="uk-UA"/>
              </w:rPr>
              <w:t>,</w:t>
            </w:r>
            <w:r w:rsidR="001866D8" w:rsidRPr="00537BE8">
              <w:rPr>
                <w:rFonts w:ascii="Times New Roman" w:eastAsia="Times New Roman" w:hAnsi="Times New Roman" w:cs="Times New Roman"/>
                <w:sz w:val="24"/>
                <w:szCs w:val="24"/>
                <w:lang w:val="uk-UA" w:eastAsia="uk-UA"/>
              </w:rPr>
              <w:t xml:space="preserve"> визначені законодавством</w:t>
            </w:r>
            <w:r w:rsidR="005D332A" w:rsidRPr="00537BE8">
              <w:rPr>
                <w:rFonts w:ascii="Times New Roman" w:eastAsia="Times New Roman" w:hAnsi="Times New Roman" w:cs="Times New Roman"/>
                <w:sz w:val="24"/>
                <w:szCs w:val="24"/>
                <w:lang w:val="uk-UA" w:eastAsia="uk-UA"/>
              </w:rPr>
              <w:t xml:space="preserve">, </w:t>
            </w:r>
            <w:r w:rsidR="001866D8" w:rsidRPr="00537BE8">
              <w:rPr>
                <w:rFonts w:ascii="Times New Roman" w:hAnsi="Times New Roman" w:cs="Times New Roman"/>
                <w:sz w:val="24"/>
                <w:szCs w:val="24"/>
                <w:lang w:val="uk-UA" w:eastAsia="uk-UA" w:bidi="hi-IN"/>
              </w:rPr>
              <w:t xml:space="preserve">відповідно до рішення </w:t>
            </w:r>
            <w:r w:rsidR="005D332A" w:rsidRPr="00537BE8">
              <w:rPr>
                <w:rFonts w:ascii="Times New Roman" w:hAnsi="Times New Roman" w:cs="Times New Roman"/>
                <w:sz w:val="24"/>
                <w:szCs w:val="24"/>
                <w:lang w:val="uk-UA" w:eastAsia="uk-UA" w:bidi="hi-IN"/>
              </w:rPr>
              <w:t xml:space="preserve">КРАІЛ </w:t>
            </w:r>
            <w:r w:rsidR="001866D8" w:rsidRPr="00537BE8">
              <w:rPr>
                <w:rFonts w:ascii="Times New Roman" w:hAnsi="Times New Roman" w:cs="Times New Roman"/>
                <w:sz w:val="24"/>
                <w:szCs w:val="24"/>
                <w:lang w:val="uk-UA" w:eastAsia="uk-UA" w:bidi="hi-IN"/>
              </w:rPr>
              <w:t>від 16.02.2021 №</w:t>
            </w:r>
            <w:r w:rsidR="005D332A" w:rsidRPr="00537BE8">
              <w:rPr>
                <w:rFonts w:ascii="Times New Roman" w:hAnsi="Times New Roman" w:cs="Times New Roman"/>
                <w:sz w:val="24"/>
                <w:szCs w:val="24"/>
                <w:lang w:val="uk-UA" w:eastAsia="uk-UA" w:bidi="hi-IN"/>
              </w:rPr>
              <w:t> </w:t>
            </w:r>
            <w:r w:rsidR="001866D8" w:rsidRPr="00537BE8">
              <w:rPr>
                <w:rFonts w:ascii="Times New Roman" w:hAnsi="Times New Roman" w:cs="Times New Roman"/>
                <w:sz w:val="24"/>
                <w:szCs w:val="24"/>
                <w:lang w:val="uk-UA" w:eastAsia="uk-UA" w:bidi="hi-IN"/>
              </w:rPr>
              <w:t xml:space="preserve">52 «Про розміщення на офіційному вебсайті КРАІЛ інформації» (із змінами згідно з рішеннями КРАІЛ </w:t>
            </w:r>
            <w:r w:rsidR="00C710ED" w:rsidRPr="00537BE8">
              <w:rPr>
                <w:rFonts w:ascii="Times New Roman" w:hAnsi="Times New Roman" w:cs="Times New Roman"/>
                <w:sz w:val="24"/>
                <w:szCs w:val="24"/>
                <w:lang w:val="uk-UA" w:eastAsia="uk-UA" w:bidi="hi-IN"/>
              </w:rPr>
              <w:t>від 30.04.2021</w:t>
            </w:r>
            <w:r w:rsidR="00C710ED">
              <w:rPr>
                <w:rFonts w:ascii="Times New Roman" w:hAnsi="Times New Roman" w:cs="Times New Roman"/>
                <w:sz w:val="24"/>
                <w:szCs w:val="24"/>
                <w:lang w:val="uk-UA" w:eastAsia="uk-UA" w:bidi="hi-IN"/>
              </w:rPr>
              <w:t xml:space="preserve"> </w:t>
            </w:r>
            <w:r w:rsidR="001866D8" w:rsidRPr="00537BE8">
              <w:rPr>
                <w:rFonts w:ascii="Times New Roman" w:hAnsi="Times New Roman" w:cs="Times New Roman"/>
                <w:sz w:val="24"/>
                <w:szCs w:val="24"/>
                <w:lang w:val="uk-UA" w:eastAsia="uk-UA" w:bidi="hi-IN"/>
              </w:rPr>
              <w:t xml:space="preserve">№ 214 та № 215). </w:t>
            </w:r>
            <w:r w:rsidR="00835F19" w:rsidRPr="00537BE8">
              <w:rPr>
                <w:rFonts w:ascii="Times New Roman" w:hAnsi="Times New Roman" w:cs="Times New Roman"/>
                <w:sz w:val="24"/>
                <w:szCs w:val="24"/>
                <w:lang w:val="uk-UA" w:eastAsia="uk-UA" w:bidi="hi-IN"/>
              </w:rPr>
              <w:t xml:space="preserve"> </w:t>
            </w:r>
            <w:r w:rsidRPr="00537BE8">
              <w:rPr>
                <w:rFonts w:ascii="Times New Roman" w:eastAsia="Times New Roman" w:hAnsi="Times New Roman" w:cs="Times New Roman"/>
                <w:sz w:val="24"/>
                <w:szCs w:val="24"/>
                <w:lang w:val="uk-UA" w:eastAsia="uk-UA"/>
              </w:rPr>
              <w:t xml:space="preserve"> </w:t>
            </w:r>
          </w:p>
        </w:tc>
      </w:tr>
      <w:tr w:rsidR="00DA3E9D" w:rsidRPr="00370289" w14:paraId="0C7B3E60" w14:textId="77777777" w:rsidTr="00185F55">
        <w:tc>
          <w:tcPr>
            <w:tcW w:w="1259" w:type="dxa"/>
            <w:tcBorders>
              <w:top w:val="single" w:sz="4" w:space="0" w:color="auto"/>
              <w:left w:val="single" w:sz="4" w:space="0" w:color="auto"/>
              <w:bottom w:val="single" w:sz="4" w:space="0" w:color="auto"/>
              <w:right w:val="single" w:sz="4" w:space="0" w:color="auto"/>
            </w:tcBorders>
          </w:tcPr>
          <w:p w14:paraId="5D1E19E1" w14:textId="77777777" w:rsidR="0083793B" w:rsidRPr="00747727" w:rsidRDefault="0083793B" w:rsidP="00DA3E9D">
            <w:pPr>
              <w:snapToGrid w:val="0"/>
              <w:spacing w:after="0" w:line="240" w:lineRule="auto"/>
              <w:ind w:left="57" w:right="57"/>
              <w:jc w:val="center"/>
              <w:rPr>
                <w:rFonts w:ascii="Times New Roman" w:eastAsia="Batang" w:hAnsi="Times New Roman" w:cs="Times New Roman"/>
                <w:sz w:val="24"/>
                <w:szCs w:val="24"/>
                <w:lang w:val="uk-UA"/>
              </w:rPr>
            </w:pPr>
            <w:r w:rsidRPr="00747727">
              <w:rPr>
                <w:rFonts w:ascii="Times New Roman" w:eastAsia="Batang" w:hAnsi="Times New Roman" w:cs="Times New Roman"/>
                <w:sz w:val="24"/>
                <w:szCs w:val="24"/>
                <w:lang w:val="uk-UA"/>
              </w:rPr>
              <w:t>2.4</w:t>
            </w:r>
          </w:p>
        </w:tc>
        <w:tc>
          <w:tcPr>
            <w:tcW w:w="5119" w:type="dxa"/>
            <w:gridSpan w:val="2"/>
            <w:tcBorders>
              <w:top w:val="single" w:sz="4" w:space="0" w:color="auto"/>
              <w:left w:val="single" w:sz="4" w:space="0" w:color="auto"/>
              <w:bottom w:val="single" w:sz="4" w:space="0" w:color="auto"/>
              <w:right w:val="single" w:sz="4" w:space="0" w:color="auto"/>
            </w:tcBorders>
          </w:tcPr>
          <w:p w14:paraId="66D3A9F2" w14:textId="77777777" w:rsidR="0083793B" w:rsidRPr="00747727" w:rsidRDefault="0083793B" w:rsidP="00DA3E9D">
            <w:pPr>
              <w:spacing w:after="0" w:line="240" w:lineRule="auto"/>
              <w:jc w:val="both"/>
              <w:rPr>
                <w:rFonts w:ascii="Times New Roman" w:hAnsi="Times New Roman" w:cs="Times New Roman"/>
                <w:sz w:val="24"/>
                <w:szCs w:val="24"/>
                <w:lang w:val="uk-UA"/>
              </w:rPr>
            </w:pPr>
            <w:r w:rsidRPr="00747727">
              <w:rPr>
                <w:rFonts w:ascii="Times New Roman" w:hAnsi="Times New Roman" w:cs="Times New Roman"/>
                <w:sz w:val="24"/>
                <w:szCs w:val="24"/>
                <w:lang w:val="uk-UA"/>
              </w:rPr>
              <w:t>Введення та забезпечення функціонування інформаційної системи електронних реєстрів КРАІЛ:</w:t>
            </w:r>
          </w:p>
          <w:p w14:paraId="612BA79E" w14:textId="77777777" w:rsidR="0083793B" w:rsidRPr="00747727" w:rsidRDefault="0083793B" w:rsidP="00DA3E9D">
            <w:pPr>
              <w:spacing w:after="0" w:line="240" w:lineRule="auto"/>
              <w:jc w:val="both"/>
              <w:rPr>
                <w:rFonts w:ascii="Times New Roman" w:eastAsia="Times New Roman" w:hAnsi="Times New Roman" w:cs="Times New Roman"/>
                <w:sz w:val="24"/>
                <w:szCs w:val="24"/>
                <w:lang w:val="uk-UA" w:eastAsia="uk-UA"/>
              </w:rPr>
            </w:pPr>
            <w:r w:rsidRPr="00747727">
              <w:rPr>
                <w:rFonts w:ascii="Times New Roman" w:eastAsia="Times New Roman" w:hAnsi="Times New Roman" w:cs="Times New Roman"/>
                <w:sz w:val="24"/>
                <w:szCs w:val="24"/>
                <w:lang w:val="uk-UA" w:eastAsia="uk-UA"/>
              </w:rPr>
              <w:t>1) створення інформаційної системи електронних реєстрів КРАІЛ;</w:t>
            </w:r>
          </w:p>
          <w:p w14:paraId="62CA3828" w14:textId="77777777" w:rsidR="0083793B" w:rsidRPr="00747727" w:rsidRDefault="0083793B" w:rsidP="00DA3E9D">
            <w:pPr>
              <w:tabs>
                <w:tab w:val="left" w:pos="283"/>
              </w:tabs>
              <w:spacing w:after="0" w:line="240" w:lineRule="auto"/>
              <w:jc w:val="both"/>
              <w:rPr>
                <w:rFonts w:ascii="Times New Roman" w:eastAsia="Times New Roman" w:hAnsi="Times New Roman" w:cs="Times New Roman"/>
                <w:sz w:val="24"/>
                <w:szCs w:val="24"/>
                <w:lang w:val="uk-UA" w:eastAsia="uk-UA"/>
              </w:rPr>
            </w:pPr>
            <w:r w:rsidRPr="00747727">
              <w:rPr>
                <w:rFonts w:ascii="Times New Roman" w:eastAsia="Times New Roman" w:hAnsi="Times New Roman" w:cs="Times New Roman"/>
                <w:sz w:val="24"/>
                <w:szCs w:val="24"/>
                <w:lang w:val="uk-UA" w:eastAsia="uk-UA"/>
              </w:rPr>
              <w:t>2) супроводження та розширення функціональних можливостей інформаційної системи електронних реєстрів КРАІЛ;</w:t>
            </w:r>
          </w:p>
          <w:p w14:paraId="58F989E9" w14:textId="77777777" w:rsidR="0083793B" w:rsidRPr="00747727" w:rsidRDefault="0083793B" w:rsidP="00DA3E9D">
            <w:pPr>
              <w:tabs>
                <w:tab w:val="left" w:pos="331"/>
              </w:tabs>
              <w:spacing w:after="0" w:line="240" w:lineRule="auto"/>
              <w:jc w:val="both"/>
              <w:rPr>
                <w:rFonts w:ascii="Times New Roman" w:eastAsia="Times New Roman" w:hAnsi="Times New Roman" w:cs="Times New Roman"/>
                <w:sz w:val="24"/>
                <w:szCs w:val="24"/>
                <w:lang w:val="uk-UA" w:eastAsia="uk-UA"/>
              </w:rPr>
            </w:pPr>
            <w:r w:rsidRPr="00747727">
              <w:rPr>
                <w:rFonts w:ascii="Times New Roman" w:eastAsia="Times New Roman" w:hAnsi="Times New Roman" w:cs="Times New Roman"/>
                <w:sz w:val="24"/>
                <w:szCs w:val="24"/>
                <w:lang w:val="uk-UA" w:eastAsia="uk-UA"/>
              </w:rPr>
              <w:t>3) запровадження електронного кабінету ліцензіата.</w:t>
            </w:r>
          </w:p>
          <w:p w14:paraId="02D9359F" w14:textId="4D9B46D7" w:rsidR="00BF5EC3" w:rsidRPr="00747727" w:rsidRDefault="00BF5EC3" w:rsidP="00DA3E9D">
            <w:pPr>
              <w:tabs>
                <w:tab w:val="left" w:pos="331"/>
              </w:tabs>
              <w:spacing w:after="0" w:line="240" w:lineRule="auto"/>
              <w:jc w:val="both"/>
              <w:rPr>
                <w:rFonts w:ascii="Times New Roman" w:eastAsia="Times New Roman" w:hAnsi="Times New Roman" w:cs="Times New Roman"/>
                <w:sz w:val="24"/>
                <w:szCs w:val="24"/>
                <w:lang w:val="uk-UA" w:eastAsia="uk-UA"/>
              </w:rPr>
            </w:pPr>
          </w:p>
        </w:tc>
        <w:tc>
          <w:tcPr>
            <w:tcW w:w="4820" w:type="dxa"/>
            <w:tcBorders>
              <w:top w:val="single" w:sz="4" w:space="0" w:color="auto"/>
              <w:left w:val="single" w:sz="4" w:space="0" w:color="auto"/>
              <w:bottom w:val="single" w:sz="4" w:space="0" w:color="auto"/>
              <w:right w:val="single" w:sz="4" w:space="0" w:color="auto"/>
            </w:tcBorders>
          </w:tcPr>
          <w:p w14:paraId="61EAB521" w14:textId="2D0F4CC0"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Національна програма інформатизації на 2022-2024 роки, затверджена постановою Верховно</w:t>
            </w:r>
            <w:r w:rsidR="00BF5EC3" w:rsidRPr="00370289">
              <w:rPr>
                <w:rFonts w:ascii="Times New Roman" w:hAnsi="Times New Roman" w:cs="Times New Roman"/>
                <w:sz w:val="24"/>
                <w:szCs w:val="24"/>
                <w:lang w:val="uk-UA"/>
              </w:rPr>
              <w:t>ї</w:t>
            </w:r>
            <w:r w:rsidRPr="00370289">
              <w:rPr>
                <w:rFonts w:ascii="Times New Roman" w:hAnsi="Times New Roman" w:cs="Times New Roman"/>
                <w:sz w:val="24"/>
                <w:szCs w:val="24"/>
                <w:lang w:val="uk-UA"/>
              </w:rPr>
              <w:t xml:space="preserve"> Рад</w:t>
            </w:r>
            <w:r w:rsidR="00BF5EC3" w:rsidRPr="00370289">
              <w:rPr>
                <w:rFonts w:ascii="Times New Roman" w:hAnsi="Times New Roman" w:cs="Times New Roman"/>
                <w:sz w:val="24"/>
                <w:szCs w:val="24"/>
                <w:lang w:val="uk-UA"/>
              </w:rPr>
              <w:t>и</w:t>
            </w:r>
            <w:r w:rsidRPr="00370289">
              <w:rPr>
                <w:rFonts w:ascii="Times New Roman" w:hAnsi="Times New Roman" w:cs="Times New Roman"/>
                <w:sz w:val="24"/>
                <w:szCs w:val="24"/>
                <w:lang w:val="uk-UA"/>
              </w:rPr>
              <w:t xml:space="preserve"> України від 08 липня 2022 р. № 2360-ІХ;</w:t>
            </w:r>
          </w:p>
          <w:p w14:paraId="4B606AA7"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1.1</w:t>
            </w:r>
          </w:p>
        </w:tc>
        <w:tc>
          <w:tcPr>
            <w:tcW w:w="2694" w:type="dxa"/>
            <w:gridSpan w:val="3"/>
            <w:tcBorders>
              <w:top w:val="single" w:sz="4" w:space="0" w:color="auto"/>
              <w:left w:val="single" w:sz="4" w:space="0" w:color="auto"/>
              <w:bottom w:val="single" w:sz="4" w:space="0" w:color="auto"/>
              <w:right w:val="single" w:sz="4" w:space="0" w:color="auto"/>
            </w:tcBorders>
          </w:tcPr>
          <w:p w14:paraId="4CE86162"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адміністрування Державної системи онлайн-моніторингу</w:t>
            </w:r>
          </w:p>
          <w:p w14:paraId="5BE1AA95" w14:textId="77777777" w:rsidR="0083793B" w:rsidRPr="00370289" w:rsidRDefault="0083793B" w:rsidP="00DA3E9D">
            <w:pPr>
              <w:pStyle w:val="Standard"/>
              <w:widowControl w:val="0"/>
              <w:ind w:right="57"/>
              <w:jc w:val="both"/>
              <w:rPr>
                <w:rFonts w:ascii="Times New Roman" w:eastAsia="Batang" w:hAnsi="Times New Roman" w:cs="Times New Roman"/>
                <w:lang w:val="uk-UA" w:bidi="ar-SA"/>
              </w:rPr>
            </w:pPr>
            <w:r w:rsidRPr="00370289">
              <w:rPr>
                <w:rFonts w:ascii="Times New Roman" w:eastAsia="Batang" w:hAnsi="Times New Roman" w:cs="Times New Roman"/>
                <w:lang w:val="uk-UA" w:bidi="ar-SA"/>
              </w:rPr>
              <w:t xml:space="preserve">Департамент ліцензування у сфері азартних ігор та лотерей </w:t>
            </w:r>
          </w:p>
          <w:p w14:paraId="7B5A0518" w14:textId="77777777" w:rsidR="0083793B" w:rsidRPr="00370289" w:rsidRDefault="0083793B" w:rsidP="00DA3E9D">
            <w:pPr>
              <w:spacing w:after="0" w:line="240" w:lineRule="auto"/>
              <w:ind w:right="57"/>
              <w:jc w:val="both"/>
              <w:rPr>
                <w:rFonts w:ascii="Times New Roman" w:hAnsi="Times New Roman" w:cs="Times New Roman"/>
                <w:i/>
                <w:sz w:val="24"/>
                <w:szCs w:val="24"/>
                <w:lang w:val="uk-UA"/>
              </w:rPr>
            </w:pPr>
            <w:r w:rsidRPr="00370289">
              <w:rPr>
                <w:rFonts w:ascii="Times New Roman" w:eastAsia="Batang" w:hAnsi="Times New Roman" w:cs="Times New Roman"/>
                <w:bCs/>
                <w:sz w:val="24"/>
                <w:szCs w:val="24"/>
                <w:lang w:val="uk-UA"/>
              </w:rPr>
              <w:t xml:space="preserve">Управління ведення реєстрів та </w:t>
            </w:r>
            <w:r w:rsidR="00F66E03" w:rsidRPr="00370289">
              <w:rPr>
                <w:rFonts w:ascii="Times New Roman" w:eastAsia="Batang" w:hAnsi="Times New Roman" w:cs="Times New Roman"/>
                <w:bCs/>
                <w:sz w:val="24"/>
                <w:szCs w:val="24"/>
                <w:lang w:val="uk-UA"/>
              </w:rPr>
              <w:t>переліків</w:t>
            </w:r>
          </w:p>
          <w:p w14:paraId="47826A4C" w14:textId="77777777" w:rsidR="00CF0DE6" w:rsidRPr="00370289" w:rsidRDefault="00CF0DE6" w:rsidP="00DA3E9D">
            <w:pPr>
              <w:spacing w:after="0" w:line="240" w:lineRule="auto"/>
              <w:ind w:right="57"/>
              <w:jc w:val="both"/>
              <w:rPr>
                <w:rFonts w:ascii="Times New Roman" w:hAnsi="Times New Roman" w:cs="Times New Roman"/>
                <w:sz w:val="24"/>
                <w:szCs w:val="24"/>
                <w:lang w:val="uk-UA"/>
              </w:rPr>
            </w:pPr>
          </w:p>
        </w:tc>
        <w:tc>
          <w:tcPr>
            <w:tcW w:w="1785" w:type="dxa"/>
            <w:tcBorders>
              <w:top w:val="single" w:sz="4" w:space="0" w:color="auto"/>
              <w:left w:val="single" w:sz="4" w:space="0" w:color="auto"/>
              <w:bottom w:val="single" w:sz="4" w:space="0" w:color="auto"/>
              <w:right w:val="single" w:sz="4" w:space="0" w:color="auto"/>
            </w:tcBorders>
          </w:tcPr>
          <w:p w14:paraId="7134B3C2" w14:textId="77777777" w:rsidR="0083793B" w:rsidRPr="00370289" w:rsidRDefault="0083793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0DE104A1" w14:textId="77777777" w:rsidR="0083793B" w:rsidRPr="00370289" w:rsidRDefault="0083793B" w:rsidP="00DA3E9D">
            <w:pPr>
              <w:widowControl w:val="0"/>
              <w:snapToGrid w:val="0"/>
              <w:spacing w:after="0" w:line="240" w:lineRule="auto"/>
              <w:ind w:left="57" w:right="57"/>
              <w:jc w:val="center"/>
              <w:rPr>
                <w:rFonts w:ascii="Times New Roman" w:eastAsia="Batang" w:hAnsi="Times New Roman" w:cs="Times New Roman"/>
                <w:sz w:val="24"/>
                <w:szCs w:val="24"/>
                <w:lang w:val="uk-UA"/>
              </w:rPr>
            </w:pPr>
          </w:p>
        </w:tc>
      </w:tr>
      <w:tr w:rsidR="00DA3E9D" w:rsidRPr="008C0009" w14:paraId="53229477" w14:textId="77777777" w:rsidTr="00185F55">
        <w:tc>
          <w:tcPr>
            <w:tcW w:w="15677" w:type="dxa"/>
            <w:gridSpan w:val="8"/>
            <w:tcBorders>
              <w:top w:val="single" w:sz="4" w:space="0" w:color="auto"/>
              <w:left w:val="single" w:sz="4" w:space="0" w:color="auto"/>
              <w:bottom w:val="single" w:sz="4" w:space="0" w:color="auto"/>
              <w:right w:val="single" w:sz="4" w:space="0" w:color="auto"/>
            </w:tcBorders>
          </w:tcPr>
          <w:p w14:paraId="7518AEC7"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75CFB827" w14:textId="18D01D44" w:rsidR="00077804" w:rsidRPr="00370289" w:rsidRDefault="00747727" w:rsidP="004057A0">
            <w:pPr>
              <w:widowControl w:val="0"/>
              <w:snapToGrid w:val="0"/>
              <w:spacing w:after="0" w:line="240" w:lineRule="auto"/>
              <w:ind w:left="57" w:right="57" w:firstLine="251"/>
              <w:jc w:val="both"/>
              <w:rPr>
                <w:rFonts w:ascii="Times New Roman" w:hAnsi="Times New Roman" w:cs="Times New Roman"/>
                <w:sz w:val="24"/>
                <w:szCs w:val="24"/>
                <w:lang w:val="uk-UA"/>
              </w:rPr>
            </w:pPr>
            <w:r w:rsidRPr="00747727">
              <w:rPr>
                <w:rFonts w:ascii="Times New Roman" w:hAnsi="Times New Roman" w:cs="Times New Roman"/>
                <w:sz w:val="24"/>
                <w:szCs w:val="24"/>
                <w:lang w:val="uk-UA"/>
              </w:rPr>
              <w:t>Для забезпечення функціонування інформаційної системи електронних реєстрів КРАІЛ</w:t>
            </w:r>
            <w:r w:rsidRPr="00370289">
              <w:rPr>
                <w:rFonts w:ascii="Times New Roman" w:hAnsi="Times New Roman" w:cs="Times New Roman"/>
                <w:sz w:val="24"/>
                <w:szCs w:val="24"/>
                <w:lang w:val="uk-UA"/>
              </w:rPr>
              <w:t xml:space="preserve"> </w:t>
            </w:r>
            <w:r>
              <w:rPr>
                <w:rFonts w:ascii="Times New Roman" w:hAnsi="Times New Roman" w:cs="Times New Roman"/>
                <w:sz w:val="24"/>
                <w:szCs w:val="24"/>
                <w:lang w:val="uk-UA"/>
              </w:rPr>
              <w:t>л</w:t>
            </w:r>
            <w:r w:rsidR="00077804" w:rsidRPr="00370289">
              <w:rPr>
                <w:rFonts w:ascii="Times New Roman" w:hAnsi="Times New Roman" w:cs="Times New Roman"/>
                <w:sz w:val="24"/>
                <w:szCs w:val="24"/>
                <w:lang w:val="uk-UA"/>
              </w:rPr>
              <w:t>истом від 02.05.2022 № 13-5/507 КРАІЛ надіслан</w:t>
            </w:r>
            <w:r w:rsidR="00C710ED">
              <w:rPr>
                <w:rFonts w:ascii="Times New Roman" w:hAnsi="Times New Roman" w:cs="Times New Roman"/>
                <w:sz w:val="24"/>
                <w:szCs w:val="24"/>
                <w:lang w:val="uk-UA"/>
              </w:rPr>
              <w:t>о</w:t>
            </w:r>
            <w:r w:rsidR="00077804" w:rsidRPr="00370289">
              <w:rPr>
                <w:rFonts w:ascii="Times New Roman" w:hAnsi="Times New Roman" w:cs="Times New Roman"/>
                <w:sz w:val="24"/>
                <w:szCs w:val="24"/>
                <w:lang w:val="uk-UA"/>
              </w:rPr>
              <w:t xml:space="preserve"> до Мінцифри пропозиції до Національної програми інформатизації на 2023 та 2023</w:t>
            </w:r>
            <w:r w:rsidR="00C22AD1">
              <w:rPr>
                <w:rFonts w:ascii="Times New Roman" w:hAnsi="Times New Roman" w:cs="Times New Roman"/>
                <w:sz w:val="24"/>
                <w:szCs w:val="24"/>
                <w:lang w:val="uk-UA"/>
              </w:rPr>
              <w:t>–</w:t>
            </w:r>
            <w:r w:rsidR="00077804" w:rsidRPr="00370289">
              <w:rPr>
                <w:rFonts w:ascii="Times New Roman" w:hAnsi="Times New Roman" w:cs="Times New Roman"/>
                <w:sz w:val="24"/>
                <w:szCs w:val="24"/>
                <w:lang w:val="uk-UA"/>
              </w:rPr>
              <w:t xml:space="preserve">2025 роки, щодо виділення фінансування, </w:t>
            </w:r>
            <w:r w:rsidR="00C22AD1">
              <w:rPr>
                <w:rFonts w:ascii="Times New Roman" w:hAnsi="Times New Roman" w:cs="Times New Roman"/>
                <w:sz w:val="24"/>
                <w:szCs w:val="24"/>
                <w:lang w:val="uk-UA"/>
              </w:rPr>
              <w:t>у</w:t>
            </w:r>
            <w:r w:rsidR="00077804" w:rsidRPr="00370289">
              <w:rPr>
                <w:rFonts w:ascii="Times New Roman" w:hAnsi="Times New Roman" w:cs="Times New Roman"/>
                <w:sz w:val="24"/>
                <w:szCs w:val="24"/>
                <w:lang w:val="uk-UA"/>
              </w:rPr>
              <w:t xml:space="preserve"> тому числі, на створення інформаційної системи електронних реєстрів КРАІЛ.</w:t>
            </w:r>
            <w:r w:rsidR="00FF4C09">
              <w:rPr>
                <w:rFonts w:ascii="Times New Roman" w:hAnsi="Times New Roman" w:cs="Times New Roman"/>
                <w:sz w:val="24"/>
                <w:szCs w:val="24"/>
                <w:lang w:val="uk-UA"/>
              </w:rPr>
              <w:t xml:space="preserve"> </w:t>
            </w:r>
            <w:r w:rsidR="00077804" w:rsidRPr="00370289">
              <w:rPr>
                <w:rFonts w:ascii="Times New Roman" w:hAnsi="Times New Roman" w:cs="Times New Roman"/>
                <w:sz w:val="24"/>
                <w:szCs w:val="24"/>
                <w:lang w:val="uk-UA"/>
              </w:rPr>
              <w:t>Відповідно до наказу КРАІЛ від 23.11.2022 № 111-ОД</w:t>
            </w:r>
            <w:r w:rsidR="004057A0">
              <w:rPr>
                <w:rFonts w:ascii="Times New Roman" w:hAnsi="Times New Roman" w:cs="Times New Roman"/>
                <w:sz w:val="24"/>
                <w:szCs w:val="24"/>
                <w:lang w:val="uk-UA"/>
              </w:rPr>
              <w:t xml:space="preserve">, з урахуванням наданих самостійними структурними підрозділами КРАІЛ пропозицій, </w:t>
            </w:r>
            <w:r w:rsidR="00077804" w:rsidRPr="00370289">
              <w:rPr>
                <w:rFonts w:ascii="Times New Roman" w:hAnsi="Times New Roman" w:cs="Times New Roman"/>
                <w:sz w:val="24"/>
                <w:szCs w:val="24"/>
                <w:lang w:val="uk-UA"/>
              </w:rPr>
              <w:t>розроблено технічне завдання на послугу зі створення інформаційної системи електронних реєстрів КРАІЛ та затверджено керівником апарату КРАІЛ від 10.02.2023.</w:t>
            </w:r>
          </w:p>
          <w:p w14:paraId="5D5DDC01" w14:textId="667F2A08" w:rsidR="00077804" w:rsidRPr="00370289" w:rsidRDefault="00077804" w:rsidP="004057A0">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Листом від 06.01.2023 № 13-2/37 КРАІЛ надіслан</w:t>
            </w:r>
            <w:r w:rsidR="00C22AD1">
              <w:rPr>
                <w:rFonts w:ascii="Times New Roman" w:hAnsi="Times New Roman" w:cs="Times New Roman"/>
                <w:sz w:val="24"/>
                <w:szCs w:val="24"/>
                <w:lang w:val="uk-UA"/>
              </w:rPr>
              <w:t>о</w:t>
            </w:r>
            <w:r w:rsidRPr="00370289">
              <w:rPr>
                <w:rFonts w:ascii="Times New Roman" w:hAnsi="Times New Roman" w:cs="Times New Roman"/>
                <w:sz w:val="24"/>
                <w:szCs w:val="24"/>
                <w:lang w:val="uk-UA"/>
              </w:rPr>
              <w:t xml:space="preserve"> Господарсько-фінансовому департаменту Секретаріату Кабінету Міністрів України інформацію про формування завдань (проектів) Національної програми інформатизації на </w:t>
            </w:r>
            <w:r w:rsidRPr="00760A1E">
              <w:rPr>
                <w:rFonts w:ascii="Times New Roman" w:hAnsi="Times New Roman" w:cs="Times New Roman"/>
                <w:sz w:val="24"/>
                <w:szCs w:val="24"/>
                <w:lang w:val="uk-UA"/>
              </w:rPr>
              <w:t>2023 та 2023</w:t>
            </w:r>
            <w:r w:rsidR="00C22AD1">
              <w:rPr>
                <w:rFonts w:ascii="Times New Roman" w:hAnsi="Times New Roman" w:cs="Times New Roman"/>
                <w:sz w:val="24"/>
                <w:szCs w:val="24"/>
                <w:lang w:val="uk-UA"/>
              </w:rPr>
              <w:t>–</w:t>
            </w:r>
            <w:r w:rsidRPr="00760A1E">
              <w:rPr>
                <w:rFonts w:ascii="Times New Roman" w:hAnsi="Times New Roman" w:cs="Times New Roman"/>
                <w:sz w:val="24"/>
                <w:szCs w:val="24"/>
                <w:lang w:val="uk-UA"/>
              </w:rPr>
              <w:t xml:space="preserve">2025 роки. </w:t>
            </w:r>
          </w:p>
          <w:p w14:paraId="05750B8B" w14:textId="3A5FD451" w:rsidR="00AA42A5" w:rsidRPr="00370289" w:rsidRDefault="00077804" w:rsidP="004057A0">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У січні 2023 року Мінцифри повідомило КРАІЛ, що Законом України «Про Державний бюджет України на 2023 рік» видатків за бюджетною програмою «Національна програма інформатизації» не передбачен</w:t>
            </w:r>
            <w:r w:rsidR="00E047F4">
              <w:rPr>
                <w:rFonts w:ascii="Times New Roman" w:hAnsi="Times New Roman" w:cs="Times New Roman"/>
                <w:sz w:val="24"/>
                <w:szCs w:val="24"/>
                <w:lang w:val="uk-UA"/>
              </w:rPr>
              <w:t>о</w:t>
            </w:r>
            <w:r w:rsidRPr="00370289">
              <w:rPr>
                <w:rFonts w:ascii="Times New Roman" w:hAnsi="Times New Roman" w:cs="Times New Roman"/>
                <w:sz w:val="24"/>
                <w:szCs w:val="24"/>
                <w:lang w:val="uk-UA"/>
              </w:rPr>
              <w:t>. Листом від 11.04.2023 № 13-5/768 КРАІЛ надіслані до Мінцифри пропозиції до Національної програми інформатизації на 2024</w:t>
            </w:r>
            <w:r w:rsidR="00E047F4">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2026 роки щодо виділення фінансування, </w:t>
            </w:r>
            <w:r w:rsidR="00A8439C">
              <w:rPr>
                <w:rFonts w:ascii="Times New Roman" w:hAnsi="Times New Roman" w:cs="Times New Roman"/>
                <w:sz w:val="24"/>
                <w:szCs w:val="24"/>
                <w:lang w:val="uk-UA"/>
              </w:rPr>
              <w:t>у</w:t>
            </w:r>
            <w:r w:rsidRPr="00370289">
              <w:rPr>
                <w:rFonts w:ascii="Times New Roman" w:hAnsi="Times New Roman" w:cs="Times New Roman"/>
                <w:sz w:val="24"/>
                <w:szCs w:val="24"/>
                <w:lang w:val="uk-UA"/>
              </w:rPr>
              <w:t xml:space="preserve"> тому числі, на створення інформаційної системи </w:t>
            </w:r>
            <w:r w:rsidRPr="00370289">
              <w:rPr>
                <w:rFonts w:ascii="Times New Roman" w:hAnsi="Times New Roman" w:cs="Times New Roman"/>
                <w:sz w:val="24"/>
                <w:szCs w:val="24"/>
                <w:lang w:val="uk-UA"/>
              </w:rPr>
              <w:lastRenderedPageBreak/>
              <w:t>електронних реєстрів КРАІЛ. Листом від 15.05.2023 № 13-2/1022 КРАІЛ звернулась до Віце-прем’єр-міністр</w:t>
            </w:r>
            <w:r w:rsidR="00A8439C">
              <w:rPr>
                <w:rFonts w:ascii="Times New Roman" w:hAnsi="Times New Roman" w:cs="Times New Roman"/>
                <w:sz w:val="24"/>
                <w:szCs w:val="24"/>
                <w:lang w:val="uk-UA"/>
              </w:rPr>
              <w:t>а</w:t>
            </w:r>
            <w:r w:rsidRPr="00370289">
              <w:rPr>
                <w:rFonts w:ascii="Times New Roman" w:hAnsi="Times New Roman" w:cs="Times New Roman"/>
                <w:sz w:val="24"/>
                <w:szCs w:val="24"/>
                <w:lang w:val="uk-UA"/>
              </w:rPr>
              <w:t xml:space="preserve"> України з інновацій, розвитку освіти, науки та технологій – Міністр</w:t>
            </w:r>
            <w:r w:rsidR="00D01BF1">
              <w:rPr>
                <w:rFonts w:ascii="Times New Roman" w:hAnsi="Times New Roman" w:cs="Times New Roman"/>
                <w:sz w:val="24"/>
                <w:szCs w:val="24"/>
                <w:lang w:val="uk-UA"/>
              </w:rPr>
              <w:t>а</w:t>
            </w:r>
            <w:r w:rsidRPr="00370289">
              <w:rPr>
                <w:rFonts w:ascii="Times New Roman" w:hAnsi="Times New Roman" w:cs="Times New Roman"/>
                <w:sz w:val="24"/>
                <w:szCs w:val="24"/>
                <w:lang w:val="uk-UA"/>
              </w:rPr>
              <w:t xml:space="preserve"> цифрової трансформації України щодо сприяння </w:t>
            </w:r>
            <w:r w:rsidR="00D01BF1">
              <w:rPr>
                <w:rFonts w:ascii="Times New Roman" w:hAnsi="Times New Roman" w:cs="Times New Roman"/>
                <w:sz w:val="24"/>
                <w:szCs w:val="24"/>
                <w:lang w:val="uk-UA"/>
              </w:rPr>
              <w:t xml:space="preserve">у </w:t>
            </w:r>
            <w:r w:rsidRPr="00370289">
              <w:rPr>
                <w:rFonts w:ascii="Times New Roman" w:hAnsi="Times New Roman" w:cs="Times New Roman"/>
                <w:sz w:val="24"/>
                <w:szCs w:val="24"/>
                <w:lang w:val="uk-UA"/>
              </w:rPr>
              <w:t>виділенн</w:t>
            </w:r>
            <w:r w:rsidR="00D01BF1">
              <w:rPr>
                <w:rFonts w:ascii="Times New Roman" w:hAnsi="Times New Roman" w:cs="Times New Roman"/>
                <w:sz w:val="24"/>
                <w:szCs w:val="24"/>
                <w:lang w:val="uk-UA"/>
              </w:rPr>
              <w:t>і</w:t>
            </w:r>
            <w:r w:rsidRPr="00370289">
              <w:rPr>
                <w:rFonts w:ascii="Times New Roman" w:hAnsi="Times New Roman" w:cs="Times New Roman"/>
                <w:sz w:val="24"/>
                <w:szCs w:val="24"/>
                <w:lang w:val="uk-UA"/>
              </w:rPr>
              <w:t xml:space="preserve"> КРАІЛ видатків розвитку для спрямування їх на створення інформаційної системи електронних реєстрів КРАІЛ. Крім того, враховуючи, що інформаційна система електронних реєстрів КРАІЛ буде взаємодіяти з Державною системою онлайн-моніторингу, </w:t>
            </w:r>
            <w:r w:rsidR="00680D09">
              <w:rPr>
                <w:rFonts w:ascii="Times New Roman" w:hAnsi="Times New Roman" w:cs="Times New Roman"/>
                <w:sz w:val="24"/>
                <w:szCs w:val="24"/>
                <w:lang w:val="uk-UA"/>
              </w:rPr>
              <w:t>КРАІЛ</w:t>
            </w:r>
            <w:r w:rsidRPr="00370289">
              <w:rPr>
                <w:rFonts w:ascii="Times New Roman" w:hAnsi="Times New Roman" w:cs="Times New Roman"/>
                <w:sz w:val="24"/>
                <w:szCs w:val="24"/>
                <w:lang w:val="uk-UA"/>
              </w:rPr>
              <w:t xml:space="preserve"> постійно інформує Кабінет Міністрів України про відсутність відповідного фінансування на створення ДСОМ, </w:t>
            </w:r>
            <w:r w:rsidR="006A0133">
              <w:rPr>
                <w:rFonts w:ascii="Times New Roman" w:hAnsi="Times New Roman" w:cs="Times New Roman"/>
                <w:sz w:val="24"/>
                <w:szCs w:val="24"/>
                <w:lang w:val="uk-UA"/>
              </w:rPr>
              <w:t>у</w:t>
            </w:r>
            <w:r w:rsidRPr="00370289">
              <w:rPr>
                <w:rFonts w:ascii="Times New Roman" w:hAnsi="Times New Roman" w:cs="Times New Roman"/>
                <w:sz w:val="24"/>
                <w:szCs w:val="24"/>
                <w:lang w:val="uk-UA"/>
              </w:rPr>
              <w:t xml:space="preserve"> тому числі інформаційної системи електронних реєстрів КРАІЛ, зокрема: листами від 04.04.2023 № 13-2/685, від 21.04.2023 №</w:t>
            </w:r>
            <w:r w:rsidR="006A0133">
              <w:rPr>
                <w:rFonts w:ascii="Times New Roman" w:hAnsi="Times New Roman" w:cs="Times New Roman"/>
                <w:sz w:val="24"/>
                <w:szCs w:val="24"/>
                <w:lang w:val="uk-UA"/>
              </w:rPr>
              <w:t> </w:t>
            </w:r>
            <w:r w:rsidRPr="00370289">
              <w:rPr>
                <w:rFonts w:ascii="Times New Roman" w:hAnsi="Times New Roman" w:cs="Times New Roman"/>
                <w:sz w:val="24"/>
                <w:szCs w:val="24"/>
                <w:lang w:val="uk-UA"/>
              </w:rPr>
              <w:t xml:space="preserve">13-2/877, від 22.05.2023 № 13- 2/1082, від 02.06.2023 № 13-5/1186, від 22.06.2023 № 13-2/1296, від 10.07.2023 № 13-5/1430, від 21.07.2023 № 13-2/1486, від 10.08.2023 № 13-2/1647 та від 03.11.2023 № 13-5/2436 </w:t>
            </w:r>
            <w:r w:rsidR="006A0133" w:rsidRPr="00370289">
              <w:rPr>
                <w:rFonts w:ascii="Times New Roman" w:hAnsi="Times New Roman" w:cs="Times New Roman"/>
                <w:sz w:val="24"/>
                <w:szCs w:val="24"/>
                <w:lang w:val="uk-UA"/>
              </w:rPr>
              <w:t xml:space="preserve">КРАІЛ </w:t>
            </w:r>
            <w:r w:rsidRPr="00370289">
              <w:rPr>
                <w:rFonts w:ascii="Times New Roman" w:hAnsi="Times New Roman" w:cs="Times New Roman"/>
                <w:sz w:val="24"/>
                <w:szCs w:val="24"/>
                <w:lang w:val="uk-UA"/>
              </w:rPr>
              <w:t>інформувала КМУ про відсутність відповідного фінансування на створення ДСОМ. Також листами від 19.05.2023 № 13-3/1080 та від 22.05.2023 № 13-2/1090 КРАІЛ звернулас</w:t>
            </w:r>
            <w:r w:rsidR="00AC5BE5">
              <w:rPr>
                <w:rFonts w:ascii="Times New Roman" w:hAnsi="Times New Roman" w:cs="Times New Roman"/>
                <w:sz w:val="24"/>
                <w:szCs w:val="24"/>
                <w:lang w:val="uk-UA"/>
              </w:rPr>
              <w:t>я</w:t>
            </w:r>
            <w:r w:rsidRPr="00370289">
              <w:rPr>
                <w:rFonts w:ascii="Times New Roman" w:hAnsi="Times New Roman" w:cs="Times New Roman"/>
                <w:sz w:val="24"/>
                <w:szCs w:val="24"/>
                <w:lang w:val="uk-UA"/>
              </w:rPr>
              <w:t xml:space="preserve"> до Голови Комітету ВРУ з питань фінансів, податкової та митної політики Д. Гетманцева та відповідно до Віце-прем’єр-міністра України з інновацій, розвитку освіти, науки технологій</w:t>
            </w:r>
            <w:r w:rsidR="00AC5BE5">
              <w:rPr>
                <w:rFonts w:ascii="Times New Roman" w:hAnsi="Times New Roman" w:cs="Times New Roman"/>
                <w:sz w:val="24"/>
                <w:szCs w:val="24"/>
                <w:lang w:val="uk-UA"/>
              </w:rPr>
              <w:t xml:space="preserve"> </w:t>
            </w:r>
            <w:r w:rsidR="005E1127">
              <w:rPr>
                <w:rFonts w:ascii="Times New Roman" w:hAnsi="Times New Roman" w:cs="Times New Roman"/>
                <w:sz w:val="24"/>
                <w:szCs w:val="24"/>
                <w:lang w:val="uk-UA"/>
              </w:rPr>
              <w:t>–</w:t>
            </w:r>
            <w:r w:rsidR="00AC5BE5">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 xml:space="preserve">Міністра цифрової трансформації М. Федорова щодо сприяння </w:t>
            </w:r>
            <w:r w:rsidR="00AC5BE5">
              <w:rPr>
                <w:rFonts w:ascii="Times New Roman" w:hAnsi="Times New Roman" w:cs="Times New Roman"/>
                <w:sz w:val="24"/>
                <w:szCs w:val="24"/>
                <w:lang w:val="uk-UA"/>
              </w:rPr>
              <w:t xml:space="preserve">у </w:t>
            </w:r>
            <w:r w:rsidRPr="00370289">
              <w:rPr>
                <w:rFonts w:ascii="Times New Roman" w:hAnsi="Times New Roman" w:cs="Times New Roman"/>
                <w:sz w:val="24"/>
                <w:szCs w:val="24"/>
                <w:lang w:val="uk-UA"/>
              </w:rPr>
              <w:t>виділенн</w:t>
            </w:r>
            <w:r w:rsidR="00AC5BE5">
              <w:rPr>
                <w:rFonts w:ascii="Times New Roman" w:hAnsi="Times New Roman" w:cs="Times New Roman"/>
                <w:sz w:val="24"/>
                <w:szCs w:val="24"/>
                <w:lang w:val="uk-UA"/>
              </w:rPr>
              <w:t>і</w:t>
            </w:r>
            <w:r w:rsidRPr="00370289">
              <w:rPr>
                <w:rFonts w:ascii="Times New Roman" w:hAnsi="Times New Roman" w:cs="Times New Roman"/>
                <w:sz w:val="24"/>
                <w:szCs w:val="24"/>
                <w:lang w:val="uk-UA"/>
              </w:rPr>
              <w:t xml:space="preserve"> КРАІЛ фінансування на створення ДСОМ. Пропозиції щодо виділення фінансування на створення Інформаційної системи електронних реєстрів КРАІЛ також бул</w:t>
            </w:r>
            <w:r w:rsidR="00817972">
              <w:rPr>
                <w:rFonts w:ascii="Times New Roman" w:hAnsi="Times New Roman" w:cs="Times New Roman"/>
                <w:sz w:val="24"/>
                <w:szCs w:val="24"/>
                <w:lang w:val="uk-UA"/>
              </w:rPr>
              <w:t>о</w:t>
            </w:r>
            <w:r w:rsidRPr="00370289">
              <w:rPr>
                <w:rFonts w:ascii="Times New Roman" w:hAnsi="Times New Roman" w:cs="Times New Roman"/>
                <w:sz w:val="24"/>
                <w:szCs w:val="24"/>
                <w:lang w:val="uk-UA"/>
              </w:rPr>
              <w:t xml:space="preserve"> надан</w:t>
            </w:r>
            <w:r w:rsidR="00817972">
              <w:rPr>
                <w:rFonts w:ascii="Times New Roman" w:hAnsi="Times New Roman" w:cs="Times New Roman"/>
                <w:sz w:val="24"/>
                <w:szCs w:val="24"/>
                <w:lang w:val="uk-UA"/>
              </w:rPr>
              <w:t>о</w:t>
            </w:r>
            <w:r w:rsidRPr="00370289">
              <w:rPr>
                <w:rFonts w:ascii="Times New Roman" w:hAnsi="Times New Roman" w:cs="Times New Roman"/>
                <w:sz w:val="24"/>
                <w:szCs w:val="24"/>
                <w:lang w:val="uk-UA"/>
              </w:rPr>
              <w:t xml:space="preserve"> в рамках бюджетного запиту КРАІЛ на 2024</w:t>
            </w:r>
            <w:r w:rsidR="00817972">
              <w:rPr>
                <w:rFonts w:ascii="Times New Roman" w:hAnsi="Times New Roman" w:cs="Times New Roman"/>
                <w:sz w:val="24"/>
                <w:szCs w:val="24"/>
                <w:lang w:val="uk-UA"/>
              </w:rPr>
              <w:t>–</w:t>
            </w:r>
            <w:r w:rsidRPr="00370289">
              <w:rPr>
                <w:rFonts w:ascii="Times New Roman" w:hAnsi="Times New Roman" w:cs="Times New Roman"/>
                <w:sz w:val="24"/>
                <w:szCs w:val="24"/>
                <w:lang w:val="uk-UA"/>
              </w:rPr>
              <w:t>2026 роки.</w:t>
            </w:r>
          </w:p>
          <w:p w14:paraId="20577562" w14:textId="7F9693D8" w:rsidR="004057A0" w:rsidRPr="00370289" w:rsidRDefault="004057A0" w:rsidP="004057A0">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sidRPr="00370289">
              <w:rPr>
                <w:rFonts w:ascii="Times New Roman" w:hAnsi="Times New Roman" w:cs="Times New Roman"/>
                <w:sz w:val="24"/>
                <w:szCs w:val="24"/>
                <w:lang w:val="uk-UA" w:eastAsia="uk-UA" w:bidi="hi-IN"/>
              </w:rPr>
              <w:t>На виконання частини четвертої статті 5 Закону України «Про державне регулювання діяльності щодо організації та проведення азартних ігор»</w:t>
            </w:r>
            <w:r>
              <w:rPr>
                <w:rFonts w:ascii="Times New Roman" w:hAnsi="Times New Roman" w:cs="Times New Roman"/>
                <w:sz w:val="24"/>
                <w:szCs w:val="24"/>
                <w:lang w:val="uk-UA" w:eastAsia="uk-UA" w:bidi="hi-IN"/>
              </w:rPr>
              <w:br/>
            </w:r>
            <w:r w:rsidRPr="00370289">
              <w:rPr>
                <w:rFonts w:ascii="Times New Roman" w:hAnsi="Times New Roman" w:cs="Times New Roman"/>
                <w:sz w:val="24"/>
                <w:szCs w:val="24"/>
                <w:lang w:val="uk-UA" w:eastAsia="uk-UA" w:bidi="hi-IN"/>
              </w:rPr>
              <w:t xml:space="preserve">(далі – Закон) КРАІЛ рішенням від 22.04.2021 </w:t>
            </w:r>
            <w:r w:rsidR="002757EC" w:rsidRPr="00370289">
              <w:rPr>
                <w:rFonts w:ascii="Times New Roman" w:hAnsi="Times New Roman" w:cs="Times New Roman"/>
                <w:sz w:val="24"/>
                <w:szCs w:val="24"/>
                <w:lang w:val="uk-UA" w:eastAsia="uk-UA" w:bidi="hi-IN"/>
              </w:rPr>
              <w:t xml:space="preserve">№ 167 </w:t>
            </w:r>
            <w:r w:rsidRPr="00370289">
              <w:rPr>
                <w:rFonts w:ascii="Times New Roman" w:hAnsi="Times New Roman" w:cs="Times New Roman"/>
                <w:sz w:val="24"/>
                <w:szCs w:val="24"/>
                <w:lang w:val="uk-UA" w:eastAsia="uk-UA" w:bidi="hi-IN"/>
              </w:rPr>
              <w:t xml:space="preserve">затверджено Порядок формування і ведення Реєстру організаторів азартних ігор у гральних закладах казино, Реєстру організаторів азартних ігор казино в мережі Інтернет, Реєстру організаторів букмекерської діяльності, Реєстру організаторів азартних ігор у залах гральних автоматів, Реєстру організаторів гри в покер в мережі Інтернет (далі – Реєстри). </w:t>
            </w:r>
          </w:p>
          <w:p w14:paraId="4A38B177" w14:textId="7AA5E006" w:rsidR="004057A0" w:rsidRDefault="004057A0" w:rsidP="004057A0">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sidRPr="00370289">
              <w:rPr>
                <w:rFonts w:ascii="Times New Roman" w:hAnsi="Times New Roman" w:cs="Times New Roman"/>
                <w:sz w:val="24"/>
                <w:szCs w:val="24"/>
                <w:lang w:val="uk-UA" w:eastAsia="uk-UA" w:bidi="hi-IN"/>
              </w:rPr>
              <w:t xml:space="preserve">З метою забезпечення публічного доступу до інформації щодо виданих КРАІЛ ліцензій та дозволів рішенням від 16.02.2021 № 52 «Про розміщення на офіційному вебсайті КРАІЛ інформації» (із змінами згідно з рішеннями КРАІЛ </w:t>
            </w:r>
            <w:r w:rsidR="000F5695" w:rsidRPr="00370289">
              <w:rPr>
                <w:rFonts w:ascii="Times New Roman" w:hAnsi="Times New Roman" w:cs="Times New Roman"/>
                <w:sz w:val="24"/>
                <w:szCs w:val="24"/>
                <w:lang w:val="uk-UA" w:eastAsia="uk-UA" w:bidi="hi-IN"/>
              </w:rPr>
              <w:t>від 30.04.2021</w:t>
            </w:r>
            <w:r w:rsidR="000F5695">
              <w:rPr>
                <w:rFonts w:ascii="Times New Roman" w:hAnsi="Times New Roman" w:cs="Times New Roman"/>
                <w:sz w:val="24"/>
                <w:szCs w:val="24"/>
                <w:lang w:val="uk-UA" w:eastAsia="uk-UA" w:bidi="hi-IN"/>
              </w:rPr>
              <w:t xml:space="preserve"> </w:t>
            </w:r>
            <w:r w:rsidRPr="00370289">
              <w:rPr>
                <w:rFonts w:ascii="Times New Roman" w:hAnsi="Times New Roman" w:cs="Times New Roman"/>
                <w:sz w:val="24"/>
                <w:szCs w:val="24"/>
                <w:lang w:val="uk-UA" w:eastAsia="uk-UA" w:bidi="hi-IN"/>
              </w:rPr>
              <w:t xml:space="preserve">№ 214 та № 215) запроваджено розміщення на офіційному вебсайті </w:t>
            </w:r>
            <w:r w:rsidR="000F5695">
              <w:rPr>
                <w:rFonts w:ascii="Times New Roman" w:hAnsi="Times New Roman" w:cs="Times New Roman"/>
                <w:sz w:val="24"/>
                <w:szCs w:val="24"/>
                <w:lang w:val="uk-UA" w:eastAsia="uk-UA" w:bidi="hi-IN"/>
              </w:rPr>
              <w:t>в</w:t>
            </w:r>
            <w:r w:rsidRPr="00370289">
              <w:rPr>
                <w:rFonts w:ascii="Times New Roman" w:hAnsi="Times New Roman" w:cs="Times New Roman"/>
                <w:sz w:val="24"/>
                <w:szCs w:val="24"/>
                <w:lang w:val="uk-UA" w:eastAsia="uk-UA" w:bidi="hi-IN"/>
              </w:rPr>
              <w:t xml:space="preserve"> рубриці «Реєстри та переліки» низки інформацій, згідно із затвердженими формами. </w:t>
            </w:r>
          </w:p>
          <w:p w14:paraId="509B8663" w14:textId="77777777" w:rsidR="00CF1925" w:rsidRPr="00370289" w:rsidRDefault="00CF1925" w:rsidP="004057A0">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p>
          <w:p w14:paraId="75B59BB0" w14:textId="12A9E080" w:rsidR="00FA08FA" w:rsidRPr="004057A0" w:rsidRDefault="00FA08FA" w:rsidP="004057A0">
            <w:pPr>
              <w:spacing w:after="0" w:line="240" w:lineRule="auto"/>
              <w:ind w:firstLine="251"/>
              <w:jc w:val="both"/>
              <w:rPr>
                <w:rFonts w:ascii="Times New Roman" w:hAnsi="Times New Roman" w:cs="Times New Roman"/>
                <w:sz w:val="24"/>
                <w:szCs w:val="24"/>
                <w:lang w:val="uk-UA" w:eastAsia="uk-UA" w:bidi="hi-IN"/>
              </w:rPr>
            </w:pPr>
          </w:p>
        </w:tc>
      </w:tr>
      <w:tr w:rsidR="00DA3E9D" w:rsidRPr="00370289" w14:paraId="1616A396" w14:textId="77777777" w:rsidTr="00185F55">
        <w:tc>
          <w:tcPr>
            <w:tcW w:w="1259" w:type="dxa"/>
            <w:tcBorders>
              <w:top w:val="single" w:sz="4" w:space="0" w:color="auto"/>
              <w:left w:val="single" w:sz="4" w:space="0" w:color="auto"/>
              <w:bottom w:val="single" w:sz="4" w:space="0" w:color="auto"/>
              <w:right w:val="single" w:sz="4" w:space="0" w:color="auto"/>
            </w:tcBorders>
          </w:tcPr>
          <w:p w14:paraId="6F14B0F4" w14:textId="77777777" w:rsidR="0083793B" w:rsidRPr="00370289" w:rsidRDefault="0083793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2.5</w:t>
            </w:r>
          </w:p>
        </w:tc>
        <w:tc>
          <w:tcPr>
            <w:tcW w:w="5119" w:type="dxa"/>
            <w:gridSpan w:val="2"/>
            <w:tcBorders>
              <w:top w:val="single" w:sz="4" w:space="0" w:color="auto"/>
              <w:left w:val="single" w:sz="4" w:space="0" w:color="auto"/>
              <w:bottom w:val="single" w:sz="4" w:space="0" w:color="auto"/>
              <w:right w:val="single" w:sz="4" w:space="0" w:color="auto"/>
            </w:tcBorders>
          </w:tcPr>
          <w:p w14:paraId="07D576CE" w14:textId="77777777" w:rsidR="0083793B" w:rsidRPr="00370289" w:rsidRDefault="0083793B" w:rsidP="00DA3E9D">
            <w:pPr>
              <w:spacing w:after="0" w:line="240" w:lineRule="auto"/>
              <w:jc w:val="both"/>
              <w:rPr>
                <w:rFonts w:ascii="Times New Roman" w:hAnsi="Times New Roman" w:cs="Times New Roman"/>
                <w:sz w:val="24"/>
                <w:szCs w:val="24"/>
                <w:lang w:val="uk-UA"/>
              </w:rPr>
            </w:pPr>
            <w:r w:rsidRPr="00370289">
              <w:rPr>
                <w:rFonts w:ascii="Times New Roman" w:eastAsia="Times New Roman" w:hAnsi="Times New Roman" w:cs="Times New Roman"/>
                <w:sz w:val="24"/>
                <w:szCs w:val="24"/>
                <w:lang w:val="uk-UA" w:eastAsia="uk-UA"/>
              </w:rPr>
              <w:t>Створення комплексної системи захисту інформації.</w:t>
            </w:r>
          </w:p>
        </w:tc>
        <w:tc>
          <w:tcPr>
            <w:tcW w:w="4820" w:type="dxa"/>
            <w:tcBorders>
              <w:top w:val="single" w:sz="4" w:space="0" w:color="auto"/>
              <w:left w:val="single" w:sz="4" w:space="0" w:color="auto"/>
              <w:bottom w:val="single" w:sz="4" w:space="0" w:color="auto"/>
              <w:right w:val="single" w:sz="4" w:space="0" w:color="auto"/>
            </w:tcBorders>
          </w:tcPr>
          <w:p w14:paraId="233B818C"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1.1</w:t>
            </w:r>
          </w:p>
          <w:p w14:paraId="3CE5A0FD" w14:textId="77777777" w:rsidR="0083793B" w:rsidRPr="00370289" w:rsidRDefault="0083793B" w:rsidP="00DA3E9D">
            <w:pPr>
              <w:spacing w:after="0" w:line="240" w:lineRule="auto"/>
              <w:ind w:left="57" w:right="57"/>
              <w:jc w:val="both"/>
              <w:rPr>
                <w:rFonts w:ascii="Times New Roman" w:hAnsi="Times New Roman" w:cs="Times New Roman"/>
                <w:sz w:val="24"/>
                <w:szCs w:val="24"/>
                <w:lang w:val="uk-UA"/>
              </w:rPr>
            </w:pPr>
          </w:p>
        </w:tc>
        <w:tc>
          <w:tcPr>
            <w:tcW w:w="2694" w:type="dxa"/>
            <w:gridSpan w:val="3"/>
            <w:tcBorders>
              <w:top w:val="single" w:sz="4" w:space="0" w:color="auto"/>
              <w:left w:val="single" w:sz="4" w:space="0" w:color="auto"/>
              <w:bottom w:val="single" w:sz="4" w:space="0" w:color="auto"/>
              <w:right w:val="single" w:sz="4" w:space="0" w:color="auto"/>
            </w:tcBorders>
          </w:tcPr>
          <w:p w14:paraId="505DEE8A"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адміністрування Державної системи онлайн-моніторингу</w:t>
            </w:r>
          </w:p>
          <w:p w14:paraId="3E94FBCD" w14:textId="77777777" w:rsidR="00CF0DE6" w:rsidRPr="00370289" w:rsidRDefault="00CF0DE6" w:rsidP="00DA3E9D">
            <w:pPr>
              <w:spacing w:after="0" w:line="240" w:lineRule="auto"/>
              <w:ind w:right="57"/>
              <w:jc w:val="both"/>
              <w:rPr>
                <w:rFonts w:ascii="Times New Roman" w:hAnsi="Times New Roman" w:cs="Times New Roman"/>
                <w:sz w:val="24"/>
                <w:szCs w:val="24"/>
                <w:lang w:val="uk-UA"/>
              </w:rPr>
            </w:pPr>
          </w:p>
        </w:tc>
        <w:tc>
          <w:tcPr>
            <w:tcW w:w="1785" w:type="dxa"/>
            <w:tcBorders>
              <w:top w:val="single" w:sz="4" w:space="0" w:color="auto"/>
              <w:left w:val="single" w:sz="4" w:space="0" w:color="auto"/>
              <w:bottom w:val="single" w:sz="4" w:space="0" w:color="auto"/>
              <w:right w:val="single" w:sz="4" w:space="0" w:color="auto"/>
            </w:tcBorders>
          </w:tcPr>
          <w:p w14:paraId="748CAEE0" w14:textId="77777777" w:rsidR="0083793B" w:rsidRPr="00370289" w:rsidRDefault="0083793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541DCB8C" w14:textId="77777777" w:rsidR="0083793B" w:rsidRPr="00370289" w:rsidRDefault="0083793B" w:rsidP="00DA3E9D">
            <w:pPr>
              <w:widowControl w:val="0"/>
              <w:snapToGrid w:val="0"/>
              <w:spacing w:after="0" w:line="240" w:lineRule="auto"/>
              <w:ind w:left="57" w:right="57"/>
              <w:jc w:val="center"/>
              <w:rPr>
                <w:rFonts w:ascii="Times New Roman" w:eastAsia="Batang" w:hAnsi="Times New Roman" w:cs="Times New Roman"/>
                <w:sz w:val="24"/>
                <w:szCs w:val="24"/>
                <w:highlight w:val="yellow"/>
                <w:lang w:val="uk-UA"/>
              </w:rPr>
            </w:pPr>
          </w:p>
        </w:tc>
      </w:tr>
      <w:tr w:rsidR="00DA3E9D" w:rsidRPr="00370289" w14:paraId="1111C7F5" w14:textId="77777777" w:rsidTr="00185F55">
        <w:tc>
          <w:tcPr>
            <w:tcW w:w="15677" w:type="dxa"/>
            <w:gridSpan w:val="8"/>
            <w:tcBorders>
              <w:top w:val="single" w:sz="4" w:space="0" w:color="auto"/>
              <w:left w:val="single" w:sz="4" w:space="0" w:color="auto"/>
              <w:bottom w:val="single" w:sz="4" w:space="0" w:color="auto"/>
              <w:right w:val="single" w:sz="4" w:space="0" w:color="auto"/>
            </w:tcBorders>
          </w:tcPr>
          <w:p w14:paraId="4EF6099E" w14:textId="77777777" w:rsidR="001770F5" w:rsidRDefault="001770F5" w:rsidP="001770F5">
            <w:pPr>
              <w:widowControl w:val="0"/>
              <w:snapToGrid w:val="0"/>
              <w:spacing w:after="0" w:line="240" w:lineRule="auto"/>
              <w:ind w:right="57" w:firstLine="166"/>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1DB3AD73" w14:textId="6164CEA4" w:rsidR="00AA42A5" w:rsidRPr="00370289" w:rsidRDefault="0011100B" w:rsidP="0011100B">
            <w:pPr>
              <w:widowControl w:val="0"/>
              <w:snapToGrid w:val="0"/>
              <w:spacing w:after="0" w:line="240" w:lineRule="auto"/>
              <w:ind w:right="57" w:firstLine="166"/>
              <w:jc w:val="both"/>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З</w:t>
            </w:r>
            <w:r w:rsidR="00077804" w:rsidRPr="00370289">
              <w:rPr>
                <w:rFonts w:ascii="Times New Roman" w:eastAsia="Batang" w:hAnsi="Times New Roman" w:cs="Times New Roman"/>
                <w:sz w:val="24"/>
                <w:szCs w:val="24"/>
                <w:lang w:val="uk-UA"/>
              </w:rPr>
              <w:t>абезпечено виконання робіт по К</w:t>
            </w:r>
            <w:r w:rsidR="004057A0">
              <w:rPr>
                <w:rFonts w:ascii="Times New Roman" w:eastAsia="Batang" w:hAnsi="Times New Roman" w:cs="Times New Roman"/>
                <w:sz w:val="24"/>
                <w:szCs w:val="24"/>
                <w:lang w:val="uk-UA"/>
              </w:rPr>
              <w:t xml:space="preserve">омплексній системі захисту інформації КРАІЛ </w:t>
            </w:r>
            <w:r w:rsidR="00077804" w:rsidRPr="00370289">
              <w:rPr>
                <w:rFonts w:ascii="Times New Roman" w:eastAsia="Batang" w:hAnsi="Times New Roman" w:cs="Times New Roman"/>
                <w:sz w:val="24"/>
                <w:szCs w:val="24"/>
                <w:lang w:val="uk-UA"/>
              </w:rPr>
              <w:t xml:space="preserve">класу «3» та </w:t>
            </w:r>
            <w:r w:rsidR="0075346E" w:rsidRPr="00370289">
              <w:rPr>
                <w:rFonts w:ascii="Times New Roman" w:eastAsia="Batang" w:hAnsi="Times New Roman" w:cs="Times New Roman"/>
                <w:sz w:val="24"/>
                <w:szCs w:val="24"/>
                <w:lang w:val="uk-UA"/>
              </w:rPr>
              <w:t xml:space="preserve">отримано від Адміністрації Державної служби спеціального зв’язку та захисту інформації України </w:t>
            </w:r>
            <w:r w:rsidR="00077804" w:rsidRPr="00370289">
              <w:rPr>
                <w:rFonts w:ascii="Times New Roman" w:eastAsia="Batang" w:hAnsi="Times New Roman" w:cs="Times New Roman"/>
                <w:sz w:val="24"/>
                <w:szCs w:val="24"/>
                <w:lang w:val="uk-UA"/>
              </w:rPr>
              <w:t>Атестат відповідності на комплексну систему захисту інформації інформаційно-комунікаційної системи Комісії з регулювання азартних ігор та лотерей (Реєстр осіб, яким обмежено доступ до гральних закладів та/або участь в азартних іграх, вебпортал) (від 14.01.2023 № 210В).</w:t>
            </w:r>
          </w:p>
        </w:tc>
      </w:tr>
      <w:tr w:rsidR="00DA3E9D" w:rsidRPr="00370289" w14:paraId="38355A57" w14:textId="77777777" w:rsidTr="00185F55">
        <w:tc>
          <w:tcPr>
            <w:tcW w:w="1259" w:type="dxa"/>
            <w:tcBorders>
              <w:top w:val="single" w:sz="4" w:space="0" w:color="auto"/>
              <w:left w:val="single" w:sz="4" w:space="0" w:color="auto"/>
              <w:bottom w:val="single" w:sz="4" w:space="0" w:color="auto"/>
              <w:right w:val="single" w:sz="4" w:space="0" w:color="auto"/>
            </w:tcBorders>
          </w:tcPr>
          <w:p w14:paraId="7D8E7047" w14:textId="77777777" w:rsidR="0083793B" w:rsidRPr="00370289" w:rsidRDefault="0083793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2.6</w:t>
            </w:r>
          </w:p>
        </w:tc>
        <w:tc>
          <w:tcPr>
            <w:tcW w:w="5119" w:type="dxa"/>
            <w:gridSpan w:val="2"/>
            <w:tcBorders>
              <w:top w:val="single" w:sz="4" w:space="0" w:color="auto"/>
              <w:left w:val="single" w:sz="4" w:space="0" w:color="auto"/>
              <w:bottom w:val="single" w:sz="4" w:space="0" w:color="auto"/>
              <w:right w:val="single" w:sz="4" w:space="0" w:color="auto"/>
            </w:tcBorders>
          </w:tcPr>
          <w:p w14:paraId="5C765C3C" w14:textId="77777777" w:rsidR="0083793B" w:rsidRPr="00370289" w:rsidRDefault="0083793B" w:rsidP="00DA3E9D">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70289">
              <w:rPr>
                <w:rFonts w:ascii="Times New Roman" w:eastAsia="Calibri" w:hAnsi="Times New Roman" w:cs="Times New Roman"/>
                <w:sz w:val="24"/>
                <w:szCs w:val="24"/>
                <w:lang w:val="uk-UA" w:eastAsia="ru-RU"/>
              </w:rPr>
              <w:t>Формування та ведення ліцензійних справ, забезпечення їх зберігання, передачі та отримання у паперовій</w:t>
            </w:r>
            <w:r w:rsidR="008D7813" w:rsidRPr="00370289">
              <w:rPr>
                <w:rFonts w:ascii="Times New Roman" w:eastAsia="Calibri" w:hAnsi="Times New Roman" w:cs="Times New Roman"/>
                <w:sz w:val="24"/>
                <w:szCs w:val="24"/>
                <w:lang w:val="uk-UA" w:eastAsia="ru-RU"/>
              </w:rPr>
              <w:t xml:space="preserve"> </w:t>
            </w:r>
            <w:r w:rsidRPr="00370289">
              <w:rPr>
                <w:rFonts w:ascii="Times New Roman" w:eastAsia="Calibri" w:hAnsi="Times New Roman" w:cs="Times New Roman"/>
                <w:sz w:val="24"/>
                <w:szCs w:val="24"/>
                <w:lang w:val="uk-UA" w:eastAsia="ru-RU"/>
              </w:rPr>
              <w:t>та/або електронній формі.</w:t>
            </w:r>
          </w:p>
        </w:tc>
        <w:tc>
          <w:tcPr>
            <w:tcW w:w="4820" w:type="dxa"/>
            <w:tcBorders>
              <w:top w:val="single" w:sz="4" w:space="0" w:color="auto"/>
              <w:left w:val="single" w:sz="4" w:space="0" w:color="auto"/>
              <w:bottom w:val="single" w:sz="4" w:space="0" w:color="auto"/>
              <w:right w:val="single" w:sz="4" w:space="0" w:color="auto"/>
            </w:tcBorders>
          </w:tcPr>
          <w:p w14:paraId="43BD6128" w14:textId="77777777" w:rsidR="001731BE"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України «Про ліцензування видів господар</w:t>
            </w:r>
            <w:r w:rsidR="00AE6945" w:rsidRPr="00370289">
              <w:rPr>
                <w:rFonts w:ascii="Times New Roman" w:hAnsi="Times New Roman" w:cs="Times New Roman"/>
                <w:sz w:val="24"/>
                <w:szCs w:val="24"/>
                <w:lang w:val="uk-UA"/>
              </w:rPr>
              <w:t xml:space="preserve">ської діяльності»: п.5, </w:t>
            </w:r>
            <w:r w:rsidRPr="00370289">
              <w:rPr>
                <w:rFonts w:ascii="Times New Roman" w:hAnsi="Times New Roman" w:cs="Times New Roman"/>
                <w:sz w:val="24"/>
                <w:szCs w:val="24"/>
                <w:lang w:val="uk-UA"/>
              </w:rPr>
              <w:t>ч. 2, ст. 6;</w:t>
            </w:r>
          </w:p>
          <w:p w14:paraId="534522EE"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768;</w:t>
            </w:r>
          </w:p>
          <w:p w14:paraId="1E59F7C7" w14:textId="77777777" w:rsidR="001731BE" w:rsidRPr="00370289" w:rsidRDefault="001731BE"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Постанова Кабінету Міністрів України</w:t>
            </w:r>
            <w:r w:rsidRPr="00370289">
              <w:rPr>
                <w:rFonts w:ascii="Times New Roman" w:hAnsi="Times New Roman" w:cs="Times New Roman"/>
                <w:sz w:val="24"/>
                <w:szCs w:val="24"/>
                <w:lang w:val="uk-UA"/>
              </w:rPr>
              <w:br/>
              <w:t>від 21.12.2020 № 1341 «Про затвердження ліцензійних умов у сфері організації та проведення азартних ігор»;</w:t>
            </w:r>
          </w:p>
          <w:p w14:paraId="7C8355AC" w14:textId="77777777" w:rsidR="001731BE" w:rsidRPr="00370289" w:rsidRDefault="001731BE"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Постанова Кабінету Міністрів України</w:t>
            </w:r>
            <w:r w:rsidRPr="00370289">
              <w:rPr>
                <w:rFonts w:ascii="Times New Roman" w:hAnsi="Times New Roman" w:cs="Times New Roman"/>
                <w:sz w:val="24"/>
                <w:szCs w:val="24"/>
                <w:lang w:val="uk-UA"/>
              </w:rPr>
              <w:br/>
              <w:t>від 31.03.2021 № 300 «Про</w:t>
            </w:r>
            <w:r w:rsidR="00AE6945" w:rsidRPr="00370289">
              <w:rPr>
                <w:rFonts w:ascii="Times New Roman" w:hAnsi="Times New Roman" w:cs="Times New Roman"/>
                <w:sz w:val="24"/>
                <w:szCs w:val="24"/>
                <w:lang w:val="uk-UA"/>
              </w:rPr>
              <w:t xml:space="preserve"> затвердження </w:t>
            </w:r>
            <w:r w:rsidRPr="00370289">
              <w:rPr>
                <w:rFonts w:ascii="Times New Roman" w:hAnsi="Times New Roman" w:cs="Times New Roman"/>
                <w:sz w:val="24"/>
                <w:szCs w:val="24"/>
                <w:lang w:val="uk-UA"/>
              </w:rPr>
              <w:t>Ліцензійних умов провадження діяльності з надання послуг у сфері організації та проведення азартних ігор»;</w:t>
            </w:r>
          </w:p>
          <w:p w14:paraId="557A9328"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Положення про КРАІЛ: абз. 1</w:t>
            </w:r>
            <w:r w:rsidR="00880F09" w:rsidRPr="00370289">
              <w:rPr>
                <w:rFonts w:ascii="Times New Roman" w:hAnsi="Times New Roman" w:cs="Times New Roman"/>
                <w:sz w:val="24"/>
                <w:szCs w:val="24"/>
                <w:lang w:val="uk-UA"/>
              </w:rPr>
              <w:t>0</w:t>
            </w:r>
            <w:r w:rsidRPr="00370289">
              <w:rPr>
                <w:rFonts w:ascii="Times New Roman" w:hAnsi="Times New Roman" w:cs="Times New Roman"/>
                <w:sz w:val="24"/>
                <w:szCs w:val="24"/>
                <w:lang w:val="uk-UA"/>
              </w:rPr>
              <w:t xml:space="preserve"> та абз. 12 пп. 1 п. 4</w:t>
            </w:r>
          </w:p>
          <w:p w14:paraId="05E4AFE5" w14:textId="4A451447" w:rsidR="0083793B" w:rsidRPr="00370289" w:rsidRDefault="0083793B" w:rsidP="00455A2E">
            <w:pPr>
              <w:widowControl w:val="0"/>
              <w:spacing w:after="0" w:line="240" w:lineRule="auto"/>
              <w:ind w:right="57"/>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1.1</w:t>
            </w:r>
          </w:p>
        </w:tc>
        <w:tc>
          <w:tcPr>
            <w:tcW w:w="2694" w:type="dxa"/>
            <w:gridSpan w:val="3"/>
            <w:tcBorders>
              <w:top w:val="single" w:sz="4" w:space="0" w:color="auto"/>
              <w:left w:val="single" w:sz="4" w:space="0" w:color="auto"/>
              <w:bottom w:val="single" w:sz="4" w:space="0" w:color="auto"/>
              <w:right w:val="single" w:sz="4" w:space="0" w:color="auto"/>
            </w:tcBorders>
          </w:tcPr>
          <w:p w14:paraId="7C14D27B"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ліцензування у сфері азартних ігор та лотерей</w:t>
            </w:r>
          </w:p>
          <w:p w14:paraId="45DBADF2"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юридичного забезпечення</w:t>
            </w:r>
          </w:p>
          <w:p w14:paraId="17AD0119" w14:textId="77777777" w:rsidR="0083793B" w:rsidRPr="00370289" w:rsidRDefault="0083793B" w:rsidP="00DA3E9D">
            <w:pPr>
              <w:pStyle w:val="Standard"/>
              <w:widowControl w:val="0"/>
              <w:ind w:right="57"/>
              <w:jc w:val="both"/>
              <w:rPr>
                <w:rFonts w:ascii="Times New Roman" w:eastAsia="Batang" w:hAnsi="Times New Roman" w:cs="Times New Roman"/>
                <w:lang w:val="uk-UA" w:bidi="ar-SA"/>
              </w:rPr>
            </w:pPr>
            <w:r w:rsidRPr="00370289">
              <w:rPr>
                <w:rFonts w:ascii="Times New Roman" w:hAnsi="Times New Roman" w:cs="Times New Roman"/>
                <w:lang w:val="uk-UA"/>
              </w:rPr>
              <w:t xml:space="preserve">Департамент документального </w:t>
            </w:r>
            <w:r w:rsidRPr="00370289">
              <w:rPr>
                <w:rFonts w:ascii="Times New Roman" w:eastAsia="Batang" w:hAnsi="Times New Roman" w:cs="Times New Roman"/>
                <w:lang w:val="uk-UA" w:bidi="ar-SA"/>
              </w:rPr>
              <w:t>забезпечення та організаційної роботи</w:t>
            </w:r>
          </w:p>
          <w:p w14:paraId="630FC9F0"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адміністрування Державної системи онлайн-моніторингу</w:t>
            </w:r>
          </w:p>
          <w:p w14:paraId="218B115B" w14:textId="07B1C7A7" w:rsidR="00CF0DE6" w:rsidRPr="00370289" w:rsidRDefault="008D7813" w:rsidP="00455A2E">
            <w:pPr>
              <w:spacing w:after="0" w:line="240" w:lineRule="auto"/>
              <w:ind w:right="57"/>
              <w:jc w:val="both"/>
              <w:rPr>
                <w:rFonts w:ascii="Times New Roman" w:hAnsi="Times New Roman" w:cs="Times New Roman"/>
                <w:sz w:val="24"/>
                <w:szCs w:val="24"/>
                <w:lang w:val="uk-UA"/>
              </w:rPr>
            </w:pPr>
            <w:r w:rsidRPr="00370289">
              <w:rPr>
                <w:rFonts w:ascii="Times New Roman" w:eastAsia="Batang" w:hAnsi="Times New Roman" w:cs="Times New Roman"/>
                <w:bCs/>
                <w:sz w:val="24"/>
                <w:szCs w:val="24"/>
                <w:lang w:val="uk-UA"/>
              </w:rPr>
              <w:t>Управління ведення реєстрів та переліків</w:t>
            </w:r>
          </w:p>
        </w:tc>
        <w:tc>
          <w:tcPr>
            <w:tcW w:w="1785" w:type="dxa"/>
            <w:tcBorders>
              <w:top w:val="single" w:sz="4" w:space="0" w:color="auto"/>
              <w:left w:val="single" w:sz="4" w:space="0" w:color="auto"/>
              <w:bottom w:val="single" w:sz="4" w:space="0" w:color="auto"/>
              <w:right w:val="single" w:sz="4" w:space="0" w:color="auto"/>
            </w:tcBorders>
          </w:tcPr>
          <w:p w14:paraId="6F258255" w14:textId="77777777" w:rsidR="0083793B" w:rsidRPr="00370289" w:rsidRDefault="0083793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0D05F284" w14:textId="77777777" w:rsidR="0083793B" w:rsidRPr="00370289" w:rsidRDefault="0083793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(постійно)</w:t>
            </w:r>
          </w:p>
        </w:tc>
      </w:tr>
      <w:tr w:rsidR="00DA3E9D" w:rsidRPr="00370289" w14:paraId="1D24657E" w14:textId="77777777" w:rsidTr="00185F55">
        <w:tc>
          <w:tcPr>
            <w:tcW w:w="15677" w:type="dxa"/>
            <w:gridSpan w:val="8"/>
            <w:tcBorders>
              <w:top w:val="single" w:sz="4" w:space="0" w:color="auto"/>
              <w:left w:val="single" w:sz="4" w:space="0" w:color="auto"/>
              <w:bottom w:val="single" w:sz="4" w:space="0" w:color="auto"/>
              <w:right w:val="single" w:sz="4" w:space="0" w:color="auto"/>
            </w:tcBorders>
          </w:tcPr>
          <w:p w14:paraId="7C287D31"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3B92C227" w14:textId="78E20818" w:rsidR="00803BB6" w:rsidRPr="00370289" w:rsidRDefault="005F5104" w:rsidP="00031F01">
            <w:pPr>
              <w:widowControl w:val="0"/>
              <w:snapToGrid w:val="0"/>
              <w:spacing w:after="0" w:line="240" w:lineRule="auto"/>
              <w:ind w:left="57" w:right="57" w:firstLine="251"/>
              <w:jc w:val="both"/>
              <w:rPr>
                <w:rFonts w:ascii="Times New Roman" w:hAnsi="Times New Roman" w:cs="Times New Roman"/>
                <w:sz w:val="24"/>
                <w:szCs w:val="24"/>
                <w:lang w:val="uk-UA"/>
              </w:rPr>
            </w:pPr>
            <w:r>
              <w:rPr>
                <w:rFonts w:ascii="Times New Roman" w:hAnsi="Times New Roman" w:cs="Times New Roman"/>
                <w:sz w:val="24"/>
                <w:szCs w:val="24"/>
                <w:lang w:val="uk-UA"/>
              </w:rPr>
              <w:t>Забезпечено</w:t>
            </w:r>
            <w:r w:rsidR="00031F01" w:rsidRPr="00370289">
              <w:rPr>
                <w:rFonts w:ascii="Times New Roman" w:eastAsia="Batang" w:hAnsi="Times New Roman" w:cs="Times New Roman"/>
                <w:sz w:val="24"/>
                <w:szCs w:val="24"/>
                <w:lang w:val="uk-UA"/>
              </w:rPr>
              <w:t xml:space="preserve"> </w:t>
            </w:r>
            <w:r w:rsidR="00D1317C">
              <w:rPr>
                <w:rFonts w:ascii="Times New Roman" w:eastAsia="Batang" w:hAnsi="Times New Roman" w:cs="Times New Roman"/>
                <w:sz w:val="24"/>
                <w:szCs w:val="24"/>
                <w:lang w:val="uk-UA"/>
              </w:rPr>
              <w:t xml:space="preserve">на </w:t>
            </w:r>
            <w:r w:rsidR="0026493F" w:rsidRPr="00370289">
              <w:rPr>
                <w:rFonts w:ascii="Times New Roman" w:hAnsi="Times New Roman" w:cs="Times New Roman"/>
                <w:sz w:val="24"/>
                <w:szCs w:val="24"/>
                <w:lang w:val="uk-UA"/>
              </w:rPr>
              <w:t>постійній основі формування та ведення ліцензійних справ, їх зберігання в паперовій та електронній формах відповідно до положень Ліцензійних умов</w:t>
            </w:r>
            <w:r w:rsidR="00803BB6" w:rsidRPr="00370289">
              <w:rPr>
                <w:rFonts w:ascii="Times New Roman" w:hAnsi="Times New Roman" w:cs="Times New Roman"/>
                <w:sz w:val="24"/>
                <w:szCs w:val="24"/>
                <w:lang w:val="uk-UA"/>
              </w:rPr>
              <w:t xml:space="preserve"> у сфері організації та проведення азартних ігор, затверджених </w:t>
            </w:r>
            <w:r w:rsidR="0026493F" w:rsidRPr="00370289">
              <w:rPr>
                <w:rFonts w:ascii="Times New Roman" w:hAnsi="Times New Roman" w:cs="Times New Roman"/>
                <w:sz w:val="24"/>
                <w:szCs w:val="24"/>
                <w:lang w:val="uk-UA"/>
              </w:rPr>
              <w:t xml:space="preserve"> </w:t>
            </w:r>
            <w:r w:rsidR="00803BB6" w:rsidRPr="00370289">
              <w:rPr>
                <w:rFonts w:ascii="Times New Roman" w:hAnsi="Times New Roman" w:cs="Times New Roman"/>
                <w:sz w:val="24"/>
                <w:szCs w:val="24"/>
                <w:lang w:val="uk-UA"/>
              </w:rPr>
              <w:t>постановою Кабінету Міністрів України від 21 грудня 2020 року</w:t>
            </w:r>
            <w:r>
              <w:rPr>
                <w:rFonts w:ascii="Times New Roman" w:hAnsi="Times New Roman" w:cs="Times New Roman"/>
                <w:sz w:val="24"/>
                <w:szCs w:val="24"/>
                <w:lang w:val="uk-UA"/>
              </w:rPr>
              <w:br/>
            </w:r>
            <w:r w:rsidR="00803BB6" w:rsidRPr="00370289">
              <w:rPr>
                <w:rFonts w:ascii="Times New Roman" w:hAnsi="Times New Roman" w:cs="Times New Roman"/>
                <w:sz w:val="24"/>
                <w:szCs w:val="24"/>
                <w:lang w:val="uk-UA"/>
              </w:rPr>
              <w:t>№ 1341</w:t>
            </w:r>
            <w:r w:rsidR="00D1317C">
              <w:rPr>
                <w:rFonts w:ascii="Times New Roman" w:hAnsi="Times New Roman" w:cs="Times New Roman"/>
                <w:sz w:val="24"/>
                <w:szCs w:val="24"/>
                <w:lang w:val="uk-UA"/>
              </w:rPr>
              <w:t>,</w:t>
            </w:r>
            <w:r w:rsidR="00803BB6" w:rsidRPr="00370289">
              <w:rPr>
                <w:rFonts w:ascii="Times New Roman" w:hAnsi="Times New Roman" w:cs="Times New Roman"/>
                <w:sz w:val="24"/>
                <w:szCs w:val="24"/>
                <w:lang w:val="uk-UA"/>
              </w:rPr>
              <w:t xml:space="preserve"> </w:t>
            </w:r>
            <w:r w:rsidR="0026493F" w:rsidRPr="00370289">
              <w:rPr>
                <w:rFonts w:ascii="Times New Roman" w:hAnsi="Times New Roman" w:cs="Times New Roman"/>
                <w:sz w:val="24"/>
                <w:szCs w:val="24"/>
                <w:lang w:val="uk-UA"/>
              </w:rPr>
              <w:t xml:space="preserve">та Ліцензійних умов </w:t>
            </w:r>
            <w:r w:rsidR="00803BB6" w:rsidRPr="00370289">
              <w:rPr>
                <w:rFonts w:ascii="Times New Roman" w:hAnsi="Times New Roman" w:cs="Times New Roman"/>
                <w:sz w:val="24"/>
                <w:szCs w:val="24"/>
                <w:lang w:val="uk-UA"/>
              </w:rPr>
              <w:t>провадження діяльності з надання послуг у сфері організації та проведення азартних ігор, затверджених постановою Кабінету Міністрів України від 31 березня 2021 року № 300.</w:t>
            </w:r>
          </w:p>
          <w:p w14:paraId="27275AA5" w14:textId="6A2C250D" w:rsidR="0026493F" w:rsidRPr="00370289" w:rsidRDefault="00031F01" w:rsidP="00031F01">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 xml:space="preserve">Для </w:t>
            </w:r>
            <w:r w:rsidR="0026493F" w:rsidRPr="00370289">
              <w:rPr>
                <w:rFonts w:ascii="Times New Roman" w:hAnsi="Times New Roman" w:cs="Times New Roman"/>
                <w:sz w:val="24"/>
                <w:szCs w:val="24"/>
                <w:lang w:val="uk-UA"/>
              </w:rPr>
              <w:t xml:space="preserve">забезпечення </w:t>
            </w:r>
            <w:r w:rsidR="0057307B" w:rsidRPr="00370289">
              <w:rPr>
                <w:rFonts w:ascii="Times New Roman" w:hAnsi="Times New Roman" w:cs="Times New Roman"/>
                <w:sz w:val="24"/>
                <w:szCs w:val="24"/>
                <w:lang w:val="uk-UA"/>
              </w:rPr>
              <w:t>ведення, формування та збереження</w:t>
            </w:r>
            <w:r w:rsidR="0026493F" w:rsidRPr="00370289">
              <w:rPr>
                <w:rFonts w:ascii="Times New Roman" w:hAnsi="Times New Roman" w:cs="Times New Roman"/>
                <w:sz w:val="24"/>
                <w:szCs w:val="24"/>
                <w:lang w:val="uk-UA"/>
              </w:rPr>
              <w:t xml:space="preserve"> ліцензійних справ </w:t>
            </w:r>
            <w:r w:rsidR="00D1317C">
              <w:rPr>
                <w:rFonts w:ascii="Times New Roman" w:hAnsi="Times New Roman" w:cs="Times New Roman"/>
                <w:sz w:val="24"/>
                <w:szCs w:val="24"/>
                <w:lang w:val="uk-UA"/>
              </w:rPr>
              <w:t>у</w:t>
            </w:r>
            <w:r w:rsidR="0026493F" w:rsidRPr="00370289">
              <w:rPr>
                <w:rFonts w:ascii="Times New Roman" w:hAnsi="Times New Roman" w:cs="Times New Roman"/>
                <w:sz w:val="24"/>
                <w:szCs w:val="24"/>
                <w:lang w:val="uk-UA"/>
              </w:rPr>
              <w:t xml:space="preserve"> електронній формі створен</w:t>
            </w:r>
            <w:r w:rsidR="005F5104">
              <w:rPr>
                <w:rFonts w:ascii="Times New Roman" w:hAnsi="Times New Roman" w:cs="Times New Roman"/>
                <w:sz w:val="24"/>
                <w:szCs w:val="24"/>
                <w:lang w:val="uk-UA"/>
              </w:rPr>
              <w:t>о</w:t>
            </w:r>
            <w:r w:rsidR="0026493F" w:rsidRPr="00370289">
              <w:rPr>
                <w:rFonts w:ascii="Times New Roman" w:hAnsi="Times New Roman" w:cs="Times New Roman"/>
                <w:sz w:val="24"/>
                <w:szCs w:val="24"/>
                <w:lang w:val="uk-UA"/>
              </w:rPr>
              <w:t xml:space="preserve"> окрем</w:t>
            </w:r>
            <w:r w:rsidR="005F5104">
              <w:rPr>
                <w:rFonts w:ascii="Times New Roman" w:hAnsi="Times New Roman" w:cs="Times New Roman"/>
                <w:sz w:val="24"/>
                <w:szCs w:val="24"/>
                <w:lang w:val="uk-UA"/>
              </w:rPr>
              <w:t>ий</w:t>
            </w:r>
            <w:r w:rsidR="0026493F" w:rsidRPr="00370289">
              <w:rPr>
                <w:rFonts w:ascii="Times New Roman" w:hAnsi="Times New Roman" w:cs="Times New Roman"/>
                <w:sz w:val="24"/>
                <w:szCs w:val="24"/>
                <w:lang w:val="uk-UA"/>
              </w:rPr>
              <w:t xml:space="preserve"> дисков</w:t>
            </w:r>
            <w:r w:rsidR="005F5104">
              <w:rPr>
                <w:rFonts w:ascii="Times New Roman" w:hAnsi="Times New Roman" w:cs="Times New Roman"/>
                <w:sz w:val="24"/>
                <w:szCs w:val="24"/>
                <w:lang w:val="uk-UA"/>
              </w:rPr>
              <w:t>ий</w:t>
            </w:r>
            <w:r w:rsidR="0026493F" w:rsidRPr="00370289">
              <w:rPr>
                <w:rFonts w:ascii="Times New Roman" w:hAnsi="Times New Roman" w:cs="Times New Roman"/>
                <w:sz w:val="24"/>
                <w:szCs w:val="24"/>
                <w:lang w:val="uk-UA"/>
              </w:rPr>
              <w:t xml:space="preserve"> прост</w:t>
            </w:r>
            <w:r w:rsidR="005F5104">
              <w:rPr>
                <w:rFonts w:ascii="Times New Roman" w:hAnsi="Times New Roman" w:cs="Times New Roman"/>
                <w:sz w:val="24"/>
                <w:szCs w:val="24"/>
                <w:lang w:val="uk-UA"/>
              </w:rPr>
              <w:t>і</w:t>
            </w:r>
            <w:r w:rsidR="0026493F" w:rsidRPr="00370289">
              <w:rPr>
                <w:rFonts w:ascii="Times New Roman" w:hAnsi="Times New Roman" w:cs="Times New Roman"/>
                <w:sz w:val="24"/>
                <w:szCs w:val="24"/>
                <w:lang w:val="uk-UA"/>
              </w:rPr>
              <w:t>р</w:t>
            </w:r>
            <w:r w:rsidR="005F5104">
              <w:rPr>
                <w:rFonts w:ascii="Times New Roman" w:eastAsia="Batang" w:hAnsi="Times New Roman" w:cs="Times New Roman"/>
                <w:sz w:val="24"/>
                <w:szCs w:val="24"/>
                <w:lang w:val="uk-UA"/>
              </w:rPr>
              <w:t xml:space="preserve"> з обмеженим </w:t>
            </w:r>
            <w:r w:rsidR="005F5104" w:rsidRPr="00370289">
              <w:rPr>
                <w:rFonts w:ascii="Times New Roman" w:hAnsi="Times New Roman" w:cs="Times New Roman"/>
                <w:sz w:val="24"/>
                <w:szCs w:val="24"/>
                <w:lang w:val="uk-UA"/>
              </w:rPr>
              <w:t>доступ</w:t>
            </w:r>
            <w:r w:rsidR="005F5104">
              <w:rPr>
                <w:rFonts w:ascii="Times New Roman" w:hAnsi="Times New Roman" w:cs="Times New Roman"/>
                <w:sz w:val="24"/>
                <w:szCs w:val="24"/>
                <w:lang w:val="uk-UA"/>
              </w:rPr>
              <w:t>ом</w:t>
            </w:r>
            <w:r w:rsidR="0026493F" w:rsidRPr="00370289">
              <w:rPr>
                <w:rFonts w:ascii="Times New Roman" w:hAnsi="Times New Roman" w:cs="Times New Roman"/>
                <w:sz w:val="24"/>
                <w:szCs w:val="24"/>
                <w:lang w:val="uk-UA"/>
              </w:rPr>
              <w:t xml:space="preserve"> на сервері </w:t>
            </w:r>
            <w:r w:rsidR="0026493F" w:rsidRPr="00370289">
              <w:rPr>
                <w:rFonts w:ascii="Times New Roman" w:eastAsia="Batang" w:hAnsi="Times New Roman" w:cs="Times New Roman"/>
                <w:sz w:val="24"/>
                <w:szCs w:val="24"/>
                <w:lang w:val="uk-UA"/>
              </w:rPr>
              <w:t>КРАІЛ та р</w:t>
            </w:r>
            <w:r w:rsidR="0026493F" w:rsidRPr="00370289">
              <w:rPr>
                <w:rFonts w:ascii="Times New Roman" w:hAnsi="Times New Roman" w:cs="Times New Roman"/>
                <w:sz w:val="24"/>
                <w:szCs w:val="24"/>
                <w:lang w:val="uk-UA"/>
              </w:rPr>
              <w:t xml:space="preserve">озроблено MVP </w:t>
            </w:r>
            <w:r w:rsidR="00D1317C">
              <w:rPr>
                <w:rFonts w:ascii="Times New Roman" w:hAnsi="Times New Roman" w:cs="Times New Roman"/>
                <w:sz w:val="24"/>
                <w:szCs w:val="24"/>
                <w:lang w:val="uk-UA"/>
              </w:rPr>
              <w:t>веб</w:t>
            </w:r>
            <w:r w:rsidR="0026493F" w:rsidRPr="00370289">
              <w:rPr>
                <w:rFonts w:ascii="Times New Roman" w:hAnsi="Times New Roman" w:cs="Times New Roman"/>
                <w:sz w:val="24"/>
                <w:szCs w:val="24"/>
                <w:lang w:val="uk-UA"/>
              </w:rPr>
              <w:t>інтерфейсу для ведення Реєстру ліцензіатів та взаємодії з інформаційним ресурсом РНБО «СОТА».</w:t>
            </w:r>
            <w:r w:rsidR="00EE471C" w:rsidRPr="00370289">
              <w:rPr>
                <w:rFonts w:ascii="Times New Roman" w:eastAsia="Batang" w:hAnsi="Times New Roman" w:cs="Times New Roman"/>
                <w:sz w:val="24"/>
                <w:szCs w:val="24"/>
                <w:lang w:val="uk-UA"/>
              </w:rPr>
              <w:t xml:space="preserve"> </w:t>
            </w:r>
          </w:p>
          <w:p w14:paraId="6607A52F" w14:textId="07C70CF5" w:rsidR="00FA08FA" w:rsidRPr="00BA2692" w:rsidRDefault="005F5104" w:rsidP="00031F01">
            <w:pPr>
              <w:widowControl w:val="0"/>
              <w:snapToGrid w:val="0"/>
              <w:spacing w:after="0" w:line="240" w:lineRule="auto"/>
              <w:ind w:left="57" w:right="57" w:firstLine="251"/>
              <w:jc w:val="both"/>
              <w:rPr>
                <w:rFonts w:ascii="Times New Roman" w:eastAsia="Batang" w:hAnsi="Times New Roman" w:cs="Times New Roman"/>
                <w:sz w:val="24"/>
                <w:szCs w:val="24"/>
                <w:lang w:val="uk-UA"/>
              </w:rPr>
            </w:pPr>
            <w:r>
              <w:rPr>
                <w:rFonts w:ascii="Times New Roman" w:hAnsi="Times New Roman" w:cs="Times New Roman"/>
                <w:sz w:val="24"/>
                <w:szCs w:val="24"/>
                <w:lang w:val="uk-UA"/>
              </w:rPr>
              <w:t>Протягом 2023 року</w:t>
            </w:r>
            <w:r w:rsidR="00031F01" w:rsidRPr="00370289">
              <w:rPr>
                <w:rFonts w:ascii="Times New Roman" w:hAnsi="Times New Roman" w:cs="Times New Roman"/>
                <w:sz w:val="24"/>
                <w:szCs w:val="24"/>
                <w:lang w:val="uk-UA"/>
              </w:rPr>
              <w:t xml:space="preserve"> опрацьован</w:t>
            </w:r>
            <w:r>
              <w:rPr>
                <w:rFonts w:ascii="Times New Roman" w:hAnsi="Times New Roman" w:cs="Times New Roman"/>
                <w:sz w:val="24"/>
                <w:szCs w:val="24"/>
                <w:lang w:val="uk-UA"/>
              </w:rPr>
              <w:t>о</w:t>
            </w:r>
            <w:r w:rsidR="00031F01" w:rsidRPr="00370289">
              <w:rPr>
                <w:rFonts w:ascii="Times New Roman" w:hAnsi="Times New Roman" w:cs="Times New Roman"/>
                <w:sz w:val="24"/>
                <w:szCs w:val="24"/>
                <w:lang w:val="uk-UA"/>
              </w:rPr>
              <w:t xml:space="preserve"> 74 пакет</w:t>
            </w:r>
            <w:r w:rsidR="00D1317C">
              <w:rPr>
                <w:rFonts w:ascii="Times New Roman" w:hAnsi="Times New Roman" w:cs="Times New Roman"/>
                <w:sz w:val="24"/>
                <w:szCs w:val="24"/>
                <w:lang w:val="uk-UA"/>
              </w:rPr>
              <w:t>и</w:t>
            </w:r>
            <w:r w:rsidR="00031F01" w:rsidRPr="00370289">
              <w:rPr>
                <w:rFonts w:ascii="Times New Roman" w:hAnsi="Times New Roman" w:cs="Times New Roman"/>
                <w:sz w:val="24"/>
                <w:szCs w:val="24"/>
                <w:lang w:val="uk-UA"/>
              </w:rPr>
              <w:t xml:space="preserve"> документів про зміни даних, що зазначені </w:t>
            </w:r>
            <w:r w:rsidR="00D1317C">
              <w:rPr>
                <w:rFonts w:ascii="Times New Roman" w:hAnsi="Times New Roman" w:cs="Times New Roman"/>
                <w:sz w:val="24"/>
                <w:szCs w:val="24"/>
                <w:lang w:val="uk-UA"/>
              </w:rPr>
              <w:t>в</w:t>
            </w:r>
            <w:r w:rsidR="00031F01" w:rsidRPr="00370289">
              <w:rPr>
                <w:rFonts w:ascii="Times New Roman" w:hAnsi="Times New Roman" w:cs="Times New Roman"/>
                <w:sz w:val="24"/>
                <w:szCs w:val="24"/>
                <w:lang w:val="uk-UA"/>
              </w:rPr>
              <w:t xml:space="preserve"> документах організаторів азартних ігор, що зберігаються в ліцензійній справі</w:t>
            </w:r>
            <w:r>
              <w:rPr>
                <w:rFonts w:ascii="Times New Roman" w:hAnsi="Times New Roman" w:cs="Times New Roman"/>
                <w:sz w:val="24"/>
                <w:szCs w:val="24"/>
                <w:lang w:val="uk-UA"/>
              </w:rPr>
              <w:t xml:space="preserve"> та які долучені </w:t>
            </w:r>
            <w:r w:rsidR="00031F01" w:rsidRPr="00370289">
              <w:rPr>
                <w:rFonts w:ascii="Times New Roman" w:hAnsi="Times New Roman" w:cs="Times New Roman"/>
                <w:sz w:val="24"/>
                <w:szCs w:val="24"/>
                <w:lang w:val="uk-UA"/>
              </w:rPr>
              <w:t>для подальшого формування ліцензійних справ організаторів азартних ігор.</w:t>
            </w:r>
            <w:r w:rsidR="00BA2692">
              <w:rPr>
                <w:rFonts w:ascii="Times New Roman" w:hAnsi="Times New Roman" w:cs="Times New Roman"/>
                <w:sz w:val="24"/>
                <w:szCs w:val="24"/>
                <w:lang w:val="uk-UA"/>
              </w:rPr>
              <w:t xml:space="preserve"> </w:t>
            </w:r>
            <w:r w:rsidR="00D245B6" w:rsidRPr="00BA2692">
              <w:rPr>
                <w:rFonts w:ascii="Times New Roman" w:eastAsia="Batang" w:hAnsi="Times New Roman" w:cs="Times New Roman"/>
                <w:sz w:val="24"/>
                <w:szCs w:val="24"/>
                <w:lang w:val="uk-UA"/>
              </w:rPr>
              <w:t>Також</w:t>
            </w:r>
            <w:r w:rsidRPr="00BA2692">
              <w:rPr>
                <w:rFonts w:ascii="Times New Roman" w:hAnsi="Times New Roman" w:cs="Times New Roman"/>
                <w:sz w:val="24"/>
                <w:szCs w:val="24"/>
                <w:lang w:val="uk-UA"/>
              </w:rPr>
              <w:t xml:space="preserve"> на постійній основі</w:t>
            </w:r>
            <w:r w:rsidR="00FB11D0" w:rsidRPr="00BA2692">
              <w:rPr>
                <w:rFonts w:ascii="Times New Roman" w:hAnsi="Times New Roman" w:cs="Times New Roman"/>
                <w:sz w:val="24"/>
                <w:szCs w:val="24"/>
                <w:lang w:val="uk-UA"/>
              </w:rPr>
              <w:t xml:space="preserve"> </w:t>
            </w:r>
            <w:r w:rsidR="00D245B6" w:rsidRPr="00BA2692">
              <w:rPr>
                <w:rFonts w:ascii="Times New Roman" w:hAnsi="Times New Roman" w:cs="Times New Roman"/>
                <w:sz w:val="24"/>
                <w:szCs w:val="24"/>
                <w:lang w:val="uk-UA"/>
              </w:rPr>
              <w:t>здійснювалис</w:t>
            </w:r>
            <w:r w:rsidR="00D1317C">
              <w:rPr>
                <w:rFonts w:ascii="Times New Roman" w:hAnsi="Times New Roman" w:cs="Times New Roman"/>
                <w:sz w:val="24"/>
                <w:szCs w:val="24"/>
                <w:lang w:val="uk-UA"/>
              </w:rPr>
              <w:t>я</w:t>
            </w:r>
            <w:r w:rsidR="00D245B6" w:rsidRPr="00BA2692">
              <w:rPr>
                <w:rFonts w:ascii="Times New Roman" w:hAnsi="Times New Roman" w:cs="Times New Roman"/>
                <w:sz w:val="24"/>
                <w:szCs w:val="24"/>
                <w:lang w:val="uk-UA"/>
              </w:rPr>
              <w:t xml:space="preserve"> </w:t>
            </w:r>
            <w:r w:rsidR="00FB11D0" w:rsidRPr="00BA2692">
              <w:rPr>
                <w:rFonts w:ascii="Times New Roman" w:hAnsi="Times New Roman" w:cs="Times New Roman"/>
                <w:sz w:val="24"/>
                <w:szCs w:val="24"/>
                <w:lang w:val="uk-UA"/>
              </w:rPr>
              <w:t>перевірк</w:t>
            </w:r>
            <w:r w:rsidRPr="00BA2692">
              <w:rPr>
                <w:rFonts w:ascii="Times New Roman" w:hAnsi="Times New Roman" w:cs="Times New Roman"/>
                <w:sz w:val="24"/>
                <w:szCs w:val="24"/>
                <w:lang w:val="uk-UA"/>
              </w:rPr>
              <w:t>и</w:t>
            </w:r>
            <w:r w:rsidR="00FB11D0" w:rsidRPr="00BA2692">
              <w:rPr>
                <w:rFonts w:ascii="Times New Roman" w:hAnsi="Times New Roman" w:cs="Times New Roman"/>
                <w:sz w:val="24"/>
                <w:szCs w:val="24"/>
                <w:lang w:val="uk-UA"/>
              </w:rPr>
              <w:t xml:space="preserve"> проєктів рішень КРАІЛ у сфері ліцензування щодо наявності положень про долучення відповідних документів до ліцензійних справ.</w:t>
            </w:r>
          </w:p>
          <w:p w14:paraId="04571DF1" w14:textId="7A48BE89" w:rsidR="00EE471C" w:rsidRPr="00370289" w:rsidRDefault="00BA2692" w:rsidP="00031F01">
            <w:pPr>
              <w:widowControl w:val="0"/>
              <w:snapToGrid w:val="0"/>
              <w:spacing w:after="0" w:line="240" w:lineRule="auto"/>
              <w:ind w:left="57" w:right="57" w:firstLine="251"/>
              <w:jc w:val="both"/>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У</w:t>
            </w:r>
            <w:r w:rsidR="00EE471C" w:rsidRPr="00370289">
              <w:rPr>
                <w:rFonts w:ascii="Times New Roman" w:eastAsia="Batang" w:hAnsi="Times New Roman" w:cs="Times New Roman"/>
                <w:sz w:val="24"/>
                <w:szCs w:val="24"/>
                <w:lang w:val="uk-UA"/>
              </w:rPr>
              <w:t xml:space="preserve"> 2023 році</w:t>
            </w:r>
            <w:r w:rsidR="00EE471C" w:rsidRPr="00370289">
              <w:rPr>
                <w:rFonts w:ascii="Times New Roman" w:hAnsi="Times New Roman" w:cs="Times New Roman"/>
                <w:sz w:val="24"/>
                <w:szCs w:val="24"/>
                <w:shd w:val="clear" w:color="auto" w:fill="FFFFFF"/>
                <w:lang w:val="uk-UA"/>
              </w:rPr>
              <w:t xml:space="preserve"> ліцензії на випуск і проведення лотерей не видавались</w:t>
            </w:r>
            <w:r w:rsidR="009B5F0A">
              <w:rPr>
                <w:rFonts w:ascii="Times New Roman" w:hAnsi="Times New Roman" w:cs="Times New Roman"/>
                <w:sz w:val="24"/>
                <w:szCs w:val="24"/>
                <w:shd w:val="clear" w:color="auto" w:fill="FFFFFF"/>
                <w:lang w:val="uk-UA"/>
              </w:rPr>
              <w:t xml:space="preserve"> у зв’язку з </w:t>
            </w:r>
            <w:r w:rsidR="00A16F27">
              <w:rPr>
                <w:rFonts w:ascii="Times New Roman" w:hAnsi="Times New Roman" w:cs="Times New Roman"/>
                <w:sz w:val="24"/>
                <w:szCs w:val="24"/>
                <w:shd w:val="clear" w:color="auto" w:fill="FFFFFF"/>
                <w:lang w:val="uk-UA"/>
              </w:rPr>
              <w:t>відсутністю відповідних ліцензійних умов</w:t>
            </w:r>
            <w:r w:rsidR="00EE471C" w:rsidRPr="00370289">
              <w:rPr>
                <w:rFonts w:ascii="Times New Roman" w:hAnsi="Times New Roman" w:cs="Times New Roman"/>
                <w:sz w:val="24"/>
                <w:szCs w:val="24"/>
                <w:shd w:val="clear" w:color="auto" w:fill="FFFFFF"/>
                <w:lang w:val="uk-UA"/>
              </w:rPr>
              <w:t>.</w:t>
            </w:r>
          </w:p>
        </w:tc>
      </w:tr>
      <w:tr w:rsidR="00DA3E9D" w:rsidRPr="00370289" w14:paraId="082A4BDC" w14:textId="77777777" w:rsidTr="00185F55">
        <w:tc>
          <w:tcPr>
            <w:tcW w:w="1259" w:type="dxa"/>
            <w:tcBorders>
              <w:top w:val="single" w:sz="4" w:space="0" w:color="auto"/>
              <w:left w:val="single" w:sz="4" w:space="0" w:color="auto"/>
              <w:bottom w:val="single" w:sz="4" w:space="0" w:color="auto"/>
              <w:right w:val="single" w:sz="4" w:space="0" w:color="auto"/>
            </w:tcBorders>
          </w:tcPr>
          <w:p w14:paraId="71D791C5" w14:textId="77777777" w:rsidR="0083793B" w:rsidRPr="00370289" w:rsidRDefault="0083793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2.7</w:t>
            </w:r>
          </w:p>
        </w:tc>
        <w:tc>
          <w:tcPr>
            <w:tcW w:w="5119" w:type="dxa"/>
            <w:gridSpan w:val="2"/>
            <w:tcBorders>
              <w:top w:val="single" w:sz="4" w:space="0" w:color="auto"/>
              <w:left w:val="single" w:sz="4" w:space="0" w:color="auto"/>
              <w:bottom w:val="single" w:sz="4" w:space="0" w:color="auto"/>
              <w:right w:val="single" w:sz="4" w:space="0" w:color="auto"/>
            </w:tcBorders>
          </w:tcPr>
          <w:p w14:paraId="76002E6B" w14:textId="77777777" w:rsidR="0083793B" w:rsidRPr="00370289" w:rsidRDefault="0083793B" w:rsidP="00DA3E9D">
            <w:pPr>
              <w:tabs>
                <w:tab w:val="left" w:pos="284"/>
              </w:tabs>
              <w:spacing w:after="0" w:line="240" w:lineRule="auto"/>
              <w:jc w:val="both"/>
              <w:rPr>
                <w:rFonts w:ascii="Times New Roman" w:eastAsia="Times New Roman" w:hAnsi="Times New Roman" w:cs="Times New Roman"/>
                <w:sz w:val="24"/>
                <w:szCs w:val="24"/>
                <w:lang w:val="uk-UA" w:eastAsia="uk-UA"/>
              </w:rPr>
            </w:pPr>
            <w:r w:rsidRPr="00370289">
              <w:rPr>
                <w:rFonts w:ascii="Times New Roman" w:eastAsia="Times New Roman" w:hAnsi="Times New Roman" w:cs="Times New Roman"/>
                <w:sz w:val="24"/>
                <w:szCs w:val="24"/>
                <w:lang w:val="uk-UA" w:eastAsia="uk-UA"/>
              </w:rPr>
              <w:t>Здійснення інформаційного та методичного супроводження ліцензування (з висвітленням актуальної інформації на вебсайті КРАІЛ).</w:t>
            </w:r>
          </w:p>
        </w:tc>
        <w:tc>
          <w:tcPr>
            <w:tcW w:w="4820" w:type="dxa"/>
            <w:tcBorders>
              <w:top w:val="single" w:sz="4" w:space="0" w:color="auto"/>
              <w:left w:val="single" w:sz="4" w:space="0" w:color="auto"/>
              <w:bottom w:val="single" w:sz="4" w:space="0" w:color="auto"/>
              <w:right w:val="single" w:sz="4" w:space="0" w:color="auto"/>
            </w:tcBorders>
          </w:tcPr>
          <w:p w14:paraId="0001C8D1" w14:textId="77777777" w:rsidR="0083793B" w:rsidRPr="00370289" w:rsidRDefault="0083793B" w:rsidP="00DA3E9D">
            <w:pPr>
              <w:widowControl w:val="0"/>
              <w:spacing w:after="0" w:line="240" w:lineRule="auto"/>
              <w:ind w:right="57"/>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Положення про КРАІЛ: абз. 13 пп. 1 п. 4;</w:t>
            </w:r>
          </w:p>
          <w:p w14:paraId="5F81BCD6"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1.1</w:t>
            </w:r>
          </w:p>
          <w:p w14:paraId="0F363F74" w14:textId="77777777" w:rsidR="0083793B" w:rsidRPr="00370289" w:rsidRDefault="0083793B" w:rsidP="00DA3E9D">
            <w:pPr>
              <w:spacing w:after="0" w:line="240" w:lineRule="auto"/>
              <w:ind w:left="57" w:right="57"/>
              <w:jc w:val="both"/>
              <w:rPr>
                <w:rFonts w:ascii="Times New Roman" w:hAnsi="Times New Roman" w:cs="Times New Roman"/>
                <w:sz w:val="24"/>
                <w:szCs w:val="24"/>
                <w:lang w:val="uk-UA"/>
              </w:rPr>
            </w:pPr>
          </w:p>
        </w:tc>
        <w:tc>
          <w:tcPr>
            <w:tcW w:w="2694" w:type="dxa"/>
            <w:gridSpan w:val="3"/>
            <w:tcBorders>
              <w:top w:val="single" w:sz="4" w:space="0" w:color="auto"/>
              <w:left w:val="single" w:sz="4" w:space="0" w:color="auto"/>
              <w:bottom w:val="single" w:sz="4" w:space="0" w:color="auto"/>
              <w:right w:val="single" w:sz="4" w:space="0" w:color="auto"/>
            </w:tcBorders>
          </w:tcPr>
          <w:p w14:paraId="6C8F6874" w14:textId="77777777" w:rsidR="0083793B" w:rsidRPr="00370289" w:rsidRDefault="0083793B" w:rsidP="00DA3E9D">
            <w:pPr>
              <w:pStyle w:val="Standard"/>
              <w:widowControl w:val="0"/>
              <w:ind w:right="57"/>
              <w:jc w:val="both"/>
              <w:rPr>
                <w:rFonts w:ascii="Times New Roman" w:eastAsia="Batang" w:hAnsi="Times New Roman" w:cs="Times New Roman"/>
                <w:lang w:val="uk-UA" w:bidi="ar-SA"/>
              </w:rPr>
            </w:pPr>
            <w:r w:rsidRPr="00370289">
              <w:rPr>
                <w:rFonts w:ascii="Times New Roman" w:eastAsia="Batang" w:hAnsi="Times New Roman" w:cs="Times New Roman"/>
                <w:lang w:val="uk-UA" w:bidi="ar-SA"/>
              </w:rPr>
              <w:lastRenderedPageBreak/>
              <w:t>Департамент ліцензування у сфері азартних ігор та лотерей</w:t>
            </w:r>
          </w:p>
          <w:p w14:paraId="54A72493" w14:textId="77777777" w:rsidR="0083793B" w:rsidRPr="00370289" w:rsidRDefault="0083793B" w:rsidP="00DA3E9D">
            <w:pPr>
              <w:pStyle w:val="Standard"/>
              <w:widowControl w:val="0"/>
              <w:ind w:right="57"/>
              <w:jc w:val="both"/>
              <w:rPr>
                <w:rFonts w:ascii="Times New Roman" w:eastAsia="Batang" w:hAnsi="Times New Roman" w:cs="Times New Roman"/>
                <w:lang w:val="uk-UA" w:bidi="ar-SA"/>
              </w:rPr>
            </w:pPr>
            <w:r w:rsidRPr="00370289">
              <w:rPr>
                <w:rFonts w:ascii="Times New Roman" w:eastAsia="Batang" w:hAnsi="Times New Roman" w:cs="Times New Roman"/>
                <w:lang w:val="uk-UA" w:bidi="ar-SA"/>
              </w:rPr>
              <w:lastRenderedPageBreak/>
              <w:t>Департамент методології</w:t>
            </w:r>
          </w:p>
          <w:p w14:paraId="2B32EDC0" w14:textId="77777777" w:rsidR="0083793B" w:rsidRPr="00370289" w:rsidRDefault="0083793B" w:rsidP="00DA3E9D">
            <w:pPr>
              <w:pStyle w:val="Standard"/>
              <w:widowControl w:val="0"/>
              <w:rPr>
                <w:rFonts w:ascii="Times New Roman" w:eastAsia="Batang" w:hAnsi="Times New Roman" w:cs="Times New Roman"/>
                <w:lang w:val="uk-UA" w:bidi="ar-SA"/>
              </w:rPr>
            </w:pPr>
            <w:r w:rsidRPr="00370289">
              <w:rPr>
                <w:rFonts w:ascii="Times New Roman" w:eastAsia="Batang" w:hAnsi="Times New Roman" w:cs="Times New Roman"/>
                <w:lang w:val="uk-UA" w:bidi="ar-SA"/>
              </w:rPr>
              <w:t>Департамент юридичного забезпечення</w:t>
            </w:r>
          </w:p>
          <w:p w14:paraId="5BD7AA20" w14:textId="77777777" w:rsidR="0083793B" w:rsidRPr="00370289" w:rsidRDefault="0083793B" w:rsidP="00DA3E9D">
            <w:pPr>
              <w:pStyle w:val="Standard"/>
              <w:widowControl w:val="0"/>
              <w:jc w:val="both"/>
              <w:rPr>
                <w:rFonts w:ascii="Times New Roman" w:eastAsia="Batang" w:hAnsi="Times New Roman" w:cs="Times New Roman"/>
                <w:lang w:val="uk-UA" w:bidi="ar-SA"/>
              </w:rPr>
            </w:pPr>
            <w:r w:rsidRPr="00370289">
              <w:rPr>
                <w:rFonts w:ascii="Times New Roman" w:hAnsi="Times New Roman" w:cs="Times New Roman"/>
                <w:lang w:val="uk-UA"/>
              </w:rPr>
              <w:t>Управління стратегічного розвитку та інвестування</w:t>
            </w:r>
            <w:r w:rsidRPr="00370289">
              <w:rPr>
                <w:rFonts w:ascii="Times New Roman" w:eastAsia="Batang" w:hAnsi="Times New Roman" w:cs="Times New Roman"/>
                <w:lang w:val="uk-UA" w:bidi="ar-SA"/>
              </w:rPr>
              <w:t xml:space="preserve"> </w:t>
            </w:r>
          </w:p>
          <w:p w14:paraId="3E0F2189" w14:textId="3305FC6E" w:rsidR="00CF0DE6" w:rsidRPr="00370289" w:rsidRDefault="0083793B" w:rsidP="00455A2E">
            <w:pPr>
              <w:pStyle w:val="Standard"/>
              <w:widowControl w:val="0"/>
              <w:rPr>
                <w:rFonts w:ascii="Times New Roman" w:eastAsia="Batang" w:hAnsi="Times New Roman" w:cs="Times New Roman"/>
                <w:lang w:val="uk-UA" w:bidi="ar-SA"/>
              </w:rPr>
            </w:pPr>
            <w:r w:rsidRPr="00370289">
              <w:rPr>
                <w:rFonts w:ascii="Times New Roman" w:eastAsia="Batang" w:hAnsi="Times New Roman" w:cs="Times New Roman"/>
                <w:lang w:val="uk-UA" w:bidi="ar-SA"/>
              </w:rPr>
              <w:t>Департамент документального забезпечення та організаційної роботи</w:t>
            </w:r>
          </w:p>
        </w:tc>
        <w:tc>
          <w:tcPr>
            <w:tcW w:w="1785" w:type="dxa"/>
            <w:tcBorders>
              <w:top w:val="single" w:sz="4" w:space="0" w:color="auto"/>
              <w:left w:val="single" w:sz="4" w:space="0" w:color="auto"/>
              <w:bottom w:val="single" w:sz="4" w:space="0" w:color="auto"/>
              <w:right w:val="single" w:sz="4" w:space="0" w:color="auto"/>
            </w:tcBorders>
          </w:tcPr>
          <w:p w14:paraId="6586576A" w14:textId="77777777" w:rsidR="0083793B" w:rsidRPr="00370289" w:rsidRDefault="0083793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Протягом року</w:t>
            </w:r>
          </w:p>
          <w:p w14:paraId="6DD464C2" w14:textId="77777777" w:rsidR="0083793B" w:rsidRPr="00370289" w:rsidRDefault="0083793B" w:rsidP="00DA3E9D">
            <w:pPr>
              <w:spacing w:after="0" w:line="240" w:lineRule="auto"/>
              <w:jc w:val="center"/>
              <w:rPr>
                <w:rFonts w:ascii="Times New Roman" w:hAnsi="Times New Roman" w:cs="Times New Roman"/>
                <w:sz w:val="24"/>
                <w:szCs w:val="24"/>
                <w:lang w:val="uk-UA"/>
              </w:rPr>
            </w:pPr>
          </w:p>
        </w:tc>
      </w:tr>
      <w:tr w:rsidR="00DA3E9D" w:rsidRPr="008C0009" w14:paraId="1FC670D2" w14:textId="77777777" w:rsidTr="00185F55">
        <w:tc>
          <w:tcPr>
            <w:tcW w:w="15677" w:type="dxa"/>
            <w:gridSpan w:val="8"/>
            <w:tcBorders>
              <w:top w:val="single" w:sz="4" w:space="0" w:color="auto"/>
              <w:left w:val="single" w:sz="4" w:space="0" w:color="auto"/>
              <w:bottom w:val="single" w:sz="4" w:space="0" w:color="auto"/>
              <w:right w:val="single" w:sz="4" w:space="0" w:color="auto"/>
            </w:tcBorders>
          </w:tcPr>
          <w:p w14:paraId="3857C460"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6FA13B05" w14:textId="1F0006FB" w:rsidR="00B760F3" w:rsidRPr="009A7F3F" w:rsidRDefault="009A7F3F"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Забезпечено здійснення на постійній основі</w:t>
            </w:r>
            <w:r w:rsidR="00502E44" w:rsidRPr="009A7F3F">
              <w:rPr>
                <w:rFonts w:ascii="Times New Roman" w:hAnsi="Times New Roman" w:cs="Times New Roman"/>
                <w:sz w:val="24"/>
                <w:szCs w:val="24"/>
                <w:lang w:val="uk-UA"/>
              </w:rPr>
              <w:t xml:space="preserve"> інформаційн</w:t>
            </w:r>
            <w:r w:rsidRPr="009A7F3F">
              <w:rPr>
                <w:rFonts w:ascii="Times New Roman" w:hAnsi="Times New Roman" w:cs="Times New Roman"/>
                <w:sz w:val="24"/>
                <w:szCs w:val="24"/>
                <w:lang w:val="uk-UA"/>
              </w:rPr>
              <w:t>ого</w:t>
            </w:r>
            <w:r w:rsidR="00502E44" w:rsidRPr="009A7F3F">
              <w:rPr>
                <w:rFonts w:ascii="Times New Roman" w:hAnsi="Times New Roman" w:cs="Times New Roman"/>
                <w:sz w:val="24"/>
                <w:szCs w:val="24"/>
                <w:lang w:val="uk-UA"/>
              </w:rPr>
              <w:t xml:space="preserve"> та методичн</w:t>
            </w:r>
            <w:r w:rsidRPr="009A7F3F">
              <w:rPr>
                <w:rFonts w:ascii="Times New Roman" w:hAnsi="Times New Roman" w:cs="Times New Roman"/>
                <w:sz w:val="24"/>
                <w:szCs w:val="24"/>
                <w:lang w:val="uk-UA"/>
              </w:rPr>
              <w:t>ого</w:t>
            </w:r>
            <w:r w:rsidR="00502E44" w:rsidRPr="009A7F3F">
              <w:rPr>
                <w:rFonts w:ascii="Times New Roman" w:hAnsi="Times New Roman" w:cs="Times New Roman"/>
                <w:sz w:val="24"/>
                <w:szCs w:val="24"/>
                <w:lang w:val="uk-UA"/>
              </w:rPr>
              <w:t xml:space="preserve"> супроводження ліцензування з висвітленням актуальної інформації на вебсайті КРАІЛ. Так, на офіційному вебсайті КРАІЛ та на офіційних сторінках у соціальних мережах протягом 2023 року оприлюднювалася інформація</w:t>
            </w:r>
            <w:r w:rsidR="00785934">
              <w:rPr>
                <w:rFonts w:ascii="Times New Roman" w:hAnsi="Times New Roman" w:cs="Times New Roman"/>
                <w:sz w:val="24"/>
                <w:szCs w:val="24"/>
                <w:lang w:val="uk-UA"/>
              </w:rPr>
              <w:t xml:space="preserve"> щодо</w:t>
            </w:r>
            <w:r w:rsidR="00502E44" w:rsidRPr="009A7F3F">
              <w:rPr>
                <w:rFonts w:ascii="Times New Roman" w:hAnsi="Times New Roman" w:cs="Times New Roman"/>
                <w:sz w:val="24"/>
                <w:szCs w:val="24"/>
                <w:lang w:val="uk-UA"/>
              </w:rPr>
              <w:t>:</w:t>
            </w:r>
          </w:p>
          <w:p w14:paraId="2BE3ADE0" w14:textId="07115EEC"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xml:space="preserve">- особливостей отримання ліцензії на гральний автомат, який передбачає можливість одночасного проведення гри на ньому двох або більше гравців; </w:t>
            </w:r>
          </w:p>
          <w:p w14:paraId="7DC2E9FC" w14:textId="4C71CC07"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xml:space="preserve">- наближення граничного строку для внесення несплачених ліцензійних платежів у сфері діяльності з організації та проведення азартних ігор; </w:t>
            </w:r>
          </w:p>
          <w:p w14:paraId="020D2EBE" w14:textId="575B375E"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звітн</w:t>
            </w:r>
            <w:r w:rsidR="00785934">
              <w:rPr>
                <w:rFonts w:ascii="Times New Roman" w:hAnsi="Times New Roman" w:cs="Times New Roman"/>
                <w:sz w:val="24"/>
                <w:szCs w:val="24"/>
                <w:lang w:val="uk-UA"/>
              </w:rPr>
              <w:t>ості</w:t>
            </w:r>
            <w:r w:rsidRPr="009A7F3F">
              <w:rPr>
                <w:rFonts w:ascii="Times New Roman" w:hAnsi="Times New Roman" w:cs="Times New Roman"/>
                <w:sz w:val="24"/>
                <w:szCs w:val="24"/>
                <w:lang w:val="uk-UA"/>
              </w:rPr>
              <w:t xml:space="preserve"> організаторів азартних ігор: висновки за результатами 2022 звітного року;</w:t>
            </w:r>
          </w:p>
          <w:p w14:paraId="3FACB182" w14:textId="311B802F"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належно</w:t>
            </w:r>
            <w:r w:rsidR="00785934">
              <w:rPr>
                <w:rFonts w:ascii="Times New Roman" w:hAnsi="Times New Roman" w:cs="Times New Roman"/>
                <w:sz w:val="24"/>
                <w:szCs w:val="24"/>
                <w:lang w:val="uk-UA"/>
              </w:rPr>
              <w:t>го</w:t>
            </w:r>
            <w:r w:rsidRPr="009A7F3F">
              <w:rPr>
                <w:rFonts w:ascii="Times New Roman" w:hAnsi="Times New Roman" w:cs="Times New Roman"/>
                <w:sz w:val="24"/>
                <w:szCs w:val="24"/>
                <w:lang w:val="uk-UA"/>
              </w:rPr>
              <w:t xml:space="preserve"> формуванн</w:t>
            </w:r>
            <w:r w:rsidR="00785934">
              <w:rPr>
                <w:rFonts w:ascii="Times New Roman" w:hAnsi="Times New Roman" w:cs="Times New Roman"/>
                <w:sz w:val="24"/>
                <w:szCs w:val="24"/>
                <w:lang w:val="uk-UA"/>
              </w:rPr>
              <w:t>я</w:t>
            </w:r>
            <w:r w:rsidRPr="009A7F3F">
              <w:rPr>
                <w:rFonts w:ascii="Times New Roman" w:hAnsi="Times New Roman" w:cs="Times New Roman"/>
                <w:sz w:val="24"/>
                <w:szCs w:val="24"/>
                <w:lang w:val="uk-UA"/>
              </w:rPr>
              <w:t xml:space="preserve"> звітності організаторами азартних ігор у визначених порядку та строки;</w:t>
            </w:r>
          </w:p>
          <w:p w14:paraId="2D5FF3F3" w14:textId="77777777" w:rsidR="000578B6"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строк</w:t>
            </w:r>
            <w:r w:rsidR="00785934">
              <w:rPr>
                <w:rFonts w:ascii="Times New Roman" w:hAnsi="Times New Roman" w:cs="Times New Roman"/>
                <w:sz w:val="24"/>
                <w:szCs w:val="24"/>
                <w:lang w:val="uk-UA"/>
              </w:rPr>
              <w:t>ів</w:t>
            </w:r>
            <w:r w:rsidRPr="009A7F3F">
              <w:rPr>
                <w:rFonts w:ascii="Times New Roman" w:hAnsi="Times New Roman" w:cs="Times New Roman"/>
                <w:sz w:val="24"/>
                <w:szCs w:val="24"/>
                <w:lang w:val="uk-UA"/>
              </w:rPr>
              <w:t xml:space="preserve"> подання фінансової звітності організаторами азартних ігор;</w:t>
            </w:r>
          </w:p>
          <w:p w14:paraId="50EF1DFB" w14:textId="6065A4E6"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xml:space="preserve">- сертифікації грального обладнання; </w:t>
            </w:r>
          </w:p>
          <w:p w14:paraId="568F0D9F" w14:textId="311E7C9F" w:rsidR="009A7F3F"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наслідк</w:t>
            </w:r>
            <w:r w:rsidR="000578B6">
              <w:rPr>
                <w:rFonts w:ascii="Times New Roman" w:hAnsi="Times New Roman" w:cs="Times New Roman"/>
                <w:sz w:val="24"/>
                <w:szCs w:val="24"/>
                <w:lang w:val="uk-UA"/>
              </w:rPr>
              <w:t>ів</w:t>
            </w:r>
            <w:r w:rsidRPr="009A7F3F">
              <w:rPr>
                <w:rFonts w:ascii="Times New Roman" w:hAnsi="Times New Roman" w:cs="Times New Roman"/>
                <w:sz w:val="24"/>
                <w:szCs w:val="24"/>
                <w:lang w:val="uk-UA"/>
              </w:rPr>
              <w:t xml:space="preserve"> використання грального обладнання, на яке не було отримано ліцензії;</w:t>
            </w:r>
          </w:p>
          <w:p w14:paraId="3419567D" w14:textId="66BF7BDB"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належно</w:t>
            </w:r>
            <w:r w:rsidR="000578B6">
              <w:rPr>
                <w:rFonts w:ascii="Times New Roman" w:hAnsi="Times New Roman" w:cs="Times New Roman"/>
                <w:sz w:val="24"/>
                <w:szCs w:val="24"/>
                <w:lang w:val="uk-UA"/>
              </w:rPr>
              <w:t>го</w:t>
            </w:r>
            <w:r w:rsidRPr="009A7F3F">
              <w:rPr>
                <w:rFonts w:ascii="Times New Roman" w:hAnsi="Times New Roman" w:cs="Times New Roman"/>
                <w:sz w:val="24"/>
                <w:szCs w:val="24"/>
                <w:lang w:val="uk-UA"/>
              </w:rPr>
              <w:t xml:space="preserve"> формуванн</w:t>
            </w:r>
            <w:r w:rsidR="000578B6">
              <w:rPr>
                <w:rFonts w:ascii="Times New Roman" w:hAnsi="Times New Roman" w:cs="Times New Roman"/>
                <w:sz w:val="24"/>
                <w:szCs w:val="24"/>
                <w:lang w:val="uk-UA"/>
              </w:rPr>
              <w:t>я</w:t>
            </w:r>
            <w:r w:rsidRPr="009A7F3F">
              <w:rPr>
                <w:rFonts w:ascii="Times New Roman" w:hAnsi="Times New Roman" w:cs="Times New Roman"/>
                <w:sz w:val="24"/>
                <w:szCs w:val="24"/>
                <w:lang w:val="uk-UA"/>
              </w:rPr>
              <w:t xml:space="preserve"> та поданн</w:t>
            </w:r>
            <w:r w:rsidR="000578B6">
              <w:rPr>
                <w:rFonts w:ascii="Times New Roman" w:hAnsi="Times New Roman" w:cs="Times New Roman"/>
                <w:sz w:val="24"/>
                <w:szCs w:val="24"/>
                <w:lang w:val="uk-UA"/>
              </w:rPr>
              <w:t>я</w:t>
            </w:r>
            <w:r w:rsidRPr="009A7F3F">
              <w:rPr>
                <w:rFonts w:ascii="Times New Roman" w:hAnsi="Times New Roman" w:cs="Times New Roman"/>
                <w:sz w:val="24"/>
                <w:szCs w:val="24"/>
                <w:lang w:val="uk-UA"/>
              </w:rPr>
              <w:t xml:space="preserve"> звітності організаторами азартних ігор у визначених порядку та строки;</w:t>
            </w:r>
          </w:p>
          <w:p w14:paraId="67E2CE6A" w14:textId="2CC054CB"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вжит</w:t>
            </w:r>
            <w:r w:rsidR="00C13CB0">
              <w:rPr>
                <w:rFonts w:ascii="Times New Roman" w:hAnsi="Times New Roman" w:cs="Times New Roman"/>
                <w:sz w:val="24"/>
                <w:szCs w:val="24"/>
                <w:lang w:val="uk-UA"/>
              </w:rPr>
              <w:t>их</w:t>
            </w:r>
            <w:r w:rsidRPr="009A7F3F">
              <w:rPr>
                <w:rFonts w:ascii="Times New Roman" w:hAnsi="Times New Roman" w:cs="Times New Roman"/>
                <w:sz w:val="24"/>
                <w:szCs w:val="24"/>
                <w:lang w:val="uk-UA"/>
              </w:rPr>
              <w:t xml:space="preserve"> заход</w:t>
            </w:r>
            <w:r w:rsidR="00C13CB0">
              <w:rPr>
                <w:rFonts w:ascii="Times New Roman" w:hAnsi="Times New Roman" w:cs="Times New Roman"/>
                <w:sz w:val="24"/>
                <w:szCs w:val="24"/>
                <w:lang w:val="uk-UA"/>
              </w:rPr>
              <w:t>ів</w:t>
            </w:r>
            <w:r w:rsidRPr="009A7F3F">
              <w:rPr>
                <w:rFonts w:ascii="Times New Roman" w:hAnsi="Times New Roman" w:cs="Times New Roman"/>
                <w:sz w:val="24"/>
                <w:szCs w:val="24"/>
                <w:lang w:val="uk-UA"/>
              </w:rPr>
              <w:t xml:space="preserve"> </w:t>
            </w:r>
            <w:r w:rsidR="00D1317C">
              <w:rPr>
                <w:rFonts w:ascii="Times New Roman" w:hAnsi="Times New Roman" w:cs="Times New Roman"/>
                <w:sz w:val="24"/>
                <w:szCs w:val="24"/>
                <w:lang w:val="uk-UA"/>
              </w:rPr>
              <w:t>для</w:t>
            </w:r>
            <w:r w:rsidRPr="009A7F3F">
              <w:rPr>
                <w:rFonts w:ascii="Times New Roman" w:hAnsi="Times New Roman" w:cs="Times New Roman"/>
                <w:sz w:val="24"/>
                <w:szCs w:val="24"/>
                <w:lang w:val="uk-UA"/>
              </w:rPr>
              <w:t xml:space="preserve"> нейтралізації загроз національній безпеці; </w:t>
            </w:r>
          </w:p>
          <w:p w14:paraId="72593B6D" w14:textId="041FE3F1"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нов</w:t>
            </w:r>
            <w:r w:rsidR="00C13CB0">
              <w:rPr>
                <w:rFonts w:ascii="Times New Roman" w:hAnsi="Times New Roman" w:cs="Times New Roman"/>
                <w:sz w:val="24"/>
                <w:szCs w:val="24"/>
                <w:lang w:val="uk-UA"/>
              </w:rPr>
              <w:t>их</w:t>
            </w:r>
            <w:r w:rsidRPr="009A7F3F">
              <w:rPr>
                <w:rFonts w:ascii="Times New Roman" w:hAnsi="Times New Roman" w:cs="Times New Roman"/>
                <w:sz w:val="24"/>
                <w:szCs w:val="24"/>
                <w:lang w:val="uk-UA"/>
              </w:rPr>
              <w:t xml:space="preserve"> ліцензі</w:t>
            </w:r>
            <w:r w:rsidR="00C13CB0">
              <w:rPr>
                <w:rFonts w:ascii="Times New Roman" w:hAnsi="Times New Roman" w:cs="Times New Roman"/>
                <w:sz w:val="24"/>
                <w:szCs w:val="24"/>
                <w:lang w:val="uk-UA"/>
              </w:rPr>
              <w:t>й</w:t>
            </w:r>
            <w:r w:rsidRPr="009A7F3F">
              <w:rPr>
                <w:rFonts w:ascii="Times New Roman" w:hAnsi="Times New Roman" w:cs="Times New Roman"/>
                <w:sz w:val="24"/>
                <w:szCs w:val="24"/>
                <w:lang w:val="uk-UA"/>
              </w:rPr>
              <w:t xml:space="preserve"> та нових учасників ринку азартних ігор; </w:t>
            </w:r>
          </w:p>
          <w:p w14:paraId="7B15EBE8" w14:textId="0F34D7DE"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прийня</w:t>
            </w:r>
            <w:r w:rsidR="00C13CB0">
              <w:rPr>
                <w:rFonts w:ascii="Times New Roman" w:hAnsi="Times New Roman" w:cs="Times New Roman"/>
                <w:sz w:val="24"/>
                <w:szCs w:val="24"/>
                <w:lang w:val="uk-UA"/>
              </w:rPr>
              <w:t>ття</w:t>
            </w:r>
            <w:r w:rsidRPr="009A7F3F">
              <w:rPr>
                <w:rFonts w:ascii="Times New Roman" w:hAnsi="Times New Roman" w:cs="Times New Roman"/>
                <w:sz w:val="24"/>
                <w:szCs w:val="24"/>
                <w:lang w:val="uk-UA"/>
              </w:rPr>
              <w:t xml:space="preserve"> перш</w:t>
            </w:r>
            <w:r w:rsidR="00C13CB0">
              <w:rPr>
                <w:rFonts w:ascii="Times New Roman" w:hAnsi="Times New Roman" w:cs="Times New Roman"/>
                <w:sz w:val="24"/>
                <w:szCs w:val="24"/>
                <w:lang w:val="uk-UA"/>
              </w:rPr>
              <w:t>их</w:t>
            </w:r>
            <w:r w:rsidRPr="009A7F3F">
              <w:rPr>
                <w:rFonts w:ascii="Times New Roman" w:hAnsi="Times New Roman" w:cs="Times New Roman"/>
                <w:sz w:val="24"/>
                <w:szCs w:val="24"/>
                <w:lang w:val="uk-UA"/>
              </w:rPr>
              <w:t xml:space="preserve"> рішен</w:t>
            </w:r>
            <w:r w:rsidR="00C13CB0">
              <w:rPr>
                <w:rFonts w:ascii="Times New Roman" w:hAnsi="Times New Roman" w:cs="Times New Roman"/>
                <w:sz w:val="24"/>
                <w:szCs w:val="24"/>
                <w:lang w:val="uk-UA"/>
              </w:rPr>
              <w:t>ь</w:t>
            </w:r>
            <w:r w:rsidRPr="009A7F3F">
              <w:rPr>
                <w:rFonts w:ascii="Times New Roman" w:hAnsi="Times New Roman" w:cs="Times New Roman"/>
                <w:sz w:val="24"/>
                <w:szCs w:val="24"/>
                <w:lang w:val="uk-UA"/>
              </w:rPr>
              <w:t xml:space="preserve"> про анулювання ліцензій за несплату; </w:t>
            </w:r>
          </w:p>
          <w:p w14:paraId="37E27B19" w14:textId="5AB92877" w:rsidR="009A7F3F"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нов</w:t>
            </w:r>
            <w:r w:rsidR="007412A5">
              <w:rPr>
                <w:rFonts w:ascii="Times New Roman" w:hAnsi="Times New Roman" w:cs="Times New Roman"/>
                <w:sz w:val="24"/>
                <w:szCs w:val="24"/>
                <w:lang w:val="uk-UA"/>
              </w:rPr>
              <w:t>их</w:t>
            </w:r>
            <w:r w:rsidRPr="009A7F3F">
              <w:rPr>
                <w:rFonts w:ascii="Times New Roman" w:hAnsi="Times New Roman" w:cs="Times New Roman"/>
                <w:sz w:val="24"/>
                <w:szCs w:val="24"/>
                <w:lang w:val="uk-UA"/>
              </w:rPr>
              <w:t xml:space="preserve"> ліцензі</w:t>
            </w:r>
            <w:r w:rsidR="007412A5">
              <w:rPr>
                <w:rFonts w:ascii="Times New Roman" w:hAnsi="Times New Roman" w:cs="Times New Roman"/>
                <w:sz w:val="24"/>
                <w:szCs w:val="24"/>
                <w:lang w:val="uk-UA"/>
              </w:rPr>
              <w:t>й</w:t>
            </w:r>
            <w:r w:rsidRPr="009A7F3F">
              <w:rPr>
                <w:rFonts w:ascii="Times New Roman" w:hAnsi="Times New Roman" w:cs="Times New Roman"/>
                <w:sz w:val="24"/>
                <w:szCs w:val="24"/>
                <w:lang w:val="uk-UA"/>
              </w:rPr>
              <w:t>;</w:t>
            </w:r>
          </w:p>
          <w:p w14:paraId="384F145A" w14:textId="5D15BF88"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xml:space="preserve">- </w:t>
            </w:r>
            <w:r w:rsidR="00D1317C">
              <w:rPr>
                <w:rFonts w:ascii="Times New Roman" w:hAnsi="Times New Roman" w:cs="Times New Roman"/>
                <w:sz w:val="24"/>
                <w:szCs w:val="24"/>
                <w:lang w:val="uk-UA"/>
              </w:rPr>
              <w:t xml:space="preserve">того, що </w:t>
            </w:r>
            <w:r w:rsidRPr="009A7F3F">
              <w:rPr>
                <w:rFonts w:ascii="Times New Roman" w:hAnsi="Times New Roman" w:cs="Times New Roman"/>
                <w:sz w:val="24"/>
                <w:szCs w:val="24"/>
                <w:lang w:val="uk-UA"/>
              </w:rPr>
              <w:t xml:space="preserve">не менше 50 гральних автоматів має бути розміщено </w:t>
            </w:r>
            <w:r w:rsidR="00D1317C">
              <w:rPr>
                <w:rFonts w:ascii="Times New Roman" w:hAnsi="Times New Roman" w:cs="Times New Roman"/>
                <w:sz w:val="24"/>
                <w:szCs w:val="24"/>
                <w:lang w:val="uk-UA"/>
              </w:rPr>
              <w:t>в</w:t>
            </w:r>
            <w:r w:rsidRPr="009A7F3F">
              <w:rPr>
                <w:rFonts w:ascii="Times New Roman" w:hAnsi="Times New Roman" w:cs="Times New Roman"/>
                <w:sz w:val="24"/>
                <w:szCs w:val="24"/>
                <w:lang w:val="uk-UA"/>
              </w:rPr>
              <w:t xml:space="preserve"> залах гральних автоматів;</w:t>
            </w:r>
          </w:p>
          <w:p w14:paraId="5F17F989" w14:textId="4A8F00A3"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необхідн</w:t>
            </w:r>
            <w:r w:rsidR="00457A21">
              <w:rPr>
                <w:rFonts w:ascii="Times New Roman" w:hAnsi="Times New Roman" w:cs="Times New Roman"/>
                <w:sz w:val="24"/>
                <w:szCs w:val="24"/>
                <w:lang w:val="uk-UA"/>
              </w:rPr>
              <w:t>о</w:t>
            </w:r>
            <w:r w:rsidRPr="009A7F3F">
              <w:rPr>
                <w:rFonts w:ascii="Times New Roman" w:hAnsi="Times New Roman" w:cs="Times New Roman"/>
                <w:sz w:val="24"/>
                <w:szCs w:val="24"/>
                <w:lang w:val="uk-UA"/>
              </w:rPr>
              <w:t>ст</w:t>
            </w:r>
            <w:r w:rsidR="00457A21">
              <w:rPr>
                <w:rFonts w:ascii="Times New Roman" w:hAnsi="Times New Roman" w:cs="Times New Roman"/>
                <w:sz w:val="24"/>
                <w:szCs w:val="24"/>
                <w:lang w:val="uk-UA"/>
              </w:rPr>
              <w:t>і</w:t>
            </w:r>
            <w:r w:rsidRPr="009A7F3F">
              <w:rPr>
                <w:rFonts w:ascii="Times New Roman" w:hAnsi="Times New Roman" w:cs="Times New Roman"/>
                <w:sz w:val="24"/>
                <w:szCs w:val="24"/>
                <w:lang w:val="uk-UA"/>
              </w:rPr>
              <w:t xml:space="preserve"> своєчасної актуалізації свідоцтва про встановлення готелю певної категорії;</w:t>
            </w:r>
          </w:p>
          <w:p w14:paraId="1254222D" w14:textId="3FB7B15C"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lastRenderedPageBreak/>
              <w:t>- актуалізації контактних засобів зв’язку ліцензіатів;</w:t>
            </w:r>
          </w:p>
          <w:p w14:paraId="36D72509" w14:textId="310060F4"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xml:space="preserve">- </w:t>
            </w:r>
            <w:r w:rsidR="00C13D74">
              <w:rPr>
                <w:rFonts w:ascii="Times New Roman" w:hAnsi="Times New Roman" w:cs="Times New Roman"/>
                <w:sz w:val="24"/>
                <w:szCs w:val="24"/>
                <w:lang w:val="uk-UA"/>
              </w:rPr>
              <w:t>р</w:t>
            </w:r>
            <w:r w:rsidRPr="009A7F3F">
              <w:rPr>
                <w:rFonts w:ascii="Times New Roman" w:hAnsi="Times New Roman" w:cs="Times New Roman"/>
                <w:sz w:val="24"/>
                <w:szCs w:val="24"/>
                <w:lang w:val="uk-UA"/>
              </w:rPr>
              <w:t xml:space="preserve">екомендації </w:t>
            </w:r>
            <w:r w:rsidR="00D1317C">
              <w:rPr>
                <w:rFonts w:ascii="Times New Roman" w:hAnsi="Times New Roman" w:cs="Times New Roman"/>
                <w:sz w:val="24"/>
                <w:szCs w:val="24"/>
                <w:lang w:val="uk-UA"/>
              </w:rPr>
              <w:t>стосовно</w:t>
            </w:r>
            <w:r w:rsidRPr="009A7F3F">
              <w:rPr>
                <w:rFonts w:ascii="Times New Roman" w:hAnsi="Times New Roman" w:cs="Times New Roman"/>
                <w:sz w:val="24"/>
                <w:szCs w:val="24"/>
                <w:lang w:val="uk-UA"/>
              </w:rPr>
              <w:t xml:space="preserve"> документів, які підтверджують права на бренд;</w:t>
            </w:r>
          </w:p>
          <w:p w14:paraId="0A3C8108" w14:textId="59CB5488"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xml:space="preserve">- </w:t>
            </w:r>
            <w:r w:rsidR="00C13D74">
              <w:rPr>
                <w:rFonts w:ascii="Times New Roman" w:hAnsi="Times New Roman" w:cs="Times New Roman"/>
                <w:sz w:val="24"/>
                <w:szCs w:val="24"/>
                <w:lang w:val="uk-UA"/>
              </w:rPr>
              <w:t>а</w:t>
            </w:r>
            <w:r w:rsidRPr="009A7F3F">
              <w:rPr>
                <w:rFonts w:ascii="Times New Roman" w:hAnsi="Times New Roman" w:cs="Times New Roman"/>
                <w:sz w:val="24"/>
                <w:szCs w:val="24"/>
                <w:lang w:val="uk-UA"/>
              </w:rPr>
              <w:t>ктуалізовано</w:t>
            </w:r>
            <w:r w:rsidR="00C13D74">
              <w:rPr>
                <w:rFonts w:ascii="Times New Roman" w:hAnsi="Times New Roman" w:cs="Times New Roman"/>
                <w:sz w:val="24"/>
                <w:szCs w:val="24"/>
                <w:lang w:val="uk-UA"/>
              </w:rPr>
              <w:t>го</w:t>
            </w:r>
            <w:r w:rsidRPr="009A7F3F">
              <w:rPr>
                <w:rFonts w:ascii="Times New Roman" w:hAnsi="Times New Roman" w:cs="Times New Roman"/>
                <w:sz w:val="24"/>
                <w:szCs w:val="24"/>
                <w:lang w:val="uk-UA"/>
              </w:rPr>
              <w:t xml:space="preserve"> перелік</w:t>
            </w:r>
            <w:r w:rsidR="00C13D74">
              <w:rPr>
                <w:rFonts w:ascii="Times New Roman" w:hAnsi="Times New Roman" w:cs="Times New Roman"/>
                <w:sz w:val="24"/>
                <w:szCs w:val="24"/>
                <w:lang w:val="uk-UA"/>
              </w:rPr>
              <w:t>у</w:t>
            </w:r>
            <w:r w:rsidRPr="009A7F3F">
              <w:rPr>
                <w:rFonts w:ascii="Times New Roman" w:hAnsi="Times New Roman" w:cs="Times New Roman"/>
                <w:sz w:val="24"/>
                <w:szCs w:val="24"/>
                <w:lang w:val="uk-UA"/>
              </w:rPr>
              <w:t xml:space="preserve"> суб’єктів сертифікації;</w:t>
            </w:r>
          </w:p>
          <w:p w14:paraId="70D6F19E" w14:textId="24CA60D0"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xml:space="preserve">- </w:t>
            </w:r>
            <w:r w:rsidR="00C13D74">
              <w:rPr>
                <w:rFonts w:ascii="Times New Roman" w:hAnsi="Times New Roman" w:cs="Times New Roman"/>
                <w:sz w:val="24"/>
                <w:szCs w:val="24"/>
                <w:lang w:val="uk-UA"/>
              </w:rPr>
              <w:t>о</w:t>
            </w:r>
            <w:r w:rsidRPr="009A7F3F">
              <w:rPr>
                <w:rFonts w:ascii="Times New Roman" w:hAnsi="Times New Roman" w:cs="Times New Roman"/>
                <w:sz w:val="24"/>
                <w:szCs w:val="24"/>
                <w:lang w:val="uk-UA"/>
              </w:rPr>
              <w:t>новлен</w:t>
            </w:r>
            <w:r w:rsidR="00C13D74">
              <w:rPr>
                <w:rFonts w:ascii="Times New Roman" w:hAnsi="Times New Roman" w:cs="Times New Roman"/>
                <w:sz w:val="24"/>
                <w:szCs w:val="24"/>
                <w:lang w:val="uk-UA"/>
              </w:rPr>
              <w:t>ня</w:t>
            </w:r>
            <w:r w:rsidRPr="009A7F3F">
              <w:rPr>
                <w:rFonts w:ascii="Times New Roman" w:hAnsi="Times New Roman" w:cs="Times New Roman"/>
                <w:sz w:val="24"/>
                <w:szCs w:val="24"/>
                <w:lang w:val="uk-UA"/>
              </w:rPr>
              <w:t xml:space="preserve"> Календар</w:t>
            </w:r>
            <w:r w:rsidR="00C13D74">
              <w:rPr>
                <w:rFonts w:ascii="Times New Roman" w:hAnsi="Times New Roman" w:cs="Times New Roman"/>
                <w:sz w:val="24"/>
                <w:szCs w:val="24"/>
                <w:lang w:val="uk-UA"/>
              </w:rPr>
              <w:t>я</w:t>
            </w:r>
            <w:r w:rsidRPr="009A7F3F">
              <w:rPr>
                <w:rFonts w:ascii="Times New Roman" w:hAnsi="Times New Roman" w:cs="Times New Roman"/>
                <w:sz w:val="24"/>
                <w:szCs w:val="24"/>
                <w:lang w:val="uk-UA"/>
              </w:rPr>
              <w:t xml:space="preserve"> подання звітності на 2024 рік; </w:t>
            </w:r>
          </w:p>
          <w:p w14:paraId="011434DA" w14:textId="70ED5D27"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xml:space="preserve">- </w:t>
            </w:r>
            <w:r w:rsidR="00C13D74">
              <w:rPr>
                <w:rFonts w:ascii="Times New Roman" w:hAnsi="Times New Roman" w:cs="Times New Roman"/>
                <w:sz w:val="24"/>
                <w:szCs w:val="24"/>
                <w:lang w:val="uk-UA"/>
              </w:rPr>
              <w:t>з</w:t>
            </w:r>
            <w:r w:rsidRPr="009A7F3F">
              <w:rPr>
                <w:rFonts w:ascii="Times New Roman" w:hAnsi="Times New Roman" w:cs="Times New Roman"/>
                <w:sz w:val="24"/>
                <w:szCs w:val="24"/>
                <w:lang w:val="uk-UA"/>
              </w:rPr>
              <w:t>мін</w:t>
            </w:r>
            <w:r w:rsidR="00C13D74">
              <w:rPr>
                <w:rFonts w:ascii="Times New Roman" w:hAnsi="Times New Roman" w:cs="Times New Roman"/>
                <w:sz w:val="24"/>
                <w:szCs w:val="24"/>
                <w:lang w:val="uk-UA"/>
              </w:rPr>
              <w:t>и</w:t>
            </w:r>
            <w:r w:rsidRPr="009A7F3F">
              <w:rPr>
                <w:rFonts w:ascii="Times New Roman" w:hAnsi="Times New Roman" w:cs="Times New Roman"/>
                <w:sz w:val="24"/>
                <w:szCs w:val="24"/>
                <w:lang w:val="uk-UA"/>
              </w:rPr>
              <w:t xml:space="preserve"> суми цільового банківського депозиту чи банківської гарантії. </w:t>
            </w:r>
          </w:p>
          <w:p w14:paraId="44BA0A75" w14:textId="51ECA43A" w:rsidR="00B760F3" w:rsidRPr="009A7F3F" w:rsidRDefault="009A7F3F"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З</w:t>
            </w:r>
            <w:r w:rsidR="00502E44" w:rsidRPr="009A7F3F">
              <w:rPr>
                <w:rFonts w:ascii="Times New Roman" w:hAnsi="Times New Roman" w:cs="Times New Roman"/>
                <w:sz w:val="24"/>
                <w:szCs w:val="24"/>
                <w:lang w:val="uk-UA"/>
              </w:rPr>
              <w:t xml:space="preserve"> метою доведення до учасників ринку азартних ігор інформації щодо найпоширеніших </w:t>
            </w:r>
            <w:r w:rsidR="00D1317C">
              <w:rPr>
                <w:rFonts w:ascii="Times New Roman" w:hAnsi="Times New Roman" w:cs="Times New Roman"/>
                <w:sz w:val="24"/>
                <w:szCs w:val="24"/>
                <w:lang w:val="uk-UA"/>
              </w:rPr>
              <w:t>за</w:t>
            </w:r>
            <w:r w:rsidR="00502E44" w:rsidRPr="009A7F3F">
              <w:rPr>
                <w:rFonts w:ascii="Times New Roman" w:hAnsi="Times New Roman" w:cs="Times New Roman"/>
                <w:sz w:val="24"/>
                <w:szCs w:val="24"/>
                <w:lang w:val="uk-UA"/>
              </w:rPr>
              <w:t>питань, які виникають у заявників/ліцензіатів у сфері ліцензування азартних ігор та лотерей</w:t>
            </w:r>
            <w:r w:rsidR="00D1317C">
              <w:rPr>
                <w:rFonts w:ascii="Times New Roman" w:hAnsi="Times New Roman" w:cs="Times New Roman"/>
                <w:sz w:val="24"/>
                <w:szCs w:val="24"/>
                <w:lang w:val="uk-UA"/>
              </w:rPr>
              <w:t>,</w:t>
            </w:r>
            <w:r w:rsidR="00502E44" w:rsidRPr="009A7F3F">
              <w:rPr>
                <w:rFonts w:ascii="Times New Roman" w:hAnsi="Times New Roman" w:cs="Times New Roman"/>
                <w:sz w:val="24"/>
                <w:szCs w:val="24"/>
                <w:lang w:val="uk-UA"/>
              </w:rPr>
              <w:t xml:space="preserve"> створен</w:t>
            </w:r>
            <w:r w:rsidRPr="009A7F3F">
              <w:rPr>
                <w:rFonts w:ascii="Times New Roman" w:hAnsi="Times New Roman" w:cs="Times New Roman"/>
                <w:sz w:val="24"/>
                <w:szCs w:val="24"/>
                <w:lang w:val="uk-UA"/>
              </w:rPr>
              <w:t>о</w:t>
            </w:r>
            <w:r w:rsidR="00502E44" w:rsidRPr="009A7F3F">
              <w:rPr>
                <w:rFonts w:ascii="Times New Roman" w:hAnsi="Times New Roman" w:cs="Times New Roman"/>
                <w:sz w:val="24"/>
                <w:szCs w:val="24"/>
                <w:lang w:val="uk-UA"/>
              </w:rPr>
              <w:t xml:space="preserve"> на офіційному вебсайті КРАІЛ нов</w:t>
            </w:r>
            <w:r w:rsidRPr="009A7F3F">
              <w:rPr>
                <w:rFonts w:ascii="Times New Roman" w:hAnsi="Times New Roman" w:cs="Times New Roman"/>
                <w:sz w:val="24"/>
                <w:szCs w:val="24"/>
                <w:lang w:val="uk-UA"/>
              </w:rPr>
              <w:t>ий</w:t>
            </w:r>
            <w:r w:rsidR="00502E44" w:rsidRPr="009A7F3F">
              <w:rPr>
                <w:rFonts w:ascii="Times New Roman" w:hAnsi="Times New Roman" w:cs="Times New Roman"/>
                <w:sz w:val="24"/>
                <w:szCs w:val="24"/>
                <w:lang w:val="uk-UA"/>
              </w:rPr>
              <w:t xml:space="preserve"> розділ «Запитання</w:t>
            </w:r>
            <w:r w:rsidR="00D1317C">
              <w:rPr>
                <w:rFonts w:ascii="Times New Roman" w:hAnsi="Times New Roman" w:cs="Times New Roman"/>
                <w:sz w:val="24"/>
                <w:szCs w:val="24"/>
                <w:lang w:val="uk-UA"/>
              </w:rPr>
              <w:t xml:space="preserve"> –</w:t>
            </w:r>
            <w:r w:rsidR="00B760F3" w:rsidRPr="009A7F3F">
              <w:rPr>
                <w:rFonts w:ascii="Times New Roman" w:hAnsi="Times New Roman" w:cs="Times New Roman"/>
                <w:sz w:val="24"/>
                <w:szCs w:val="24"/>
                <w:lang w:val="uk-UA"/>
              </w:rPr>
              <w:t xml:space="preserve"> </w:t>
            </w:r>
            <w:r w:rsidR="00502E44" w:rsidRPr="009A7F3F">
              <w:rPr>
                <w:rFonts w:ascii="Times New Roman" w:hAnsi="Times New Roman" w:cs="Times New Roman"/>
                <w:sz w:val="24"/>
                <w:szCs w:val="24"/>
                <w:lang w:val="uk-UA"/>
              </w:rPr>
              <w:t xml:space="preserve">відповіді у сфері ліцензування» з подальшим розміщенням відповідей на найпоширеніші </w:t>
            </w:r>
            <w:r w:rsidR="00D1317C">
              <w:rPr>
                <w:rFonts w:ascii="Times New Roman" w:hAnsi="Times New Roman" w:cs="Times New Roman"/>
                <w:sz w:val="24"/>
                <w:szCs w:val="24"/>
                <w:lang w:val="uk-UA"/>
              </w:rPr>
              <w:t>за</w:t>
            </w:r>
            <w:r w:rsidR="00502E44" w:rsidRPr="009A7F3F">
              <w:rPr>
                <w:rFonts w:ascii="Times New Roman" w:hAnsi="Times New Roman" w:cs="Times New Roman"/>
                <w:sz w:val="24"/>
                <w:szCs w:val="24"/>
                <w:lang w:val="uk-UA"/>
              </w:rPr>
              <w:t xml:space="preserve">питання, зокрема: </w:t>
            </w:r>
          </w:p>
          <w:p w14:paraId="3F795ABE" w14:textId="77777777"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xml:space="preserve">- Чи змінюється протягом строку дії ліцензії сума цільового банківського депозиту чи банківської гарантії здійснення виплати виграшів у разі зміни розміру мінімальної заробітної плати? </w:t>
            </w:r>
          </w:p>
          <w:p w14:paraId="2D0B3B7F" w14:textId="77777777"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Чи має право організатор азартних ігор на розстрочення (оплату частинами) або відстрочення (відтермінування) плати за ліцензію в період дії воєнного стану?</w:t>
            </w:r>
          </w:p>
          <w:p w14:paraId="5BE6F703" w14:textId="77777777"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xml:space="preserve"> - Які наслідки порушення строків плати за ліцензію?</w:t>
            </w:r>
          </w:p>
          <w:p w14:paraId="5FF430A1" w14:textId="30448B39"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xml:space="preserve"> - Які документи подаються </w:t>
            </w:r>
            <w:r w:rsidR="00D1317C">
              <w:rPr>
                <w:rFonts w:ascii="Times New Roman" w:hAnsi="Times New Roman" w:cs="Times New Roman"/>
                <w:sz w:val="24"/>
                <w:szCs w:val="24"/>
                <w:lang w:val="uk-UA"/>
              </w:rPr>
              <w:t xml:space="preserve">до </w:t>
            </w:r>
            <w:r w:rsidRPr="009A7F3F">
              <w:rPr>
                <w:rFonts w:ascii="Times New Roman" w:hAnsi="Times New Roman" w:cs="Times New Roman"/>
                <w:sz w:val="24"/>
                <w:szCs w:val="24"/>
                <w:lang w:val="uk-UA"/>
              </w:rPr>
              <w:t>органу ліцензування у разі зміни керівника, головного бухгалтера, учасників, власників істотної участі та кінцевих бенефіціарних власників ліцензіата</w:t>
            </w:r>
            <w:r w:rsidR="00F569BC">
              <w:rPr>
                <w:rFonts w:ascii="Times New Roman" w:hAnsi="Times New Roman" w:cs="Times New Roman"/>
                <w:sz w:val="24"/>
                <w:szCs w:val="24"/>
                <w:lang w:val="uk-UA"/>
              </w:rPr>
              <w:t>?</w:t>
            </w:r>
          </w:p>
          <w:p w14:paraId="6482D687" w14:textId="692D7505"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xml:space="preserve">- Заява на одержання дозволу не містить окремої графи для внесення інформації щодо переліку приміщень, у яких планується організація та проведення азартних ігор. Яким чином зазначати ці приміщення? </w:t>
            </w:r>
          </w:p>
          <w:p w14:paraId="0FAE8E11" w14:textId="77777777"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xml:space="preserve">- Який режим роботи гральних закладів під час дії воєнного стану? </w:t>
            </w:r>
          </w:p>
          <w:p w14:paraId="5215CE8C" w14:textId="77777777"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xml:space="preserve">- Яка звітність подається організаторами азартних ігор до КРАІЛ? </w:t>
            </w:r>
          </w:p>
          <w:p w14:paraId="3D997E9C" w14:textId="77777777"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До переліку документів, що подаються для отримання ліцензії, включено також довідку про відсутність судимості в Україні фізичних осіб. Чи прирівнюється витяг з ІАС «Облік відомостей про притягнення особи до кримінальної відповідальності та наявності судимості» до довідки про відсутність судимості в Україні?</w:t>
            </w:r>
          </w:p>
          <w:p w14:paraId="07A387F5" w14:textId="4D3FBB1E"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Чи обов’язково повідомляти орган ліцензування про відкриття/закриття грального закладу?</w:t>
            </w:r>
          </w:p>
          <w:p w14:paraId="45E175B7" w14:textId="20FA46C4"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xml:space="preserve">- Чи змінюється протягом строку дії ліцензії сума щорічного ліцензійного платежу у разі зміни розміру мінімальної заробітної плати? </w:t>
            </w:r>
          </w:p>
          <w:p w14:paraId="115BD141" w14:textId="77777777"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xml:space="preserve">- Чи може організатор азартних ігор отримати декілька ліцензій, у тому числі, на різні види діяльності у сфері організації та проведення азартних ігор? </w:t>
            </w:r>
          </w:p>
          <w:p w14:paraId="22895133" w14:textId="77777777"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Які вимоги встановлені для рекламування азартних ігор?</w:t>
            </w:r>
          </w:p>
          <w:p w14:paraId="2C45AA39" w14:textId="77777777" w:rsidR="00D1317C"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Які вимоги встановлюються до оформлення документів, які подаються для отримання ліцензій та дозволів?</w:t>
            </w:r>
          </w:p>
          <w:p w14:paraId="4E4B2255" w14:textId="54C1DCEF"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Готель, у приміщенні якого планується провадити діяльність у сфері організації та проведення азартних ігор, має двох власників. Чи потрібно для одержання дозволу подавати дві заяви?</w:t>
            </w:r>
          </w:p>
          <w:p w14:paraId="1205AF88" w14:textId="07A007AE" w:rsidR="00B760F3" w:rsidRPr="009A7F3F" w:rsidRDefault="00502E44"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hAnsi="Times New Roman" w:cs="Times New Roman"/>
                <w:sz w:val="24"/>
                <w:szCs w:val="24"/>
                <w:lang w:val="uk-UA"/>
              </w:rPr>
              <w:t xml:space="preserve">- Назву вулиці місцерозташування (адреси) готелю, згідно з рішеннями органів місцевого самоврядування, перейменовано. У правовстановлюючих </w:t>
            </w:r>
            <w:r w:rsidRPr="009A7F3F">
              <w:rPr>
                <w:rFonts w:ascii="Times New Roman" w:hAnsi="Times New Roman" w:cs="Times New Roman"/>
                <w:sz w:val="24"/>
                <w:szCs w:val="24"/>
                <w:lang w:val="uk-UA"/>
              </w:rPr>
              <w:lastRenderedPageBreak/>
              <w:t xml:space="preserve">документах та технічному паспорті вказано різні адреси готелю. Чи потрібно вносити зміни до зазначених документів для одержання дозволу? </w:t>
            </w:r>
          </w:p>
          <w:p w14:paraId="4F0871D6" w14:textId="563B7EF8" w:rsidR="009A7F3F" w:rsidRPr="009A7F3F" w:rsidRDefault="009A7F3F" w:rsidP="009A7F3F">
            <w:pPr>
              <w:widowControl w:val="0"/>
              <w:snapToGrid w:val="0"/>
              <w:spacing w:after="0" w:line="240" w:lineRule="auto"/>
              <w:ind w:left="57" w:right="57" w:firstLine="249"/>
              <w:jc w:val="both"/>
              <w:rPr>
                <w:rFonts w:ascii="Times New Roman" w:hAnsi="Times New Roman" w:cs="Times New Roman"/>
                <w:sz w:val="24"/>
                <w:szCs w:val="24"/>
                <w:lang w:val="uk-UA"/>
              </w:rPr>
            </w:pPr>
            <w:r w:rsidRPr="009A7F3F">
              <w:rPr>
                <w:rFonts w:ascii="Times New Roman" w:eastAsia="Batang" w:hAnsi="Times New Roman" w:cs="Times New Roman"/>
                <w:sz w:val="24"/>
                <w:szCs w:val="24"/>
                <w:lang w:val="uk-UA"/>
              </w:rPr>
              <w:t xml:space="preserve">Також забезпечено </w:t>
            </w:r>
            <w:r w:rsidR="00D1317C">
              <w:rPr>
                <w:rFonts w:ascii="Times New Roman" w:eastAsia="Batang" w:hAnsi="Times New Roman" w:cs="Times New Roman"/>
                <w:sz w:val="24"/>
                <w:szCs w:val="24"/>
                <w:lang w:val="uk-UA"/>
              </w:rPr>
              <w:t>в</w:t>
            </w:r>
            <w:r w:rsidRPr="009A7F3F">
              <w:rPr>
                <w:rFonts w:ascii="Times New Roman" w:eastAsia="Batang" w:hAnsi="Times New Roman" w:cs="Times New Roman"/>
                <w:sz w:val="24"/>
                <w:szCs w:val="24"/>
                <w:lang w:val="uk-UA"/>
              </w:rPr>
              <w:t xml:space="preserve"> розділі «Діяльність/Плани та звіти» щомісячне висвітлення інформації щодо </w:t>
            </w:r>
            <w:hyperlink r:id="rId8" w:history="1">
              <w:r w:rsidRPr="009A7F3F">
                <w:rPr>
                  <w:rStyle w:val="ae"/>
                  <w:rFonts w:ascii="Times New Roman" w:hAnsi="Times New Roman" w:cs="Times New Roman"/>
                  <w:color w:val="auto"/>
                  <w:sz w:val="24"/>
                  <w:szCs w:val="24"/>
                  <w:u w:val="none"/>
                  <w:lang w:val="uk-UA"/>
                </w:rPr>
                <w:t>виданих КРАІЛ ліцензій у сфері діяльності з організації та проведення азартних ігор і ліцензій на випуск та проведення лотерей</w:t>
              </w:r>
            </w:hyperlink>
            <w:r w:rsidRPr="009A7F3F">
              <w:rPr>
                <w:rFonts w:ascii="Times New Roman" w:hAnsi="Times New Roman" w:cs="Times New Roman"/>
                <w:sz w:val="24"/>
                <w:szCs w:val="24"/>
                <w:lang w:val="uk-UA"/>
              </w:rPr>
              <w:t xml:space="preserve"> у </w:t>
            </w:r>
            <w:r w:rsidRPr="009A7F3F">
              <w:rPr>
                <w:rFonts w:ascii="Times New Roman" w:eastAsia="Batang" w:hAnsi="Times New Roman" w:cs="Times New Roman"/>
                <w:sz w:val="24"/>
                <w:szCs w:val="24"/>
                <w:lang w:val="uk-UA"/>
              </w:rPr>
              <w:t xml:space="preserve">2021, 2022, 2023 роках (зазначену інформацію за 2023 рік наведено щомісячно), а саме </w:t>
            </w:r>
            <w:hyperlink r:id="rId9" w:history="1">
              <w:r w:rsidRPr="009A7F3F">
                <w:rPr>
                  <w:rStyle w:val="ae"/>
                  <w:rFonts w:ascii="Times New Roman" w:hAnsi="Times New Roman" w:cs="Times New Roman"/>
                  <w:color w:val="auto"/>
                  <w:sz w:val="24"/>
                  <w:szCs w:val="24"/>
                  <w:u w:val="none"/>
                  <w:lang w:val="uk-UA"/>
                </w:rPr>
                <w:t>щодо кількості виданих та анульованих КРАІЛ ліцензій у сфері діяльності з організації та проведення азартних ігор і ліцензій на випуск та проведення лотерей, а також сплачених коштів до державного бюджету за ліцензії</w:t>
              </w:r>
            </w:hyperlink>
            <w:r w:rsidRPr="009A7F3F">
              <w:rPr>
                <w:rFonts w:ascii="Times New Roman" w:hAnsi="Times New Roman" w:cs="Times New Roman"/>
                <w:sz w:val="24"/>
                <w:szCs w:val="24"/>
                <w:lang w:val="uk-UA"/>
              </w:rPr>
              <w:t xml:space="preserve"> (інформацію наведено по роках, за звітни</w:t>
            </w:r>
            <w:r w:rsidR="00D1317C">
              <w:rPr>
                <w:rFonts w:ascii="Times New Roman" w:hAnsi="Times New Roman" w:cs="Times New Roman"/>
                <w:sz w:val="24"/>
                <w:szCs w:val="24"/>
                <w:lang w:val="uk-UA"/>
              </w:rPr>
              <w:t>й</w:t>
            </w:r>
            <w:r w:rsidRPr="009A7F3F">
              <w:rPr>
                <w:rFonts w:ascii="Times New Roman" w:hAnsi="Times New Roman" w:cs="Times New Roman"/>
                <w:sz w:val="24"/>
                <w:szCs w:val="24"/>
                <w:lang w:val="uk-UA"/>
              </w:rPr>
              <w:t xml:space="preserve"> період та наростаючим підсумком). Посилання </w:t>
            </w:r>
            <w:hyperlink r:id="rId10" w:history="1">
              <w:r w:rsidRPr="009A7F3F">
                <w:rPr>
                  <w:rStyle w:val="ae"/>
                  <w:rFonts w:ascii="Times New Roman" w:hAnsi="Times New Roman" w:cs="Times New Roman"/>
                  <w:sz w:val="24"/>
                  <w:szCs w:val="24"/>
                  <w:lang w:val="uk-UA"/>
                </w:rPr>
                <w:t>https://www.gc.gov.ua/ua/Plany-roboty-Komisii.html</w:t>
              </w:r>
            </w:hyperlink>
            <w:r w:rsidRPr="009A7F3F">
              <w:rPr>
                <w:rFonts w:ascii="Times New Roman" w:hAnsi="Times New Roman" w:cs="Times New Roman"/>
                <w:sz w:val="24"/>
                <w:szCs w:val="24"/>
                <w:lang w:val="uk-UA"/>
              </w:rPr>
              <w:t>.</w:t>
            </w:r>
          </w:p>
          <w:p w14:paraId="7131D507" w14:textId="4543530B" w:rsidR="00FA08FA" w:rsidRPr="009A7F3F" w:rsidRDefault="002816CF" w:rsidP="00D7132C">
            <w:pPr>
              <w:widowControl w:val="0"/>
              <w:snapToGrid w:val="0"/>
              <w:spacing w:after="0" w:line="240" w:lineRule="auto"/>
              <w:ind w:left="57" w:right="57" w:firstLine="249"/>
              <w:jc w:val="both"/>
              <w:rPr>
                <w:rFonts w:ascii="Times New Roman" w:eastAsia="Batang" w:hAnsi="Times New Roman" w:cs="Times New Roman"/>
                <w:sz w:val="24"/>
                <w:szCs w:val="24"/>
                <w:lang w:val="uk-UA"/>
              </w:rPr>
            </w:pPr>
            <w:r w:rsidRPr="009A7F3F">
              <w:rPr>
                <w:rFonts w:ascii="Times New Roman" w:eastAsia="Batang" w:hAnsi="Times New Roman" w:cs="Times New Roman"/>
                <w:sz w:val="24"/>
                <w:szCs w:val="24"/>
                <w:lang w:val="uk-UA"/>
              </w:rPr>
              <w:t>У</w:t>
            </w:r>
            <w:r w:rsidR="00B027E6" w:rsidRPr="009A7F3F">
              <w:rPr>
                <w:rFonts w:ascii="Times New Roman" w:hAnsi="Times New Roman" w:cs="Times New Roman"/>
                <w:sz w:val="24"/>
                <w:szCs w:val="24"/>
                <w:lang w:val="uk-UA"/>
              </w:rPr>
              <w:t xml:space="preserve"> зв’язку з розробкою проєктів нормативно-правови</w:t>
            </w:r>
            <w:r w:rsidR="00143636" w:rsidRPr="009A7F3F">
              <w:rPr>
                <w:rFonts w:ascii="Times New Roman" w:hAnsi="Times New Roman" w:cs="Times New Roman"/>
                <w:sz w:val="24"/>
                <w:szCs w:val="24"/>
                <w:lang w:val="uk-UA"/>
              </w:rPr>
              <w:t>х</w:t>
            </w:r>
            <w:r w:rsidR="00B027E6" w:rsidRPr="009A7F3F">
              <w:rPr>
                <w:rFonts w:ascii="Times New Roman" w:hAnsi="Times New Roman" w:cs="Times New Roman"/>
                <w:sz w:val="24"/>
                <w:szCs w:val="24"/>
                <w:lang w:val="uk-UA"/>
              </w:rPr>
              <w:t xml:space="preserve"> актів щодо внесення змін до постанови Кабінету Міністрів України від 31 березня 2021 року № 300 «Про затвердження Ліцензійних умов провадження діяльності з надання послуг у сфері організації та проведення азартних ігор», постанови Кабінету Міністрів України від 21 грудня 2020 року № 1341 «Про затвердження ліцензійних умов у сфері організації та проведення азартних ігор» та до Порядку видачі власнику приміщення дозволу, що підтверджує 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 затвердженого рішенням Комісії</w:t>
            </w:r>
            <w:r w:rsidR="001173B3">
              <w:rPr>
                <w:rFonts w:ascii="Times New Roman" w:hAnsi="Times New Roman" w:cs="Times New Roman"/>
                <w:sz w:val="24"/>
                <w:szCs w:val="24"/>
                <w:lang w:val="uk-UA"/>
              </w:rPr>
              <w:t xml:space="preserve"> </w:t>
            </w:r>
            <w:r w:rsidR="00B027E6" w:rsidRPr="009A7F3F">
              <w:rPr>
                <w:rFonts w:ascii="Times New Roman" w:hAnsi="Times New Roman" w:cs="Times New Roman"/>
                <w:sz w:val="24"/>
                <w:szCs w:val="24"/>
                <w:lang w:val="uk-UA"/>
              </w:rPr>
              <w:t>з регулювання азартних ігор та лотерей від 17 грудня 2020 року № 26, зареєстрованого в Мін</w:t>
            </w:r>
            <w:r w:rsidR="00B01E52">
              <w:rPr>
                <w:rFonts w:ascii="Times New Roman" w:hAnsi="Times New Roman" w:cs="Times New Roman"/>
                <w:sz w:val="24"/>
                <w:szCs w:val="24"/>
                <w:lang w:val="uk-UA"/>
              </w:rPr>
              <w:t xml:space="preserve">’юсті </w:t>
            </w:r>
            <w:r w:rsidR="00B027E6" w:rsidRPr="009A7F3F">
              <w:rPr>
                <w:rFonts w:ascii="Times New Roman" w:hAnsi="Times New Roman" w:cs="Times New Roman"/>
                <w:sz w:val="24"/>
                <w:szCs w:val="24"/>
                <w:lang w:val="uk-UA"/>
              </w:rPr>
              <w:t>15 січня 2021 року за № 65/35687</w:t>
            </w:r>
            <w:r w:rsidRPr="009A7F3F">
              <w:rPr>
                <w:rFonts w:ascii="Times New Roman" w:hAnsi="Times New Roman" w:cs="Times New Roman"/>
                <w:sz w:val="24"/>
                <w:szCs w:val="24"/>
                <w:lang w:val="uk-UA"/>
              </w:rPr>
              <w:t>,</w:t>
            </w:r>
            <w:r w:rsidR="00B027E6" w:rsidRPr="009A7F3F">
              <w:rPr>
                <w:rFonts w:ascii="Times New Roman" w:hAnsi="Times New Roman" w:cs="Times New Roman"/>
                <w:sz w:val="24"/>
                <w:szCs w:val="24"/>
                <w:lang w:val="uk-UA"/>
              </w:rPr>
              <w:t xml:space="preserve"> забезпечено підготовку відповідних інформаційних повідомлень та проведено електронні консультації з метою отримання зауважень та пропозицій від громадськості.</w:t>
            </w:r>
          </w:p>
        </w:tc>
      </w:tr>
      <w:tr w:rsidR="00DA3E9D" w:rsidRPr="00370289" w14:paraId="0DBEB1C0" w14:textId="77777777" w:rsidTr="00185F55">
        <w:tc>
          <w:tcPr>
            <w:tcW w:w="1259" w:type="dxa"/>
            <w:tcBorders>
              <w:top w:val="single" w:sz="4" w:space="0" w:color="auto"/>
              <w:left w:val="single" w:sz="4" w:space="0" w:color="auto"/>
              <w:bottom w:val="single" w:sz="4" w:space="0" w:color="auto"/>
              <w:right w:val="single" w:sz="4" w:space="0" w:color="auto"/>
            </w:tcBorders>
          </w:tcPr>
          <w:p w14:paraId="59ACE141" w14:textId="77777777" w:rsidR="0083793B" w:rsidRPr="00370289" w:rsidRDefault="0083793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2.8</w:t>
            </w:r>
          </w:p>
        </w:tc>
        <w:tc>
          <w:tcPr>
            <w:tcW w:w="5119" w:type="dxa"/>
            <w:gridSpan w:val="2"/>
            <w:tcBorders>
              <w:top w:val="single" w:sz="4" w:space="0" w:color="auto"/>
              <w:left w:val="single" w:sz="4" w:space="0" w:color="auto"/>
              <w:bottom w:val="single" w:sz="4" w:space="0" w:color="auto"/>
              <w:right w:val="nil"/>
            </w:tcBorders>
          </w:tcPr>
          <w:p w14:paraId="584A6C81" w14:textId="77777777" w:rsidR="0083793B" w:rsidRPr="00370289" w:rsidRDefault="0083793B" w:rsidP="00DA3E9D">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70289">
              <w:rPr>
                <w:rFonts w:ascii="Times New Roman" w:eastAsia="Calibri" w:hAnsi="Times New Roman" w:cs="Times New Roman"/>
                <w:sz w:val="24"/>
                <w:szCs w:val="24"/>
                <w:lang w:val="uk-UA" w:eastAsia="ru-RU"/>
              </w:rPr>
              <w:t xml:space="preserve">Опрацювання документів, що подаються </w:t>
            </w:r>
            <w:r w:rsidR="0029601C" w:rsidRPr="00370289">
              <w:rPr>
                <w:rFonts w:ascii="Times New Roman" w:eastAsia="Calibri" w:hAnsi="Times New Roman" w:cs="Times New Roman"/>
                <w:sz w:val="24"/>
                <w:szCs w:val="24"/>
                <w:lang w:val="uk-UA" w:eastAsia="ru-RU"/>
              </w:rPr>
              <w:t>заявникам</w:t>
            </w:r>
            <w:r w:rsidRPr="00370289">
              <w:rPr>
                <w:rFonts w:ascii="Times New Roman" w:eastAsia="Calibri" w:hAnsi="Times New Roman" w:cs="Times New Roman"/>
                <w:sz w:val="24"/>
                <w:szCs w:val="24"/>
                <w:lang w:val="uk-UA" w:eastAsia="ru-RU"/>
              </w:rPr>
              <w:t xml:space="preserve">и для отримання ліцензій </w:t>
            </w:r>
            <w:r w:rsidRPr="00370289">
              <w:rPr>
                <w:rFonts w:ascii="Times New Roman" w:eastAsia="Calibri" w:hAnsi="Times New Roman" w:cs="Times New Roman"/>
                <w:bCs/>
                <w:sz w:val="24"/>
                <w:szCs w:val="24"/>
                <w:lang w:val="uk-UA" w:eastAsia="ru-RU"/>
              </w:rPr>
              <w:t>у сфері організації та проведення азартних ігор та</w:t>
            </w:r>
            <w:r w:rsidRPr="00370289">
              <w:rPr>
                <w:rFonts w:ascii="Times New Roman" w:eastAsia="Calibri" w:hAnsi="Times New Roman" w:cs="Times New Roman"/>
                <w:sz w:val="24"/>
                <w:szCs w:val="24"/>
                <w:lang w:val="uk-UA" w:eastAsia="ru-RU"/>
              </w:rPr>
              <w:t xml:space="preserve"> дозволів, що підтверджують відповідність приміщення для організації та проведення азартних ігор у гральному заклад</w:t>
            </w:r>
            <w:r w:rsidR="0029601C" w:rsidRPr="00370289">
              <w:rPr>
                <w:rFonts w:ascii="Times New Roman" w:eastAsia="Calibri" w:hAnsi="Times New Roman" w:cs="Times New Roman"/>
                <w:sz w:val="24"/>
                <w:szCs w:val="24"/>
                <w:lang w:val="uk-UA" w:eastAsia="ru-RU"/>
              </w:rPr>
              <w:t>і вимогам, встановленим законом, п</w:t>
            </w:r>
            <w:r w:rsidRPr="00370289">
              <w:rPr>
                <w:rFonts w:ascii="Times New Roman" w:eastAsia="Calibri" w:hAnsi="Times New Roman" w:cs="Times New Roman"/>
                <w:sz w:val="24"/>
                <w:szCs w:val="24"/>
                <w:lang w:val="uk-UA" w:eastAsia="ru-RU"/>
              </w:rPr>
              <w:t>ідготовка відповідних проєктів рішень КРАІЛ для розгляду на засіданнях КРАІЛ.</w:t>
            </w:r>
          </w:p>
        </w:tc>
        <w:tc>
          <w:tcPr>
            <w:tcW w:w="4820" w:type="dxa"/>
            <w:tcBorders>
              <w:top w:val="single" w:sz="4" w:space="0" w:color="auto"/>
              <w:left w:val="single" w:sz="2" w:space="0" w:color="000000"/>
              <w:bottom w:val="single" w:sz="4" w:space="0" w:color="auto"/>
              <w:right w:val="nil"/>
            </w:tcBorders>
          </w:tcPr>
          <w:p w14:paraId="3A316E4D" w14:textId="77777777" w:rsidR="006F2EF8" w:rsidRPr="00370289" w:rsidRDefault="006F2EF8" w:rsidP="00DA3E9D">
            <w:pPr>
              <w:widowControl w:val="0"/>
              <w:spacing w:after="0" w:line="240" w:lineRule="auto"/>
              <w:ind w:right="57"/>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Закон № 768: ч. 2 ст. 8, ст. 46;</w:t>
            </w:r>
          </w:p>
          <w:p w14:paraId="4FE812F4" w14:textId="77777777" w:rsidR="006F2EF8" w:rsidRPr="00370289" w:rsidRDefault="006F2EF8" w:rsidP="00DA3E9D">
            <w:pPr>
              <w:widowControl w:val="0"/>
              <w:spacing w:after="0" w:line="240" w:lineRule="auto"/>
              <w:ind w:right="57"/>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Постанова Кабінету Міністрів України від 21 грудня 2020 р. № 1341 «Про затвердження Ліцензійних умов у сфері організації та проведення азартних ігор»;</w:t>
            </w:r>
          </w:p>
          <w:p w14:paraId="5343395D" w14:textId="40C5A446" w:rsidR="006F2EF8" w:rsidRPr="00370289" w:rsidRDefault="006F2EF8" w:rsidP="00DA3E9D">
            <w:pPr>
              <w:widowControl w:val="0"/>
              <w:spacing w:after="0" w:line="240" w:lineRule="auto"/>
              <w:ind w:right="57"/>
              <w:jc w:val="both"/>
              <w:rPr>
                <w:rFonts w:ascii="Times New Roman" w:eastAsia="Times New Roman" w:hAnsi="Times New Roman" w:cs="Times New Roman"/>
                <w:bCs/>
                <w:sz w:val="24"/>
                <w:szCs w:val="24"/>
                <w:lang w:val="uk-UA" w:eastAsia="ru-RU"/>
              </w:rPr>
            </w:pPr>
            <w:r w:rsidRPr="00370289">
              <w:rPr>
                <w:rFonts w:ascii="Times New Roman" w:eastAsia="Batang" w:hAnsi="Times New Roman" w:cs="Times New Roman"/>
                <w:sz w:val="24"/>
                <w:szCs w:val="24"/>
                <w:lang w:val="uk-UA"/>
              </w:rPr>
              <w:t>Постанова Кабінету Міністрів України</w:t>
            </w:r>
            <w:r w:rsidR="00AE6945" w:rsidRPr="00370289">
              <w:rPr>
                <w:rFonts w:ascii="Times New Roman" w:eastAsia="Batang" w:hAnsi="Times New Roman" w:cs="Times New Roman"/>
                <w:sz w:val="24"/>
                <w:szCs w:val="24"/>
                <w:lang w:val="uk-UA"/>
              </w:rPr>
              <w:br/>
            </w:r>
            <w:r w:rsidRPr="00370289">
              <w:rPr>
                <w:rFonts w:ascii="Times New Roman" w:eastAsia="Batang" w:hAnsi="Times New Roman" w:cs="Times New Roman"/>
                <w:sz w:val="24"/>
                <w:szCs w:val="24"/>
                <w:lang w:val="uk-UA"/>
              </w:rPr>
              <w:t>від 31 березня 2021 року № 300 «</w:t>
            </w:r>
            <w:r w:rsidRPr="00370289">
              <w:rPr>
                <w:rFonts w:ascii="Times New Roman" w:eastAsia="Times New Roman" w:hAnsi="Times New Roman" w:cs="Times New Roman"/>
                <w:bCs/>
                <w:sz w:val="24"/>
                <w:szCs w:val="24"/>
                <w:lang w:val="uk-UA" w:eastAsia="ru-RU"/>
              </w:rPr>
              <w:t>Про затвердження Ліцензійних умов провадження діяльності з надання послуг у сфері організації та проведення азартних ігор</w:t>
            </w:r>
            <w:r w:rsidRPr="00370289">
              <w:rPr>
                <w:rFonts w:ascii="Times New Roman" w:eastAsia="Batang" w:hAnsi="Times New Roman" w:cs="Times New Roman"/>
                <w:sz w:val="24"/>
                <w:szCs w:val="24"/>
                <w:lang w:val="uk-UA"/>
              </w:rPr>
              <w:t>»</w:t>
            </w:r>
            <w:r w:rsidRPr="00370289">
              <w:rPr>
                <w:rFonts w:ascii="Times New Roman" w:eastAsia="Times New Roman" w:hAnsi="Times New Roman" w:cs="Times New Roman"/>
                <w:bCs/>
                <w:sz w:val="24"/>
                <w:szCs w:val="24"/>
                <w:lang w:val="uk-UA" w:eastAsia="ru-RU"/>
              </w:rPr>
              <w:t>;</w:t>
            </w:r>
          </w:p>
          <w:p w14:paraId="74C0BB3C" w14:textId="77777777" w:rsidR="006F2EF8" w:rsidRPr="00370289" w:rsidRDefault="006F2EF8" w:rsidP="00DA3E9D">
            <w:pPr>
              <w:widowControl w:val="0"/>
              <w:spacing w:after="0" w:line="240" w:lineRule="auto"/>
              <w:ind w:right="57"/>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 xml:space="preserve">Порядок видачі власнику приміщення дозволу, що підтверджує відповідність приміщення для організації та проведення азартних ігор у гральному закладі вимогам, встановленим Законом України «Про </w:t>
            </w:r>
            <w:r w:rsidRPr="00370289">
              <w:rPr>
                <w:rFonts w:ascii="Times New Roman" w:hAnsi="Times New Roman" w:cs="Times New Roman"/>
                <w:bCs/>
                <w:sz w:val="24"/>
                <w:szCs w:val="24"/>
                <w:lang w:val="uk-UA"/>
              </w:rPr>
              <w:lastRenderedPageBreak/>
              <w:t>державне регулювання діяльності щодо організації та проведення азартних ігор», затвердженого рішенням КРАІЛ від 17 грудня 2020 року № 26, зареєстрованого в Міністерстві юстиції України 15 січня 2021 року за № 65/35687;</w:t>
            </w:r>
          </w:p>
          <w:p w14:paraId="03B19AF7" w14:textId="1ED62E68" w:rsidR="005033B8" w:rsidRPr="00370289" w:rsidRDefault="006F2EF8" w:rsidP="00DA3E9D">
            <w:pPr>
              <w:widowControl w:val="0"/>
              <w:spacing w:after="0" w:line="240" w:lineRule="auto"/>
              <w:ind w:right="57"/>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 xml:space="preserve">Положення про КРАІЛ:, абз. 41 пп. 1 п.4 </w:t>
            </w:r>
          </w:p>
        </w:tc>
        <w:tc>
          <w:tcPr>
            <w:tcW w:w="2694" w:type="dxa"/>
            <w:gridSpan w:val="3"/>
            <w:tcBorders>
              <w:top w:val="single" w:sz="4" w:space="0" w:color="auto"/>
              <w:left w:val="single" w:sz="2" w:space="0" w:color="000000"/>
              <w:bottom w:val="single" w:sz="4" w:space="0" w:color="auto"/>
              <w:right w:val="nil"/>
            </w:tcBorders>
          </w:tcPr>
          <w:p w14:paraId="4641A125" w14:textId="77777777" w:rsidR="0083793B" w:rsidRPr="00370289" w:rsidRDefault="0083793B" w:rsidP="00DA3E9D">
            <w:pPr>
              <w:pStyle w:val="Standard"/>
              <w:widowControl w:val="0"/>
              <w:ind w:right="57"/>
              <w:jc w:val="both"/>
              <w:rPr>
                <w:rFonts w:ascii="Times New Roman" w:eastAsia="Batang" w:hAnsi="Times New Roman" w:cs="Times New Roman"/>
                <w:lang w:val="uk-UA" w:bidi="ar-SA"/>
              </w:rPr>
            </w:pPr>
            <w:r w:rsidRPr="00370289">
              <w:rPr>
                <w:rFonts w:ascii="Times New Roman" w:eastAsia="Batang" w:hAnsi="Times New Roman" w:cs="Times New Roman"/>
                <w:lang w:val="uk-UA" w:bidi="ar-SA"/>
              </w:rPr>
              <w:lastRenderedPageBreak/>
              <w:t>Департамент ліцензування у сфері азартних ігор та лотерей</w:t>
            </w:r>
          </w:p>
          <w:p w14:paraId="5ECFDFCE" w14:textId="77777777" w:rsidR="0083793B" w:rsidRPr="00370289" w:rsidRDefault="0083793B" w:rsidP="00DA3E9D">
            <w:pPr>
              <w:pStyle w:val="Standard"/>
              <w:widowControl w:val="0"/>
              <w:ind w:right="57"/>
              <w:jc w:val="both"/>
              <w:rPr>
                <w:rFonts w:ascii="Times New Roman" w:eastAsia="Batang" w:hAnsi="Times New Roman" w:cs="Times New Roman"/>
                <w:lang w:val="uk-UA" w:bidi="ar-SA"/>
              </w:rPr>
            </w:pPr>
            <w:r w:rsidRPr="00370289">
              <w:rPr>
                <w:rFonts w:ascii="Times New Roman" w:eastAsia="Batang" w:hAnsi="Times New Roman" w:cs="Times New Roman"/>
                <w:lang w:val="uk-UA" w:bidi="ar-SA"/>
              </w:rPr>
              <w:t>Департамент документального забезпечення та організаційної роботи</w:t>
            </w:r>
          </w:p>
          <w:p w14:paraId="67C9DA18" w14:textId="77777777" w:rsidR="0083793B" w:rsidRPr="00370289" w:rsidRDefault="0083793B" w:rsidP="00DA3E9D">
            <w:pPr>
              <w:pStyle w:val="Standard"/>
              <w:widowControl w:val="0"/>
              <w:ind w:right="57"/>
              <w:jc w:val="both"/>
              <w:rPr>
                <w:rFonts w:ascii="Times New Roman" w:eastAsia="Batang" w:hAnsi="Times New Roman" w:cs="Times New Roman"/>
                <w:lang w:val="uk-UA" w:bidi="ar-SA"/>
              </w:rPr>
            </w:pPr>
            <w:r w:rsidRPr="00370289">
              <w:rPr>
                <w:rFonts w:ascii="Times New Roman" w:eastAsia="Batang" w:hAnsi="Times New Roman" w:cs="Times New Roman"/>
                <w:lang w:val="uk-UA" w:bidi="ar-SA"/>
              </w:rPr>
              <w:t>Департамент юридичного забезпечення</w:t>
            </w:r>
          </w:p>
          <w:p w14:paraId="45C0B903" w14:textId="77777777" w:rsidR="0083793B" w:rsidRPr="00370289" w:rsidRDefault="0083793B" w:rsidP="00DA3E9D">
            <w:pPr>
              <w:pStyle w:val="Standard"/>
              <w:widowControl w:val="0"/>
              <w:ind w:right="57"/>
              <w:jc w:val="both"/>
              <w:rPr>
                <w:rFonts w:ascii="Times New Roman" w:eastAsia="Batang" w:hAnsi="Times New Roman" w:cs="Times New Roman"/>
                <w:lang w:val="uk-UA" w:bidi="ar-SA"/>
              </w:rPr>
            </w:pPr>
            <w:r w:rsidRPr="00370289">
              <w:rPr>
                <w:rFonts w:ascii="Times New Roman" w:eastAsia="Batang" w:hAnsi="Times New Roman" w:cs="Times New Roman"/>
                <w:lang w:val="uk-UA" w:bidi="ar-SA"/>
              </w:rPr>
              <w:t>Управління ведення реєстрів та переліків</w:t>
            </w:r>
          </w:p>
        </w:tc>
        <w:tc>
          <w:tcPr>
            <w:tcW w:w="1785" w:type="dxa"/>
            <w:tcBorders>
              <w:top w:val="single" w:sz="4" w:space="0" w:color="auto"/>
              <w:left w:val="single" w:sz="2" w:space="0" w:color="000000"/>
              <w:bottom w:val="single" w:sz="4" w:space="0" w:color="auto"/>
              <w:right w:val="single" w:sz="2" w:space="0" w:color="000000"/>
            </w:tcBorders>
          </w:tcPr>
          <w:p w14:paraId="0D869052" w14:textId="77777777" w:rsidR="0083793B" w:rsidRPr="00370289" w:rsidRDefault="0083793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7E5B404C" w14:textId="77777777" w:rsidR="0083793B" w:rsidRPr="00370289" w:rsidRDefault="0083793B"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(постійно)</w:t>
            </w:r>
          </w:p>
        </w:tc>
      </w:tr>
      <w:tr w:rsidR="00DA3E9D" w:rsidRPr="00227981" w14:paraId="69BD4DA8" w14:textId="77777777" w:rsidTr="00185F55">
        <w:tc>
          <w:tcPr>
            <w:tcW w:w="15677" w:type="dxa"/>
            <w:gridSpan w:val="8"/>
            <w:tcBorders>
              <w:top w:val="single" w:sz="4" w:space="0" w:color="auto"/>
              <w:left w:val="single" w:sz="4" w:space="0" w:color="auto"/>
              <w:bottom w:val="single" w:sz="4" w:space="0" w:color="auto"/>
              <w:right w:val="single" w:sz="2" w:space="0" w:color="000000"/>
            </w:tcBorders>
          </w:tcPr>
          <w:p w14:paraId="1A156F38"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4ACD503D" w14:textId="4C9AA405" w:rsidR="00BE6083" w:rsidRDefault="00556347" w:rsidP="00556347">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Після реєстрації та попередн</w:t>
            </w:r>
            <w:r w:rsidR="00D1317C">
              <w:rPr>
                <w:rFonts w:ascii="Times New Roman" w:eastAsia="Batang" w:hAnsi="Times New Roman" w:cs="Times New Roman"/>
                <w:sz w:val="24"/>
                <w:szCs w:val="24"/>
                <w:lang w:val="uk-UA"/>
              </w:rPr>
              <w:t>ього</w:t>
            </w:r>
            <w:r w:rsidRPr="00370289">
              <w:rPr>
                <w:rFonts w:ascii="Times New Roman" w:eastAsia="Batang" w:hAnsi="Times New Roman" w:cs="Times New Roman"/>
                <w:sz w:val="24"/>
                <w:szCs w:val="24"/>
                <w:lang w:val="uk-UA"/>
              </w:rPr>
              <w:t xml:space="preserve"> розгляд</w:t>
            </w:r>
            <w:r w:rsidR="00D7132C">
              <w:rPr>
                <w:rFonts w:ascii="Times New Roman" w:eastAsia="Batang" w:hAnsi="Times New Roman" w:cs="Times New Roman"/>
                <w:sz w:val="24"/>
                <w:szCs w:val="24"/>
                <w:lang w:val="uk-UA"/>
              </w:rPr>
              <w:t>у</w:t>
            </w:r>
            <w:r w:rsidRPr="00370289">
              <w:rPr>
                <w:rFonts w:ascii="Times New Roman" w:eastAsia="Batang" w:hAnsi="Times New Roman" w:cs="Times New Roman"/>
                <w:sz w:val="24"/>
                <w:szCs w:val="24"/>
                <w:lang w:val="uk-UA"/>
              </w:rPr>
              <w:t xml:space="preserve"> документів,</w:t>
            </w:r>
            <w:r w:rsidRPr="00370289">
              <w:rPr>
                <w:rFonts w:ascii="Times New Roman" w:eastAsia="Calibri" w:hAnsi="Times New Roman" w:cs="Times New Roman"/>
                <w:sz w:val="24"/>
                <w:szCs w:val="24"/>
                <w:lang w:val="uk-UA" w:eastAsia="ru-RU"/>
              </w:rPr>
              <w:t xml:space="preserve"> що подаються заявниками для отримання ліцензій </w:t>
            </w:r>
            <w:r w:rsidRPr="00370289">
              <w:rPr>
                <w:rFonts w:ascii="Times New Roman" w:eastAsia="Calibri" w:hAnsi="Times New Roman" w:cs="Times New Roman"/>
                <w:bCs/>
                <w:sz w:val="24"/>
                <w:szCs w:val="24"/>
                <w:lang w:val="uk-UA" w:eastAsia="ru-RU"/>
              </w:rPr>
              <w:t>у сфері організації та проведення азартних ігор та</w:t>
            </w:r>
            <w:r w:rsidRPr="00370289">
              <w:rPr>
                <w:rFonts w:ascii="Times New Roman" w:eastAsia="Calibri" w:hAnsi="Times New Roman" w:cs="Times New Roman"/>
                <w:sz w:val="24"/>
                <w:szCs w:val="24"/>
                <w:lang w:val="uk-UA" w:eastAsia="ru-RU"/>
              </w:rPr>
              <w:t xml:space="preserve"> дозволів, що підтверджують відповідність приміщення для організації та проведення азартних ігор у гральному закладі вимогам, встановленим </w:t>
            </w:r>
            <w:r w:rsidR="00D1317C">
              <w:rPr>
                <w:rFonts w:ascii="Times New Roman" w:eastAsia="Calibri" w:hAnsi="Times New Roman" w:cs="Times New Roman"/>
                <w:sz w:val="24"/>
                <w:szCs w:val="24"/>
                <w:lang w:val="uk-UA" w:eastAsia="ru-RU"/>
              </w:rPr>
              <w:t>З</w:t>
            </w:r>
            <w:r w:rsidRPr="00370289">
              <w:rPr>
                <w:rFonts w:ascii="Times New Roman" w:eastAsia="Calibri" w:hAnsi="Times New Roman" w:cs="Times New Roman"/>
                <w:sz w:val="24"/>
                <w:szCs w:val="24"/>
                <w:lang w:val="uk-UA" w:eastAsia="ru-RU"/>
              </w:rPr>
              <w:t>аконом</w:t>
            </w:r>
            <w:r w:rsidR="00D7132C">
              <w:rPr>
                <w:rFonts w:ascii="Times New Roman" w:eastAsia="Calibri" w:hAnsi="Times New Roman" w:cs="Times New Roman"/>
                <w:sz w:val="24"/>
                <w:szCs w:val="24"/>
                <w:lang w:val="uk-UA" w:eastAsia="ru-RU"/>
              </w:rPr>
              <w:t>,</w:t>
            </w:r>
            <w:r w:rsidRPr="00370289">
              <w:rPr>
                <w:rFonts w:ascii="Times New Roman" w:eastAsia="Calibri" w:hAnsi="Times New Roman" w:cs="Times New Roman"/>
                <w:sz w:val="24"/>
                <w:szCs w:val="24"/>
                <w:lang w:val="uk-UA" w:eastAsia="ru-RU"/>
              </w:rPr>
              <w:t xml:space="preserve"> </w:t>
            </w:r>
            <w:r w:rsidRPr="00370289">
              <w:rPr>
                <w:rFonts w:ascii="Times New Roman" w:eastAsia="Batang" w:hAnsi="Times New Roman" w:cs="Times New Roman"/>
                <w:sz w:val="24"/>
                <w:szCs w:val="24"/>
                <w:lang w:val="uk-UA"/>
              </w:rPr>
              <w:t xml:space="preserve">забезпечується </w:t>
            </w:r>
            <w:r w:rsidRPr="00370289">
              <w:rPr>
                <w:rFonts w:ascii="Times New Roman" w:eastAsia="Calibri" w:hAnsi="Times New Roman" w:cs="Times New Roman"/>
                <w:sz w:val="24"/>
                <w:szCs w:val="24"/>
                <w:lang w:val="uk-UA" w:eastAsia="ru-RU"/>
              </w:rPr>
              <w:t>опрацювання зазначених документів та подальша п</w:t>
            </w:r>
            <w:r w:rsidR="001C2885" w:rsidRPr="00370289">
              <w:rPr>
                <w:rFonts w:ascii="Times New Roman" w:eastAsia="Batang" w:hAnsi="Times New Roman" w:cs="Times New Roman"/>
                <w:sz w:val="24"/>
                <w:szCs w:val="24"/>
                <w:lang w:val="uk-UA"/>
              </w:rPr>
              <w:t>ідготовк</w:t>
            </w:r>
            <w:r w:rsidRPr="00370289">
              <w:rPr>
                <w:rFonts w:ascii="Times New Roman" w:eastAsia="Batang" w:hAnsi="Times New Roman" w:cs="Times New Roman"/>
                <w:sz w:val="24"/>
                <w:szCs w:val="24"/>
                <w:lang w:val="uk-UA"/>
              </w:rPr>
              <w:t>а</w:t>
            </w:r>
            <w:r w:rsidR="001C2885" w:rsidRPr="00370289">
              <w:rPr>
                <w:rFonts w:ascii="Times New Roman" w:eastAsia="Batang" w:hAnsi="Times New Roman" w:cs="Times New Roman"/>
                <w:sz w:val="24"/>
                <w:szCs w:val="24"/>
                <w:lang w:val="uk-UA"/>
              </w:rPr>
              <w:t xml:space="preserve"> відповідних проєктів рішень КРАІЛ для розгляду на засіданнях КРАІЛ</w:t>
            </w:r>
            <w:r w:rsidRPr="00370289">
              <w:rPr>
                <w:rFonts w:ascii="Times New Roman" w:eastAsia="Batang" w:hAnsi="Times New Roman" w:cs="Times New Roman"/>
                <w:sz w:val="24"/>
                <w:szCs w:val="24"/>
                <w:lang w:val="uk-UA"/>
              </w:rPr>
              <w:t>.</w:t>
            </w:r>
            <w:r w:rsidR="00C644A7">
              <w:rPr>
                <w:rFonts w:ascii="Times New Roman" w:eastAsia="Batang" w:hAnsi="Times New Roman" w:cs="Times New Roman"/>
                <w:sz w:val="24"/>
                <w:szCs w:val="24"/>
                <w:lang w:val="uk-UA"/>
              </w:rPr>
              <w:t xml:space="preserve"> </w:t>
            </w:r>
            <w:r w:rsidR="00BE6083" w:rsidRPr="00370289">
              <w:rPr>
                <w:rFonts w:ascii="Times New Roman" w:hAnsi="Times New Roman" w:cs="Times New Roman"/>
                <w:sz w:val="24"/>
                <w:szCs w:val="24"/>
                <w:lang w:val="uk-UA"/>
              </w:rPr>
              <w:t xml:space="preserve">Також </w:t>
            </w:r>
            <w:r w:rsidR="00D1317C">
              <w:rPr>
                <w:rFonts w:ascii="Times New Roman" w:hAnsi="Times New Roman" w:cs="Times New Roman"/>
                <w:sz w:val="24"/>
                <w:szCs w:val="24"/>
                <w:lang w:val="uk-UA"/>
              </w:rPr>
              <w:t>у</w:t>
            </w:r>
            <w:r w:rsidR="00BE6083">
              <w:rPr>
                <w:rFonts w:ascii="Times New Roman" w:hAnsi="Times New Roman" w:cs="Times New Roman"/>
                <w:sz w:val="24"/>
                <w:szCs w:val="24"/>
                <w:lang w:val="uk-UA"/>
              </w:rPr>
              <w:t xml:space="preserve"> рамках</w:t>
            </w:r>
            <w:r w:rsidR="00BE6083" w:rsidRPr="00370289">
              <w:rPr>
                <w:rFonts w:ascii="Times New Roman" w:hAnsi="Times New Roman" w:cs="Times New Roman"/>
                <w:sz w:val="24"/>
                <w:szCs w:val="24"/>
                <w:lang w:val="uk-UA"/>
              </w:rPr>
              <w:t xml:space="preserve"> опрацювання документів, що подаються заявниками для отримання ліцензій у сфері організації та проведення азартних ігор та дозволів, що підтверджують відповідність приміщення для організації та проведення азартних ігор у гральному закладі вимогам, встановленим законом, </w:t>
            </w:r>
            <w:r w:rsidR="00BE6083">
              <w:rPr>
                <w:rFonts w:ascii="Times New Roman" w:hAnsi="Times New Roman" w:cs="Times New Roman"/>
                <w:sz w:val="24"/>
                <w:szCs w:val="24"/>
                <w:lang w:val="uk-UA"/>
              </w:rPr>
              <w:t>відповідним самостійним структурним підрозділом КРАІЛ готуються</w:t>
            </w:r>
            <w:r w:rsidR="00BE6083" w:rsidRPr="00370289">
              <w:rPr>
                <w:rFonts w:ascii="Times New Roman" w:hAnsi="Times New Roman" w:cs="Times New Roman"/>
                <w:sz w:val="24"/>
                <w:szCs w:val="24"/>
                <w:lang w:val="uk-UA"/>
              </w:rPr>
              <w:t xml:space="preserve"> інформаційно</w:t>
            </w:r>
            <w:r w:rsidR="00D1317C">
              <w:rPr>
                <w:rFonts w:ascii="Times New Roman" w:hAnsi="Times New Roman" w:cs="Times New Roman"/>
                <w:sz w:val="24"/>
                <w:szCs w:val="24"/>
                <w:lang w:val="uk-UA"/>
              </w:rPr>
              <w:t>-</w:t>
            </w:r>
            <w:r w:rsidR="00BE6083" w:rsidRPr="00370289">
              <w:rPr>
                <w:rFonts w:ascii="Times New Roman" w:hAnsi="Times New Roman" w:cs="Times New Roman"/>
                <w:sz w:val="24"/>
                <w:szCs w:val="24"/>
                <w:lang w:val="uk-UA"/>
              </w:rPr>
              <w:t xml:space="preserve">довідкові та аналітичні матеріли щодо виявлених розбіжностей між інформацією, що міститься у Реєстрах </w:t>
            </w:r>
            <w:r w:rsidR="00D1317C">
              <w:rPr>
                <w:rFonts w:ascii="Times New Roman" w:hAnsi="Times New Roman" w:cs="Times New Roman"/>
                <w:sz w:val="24"/>
                <w:szCs w:val="24"/>
                <w:lang w:val="uk-UA"/>
              </w:rPr>
              <w:t>і</w:t>
            </w:r>
            <w:r w:rsidR="00BE6083" w:rsidRPr="00370289">
              <w:rPr>
                <w:rFonts w:ascii="Times New Roman" w:hAnsi="Times New Roman" w:cs="Times New Roman"/>
                <w:sz w:val="24"/>
                <w:szCs w:val="24"/>
                <w:lang w:val="uk-UA"/>
              </w:rPr>
              <w:t xml:space="preserve"> переліках</w:t>
            </w:r>
            <w:r w:rsidR="00D1317C">
              <w:rPr>
                <w:rFonts w:ascii="Times New Roman" w:hAnsi="Times New Roman" w:cs="Times New Roman"/>
                <w:sz w:val="24"/>
                <w:szCs w:val="24"/>
                <w:lang w:val="uk-UA"/>
              </w:rPr>
              <w:t>,</w:t>
            </w:r>
            <w:r w:rsidR="00BE6083" w:rsidRPr="00370289">
              <w:rPr>
                <w:rFonts w:ascii="Times New Roman" w:hAnsi="Times New Roman" w:cs="Times New Roman"/>
                <w:sz w:val="24"/>
                <w:szCs w:val="24"/>
                <w:lang w:val="uk-UA"/>
              </w:rPr>
              <w:t xml:space="preserve"> та інформацією, що міститься в документах, поданих заявниками</w:t>
            </w:r>
            <w:r w:rsidR="00BE6083">
              <w:rPr>
                <w:rFonts w:ascii="Times New Roman" w:hAnsi="Times New Roman" w:cs="Times New Roman"/>
                <w:sz w:val="24"/>
                <w:szCs w:val="24"/>
                <w:lang w:val="uk-UA"/>
              </w:rPr>
              <w:t>.</w:t>
            </w:r>
          </w:p>
          <w:p w14:paraId="0616E440" w14:textId="5C35897E" w:rsidR="00556347" w:rsidRPr="00370289" w:rsidRDefault="00502E44" w:rsidP="00556347">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 xml:space="preserve">Загальна кількість </w:t>
            </w:r>
            <w:r w:rsidR="00556347" w:rsidRPr="00370289">
              <w:rPr>
                <w:rFonts w:ascii="Times New Roman" w:hAnsi="Times New Roman" w:cs="Times New Roman"/>
                <w:sz w:val="24"/>
                <w:szCs w:val="24"/>
                <w:lang w:val="uk-UA"/>
              </w:rPr>
              <w:t>зареєстрованих та опрацьованих</w:t>
            </w:r>
            <w:r w:rsidRPr="00370289">
              <w:rPr>
                <w:rFonts w:ascii="Times New Roman" w:hAnsi="Times New Roman" w:cs="Times New Roman"/>
                <w:sz w:val="24"/>
                <w:szCs w:val="24"/>
                <w:lang w:val="uk-UA"/>
              </w:rPr>
              <w:t xml:space="preserve"> </w:t>
            </w:r>
            <w:r w:rsidR="00556347" w:rsidRPr="00370289">
              <w:rPr>
                <w:rFonts w:ascii="Times New Roman" w:hAnsi="Times New Roman" w:cs="Times New Roman"/>
                <w:sz w:val="24"/>
                <w:szCs w:val="24"/>
                <w:lang w:val="uk-UA"/>
              </w:rPr>
              <w:t xml:space="preserve">у 2023 році </w:t>
            </w:r>
            <w:r w:rsidRPr="00370289">
              <w:rPr>
                <w:rFonts w:ascii="Times New Roman" w:hAnsi="Times New Roman" w:cs="Times New Roman"/>
                <w:sz w:val="24"/>
                <w:szCs w:val="24"/>
                <w:lang w:val="uk-UA"/>
              </w:rPr>
              <w:t xml:space="preserve">КРАІЛ </w:t>
            </w:r>
            <w:r w:rsidR="00556347" w:rsidRPr="00370289">
              <w:rPr>
                <w:rFonts w:ascii="Times New Roman" w:eastAsia="Batang" w:hAnsi="Times New Roman" w:cs="Times New Roman"/>
                <w:sz w:val="24"/>
                <w:szCs w:val="24"/>
                <w:lang w:val="uk-UA"/>
              </w:rPr>
              <w:t>документів, що пода</w:t>
            </w:r>
            <w:r w:rsidR="00BE6083">
              <w:rPr>
                <w:rFonts w:ascii="Times New Roman" w:eastAsia="Batang" w:hAnsi="Times New Roman" w:cs="Times New Roman"/>
                <w:sz w:val="24"/>
                <w:szCs w:val="24"/>
                <w:lang w:val="uk-UA"/>
              </w:rPr>
              <w:t>ні</w:t>
            </w:r>
            <w:r w:rsidR="00556347" w:rsidRPr="00370289">
              <w:rPr>
                <w:rFonts w:ascii="Times New Roman" w:eastAsia="Batang" w:hAnsi="Times New Roman" w:cs="Times New Roman"/>
                <w:sz w:val="24"/>
                <w:szCs w:val="24"/>
                <w:lang w:val="uk-UA"/>
              </w:rPr>
              <w:t xml:space="preserve"> суб’єктами для отримання ліцензій, дозволів </w:t>
            </w:r>
            <w:r w:rsidR="00D1317C">
              <w:rPr>
                <w:rFonts w:ascii="Times New Roman" w:eastAsia="Batang" w:hAnsi="Times New Roman" w:cs="Times New Roman"/>
                <w:sz w:val="24"/>
                <w:szCs w:val="24"/>
                <w:lang w:val="uk-UA"/>
              </w:rPr>
              <w:t>становить</w:t>
            </w:r>
            <w:r w:rsidR="00556347" w:rsidRPr="00370289">
              <w:rPr>
                <w:rFonts w:ascii="Times New Roman" w:eastAsia="Batang" w:hAnsi="Times New Roman" w:cs="Times New Roman"/>
                <w:sz w:val="24"/>
                <w:szCs w:val="24"/>
                <w:lang w:val="uk-UA"/>
              </w:rPr>
              <w:t xml:space="preserve"> 2 374 шт., з них: </w:t>
            </w:r>
          </w:p>
          <w:p w14:paraId="2B13789A" w14:textId="6CD3A6A9" w:rsidR="00B760F3" w:rsidRPr="00370289" w:rsidRDefault="00556347"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1.</w:t>
            </w:r>
            <w:r w:rsidR="00C644A7">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За</w:t>
            </w:r>
            <w:r w:rsidR="00502E44" w:rsidRPr="00370289">
              <w:rPr>
                <w:rFonts w:ascii="Times New Roman" w:hAnsi="Times New Roman" w:cs="Times New Roman"/>
                <w:sz w:val="24"/>
                <w:szCs w:val="24"/>
                <w:lang w:val="uk-UA"/>
              </w:rPr>
              <w:t>яв на отримання ліцензій у сфері організації та проведення азартних ігор</w:t>
            </w:r>
            <w:r w:rsidRPr="00370289">
              <w:rPr>
                <w:rFonts w:ascii="Times New Roman" w:hAnsi="Times New Roman" w:cs="Times New Roman"/>
                <w:sz w:val="24"/>
                <w:szCs w:val="24"/>
                <w:lang w:val="uk-UA"/>
              </w:rPr>
              <w:t xml:space="preserve"> </w:t>
            </w:r>
            <w:r w:rsidR="00502E44" w:rsidRPr="00370289">
              <w:rPr>
                <w:rFonts w:ascii="Times New Roman" w:hAnsi="Times New Roman" w:cs="Times New Roman"/>
                <w:sz w:val="24"/>
                <w:szCs w:val="24"/>
                <w:lang w:val="uk-UA"/>
              </w:rPr>
              <w:t>– 2366, за результатами розгляду яких прийняті рішення про видачу ліцензій – 1876, з них:</w:t>
            </w:r>
          </w:p>
          <w:p w14:paraId="02C38A2D" w14:textId="77777777"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 ліцензія на гральний автомат – 1813; </w:t>
            </w:r>
          </w:p>
          <w:p w14:paraId="502FD110" w14:textId="4939AEB6" w:rsidR="00B760F3" w:rsidRPr="00370289" w:rsidRDefault="00556347"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w:t>
            </w:r>
            <w:r w:rsidR="00502E44" w:rsidRPr="00370289">
              <w:rPr>
                <w:rFonts w:ascii="Times New Roman" w:hAnsi="Times New Roman" w:cs="Times New Roman"/>
                <w:sz w:val="24"/>
                <w:szCs w:val="24"/>
                <w:lang w:val="uk-UA"/>
              </w:rPr>
              <w:t>- ліцензія на гральний стіл та/або на гральний стіл з кільцем рулетки – 44 (31</w:t>
            </w:r>
            <w:r w:rsidR="00D047DC" w:rsidRPr="00370289">
              <w:rPr>
                <w:rFonts w:ascii="Times New Roman" w:hAnsi="Times New Roman" w:cs="Times New Roman"/>
                <w:sz w:val="24"/>
                <w:szCs w:val="24"/>
                <w:lang w:val="uk-UA"/>
              </w:rPr>
              <w:t>/</w:t>
            </w:r>
            <w:r w:rsidR="00502E44" w:rsidRPr="00370289">
              <w:rPr>
                <w:rFonts w:ascii="Times New Roman" w:hAnsi="Times New Roman" w:cs="Times New Roman"/>
                <w:sz w:val="24"/>
                <w:szCs w:val="24"/>
                <w:lang w:val="uk-UA"/>
              </w:rPr>
              <w:t>13);</w:t>
            </w:r>
          </w:p>
          <w:p w14:paraId="64AE16AA" w14:textId="77777777"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 ліцензія на провадження діяльності з організації та проведення азартних ігор казино у мережі Інтернет – 6;</w:t>
            </w:r>
          </w:p>
          <w:p w14:paraId="2A9BEF37" w14:textId="77777777"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 ліцензія на букмекерський пункт – 1; </w:t>
            </w:r>
          </w:p>
          <w:p w14:paraId="74053B4B" w14:textId="179113ED" w:rsidR="00B760F3" w:rsidRPr="00370289" w:rsidRDefault="00556347"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w:t>
            </w:r>
            <w:r w:rsidR="00502E44" w:rsidRPr="00370289">
              <w:rPr>
                <w:rFonts w:ascii="Times New Roman" w:hAnsi="Times New Roman" w:cs="Times New Roman"/>
                <w:sz w:val="24"/>
                <w:szCs w:val="24"/>
                <w:lang w:val="uk-UA"/>
              </w:rPr>
              <w:t>- ліцензія на провадження діяльності з організації та проведення азартних ігор у гральних закладах казино – 3;</w:t>
            </w:r>
          </w:p>
          <w:p w14:paraId="01A53791" w14:textId="77777777"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 ліцензія на провадження діяльності з організації та проведення азартних ігор у залах гральних автоматів – 4;</w:t>
            </w:r>
          </w:p>
          <w:p w14:paraId="629A538D" w14:textId="77777777"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 ліцензія на провадження діяльності з організації та проведення букмекерської діяльності – 1;</w:t>
            </w:r>
          </w:p>
          <w:p w14:paraId="4CADA85C" w14:textId="77777777"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 ліцензія на провадження діяльності з надання послуг у сфері азартних ігор – 4.</w:t>
            </w:r>
          </w:p>
          <w:p w14:paraId="285A0665" w14:textId="1275C582"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w:t>
            </w:r>
            <w:r w:rsidR="00556347" w:rsidRPr="00370289">
              <w:rPr>
                <w:rFonts w:ascii="Times New Roman" w:hAnsi="Times New Roman" w:cs="Times New Roman"/>
                <w:sz w:val="24"/>
                <w:szCs w:val="24"/>
                <w:lang w:val="uk-UA"/>
              </w:rPr>
              <w:t>2. З</w:t>
            </w:r>
            <w:r w:rsidRPr="00370289">
              <w:rPr>
                <w:rFonts w:ascii="Times New Roman" w:hAnsi="Times New Roman" w:cs="Times New Roman"/>
                <w:sz w:val="24"/>
                <w:szCs w:val="24"/>
                <w:lang w:val="uk-UA"/>
              </w:rPr>
              <w:t>аяв на одержання дозволів, що підтверджують відповідність приміщення для організації та проведення азартних ігор у гральному закладі протягом 2023 року</w:t>
            </w:r>
            <w:r w:rsidR="00D1317C">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 8, з них:</w:t>
            </w:r>
          </w:p>
          <w:p w14:paraId="379A5A11" w14:textId="77777777"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 прийнято рішення про видачу дозволу – 6;</w:t>
            </w:r>
          </w:p>
          <w:p w14:paraId="79C2B643" w14:textId="54518B42"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 xml:space="preserve"> - прийнято рішення не видавати дозв</w:t>
            </w:r>
            <w:r w:rsidR="00D1317C">
              <w:rPr>
                <w:rFonts w:ascii="Times New Roman" w:hAnsi="Times New Roman" w:cs="Times New Roman"/>
                <w:sz w:val="24"/>
                <w:szCs w:val="24"/>
                <w:lang w:val="uk-UA"/>
              </w:rPr>
              <w:t>о</w:t>
            </w:r>
            <w:r w:rsidRPr="00370289">
              <w:rPr>
                <w:rFonts w:ascii="Times New Roman" w:hAnsi="Times New Roman" w:cs="Times New Roman"/>
                <w:sz w:val="24"/>
                <w:szCs w:val="24"/>
                <w:lang w:val="uk-UA"/>
              </w:rPr>
              <w:t>л</w:t>
            </w:r>
            <w:r w:rsidR="00D1317C">
              <w:rPr>
                <w:rFonts w:ascii="Times New Roman" w:hAnsi="Times New Roman" w:cs="Times New Roman"/>
                <w:sz w:val="24"/>
                <w:szCs w:val="24"/>
                <w:lang w:val="uk-UA"/>
              </w:rPr>
              <w:t>у</w:t>
            </w:r>
            <w:r w:rsidRPr="00370289">
              <w:rPr>
                <w:rFonts w:ascii="Times New Roman" w:hAnsi="Times New Roman" w:cs="Times New Roman"/>
                <w:sz w:val="24"/>
                <w:szCs w:val="24"/>
                <w:lang w:val="uk-UA"/>
              </w:rPr>
              <w:t xml:space="preserve"> – 2. </w:t>
            </w:r>
          </w:p>
          <w:p w14:paraId="019475BF" w14:textId="62E820F8" w:rsidR="00B760F3" w:rsidRPr="00121645"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121645">
              <w:rPr>
                <w:rFonts w:ascii="Times New Roman" w:hAnsi="Times New Roman" w:cs="Times New Roman"/>
                <w:sz w:val="24"/>
                <w:szCs w:val="24"/>
                <w:lang w:val="uk-UA"/>
              </w:rPr>
              <w:t xml:space="preserve">Загальна кількість прийнятих органом ліцензування за 2023 рік рішень становить </w:t>
            </w:r>
            <w:r w:rsidRPr="00577916">
              <w:rPr>
                <w:rFonts w:ascii="Times New Roman" w:hAnsi="Times New Roman" w:cs="Times New Roman"/>
                <w:sz w:val="24"/>
                <w:szCs w:val="24"/>
                <w:lang w:val="uk-UA"/>
              </w:rPr>
              <w:t>1</w:t>
            </w:r>
            <w:r w:rsidR="000D7FB1" w:rsidRPr="00577916">
              <w:rPr>
                <w:rFonts w:ascii="Times New Roman" w:hAnsi="Times New Roman" w:cs="Times New Roman"/>
                <w:sz w:val="24"/>
                <w:szCs w:val="24"/>
                <w:lang w:val="uk-UA"/>
              </w:rPr>
              <w:t>56</w:t>
            </w:r>
            <w:r w:rsidR="008E1F90" w:rsidRPr="00577916">
              <w:rPr>
                <w:rFonts w:ascii="Times New Roman" w:hAnsi="Times New Roman" w:cs="Times New Roman"/>
                <w:sz w:val="24"/>
                <w:szCs w:val="24"/>
                <w:lang w:val="uk-UA"/>
              </w:rPr>
              <w:t xml:space="preserve"> (з</w:t>
            </w:r>
            <w:r w:rsidR="008E1F90" w:rsidRPr="00121645">
              <w:rPr>
                <w:rFonts w:ascii="Times New Roman" w:hAnsi="Times New Roman" w:cs="Times New Roman"/>
                <w:sz w:val="24"/>
                <w:szCs w:val="24"/>
                <w:lang w:val="uk-UA"/>
              </w:rPr>
              <w:t xml:space="preserve"> питань ліцензування та </w:t>
            </w:r>
            <w:r w:rsidR="000D20F7" w:rsidRPr="00121645">
              <w:rPr>
                <w:rFonts w:ascii="Times New Roman" w:hAnsi="Times New Roman" w:cs="Times New Roman"/>
                <w:sz w:val="24"/>
                <w:szCs w:val="24"/>
                <w:lang w:val="uk-UA"/>
              </w:rPr>
              <w:t>дозволів)</w:t>
            </w:r>
            <w:r w:rsidRPr="00121645">
              <w:rPr>
                <w:rFonts w:ascii="Times New Roman" w:hAnsi="Times New Roman" w:cs="Times New Roman"/>
                <w:sz w:val="24"/>
                <w:szCs w:val="24"/>
                <w:lang w:val="uk-UA"/>
              </w:rPr>
              <w:t>.</w:t>
            </w:r>
          </w:p>
          <w:p w14:paraId="409ADC72" w14:textId="2BCCE458"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Від початку введення воєнного стану в Україні до КРАІЛ надходили звернення ліцензіатів щодо провадження діяльності в умовах воєнного стану, зокрема, про тимчасове закриття гральних закладів, звільнення ліцензіатів від відповідальності за несплату або прострочення здійснення плати за ліцензію у зв’язку з настанням обставин форс-мажору внаслідок військової агресії російської федерації тощо. Також до КРАІЛ надходили повідомлення про закриття наземних гральних закладів. Таким чином, наслідком військового вторгнення в Україну та введення воєнного стану є тимчасове/часткове зупинення здійснення господарської діяльності більшості організаторів азартних ігор, з огляду на що обсяги та результати такої діяльності є достатньо низькими та відповідно відкриті гральні заклади не потребують нових ліцензій на гральне обладнання (гральні столи, гральні столи з кільцем рулетки, гральні автомати). Крім того, у зв’язку із введенням в Україні правового режиму воєнного стану, відповідно до постанови </w:t>
            </w:r>
            <w:r w:rsidR="00DC56EC">
              <w:rPr>
                <w:rFonts w:ascii="Times New Roman" w:hAnsi="Times New Roman" w:cs="Times New Roman"/>
                <w:sz w:val="24"/>
                <w:szCs w:val="24"/>
                <w:lang w:val="uk-UA"/>
              </w:rPr>
              <w:t xml:space="preserve">Кабінету Міністрів України </w:t>
            </w:r>
            <w:r w:rsidRPr="00370289">
              <w:rPr>
                <w:rFonts w:ascii="Times New Roman" w:hAnsi="Times New Roman" w:cs="Times New Roman"/>
                <w:sz w:val="24"/>
                <w:szCs w:val="24"/>
                <w:lang w:val="uk-UA"/>
              </w:rPr>
              <w:t>від 18 березня 2022 року №</w:t>
            </w:r>
            <w:r w:rsidR="00436CE1">
              <w:rPr>
                <w:rFonts w:ascii="Times New Roman" w:hAnsi="Times New Roman" w:cs="Times New Roman"/>
                <w:sz w:val="24"/>
                <w:szCs w:val="24"/>
                <w:lang w:val="uk-UA"/>
              </w:rPr>
              <w:t> </w:t>
            </w:r>
            <w:r w:rsidRPr="00370289">
              <w:rPr>
                <w:rFonts w:ascii="Times New Roman" w:hAnsi="Times New Roman" w:cs="Times New Roman"/>
                <w:sz w:val="24"/>
                <w:szCs w:val="24"/>
                <w:lang w:val="uk-UA"/>
              </w:rPr>
              <w:t>314 «Деякі питання забезпечення провадження господарської діяльності в умовах воєнного стану» (далі – Постанова</w:t>
            </w:r>
            <w:r w:rsidR="00DC56EC">
              <w:rPr>
                <w:rFonts w:ascii="Times New Roman" w:hAnsi="Times New Roman" w:cs="Times New Roman"/>
                <w:sz w:val="24"/>
                <w:szCs w:val="24"/>
                <w:lang w:val="uk-UA"/>
              </w:rPr>
              <w:br/>
            </w:r>
            <w:r w:rsidRPr="00370289">
              <w:rPr>
                <w:rFonts w:ascii="Times New Roman" w:hAnsi="Times New Roman" w:cs="Times New Roman"/>
                <w:sz w:val="24"/>
                <w:szCs w:val="24"/>
                <w:lang w:val="uk-UA"/>
              </w:rPr>
              <w:t>№ 314) з урахуванням подальших змін, строки дії чинних строкових ліцензій та документів дозвільного характеру були автоматично продовжені, а періодичні, чергові платежі за ними на період воєнного стану та три місяці з дня його припинення чи скасування були відтерміновані.</w:t>
            </w:r>
          </w:p>
          <w:p w14:paraId="75C90FFB" w14:textId="0528AE0D" w:rsidR="00502E44" w:rsidRPr="004057A0"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З метою забезпечення своєчасного надходження коштів до державного бюджету, за ініціативою КРАІЛ 28.02.2023 постановою Кабінету Міністрів України № 173 «Про внесення зміни до пункту 1 постанови Кабінету Міністрів України від 18 березня 2022 року № 314» (далі – Постанова № 173) було внесено зміни до Постанови № 314 та передбачено, що зазначена вище норма не поширюється на строк дії ліцензій у сфері діяльності з організації та проведення азартних ігор та плати за такі ліцензії. Такі зміни набрали чинності 03.03.2023. Зокрема, Постановою № 173 встановлено, що несплачені до дня набрання чинності цією постановою щорічні платежі за ліцензії у сфері діяльності з організації та проведення азартних ігор за кожен рік дії ліцензії сплачуються у тридцятиденний строк з дня набрання чинності цією постановою. Протягом зазначеного строку суб’єкти господарювання у сфері організації та проведення азартних ігор повинні подати КРАІЛ документи, що підтверджують внесення плати за ліцензії. Водночас не </w:t>
            </w:r>
            <w:r w:rsidR="00DC56EC">
              <w:rPr>
                <w:rFonts w:ascii="Times New Roman" w:hAnsi="Times New Roman" w:cs="Times New Roman"/>
                <w:sz w:val="24"/>
                <w:szCs w:val="24"/>
                <w:lang w:val="uk-UA"/>
              </w:rPr>
              <w:t>в</w:t>
            </w:r>
            <w:r w:rsidRPr="00370289">
              <w:rPr>
                <w:rFonts w:ascii="Times New Roman" w:hAnsi="Times New Roman" w:cs="Times New Roman"/>
                <w:sz w:val="24"/>
                <w:szCs w:val="24"/>
                <w:lang w:val="uk-UA"/>
              </w:rPr>
              <w:t xml:space="preserve">сі організатори азартних ігор після </w:t>
            </w:r>
            <w:r w:rsidR="00DC56EC">
              <w:rPr>
                <w:rFonts w:ascii="Times New Roman" w:hAnsi="Times New Roman" w:cs="Times New Roman"/>
                <w:sz w:val="24"/>
                <w:szCs w:val="24"/>
                <w:lang w:val="uk-UA"/>
              </w:rPr>
              <w:t>закінчення</w:t>
            </w:r>
            <w:r w:rsidRPr="00370289">
              <w:rPr>
                <w:rFonts w:ascii="Times New Roman" w:hAnsi="Times New Roman" w:cs="Times New Roman"/>
                <w:sz w:val="24"/>
                <w:szCs w:val="24"/>
                <w:lang w:val="uk-UA"/>
              </w:rPr>
              <w:t xml:space="preserve"> вказаного граничного тридцятиденного строку</w:t>
            </w:r>
            <w:r w:rsidR="00A44CAC">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 xml:space="preserve">належним чином виконали </w:t>
            </w:r>
            <w:r w:rsidRPr="004057A0">
              <w:rPr>
                <w:rFonts w:ascii="Times New Roman" w:hAnsi="Times New Roman" w:cs="Times New Roman"/>
                <w:sz w:val="24"/>
                <w:szCs w:val="24"/>
                <w:lang w:val="uk-UA"/>
              </w:rPr>
              <w:t>встановлений Законом обов’язок щодо своєчасного внесення плати за ліцензії.</w:t>
            </w:r>
          </w:p>
          <w:p w14:paraId="01DCBBAF" w14:textId="03E45D08" w:rsidR="00D047DC" w:rsidRPr="004057A0"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4057A0">
              <w:rPr>
                <w:rFonts w:ascii="Times New Roman" w:eastAsia="Batang" w:hAnsi="Times New Roman" w:cs="Times New Roman"/>
                <w:sz w:val="24"/>
                <w:szCs w:val="24"/>
                <w:lang w:val="uk-UA"/>
              </w:rPr>
              <w:t xml:space="preserve"> </w:t>
            </w:r>
            <w:r w:rsidRPr="004057A0">
              <w:rPr>
                <w:rFonts w:ascii="Times New Roman" w:hAnsi="Times New Roman" w:cs="Times New Roman"/>
                <w:sz w:val="24"/>
                <w:szCs w:val="24"/>
                <w:lang w:val="uk-UA"/>
              </w:rPr>
              <w:t xml:space="preserve">Враховуючи викладене, після відновлення роботи </w:t>
            </w:r>
            <w:r w:rsidR="00556347" w:rsidRPr="004057A0">
              <w:rPr>
                <w:rFonts w:ascii="Times New Roman" w:hAnsi="Times New Roman" w:cs="Times New Roman"/>
                <w:sz w:val="24"/>
                <w:szCs w:val="24"/>
                <w:lang w:val="uk-UA"/>
              </w:rPr>
              <w:t>КРАІЛ</w:t>
            </w:r>
            <w:r w:rsidRPr="004057A0">
              <w:rPr>
                <w:rFonts w:ascii="Times New Roman" w:hAnsi="Times New Roman" w:cs="Times New Roman"/>
                <w:sz w:val="24"/>
                <w:szCs w:val="24"/>
                <w:lang w:val="uk-UA"/>
              </w:rPr>
              <w:t xml:space="preserve"> </w:t>
            </w:r>
            <w:r w:rsidR="00C575D2" w:rsidRPr="004057A0">
              <w:rPr>
                <w:rFonts w:ascii="Times New Roman" w:hAnsi="Times New Roman" w:cs="Times New Roman"/>
                <w:sz w:val="24"/>
                <w:szCs w:val="24"/>
                <w:lang w:val="uk-UA"/>
              </w:rPr>
              <w:t>прийнят</w:t>
            </w:r>
            <w:r w:rsidR="00DC56EC">
              <w:rPr>
                <w:rFonts w:ascii="Times New Roman" w:hAnsi="Times New Roman" w:cs="Times New Roman"/>
                <w:sz w:val="24"/>
                <w:szCs w:val="24"/>
                <w:lang w:val="uk-UA"/>
              </w:rPr>
              <w:t>о</w:t>
            </w:r>
            <w:r w:rsidR="00C575D2" w:rsidRPr="004057A0">
              <w:rPr>
                <w:rFonts w:ascii="Times New Roman" w:hAnsi="Times New Roman" w:cs="Times New Roman"/>
                <w:sz w:val="24"/>
                <w:szCs w:val="24"/>
                <w:lang w:val="uk-UA"/>
              </w:rPr>
              <w:t xml:space="preserve"> рішення про </w:t>
            </w:r>
            <w:r w:rsidR="00D047DC" w:rsidRPr="004057A0">
              <w:rPr>
                <w:rFonts w:ascii="Times New Roman" w:hAnsi="Times New Roman" w:cs="Times New Roman"/>
                <w:sz w:val="24"/>
                <w:szCs w:val="24"/>
                <w:lang w:val="uk-UA"/>
              </w:rPr>
              <w:t>анулюван</w:t>
            </w:r>
            <w:r w:rsidR="00C575D2" w:rsidRPr="004057A0">
              <w:rPr>
                <w:rFonts w:ascii="Times New Roman" w:hAnsi="Times New Roman" w:cs="Times New Roman"/>
                <w:sz w:val="24"/>
                <w:szCs w:val="24"/>
                <w:lang w:val="uk-UA"/>
              </w:rPr>
              <w:t>ня</w:t>
            </w:r>
            <w:r w:rsidR="00CC03FD" w:rsidRPr="004057A0">
              <w:rPr>
                <w:rFonts w:ascii="Times New Roman" w:hAnsi="Times New Roman" w:cs="Times New Roman"/>
                <w:sz w:val="24"/>
                <w:szCs w:val="24"/>
                <w:lang w:val="uk-UA"/>
              </w:rPr>
              <w:t xml:space="preserve"> 3469</w:t>
            </w:r>
            <w:r w:rsidR="00D047DC" w:rsidRPr="004057A0">
              <w:rPr>
                <w:rFonts w:ascii="Times New Roman" w:hAnsi="Times New Roman" w:cs="Times New Roman"/>
                <w:sz w:val="24"/>
                <w:szCs w:val="24"/>
                <w:lang w:val="uk-UA"/>
              </w:rPr>
              <w:t xml:space="preserve"> ліцензі</w:t>
            </w:r>
            <w:r w:rsidR="00C72DFD" w:rsidRPr="004057A0">
              <w:rPr>
                <w:rFonts w:ascii="Times New Roman" w:hAnsi="Times New Roman" w:cs="Times New Roman"/>
                <w:sz w:val="24"/>
                <w:szCs w:val="24"/>
                <w:lang w:val="uk-UA"/>
              </w:rPr>
              <w:t>й у сфері діяльності з організації та проведення азартних ігор:</w:t>
            </w:r>
          </w:p>
          <w:p w14:paraId="169A72E6" w14:textId="38AED7E5" w:rsidR="00E87977" w:rsidRPr="004057A0" w:rsidRDefault="00E87977" w:rsidP="00E87977">
            <w:pPr>
              <w:pStyle w:val="ab"/>
              <w:widowControl w:val="0"/>
              <w:numPr>
                <w:ilvl w:val="0"/>
                <w:numId w:val="8"/>
              </w:numPr>
              <w:snapToGrid w:val="0"/>
              <w:spacing w:after="0" w:line="240" w:lineRule="auto"/>
              <w:ind w:right="57"/>
              <w:jc w:val="both"/>
              <w:rPr>
                <w:rFonts w:ascii="Times New Roman" w:hAnsi="Times New Roman"/>
                <w:sz w:val="24"/>
                <w:szCs w:val="24"/>
                <w:lang w:val="uk-UA"/>
              </w:rPr>
            </w:pPr>
            <w:r w:rsidRPr="004057A0">
              <w:rPr>
                <w:rFonts w:ascii="Times New Roman" w:hAnsi="Times New Roman"/>
                <w:sz w:val="24"/>
                <w:szCs w:val="24"/>
                <w:lang w:val="uk-UA"/>
              </w:rPr>
              <w:t>Л</w:t>
            </w:r>
            <w:r w:rsidR="00502E44" w:rsidRPr="004057A0">
              <w:rPr>
                <w:rFonts w:ascii="Times New Roman" w:hAnsi="Times New Roman"/>
                <w:sz w:val="24"/>
                <w:szCs w:val="24"/>
                <w:lang w:val="uk-UA"/>
              </w:rPr>
              <w:t>іцензій на провадження діяльності з організації та проведення азартних ігор</w:t>
            </w:r>
            <w:r w:rsidR="00D047DC" w:rsidRPr="004057A0">
              <w:rPr>
                <w:rFonts w:ascii="Times New Roman" w:hAnsi="Times New Roman"/>
                <w:sz w:val="24"/>
                <w:szCs w:val="24"/>
                <w:lang w:val="uk-UA"/>
              </w:rPr>
              <w:t xml:space="preserve"> – </w:t>
            </w:r>
            <w:r w:rsidR="00C575D2" w:rsidRPr="004057A0">
              <w:rPr>
                <w:rFonts w:ascii="Times New Roman" w:hAnsi="Times New Roman"/>
                <w:sz w:val="24"/>
                <w:szCs w:val="24"/>
                <w:lang w:val="uk-UA"/>
              </w:rPr>
              <w:t>21</w:t>
            </w:r>
            <w:r w:rsidR="00DC56EC">
              <w:rPr>
                <w:rFonts w:ascii="Times New Roman" w:hAnsi="Times New Roman"/>
                <w:sz w:val="24"/>
                <w:szCs w:val="24"/>
                <w:lang w:val="uk-UA"/>
              </w:rPr>
              <w:t>, з них</w:t>
            </w:r>
            <w:r w:rsidRPr="004057A0">
              <w:rPr>
                <w:rFonts w:ascii="Times New Roman" w:hAnsi="Times New Roman"/>
                <w:sz w:val="24"/>
                <w:szCs w:val="24"/>
                <w:lang w:val="uk-UA"/>
              </w:rPr>
              <w:t>:</w:t>
            </w:r>
          </w:p>
          <w:p w14:paraId="5CE0BAFB" w14:textId="210547A2" w:rsidR="00E87977" w:rsidRPr="004057A0" w:rsidRDefault="00E87977" w:rsidP="00E87977">
            <w:pPr>
              <w:widowControl w:val="0"/>
              <w:snapToGrid w:val="0"/>
              <w:spacing w:after="0" w:line="240" w:lineRule="auto"/>
              <w:ind w:left="308" w:right="57"/>
              <w:jc w:val="both"/>
              <w:rPr>
                <w:rFonts w:ascii="Times New Roman" w:hAnsi="Times New Roman" w:cs="Times New Roman"/>
                <w:sz w:val="24"/>
                <w:szCs w:val="24"/>
                <w:lang w:val="uk-UA"/>
              </w:rPr>
            </w:pPr>
            <w:r w:rsidRPr="004057A0">
              <w:rPr>
                <w:rFonts w:ascii="Times New Roman" w:hAnsi="Times New Roman"/>
                <w:sz w:val="24"/>
                <w:szCs w:val="24"/>
                <w:lang w:val="uk-UA"/>
              </w:rPr>
              <w:t xml:space="preserve">- </w:t>
            </w:r>
            <w:r w:rsidRPr="004057A0">
              <w:rPr>
                <w:rFonts w:ascii="Times New Roman" w:hAnsi="Times New Roman" w:cs="Times New Roman"/>
                <w:sz w:val="24"/>
                <w:szCs w:val="24"/>
                <w:lang w:val="uk-UA"/>
              </w:rPr>
              <w:t>ліцензі</w:t>
            </w:r>
            <w:r w:rsidR="00DC56EC">
              <w:rPr>
                <w:rFonts w:ascii="Times New Roman" w:hAnsi="Times New Roman" w:cs="Times New Roman"/>
                <w:sz w:val="24"/>
                <w:szCs w:val="24"/>
                <w:lang w:val="uk-UA"/>
              </w:rPr>
              <w:t>й</w:t>
            </w:r>
            <w:r w:rsidRPr="004057A0">
              <w:rPr>
                <w:rFonts w:ascii="Times New Roman" w:hAnsi="Times New Roman" w:cs="Times New Roman"/>
                <w:sz w:val="24"/>
                <w:szCs w:val="24"/>
                <w:lang w:val="uk-UA"/>
              </w:rPr>
              <w:t xml:space="preserve"> на провадження діяльності з організації та проведення азартних ігор у гральних закладах казино – 5</w:t>
            </w:r>
            <w:r w:rsidR="00B95E15">
              <w:rPr>
                <w:rFonts w:ascii="Times New Roman" w:hAnsi="Times New Roman" w:cs="Times New Roman"/>
                <w:sz w:val="24"/>
                <w:szCs w:val="24"/>
                <w:lang w:val="uk-UA"/>
              </w:rPr>
              <w:t>;</w:t>
            </w:r>
          </w:p>
          <w:p w14:paraId="34ADFCE9" w14:textId="59F6B87A" w:rsidR="00F341F3" w:rsidRPr="004057A0" w:rsidRDefault="00E87977" w:rsidP="00E87977">
            <w:pPr>
              <w:widowControl w:val="0"/>
              <w:snapToGrid w:val="0"/>
              <w:spacing w:after="0" w:line="240" w:lineRule="auto"/>
              <w:ind w:left="308" w:right="57"/>
              <w:jc w:val="both"/>
              <w:rPr>
                <w:rFonts w:ascii="Times New Roman" w:hAnsi="Times New Roman" w:cs="Times New Roman"/>
                <w:sz w:val="24"/>
                <w:szCs w:val="24"/>
                <w:lang w:val="uk-UA"/>
              </w:rPr>
            </w:pPr>
            <w:r w:rsidRPr="004057A0">
              <w:rPr>
                <w:rFonts w:ascii="Times New Roman" w:hAnsi="Times New Roman" w:cs="Times New Roman"/>
                <w:sz w:val="24"/>
                <w:szCs w:val="24"/>
                <w:lang w:val="uk-UA"/>
              </w:rPr>
              <w:t xml:space="preserve">- </w:t>
            </w:r>
            <w:r w:rsidR="000E5F3E" w:rsidRPr="004057A0">
              <w:rPr>
                <w:rFonts w:ascii="Times New Roman" w:hAnsi="Times New Roman" w:cs="Times New Roman"/>
                <w:sz w:val="24"/>
                <w:szCs w:val="24"/>
                <w:lang w:val="uk-UA"/>
              </w:rPr>
              <w:t>ліцензі</w:t>
            </w:r>
            <w:r w:rsidR="00DC56EC">
              <w:rPr>
                <w:rFonts w:ascii="Times New Roman" w:hAnsi="Times New Roman" w:cs="Times New Roman"/>
                <w:sz w:val="24"/>
                <w:szCs w:val="24"/>
                <w:lang w:val="uk-UA"/>
              </w:rPr>
              <w:t>й</w:t>
            </w:r>
            <w:r w:rsidR="000E5F3E" w:rsidRPr="004057A0">
              <w:rPr>
                <w:rFonts w:ascii="Times New Roman" w:hAnsi="Times New Roman" w:cs="Times New Roman"/>
                <w:sz w:val="24"/>
                <w:szCs w:val="24"/>
                <w:lang w:val="uk-UA"/>
              </w:rPr>
              <w:t xml:space="preserve"> на провадження діяльності з організації та проведення азартних ігор казино у мережі Інтернет – 2</w:t>
            </w:r>
            <w:r w:rsidR="00C575D2" w:rsidRPr="004057A0">
              <w:rPr>
                <w:rFonts w:ascii="Times New Roman" w:hAnsi="Times New Roman" w:cs="Times New Roman"/>
                <w:sz w:val="24"/>
                <w:szCs w:val="24"/>
                <w:lang w:val="uk-UA"/>
              </w:rPr>
              <w:t>;</w:t>
            </w:r>
          </w:p>
          <w:p w14:paraId="7EF98705" w14:textId="25C5FF84" w:rsidR="000E5F3E" w:rsidRPr="004057A0" w:rsidRDefault="000E5F3E" w:rsidP="00E87977">
            <w:pPr>
              <w:widowControl w:val="0"/>
              <w:snapToGrid w:val="0"/>
              <w:spacing w:after="0" w:line="240" w:lineRule="auto"/>
              <w:ind w:left="308" w:right="57"/>
              <w:jc w:val="both"/>
              <w:rPr>
                <w:rFonts w:ascii="Times New Roman" w:hAnsi="Times New Roman" w:cs="Times New Roman"/>
                <w:sz w:val="24"/>
                <w:szCs w:val="24"/>
                <w:lang w:val="uk-UA"/>
              </w:rPr>
            </w:pPr>
            <w:r w:rsidRPr="004057A0">
              <w:rPr>
                <w:rFonts w:ascii="Times New Roman" w:hAnsi="Times New Roman" w:cs="Times New Roman"/>
                <w:sz w:val="24"/>
                <w:szCs w:val="24"/>
                <w:lang w:val="uk-UA"/>
              </w:rPr>
              <w:t>- ліцензі</w:t>
            </w:r>
            <w:r w:rsidR="00DC56EC">
              <w:rPr>
                <w:rFonts w:ascii="Times New Roman" w:hAnsi="Times New Roman" w:cs="Times New Roman"/>
                <w:sz w:val="24"/>
                <w:szCs w:val="24"/>
                <w:lang w:val="uk-UA"/>
              </w:rPr>
              <w:t>й</w:t>
            </w:r>
            <w:r w:rsidRPr="004057A0">
              <w:rPr>
                <w:rFonts w:ascii="Times New Roman" w:hAnsi="Times New Roman" w:cs="Times New Roman"/>
                <w:sz w:val="24"/>
                <w:szCs w:val="24"/>
                <w:lang w:val="uk-UA"/>
              </w:rPr>
              <w:t xml:space="preserve"> на провадження діяльності з організації та проведення букмекерської діяльності – 1;</w:t>
            </w:r>
          </w:p>
          <w:p w14:paraId="7C22D4D9" w14:textId="61961498" w:rsidR="000E5F3E" w:rsidRPr="004057A0" w:rsidRDefault="000E5F3E" w:rsidP="00E87977">
            <w:pPr>
              <w:widowControl w:val="0"/>
              <w:snapToGrid w:val="0"/>
              <w:spacing w:after="0" w:line="240" w:lineRule="auto"/>
              <w:ind w:left="308" w:right="57"/>
              <w:jc w:val="both"/>
              <w:rPr>
                <w:rFonts w:ascii="Times New Roman" w:hAnsi="Times New Roman" w:cs="Times New Roman"/>
                <w:sz w:val="24"/>
                <w:szCs w:val="24"/>
                <w:lang w:val="uk-UA"/>
              </w:rPr>
            </w:pPr>
            <w:r w:rsidRPr="004057A0">
              <w:rPr>
                <w:rFonts w:ascii="Times New Roman" w:hAnsi="Times New Roman" w:cs="Times New Roman"/>
                <w:sz w:val="24"/>
                <w:szCs w:val="24"/>
                <w:lang w:val="uk-UA"/>
              </w:rPr>
              <w:t>- ліцензі</w:t>
            </w:r>
            <w:r w:rsidR="00DC56EC">
              <w:rPr>
                <w:rFonts w:ascii="Times New Roman" w:hAnsi="Times New Roman" w:cs="Times New Roman"/>
                <w:sz w:val="24"/>
                <w:szCs w:val="24"/>
                <w:lang w:val="uk-UA"/>
              </w:rPr>
              <w:t>й</w:t>
            </w:r>
            <w:r w:rsidRPr="004057A0">
              <w:rPr>
                <w:rFonts w:ascii="Times New Roman" w:hAnsi="Times New Roman" w:cs="Times New Roman"/>
                <w:sz w:val="24"/>
                <w:szCs w:val="24"/>
                <w:lang w:val="uk-UA"/>
              </w:rPr>
              <w:t xml:space="preserve"> на провадження діяльності з організації та проведення азартних ігор</w:t>
            </w:r>
            <w:r w:rsidR="00FE09F0" w:rsidRPr="004057A0">
              <w:rPr>
                <w:rFonts w:ascii="Times New Roman" w:hAnsi="Times New Roman" w:cs="Times New Roman"/>
                <w:sz w:val="24"/>
                <w:szCs w:val="24"/>
                <w:lang w:val="uk-UA"/>
              </w:rPr>
              <w:t xml:space="preserve"> </w:t>
            </w:r>
            <w:r w:rsidRPr="004057A0">
              <w:rPr>
                <w:rFonts w:ascii="Times New Roman" w:hAnsi="Times New Roman" w:cs="Times New Roman"/>
                <w:sz w:val="24"/>
                <w:szCs w:val="24"/>
                <w:lang w:val="uk-UA"/>
              </w:rPr>
              <w:t>у залах гральних автоматів – 12</w:t>
            </w:r>
            <w:r w:rsidR="00FE09F0" w:rsidRPr="004057A0">
              <w:rPr>
                <w:rFonts w:ascii="Times New Roman" w:hAnsi="Times New Roman" w:cs="Times New Roman"/>
                <w:sz w:val="24"/>
                <w:szCs w:val="24"/>
                <w:lang w:val="uk-UA"/>
              </w:rPr>
              <w:t>;</w:t>
            </w:r>
          </w:p>
          <w:p w14:paraId="3AEDEA60" w14:textId="19B0F46A" w:rsidR="00FE09F0" w:rsidRPr="004057A0" w:rsidRDefault="00FE09F0" w:rsidP="00E87977">
            <w:pPr>
              <w:widowControl w:val="0"/>
              <w:snapToGrid w:val="0"/>
              <w:spacing w:after="0" w:line="240" w:lineRule="auto"/>
              <w:ind w:left="308" w:right="57"/>
              <w:jc w:val="both"/>
              <w:rPr>
                <w:rFonts w:ascii="Times New Roman" w:hAnsi="Times New Roman" w:cs="Times New Roman"/>
                <w:sz w:val="24"/>
                <w:szCs w:val="24"/>
                <w:lang w:val="uk-UA"/>
              </w:rPr>
            </w:pPr>
            <w:r w:rsidRPr="004057A0">
              <w:rPr>
                <w:rFonts w:ascii="Times New Roman" w:hAnsi="Times New Roman" w:cs="Times New Roman"/>
                <w:sz w:val="24"/>
                <w:szCs w:val="24"/>
                <w:lang w:val="uk-UA"/>
              </w:rPr>
              <w:t>- ліцензі</w:t>
            </w:r>
            <w:r w:rsidR="00DC56EC">
              <w:rPr>
                <w:rFonts w:ascii="Times New Roman" w:hAnsi="Times New Roman" w:cs="Times New Roman"/>
                <w:sz w:val="24"/>
                <w:szCs w:val="24"/>
                <w:lang w:val="uk-UA"/>
              </w:rPr>
              <w:t>й</w:t>
            </w:r>
            <w:r w:rsidRPr="004057A0">
              <w:rPr>
                <w:rFonts w:ascii="Times New Roman" w:hAnsi="Times New Roman" w:cs="Times New Roman"/>
                <w:sz w:val="24"/>
                <w:szCs w:val="24"/>
                <w:lang w:val="uk-UA"/>
              </w:rPr>
              <w:t xml:space="preserve"> на провадження діяльності з організації та проведення азартних ігор у покер у мережі Інтернет – 1.</w:t>
            </w:r>
          </w:p>
          <w:p w14:paraId="6717B53A" w14:textId="1BDE8221" w:rsidR="00502E44" w:rsidRPr="004057A0" w:rsidRDefault="00E87977"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4057A0">
              <w:rPr>
                <w:rFonts w:ascii="Times New Roman" w:hAnsi="Times New Roman" w:cs="Times New Roman"/>
                <w:sz w:val="24"/>
                <w:szCs w:val="24"/>
                <w:lang w:val="uk-UA"/>
              </w:rPr>
              <w:t>2.</w:t>
            </w:r>
            <w:r w:rsidR="00F341F3" w:rsidRPr="004057A0">
              <w:rPr>
                <w:rFonts w:ascii="Times New Roman" w:hAnsi="Times New Roman" w:cs="Times New Roman"/>
                <w:sz w:val="24"/>
                <w:szCs w:val="24"/>
                <w:lang w:val="uk-UA"/>
              </w:rPr>
              <w:t xml:space="preserve"> </w:t>
            </w:r>
            <w:r w:rsidRPr="004057A0">
              <w:rPr>
                <w:rFonts w:ascii="Times New Roman" w:hAnsi="Times New Roman" w:cs="Times New Roman"/>
                <w:sz w:val="24"/>
                <w:szCs w:val="24"/>
                <w:lang w:val="uk-UA"/>
              </w:rPr>
              <w:t>Л</w:t>
            </w:r>
            <w:r w:rsidR="00502E44" w:rsidRPr="004057A0">
              <w:rPr>
                <w:rFonts w:ascii="Times New Roman" w:hAnsi="Times New Roman" w:cs="Times New Roman"/>
                <w:sz w:val="24"/>
                <w:szCs w:val="24"/>
                <w:lang w:val="uk-UA"/>
              </w:rPr>
              <w:t>іцензій на гральне обладнання (гральний автомат, гральний стіл, гральний стіл з кільцем рулетки)</w:t>
            </w:r>
            <w:r w:rsidR="00D047DC" w:rsidRPr="004057A0">
              <w:rPr>
                <w:rFonts w:ascii="Times New Roman" w:hAnsi="Times New Roman" w:cs="Times New Roman"/>
                <w:sz w:val="24"/>
                <w:szCs w:val="24"/>
                <w:lang w:val="uk-UA"/>
              </w:rPr>
              <w:t xml:space="preserve"> – 34</w:t>
            </w:r>
            <w:r w:rsidR="00C575D2" w:rsidRPr="004057A0">
              <w:rPr>
                <w:rFonts w:ascii="Times New Roman" w:hAnsi="Times New Roman" w:cs="Times New Roman"/>
                <w:sz w:val="24"/>
                <w:szCs w:val="24"/>
                <w:lang w:val="uk-UA"/>
              </w:rPr>
              <w:t>45</w:t>
            </w:r>
            <w:r w:rsidR="00DC56EC">
              <w:rPr>
                <w:rFonts w:ascii="Times New Roman" w:hAnsi="Times New Roman" w:cs="Times New Roman"/>
                <w:sz w:val="24"/>
                <w:szCs w:val="24"/>
                <w:lang w:val="uk-UA"/>
              </w:rPr>
              <w:t>, з них</w:t>
            </w:r>
            <w:r w:rsidR="00FE09F0" w:rsidRPr="004057A0">
              <w:rPr>
                <w:rFonts w:ascii="Times New Roman" w:hAnsi="Times New Roman" w:cs="Times New Roman"/>
                <w:sz w:val="24"/>
                <w:szCs w:val="24"/>
                <w:lang w:val="uk-UA"/>
              </w:rPr>
              <w:t>:</w:t>
            </w:r>
          </w:p>
          <w:p w14:paraId="6BE90B8E" w14:textId="123BA264" w:rsidR="00FE09F0" w:rsidRPr="004057A0" w:rsidRDefault="00FE09F0"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4057A0">
              <w:rPr>
                <w:rFonts w:ascii="Times New Roman" w:hAnsi="Times New Roman" w:cs="Times New Roman"/>
                <w:sz w:val="24"/>
                <w:szCs w:val="24"/>
                <w:lang w:val="uk-UA"/>
              </w:rPr>
              <w:t>- ліцензі</w:t>
            </w:r>
            <w:r w:rsidR="00DC56EC">
              <w:rPr>
                <w:rFonts w:ascii="Times New Roman" w:hAnsi="Times New Roman" w:cs="Times New Roman"/>
                <w:sz w:val="24"/>
                <w:szCs w:val="24"/>
                <w:lang w:val="uk-UA"/>
              </w:rPr>
              <w:t>й</w:t>
            </w:r>
            <w:r w:rsidRPr="004057A0">
              <w:rPr>
                <w:rFonts w:ascii="Times New Roman" w:hAnsi="Times New Roman" w:cs="Times New Roman"/>
                <w:sz w:val="24"/>
                <w:szCs w:val="24"/>
                <w:lang w:val="uk-UA"/>
              </w:rPr>
              <w:t xml:space="preserve"> на гральний стіл – 66;</w:t>
            </w:r>
          </w:p>
          <w:p w14:paraId="7AF85C9D" w14:textId="4510BBF9" w:rsidR="00FE09F0" w:rsidRPr="004057A0" w:rsidRDefault="00FE09F0"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4057A0">
              <w:rPr>
                <w:rFonts w:ascii="Times New Roman" w:hAnsi="Times New Roman" w:cs="Times New Roman"/>
                <w:sz w:val="24"/>
                <w:szCs w:val="24"/>
                <w:lang w:val="uk-UA"/>
              </w:rPr>
              <w:lastRenderedPageBreak/>
              <w:t>- ліцензі</w:t>
            </w:r>
            <w:r w:rsidR="00DC56EC">
              <w:rPr>
                <w:rFonts w:ascii="Times New Roman" w:hAnsi="Times New Roman" w:cs="Times New Roman"/>
                <w:sz w:val="24"/>
                <w:szCs w:val="24"/>
                <w:lang w:val="uk-UA"/>
              </w:rPr>
              <w:t>й</w:t>
            </w:r>
            <w:r w:rsidRPr="004057A0">
              <w:rPr>
                <w:rFonts w:ascii="Times New Roman" w:hAnsi="Times New Roman" w:cs="Times New Roman"/>
                <w:sz w:val="24"/>
                <w:szCs w:val="24"/>
                <w:lang w:val="uk-UA"/>
              </w:rPr>
              <w:t xml:space="preserve"> на гральний стіл з кільцем рулетки – 29;</w:t>
            </w:r>
          </w:p>
          <w:p w14:paraId="68CF1840" w14:textId="09D0327D" w:rsidR="00FE09F0" w:rsidRPr="004057A0" w:rsidRDefault="00FE09F0"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4057A0">
              <w:rPr>
                <w:rFonts w:ascii="Times New Roman" w:hAnsi="Times New Roman" w:cs="Times New Roman"/>
                <w:sz w:val="24"/>
                <w:szCs w:val="24"/>
                <w:lang w:val="uk-UA"/>
              </w:rPr>
              <w:t>- ліцензі</w:t>
            </w:r>
            <w:r w:rsidR="00DC56EC">
              <w:rPr>
                <w:rFonts w:ascii="Times New Roman" w:hAnsi="Times New Roman" w:cs="Times New Roman"/>
                <w:sz w:val="24"/>
                <w:szCs w:val="24"/>
                <w:lang w:val="uk-UA"/>
              </w:rPr>
              <w:t>й</w:t>
            </w:r>
            <w:r w:rsidRPr="004057A0">
              <w:rPr>
                <w:rFonts w:ascii="Times New Roman" w:hAnsi="Times New Roman" w:cs="Times New Roman"/>
                <w:sz w:val="24"/>
                <w:szCs w:val="24"/>
                <w:lang w:val="uk-UA"/>
              </w:rPr>
              <w:t xml:space="preserve"> на гральний автомат – 3350.</w:t>
            </w:r>
          </w:p>
          <w:p w14:paraId="1E361FA3" w14:textId="7F549BEA" w:rsidR="00F341F3" w:rsidRPr="004057A0" w:rsidRDefault="00E87977"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4057A0">
              <w:rPr>
                <w:rFonts w:ascii="Times New Roman" w:hAnsi="Times New Roman" w:cs="Times New Roman"/>
                <w:sz w:val="24"/>
                <w:szCs w:val="24"/>
                <w:lang w:val="uk-UA"/>
              </w:rPr>
              <w:t>3. Л</w:t>
            </w:r>
            <w:r w:rsidR="00F341F3" w:rsidRPr="004057A0">
              <w:rPr>
                <w:rFonts w:ascii="Times New Roman" w:hAnsi="Times New Roman" w:cs="Times New Roman"/>
                <w:sz w:val="24"/>
                <w:szCs w:val="24"/>
                <w:lang w:val="uk-UA"/>
              </w:rPr>
              <w:t>іцензій на провадження діяльності з надання послуг у сфері азартних ігор – 3</w:t>
            </w:r>
            <w:r w:rsidR="00CC03FD" w:rsidRPr="004057A0">
              <w:rPr>
                <w:rFonts w:ascii="Times New Roman" w:hAnsi="Times New Roman" w:cs="Times New Roman"/>
                <w:sz w:val="24"/>
                <w:szCs w:val="24"/>
                <w:lang w:val="uk-UA"/>
              </w:rPr>
              <w:t>.</w:t>
            </w:r>
          </w:p>
          <w:p w14:paraId="1F708D73" w14:textId="3942B566"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Внаслідок анулювання ліцензій певна частина організаторів азартних ігор протягом короткого періоду часу звернул</w:t>
            </w:r>
            <w:r w:rsidR="00DC56EC">
              <w:rPr>
                <w:rFonts w:ascii="Times New Roman" w:hAnsi="Times New Roman" w:cs="Times New Roman"/>
                <w:sz w:val="24"/>
                <w:szCs w:val="24"/>
                <w:lang w:val="uk-UA"/>
              </w:rPr>
              <w:t>а</w:t>
            </w:r>
            <w:r w:rsidRPr="00370289">
              <w:rPr>
                <w:rFonts w:ascii="Times New Roman" w:hAnsi="Times New Roman" w:cs="Times New Roman"/>
                <w:sz w:val="24"/>
                <w:szCs w:val="24"/>
                <w:lang w:val="uk-UA"/>
              </w:rPr>
              <w:t>ся до КРАІЛ із заявами про отримання нових ліцензій на заміну анульованих</w:t>
            </w:r>
            <w:r w:rsidR="004057A0">
              <w:rPr>
                <w:rFonts w:ascii="Times New Roman" w:hAnsi="Times New Roman" w:cs="Times New Roman"/>
                <w:sz w:val="24"/>
                <w:szCs w:val="24"/>
                <w:lang w:val="uk-UA"/>
              </w:rPr>
              <w:t>, за результатами розгляду яких прийняті, зокрема:</w:t>
            </w:r>
          </w:p>
          <w:p w14:paraId="65D03EC5" w14:textId="29EE6B86"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w:t>
            </w:r>
            <w:r w:rsidR="004057A0">
              <w:rPr>
                <w:rFonts w:ascii="Times New Roman" w:hAnsi="Times New Roman" w:cs="Times New Roman"/>
                <w:sz w:val="24"/>
                <w:szCs w:val="24"/>
                <w:lang w:val="uk-UA"/>
              </w:rPr>
              <w:t>Р</w:t>
            </w:r>
            <w:r w:rsidRPr="00370289">
              <w:rPr>
                <w:rFonts w:ascii="Times New Roman" w:hAnsi="Times New Roman" w:cs="Times New Roman"/>
                <w:sz w:val="24"/>
                <w:szCs w:val="24"/>
                <w:lang w:val="uk-UA"/>
              </w:rPr>
              <w:t xml:space="preserve">ішення про залишення заяв про отримання ліцензій без розгляду – 29, з них: </w:t>
            </w:r>
          </w:p>
          <w:p w14:paraId="3423B57B" w14:textId="77777777"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ліцензія на провадження діяльності з організації та проведення азартних ігор казино в мережі Інтернет – 4;</w:t>
            </w:r>
          </w:p>
          <w:p w14:paraId="6F1236CB" w14:textId="23ED979A"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ліцензія на провадження діяльності з організації та проведення азартних ігор у гральних закладах казино – 2;</w:t>
            </w:r>
          </w:p>
          <w:p w14:paraId="5C76A76F" w14:textId="5D74D42B"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ліцензія на провадження діяльності з організації та проведення азартних ігор у залах гральних автоматів – 4; </w:t>
            </w:r>
          </w:p>
          <w:p w14:paraId="242EBF32" w14:textId="77777777"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ліцензія на провадження діяльності з організації та проведення азартних ігор у покер у мережі Інтернет – 2;</w:t>
            </w:r>
          </w:p>
          <w:p w14:paraId="5E557F4A" w14:textId="5DDCC33F"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інвестиційна ліцензія</w:t>
            </w:r>
            <w:r w:rsidR="00DC56EC">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 1.</w:t>
            </w:r>
          </w:p>
          <w:p w14:paraId="757D626A" w14:textId="1EDF8CBE"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ліцензія на гральний автомат – 16. </w:t>
            </w:r>
          </w:p>
          <w:p w14:paraId="2A7D20A1" w14:textId="42C146D7" w:rsidR="00B760F3" w:rsidRPr="00370289" w:rsidRDefault="004057A0" w:rsidP="00556347">
            <w:pPr>
              <w:widowControl w:val="0"/>
              <w:snapToGrid w:val="0"/>
              <w:spacing w:after="0" w:line="240" w:lineRule="auto"/>
              <w:ind w:left="57" w:right="57" w:firstLine="251"/>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502E44" w:rsidRPr="00370289">
              <w:rPr>
                <w:rFonts w:ascii="Times New Roman" w:hAnsi="Times New Roman" w:cs="Times New Roman"/>
                <w:sz w:val="24"/>
                <w:szCs w:val="24"/>
                <w:lang w:val="uk-UA"/>
              </w:rPr>
              <w:t>ішення про відмову у видачі ліцензій – 6:</w:t>
            </w:r>
          </w:p>
          <w:p w14:paraId="112EFDF1" w14:textId="012725BA"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ліцензія на провадження діяльності з організації та проведення азартних ігор казино в мережі Інтернет – 2;</w:t>
            </w:r>
          </w:p>
          <w:p w14:paraId="2D15C95D" w14:textId="55DEF5BC"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ліцензія на провадження діяльності з організації та проведення азартних ігор у залах гральних автоматів – 1; </w:t>
            </w:r>
          </w:p>
          <w:p w14:paraId="5C27F07B" w14:textId="77777777"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ліцензія на гральний стіл та/або на гральний стіл з кільцем рулетки – 1;</w:t>
            </w:r>
          </w:p>
          <w:p w14:paraId="06232B88" w14:textId="3C25B0DA" w:rsidR="00B760F3" w:rsidRPr="00370289" w:rsidRDefault="00502E44" w:rsidP="005563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ліцензія на гральний автомат – 1; </w:t>
            </w:r>
          </w:p>
          <w:p w14:paraId="15AA2387" w14:textId="6EA0562F" w:rsidR="00AA42A5" w:rsidRPr="00370289" w:rsidRDefault="00502E44" w:rsidP="00556347">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 інвестиційна ліцензія</w:t>
            </w:r>
            <w:r w:rsidR="00DC56EC">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 1.</w:t>
            </w:r>
          </w:p>
          <w:p w14:paraId="5073136E" w14:textId="504E5F2A" w:rsidR="00853DBC" w:rsidRPr="00370289" w:rsidRDefault="00853DBC" w:rsidP="00556347">
            <w:pPr>
              <w:widowControl w:val="0"/>
              <w:snapToGrid w:val="0"/>
              <w:spacing w:after="0" w:line="240" w:lineRule="auto"/>
              <w:ind w:left="57" w:right="57" w:firstLine="251"/>
              <w:jc w:val="both"/>
              <w:rPr>
                <w:rFonts w:ascii="Times New Roman" w:eastAsia="Batang" w:hAnsi="Times New Roman" w:cs="Times New Roman"/>
                <w:sz w:val="24"/>
                <w:szCs w:val="24"/>
                <w:lang w:val="uk-UA"/>
              </w:rPr>
            </w:pPr>
          </w:p>
        </w:tc>
      </w:tr>
      <w:tr w:rsidR="00DA3E9D" w:rsidRPr="00370289" w14:paraId="22BF287D" w14:textId="77777777" w:rsidTr="00185F55">
        <w:tc>
          <w:tcPr>
            <w:tcW w:w="1259" w:type="dxa"/>
            <w:tcBorders>
              <w:top w:val="single" w:sz="4" w:space="0" w:color="auto"/>
              <w:left w:val="single" w:sz="4" w:space="0" w:color="auto"/>
              <w:bottom w:val="single" w:sz="4" w:space="0" w:color="auto"/>
              <w:right w:val="single" w:sz="4" w:space="0" w:color="auto"/>
            </w:tcBorders>
          </w:tcPr>
          <w:p w14:paraId="67B5DC41" w14:textId="77777777" w:rsidR="0083793B" w:rsidRPr="00370289" w:rsidRDefault="0083793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2.9</w:t>
            </w:r>
          </w:p>
        </w:tc>
        <w:tc>
          <w:tcPr>
            <w:tcW w:w="5119" w:type="dxa"/>
            <w:gridSpan w:val="2"/>
            <w:tcBorders>
              <w:top w:val="single" w:sz="4" w:space="0" w:color="auto"/>
              <w:left w:val="single" w:sz="4" w:space="0" w:color="auto"/>
              <w:bottom w:val="single" w:sz="4" w:space="0" w:color="auto"/>
              <w:right w:val="nil"/>
            </w:tcBorders>
          </w:tcPr>
          <w:p w14:paraId="46CF8AB8" w14:textId="77777777" w:rsidR="0083793B" w:rsidRPr="00370289" w:rsidRDefault="0083793B" w:rsidP="00DA3E9D">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70289">
              <w:rPr>
                <w:rFonts w:ascii="Times New Roman" w:eastAsia="Calibri" w:hAnsi="Times New Roman" w:cs="Times New Roman"/>
                <w:sz w:val="24"/>
                <w:szCs w:val="24"/>
                <w:lang w:val="uk-UA" w:eastAsia="ru-RU"/>
              </w:rPr>
              <w:t xml:space="preserve">Опрацювання документів, </w:t>
            </w:r>
            <w:r w:rsidRPr="00370289">
              <w:rPr>
                <w:rFonts w:ascii="Times New Roman" w:eastAsia="Calibri" w:hAnsi="Times New Roman" w:cs="Times New Roman"/>
                <w:bCs/>
                <w:sz w:val="24"/>
                <w:szCs w:val="24"/>
                <w:lang w:val="uk-UA" w:eastAsia="ru-RU"/>
              </w:rPr>
              <w:t>про</w:t>
            </w:r>
            <w:r w:rsidRPr="00370289">
              <w:rPr>
                <w:rFonts w:ascii="Times New Roman" w:eastAsia="Calibri" w:hAnsi="Times New Roman" w:cs="Times New Roman"/>
                <w:b/>
                <w:bCs/>
                <w:sz w:val="24"/>
                <w:szCs w:val="24"/>
                <w:lang w:val="uk-UA" w:eastAsia="ru-RU"/>
              </w:rPr>
              <w:t xml:space="preserve"> </w:t>
            </w:r>
            <w:r w:rsidRPr="00370289">
              <w:rPr>
                <w:rFonts w:ascii="Times New Roman" w:eastAsia="Calibri" w:hAnsi="Times New Roman" w:cs="Times New Roman"/>
                <w:sz w:val="24"/>
                <w:szCs w:val="24"/>
                <w:lang w:val="uk-UA" w:eastAsia="ru-RU"/>
              </w:rPr>
              <w:t>зміни даних, що зазначені у документах організатора азартних ігор, що зберігаються в ліцензійній справі.</w:t>
            </w:r>
          </w:p>
        </w:tc>
        <w:tc>
          <w:tcPr>
            <w:tcW w:w="4820" w:type="dxa"/>
            <w:tcBorders>
              <w:top w:val="single" w:sz="4" w:space="0" w:color="auto"/>
              <w:left w:val="single" w:sz="2" w:space="0" w:color="000000"/>
              <w:bottom w:val="single" w:sz="4" w:space="0" w:color="auto"/>
              <w:right w:val="nil"/>
            </w:tcBorders>
          </w:tcPr>
          <w:p w14:paraId="23099E45" w14:textId="77777777" w:rsidR="0083793B" w:rsidRPr="00370289" w:rsidRDefault="00C963E1" w:rsidP="00DA3E9D">
            <w:pPr>
              <w:widowControl w:val="0"/>
              <w:spacing w:after="0" w:line="240" w:lineRule="auto"/>
              <w:ind w:right="57"/>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Закон № 768: п</w:t>
            </w:r>
            <w:r w:rsidR="0083793B" w:rsidRPr="00370289">
              <w:rPr>
                <w:rFonts w:ascii="Times New Roman" w:eastAsia="Batang" w:hAnsi="Times New Roman" w:cs="Times New Roman"/>
                <w:sz w:val="24"/>
                <w:szCs w:val="24"/>
                <w:lang w:val="uk-UA"/>
              </w:rPr>
              <w:t>п.</w:t>
            </w:r>
            <w:r w:rsidRPr="00370289">
              <w:rPr>
                <w:rFonts w:ascii="Times New Roman" w:eastAsia="Batang" w:hAnsi="Times New Roman" w:cs="Times New Roman"/>
                <w:sz w:val="24"/>
                <w:szCs w:val="24"/>
                <w:lang w:val="uk-UA"/>
              </w:rPr>
              <w:t xml:space="preserve"> </w:t>
            </w:r>
            <w:r w:rsidR="0083793B" w:rsidRPr="00370289">
              <w:rPr>
                <w:rFonts w:ascii="Times New Roman" w:eastAsia="Batang" w:hAnsi="Times New Roman" w:cs="Times New Roman"/>
                <w:sz w:val="24"/>
                <w:szCs w:val="24"/>
                <w:lang w:val="uk-UA"/>
              </w:rPr>
              <w:t xml:space="preserve">22 </w:t>
            </w:r>
            <w:r w:rsidRPr="00370289">
              <w:rPr>
                <w:rFonts w:ascii="Times New Roman" w:eastAsia="Batang" w:hAnsi="Times New Roman" w:cs="Times New Roman"/>
                <w:sz w:val="24"/>
                <w:szCs w:val="24"/>
                <w:lang w:val="uk-UA"/>
              </w:rPr>
              <w:t xml:space="preserve">п. 1 </w:t>
            </w:r>
            <w:r w:rsidR="0083793B" w:rsidRPr="00370289">
              <w:rPr>
                <w:rFonts w:ascii="Times New Roman" w:eastAsia="Batang" w:hAnsi="Times New Roman" w:cs="Times New Roman"/>
                <w:sz w:val="24"/>
                <w:szCs w:val="24"/>
                <w:lang w:val="uk-UA"/>
              </w:rPr>
              <w:t>ст.15, ст. 46;</w:t>
            </w:r>
          </w:p>
          <w:p w14:paraId="5F73D088" w14:textId="77777777" w:rsidR="00C963E1" w:rsidRPr="00370289" w:rsidRDefault="00C963E1" w:rsidP="00DA3E9D">
            <w:pPr>
              <w:widowControl w:val="0"/>
              <w:spacing w:after="0" w:line="240" w:lineRule="auto"/>
              <w:ind w:right="57"/>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Постанова Кабінету Міністрів України від 21 грудня 2020 р. № 1341 «Про затвердження Ліцензійних умов у сфері організації та проведення азартних ігор»;</w:t>
            </w:r>
          </w:p>
          <w:p w14:paraId="0B993153" w14:textId="77777777" w:rsidR="00C963E1" w:rsidRPr="00370289" w:rsidRDefault="00C963E1" w:rsidP="00DA3E9D">
            <w:pPr>
              <w:widowControl w:val="0"/>
              <w:spacing w:after="0" w:line="240" w:lineRule="auto"/>
              <w:ind w:right="57"/>
              <w:jc w:val="both"/>
              <w:rPr>
                <w:rFonts w:ascii="Times New Roman" w:eastAsia="Times New Roman" w:hAnsi="Times New Roman" w:cs="Times New Roman"/>
                <w:bCs/>
                <w:sz w:val="24"/>
                <w:szCs w:val="24"/>
                <w:lang w:val="uk-UA" w:eastAsia="ru-RU"/>
              </w:rPr>
            </w:pPr>
            <w:r w:rsidRPr="00370289">
              <w:rPr>
                <w:rFonts w:ascii="Times New Roman" w:eastAsia="Batang" w:hAnsi="Times New Roman" w:cs="Times New Roman"/>
                <w:sz w:val="24"/>
                <w:szCs w:val="24"/>
                <w:lang w:val="uk-UA"/>
              </w:rPr>
              <w:t>Постанова Кабінету Міністрів України від 31 березня 2021 року № 300 «</w:t>
            </w:r>
            <w:r w:rsidRPr="00370289">
              <w:rPr>
                <w:rFonts w:ascii="Times New Roman" w:eastAsia="Times New Roman" w:hAnsi="Times New Roman" w:cs="Times New Roman"/>
                <w:bCs/>
                <w:sz w:val="24"/>
                <w:szCs w:val="24"/>
                <w:lang w:val="uk-UA" w:eastAsia="ru-RU"/>
              </w:rPr>
              <w:t>Про затвердження Ліцензійних умов провадження діяльності з надання послуг у сфері організації та проведення азартних ігор</w:t>
            </w:r>
            <w:r w:rsidRPr="00370289">
              <w:rPr>
                <w:rFonts w:ascii="Times New Roman" w:eastAsia="Batang" w:hAnsi="Times New Roman" w:cs="Times New Roman"/>
                <w:sz w:val="24"/>
                <w:szCs w:val="24"/>
                <w:lang w:val="uk-UA"/>
              </w:rPr>
              <w:t>»</w:t>
            </w:r>
            <w:r w:rsidRPr="00370289">
              <w:rPr>
                <w:rFonts w:ascii="Times New Roman" w:eastAsia="Times New Roman" w:hAnsi="Times New Roman" w:cs="Times New Roman"/>
                <w:bCs/>
                <w:sz w:val="24"/>
                <w:szCs w:val="24"/>
                <w:lang w:val="uk-UA" w:eastAsia="ru-RU"/>
              </w:rPr>
              <w:t>;</w:t>
            </w:r>
          </w:p>
          <w:p w14:paraId="717A2755" w14:textId="77777777" w:rsidR="0083793B" w:rsidRPr="00370289" w:rsidRDefault="00C963E1" w:rsidP="00DA3E9D">
            <w:pPr>
              <w:widowControl w:val="0"/>
              <w:spacing w:after="0" w:line="240" w:lineRule="auto"/>
              <w:ind w:right="57"/>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 xml:space="preserve">Положення про КРАІЛ:, абз. 41 пп. 1 п .4 </w:t>
            </w:r>
          </w:p>
        </w:tc>
        <w:tc>
          <w:tcPr>
            <w:tcW w:w="2694" w:type="dxa"/>
            <w:gridSpan w:val="3"/>
            <w:tcBorders>
              <w:top w:val="single" w:sz="4" w:space="0" w:color="auto"/>
              <w:left w:val="single" w:sz="2" w:space="0" w:color="000000"/>
              <w:bottom w:val="single" w:sz="4" w:space="0" w:color="auto"/>
              <w:right w:val="nil"/>
            </w:tcBorders>
          </w:tcPr>
          <w:p w14:paraId="220F2EB6" w14:textId="77777777" w:rsidR="0083793B" w:rsidRPr="00370289" w:rsidRDefault="0083793B" w:rsidP="00DA3E9D">
            <w:pPr>
              <w:pStyle w:val="Standard"/>
              <w:widowControl w:val="0"/>
              <w:ind w:right="57"/>
              <w:jc w:val="both"/>
              <w:rPr>
                <w:rFonts w:ascii="Times New Roman" w:eastAsia="Batang" w:hAnsi="Times New Roman" w:cs="Times New Roman"/>
                <w:lang w:val="uk-UA" w:bidi="ar-SA"/>
              </w:rPr>
            </w:pPr>
            <w:r w:rsidRPr="00370289">
              <w:rPr>
                <w:rFonts w:ascii="Times New Roman" w:eastAsia="Batang" w:hAnsi="Times New Roman" w:cs="Times New Roman"/>
                <w:lang w:val="uk-UA" w:bidi="ar-SA"/>
              </w:rPr>
              <w:t>Департамент ліцензування у сфері азартних ігор та лотерей</w:t>
            </w:r>
          </w:p>
          <w:p w14:paraId="3B7FC253" w14:textId="77777777" w:rsidR="0083793B" w:rsidRPr="00370289" w:rsidRDefault="0083793B" w:rsidP="00DA3E9D">
            <w:pPr>
              <w:pStyle w:val="Standard"/>
              <w:widowControl w:val="0"/>
              <w:ind w:right="57"/>
              <w:jc w:val="both"/>
              <w:rPr>
                <w:rFonts w:ascii="Times New Roman" w:eastAsia="Batang" w:hAnsi="Times New Roman" w:cs="Times New Roman"/>
                <w:lang w:val="uk-UA" w:bidi="ar-SA"/>
              </w:rPr>
            </w:pPr>
            <w:r w:rsidRPr="00370289">
              <w:rPr>
                <w:rFonts w:ascii="Times New Roman" w:eastAsia="Batang" w:hAnsi="Times New Roman" w:cs="Times New Roman"/>
                <w:lang w:val="uk-UA" w:bidi="ar-SA"/>
              </w:rPr>
              <w:t>Департамент документального забезпечення та організаційної роботи</w:t>
            </w:r>
          </w:p>
          <w:p w14:paraId="2F4ECB8F" w14:textId="77777777" w:rsidR="0083793B" w:rsidRPr="00370289" w:rsidRDefault="0083793B" w:rsidP="00DA3E9D">
            <w:pPr>
              <w:pStyle w:val="Standard"/>
              <w:widowControl w:val="0"/>
              <w:ind w:right="57"/>
              <w:jc w:val="both"/>
              <w:rPr>
                <w:rFonts w:ascii="Times New Roman" w:eastAsia="Batang" w:hAnsi="Times New Roman" w:cs="Times New Roman"/>
                <w:lang w:val="uk-UA" w:bidi="ar-SA"/>
              </w:rPr>
            </w:pPr>
            <w:r w:rsidRPr="00370289">
              <w:rPr>
                <w:rFonts w:ascii="Times New Roman" w:eastAsia="Batang" w:hAnsi="Times New Roman" w:cs="Times New Roman"/>
                <w:lang w:val="uk-UA" w:bidi="ar-SA"/>
              </w:rPr>
              <w:t>Департамент юридичного забезпечення</w:t>
            </w:r>
          </w:p>
          <w:p w14:paraId="53A8BC42" w14:textId="5616DD6F" w:rsidR="00CF0DE6" w:rsidRPr="00370289" w:rsidRDefault="0083793B" w:rsidP="00A44CAC">
            <w:pPr>
              <w:pStyle w:val="Standard"/>
              <w:widowControl w:val="0"/>
              <w:ind w:right="57"/>
              <w:jc w:val="both"/>
              <w:rPr>
                <w:rFonts w:ascii="Times New Roman" w:eastAsia="Batang" w:hAnsi="Times New Roman" w:cs="Times New Roman"/>
                <w:lang w:val="uk-UA" w:bidi="ar-SA"/>
              </w:rPr>
            </w:pPr>
            <w:r w:rsidRPr="00370289">
              <w:rPr>
                <w:rFonts w:ascii="Times New Roman" w:eastAsia="Batang" w:hAnsi="Times New Roman" w:cs="Times New Roman"/>
                <w:lang w:val="uk-UA" w:bidi="ar-SA"/>
              </w:rPr>
              <w:t xml:space="preserve">Управління ведення </w:t>
            </w:r>
            <w:r w:rsidRPr="00370289">
              <w:rPr>
                <w:rFonts w:ascii="Times New Roman" w:eastAsia="Batang" w:hAnsi="Times New Roman" w:cs="Times New Roman"/>
                <w:lang w:val="uk-UA" w:bidi="ar-SA"/>
              </w:rPr>
              <w:lastRenderedPageBreak/>
              <w:t>реєстрів та переліків</w:t>
            </w:r>
          </w:p>
        </w:tc>
        <w:tc>
          <w:tcPr>
            <w:tcW w:w="1785" w:type="dxa"/>
            <w:tcBorders>
              <w:top w:val="single" w:sz="4" w:space="0" w:color="auto"/>
              <w:left w:val="single" w:sz="2" w:space="0" w:color="000000"/>
              <w:bottom w:val="single" w:sz="4" w:space="0" w:color="auto"/>
              <w:right w:val="single" w:sz="2" w:space="0" w:color="000000"/>
            </w:tcBorders>
          </w:tcPr>
          <w:p w14:paraId="0B4B2432" w14:textId="77777777" w:rsidR="0083793B" w:rsidRPr="00370289" w:rsidRDefault="0083793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Протягом року</w:t>
            </w:r>
          </w:p>
          <w:p w14:paraId="5CB83B13" w14:textId="77777777" w:rsidR="0083793B" w:rsidRPr="00370289" w:rsidRDefault="0083793B"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(постійно)</w:t>
            </w:r>
          </w:p>
        </w:tc>
      </w:tr>
      <w:tr w:rsidR="00DA3E9D" w:rsidRPr="00227981" w14:paraId="7EFE4231" w14:textId="77777777" w:rsidTr="00185F55">
        <w:tc>
          <w:tcPr>
            <w:tcW w:w="15677" w:type="dxa"/>
            <w:gridSpan w:val="8"/>
            <w:tcBorders>
              <w:top w:val="single" w:sz="4" w:space="0" w:color="auto"/>
              <w:left w:val="single" w:sz="4" w:space="0" w:color="auto"/>
              <w:bottom w:val="single" w:sz="4" w:space="0" w:color="auto"/>
              <w:right w:val="single" w:sz="2" w:space="0" w:color="000000"/>
            </w:tcBorders>
          </w:tcPr>
          <w:p w14:paraId="435870BD"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6FDA0718" w14:textId="0F5F9E10" w:rsidR="001F0625" w:rsidRPr="00370289" w:rsidRDefault="001F0625" w:rsidP="00654AC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 xml:space="preserve">Протягом 2023 </w:t>
            </w:r>
            <w:r w:rsidR="00E53F32" w:rsidRPr="00370289">
              <w:rPr>
                <w:rFonts w:ascii="Times New Roman" w:hAnsi="Times New Roman" w:cs="Times New Roman"/>
                <w:sz w:val="24"/>
                <w:szCs w:val="24"/>
                <w:lang w:val="uk-UA"/>
              </w:rPr>
              <w:t>року опрацьовано 115 повідомлень про зміни даних, зазначених у документах організаторів азартних ігор, що зберігаються в ліцензійній справі. За результатами їх опрацювання:</w:t>
            </w:r>
          </w:p>
          <w:p w14:paraId="47BC1C4C" w14:textId="1442641D" w:rsidR="00963E98" w:rsidRPr="00370289" w:rsidRDefault="00E53F32" w:rsidP="00654AC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підготовлено та забезпечено прийняття 52 рішень КРАІЛ щодо внесення змін до </w:t>
            </w:r>
            <w:r w:rsidRPr="00B86687">
              <w:rPr>
                <w:rFonts w:ascii="Times New Roman" w:hAnsi="Times New Roman" w:cs="Times New Roman"/>
                <w:sz w:val="24"/>
                <w:szCs w:val="24"/>
                <w:lang w:val="uk-UA"/>
              </w:rPr>
              <w:t xml:space="preserve">реєстрів </w:t>
            </w:r>
            <w:r w:rsidR="00B5188C" w:rsidRPr="00B86687">
              <w:rPr>
                <w:rFonts w:ascii="Times New Roman" w:hAnsi="Times New Roman" w:cs="Times New Roman"/>
                <w:sz w:val="24"/>
                <w:szCs w:val="24"/>
                <w:lang w:val="uk-UA"/>
              </w:rPr>
              <w:t>організаторів азартних ігор</w:t>
            </w:r>
            <w:r w:rsidRPr="00B86687">
              <w:rPr>
                <w:rFonts w:ascii="Times New Roman" w:hAnsi="Times New Roman" w:cs="Times New Roman"/>
                <w:sz w:val="24"/>
                <w:szCs w:val="24"/>
                <w:lang w:val="uk-UA"/>
              </w:rPr>
              <w:t>;</w:t>
            </w:r>
          </w:p>
          <w:p w14:paraId="20B4B0D8" w14:textId="4C3F23B4" w:rsidR="00963E98" w:rsidRPr="00370289" w:rsidRDefault="00E53F32" w:rsidP="00654AC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підготовлено та на</w:t>
            </w:r>
            <w:r w:rsidR="00DC56EC">
              <w:rPr>
                <w:rFonts w:ascii="Times New Roman" w:hAnsi="Times New Roman" w:cs="Times New Roman"/>
                <w:sz w:val="24"/>
                <w:szCs w:val="24"/>
                <w:lang w:val="uk-UA"/>
              </w:rPr>
              <w:t>дісла</w:t>
            </w:r>
            <w:r w:rsidRPr="00370289">
              <w:rPr>
                <w:rFonts w:ascii="Times New Roman" w:hAnsi="Times New Roman" w:cs="Times New Roman"/>
                <w:sz w:val="24"/>
                <w:szCs w:val="24"/>
                <w:lang w:val="uk-UA"/>
              </w:rPr>
              <w:t xml:space="preserve">но </w:t>
            </w:r>
            <w:r w:rsidR="0012715E">
              <w:rPr>
                <w:rFonts w:ascii="Times New Roman" w:hAnsi="Times New Roman" w:cs="Times New Roman"/>
                <w:sz w:val="24"/>
                <w:szCs w:val="24"/>
                <w:lang w:val="uk-UA"/>
              </w:rPr>
              <w:t xml:space="preserve">організаторам азартних ігор </w:t>
            </w:r>
            <w:r w:rsidRPr="00370289">
              <w:rPr>
                <w:rFonts w:ascii="Times New Roman" w:hAnsi="Times New Roman" w:cs="Times New Roman"/>
                <w:sz w:val="24"/>
                <w:szCs w:val="24"/>
                <w:lang w:val="uk-UA"/>
              </w:rPr>
              <w:t>51 лист щодо необхідності уточнення інформації</w:t>
            </w:r>
            <w:r w:rsidR="00DC56EC">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наданої </w:t>
            </w:r>
            <w:r w:rsidR="0012715E">
              <w:rPr>
                <w:rFonts w:ascii="Times New Roman" w:hAnsi="Times New Roman" w:cs="Times New Roman"/>
                <w:sz w:val="24"/>
                <w:szCs w:val="24"/>
                <w:lang w:val="uk-UA"/>
              </w:rPr>
              <w:t>ними</w:t>
            </w:r>
            <w:r w:rsidR="00B86687">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в заявці/повідомленні, про внесення змін;</w:t>
            </w:r>
          </w:p>
          <w:p w14:paraId="1A0BBBE6" w14:textId="18BEBDC3" w:rsidR="001F0625" w:rsidRPr="00370289" w:rsidRDefault="00E53F32" w:rsidP="00654AC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підготовлено інформаційно-довідкові та аналітичні матеріли щодо виявлених розбіжностей та/або неузгодженостей між інформацією, що міститься у </w:t>
            </w:r>
            <w:r w:rsidR="00BB674D">
              <w:rPr>
                <w:rFonts w:ascii="Times New Roman" w:hAnsi="Times New Roman" w:cs="Times New Roman"/>
                <w:sz w:val="24"/>
                <w:szCs w:val="24"/>
                <w:lang w:val="uk-UA"/>
              </w:rPr>
              <w:t>відповідних р</w:t>
            </w:r>
            <w:r w:rsidRPr="00370289">
              <w:rPr>
                <w:rFonts w:ascii="Times New Roman" w:hAnsi="Times New Roman" w:cs="Times New Roman"/>
                <w:sz w:val="24"/>
                <w:szCs w:val="24"/>
                <w:lang w:val="uk-UA"/>
              </w:rPr>
              <w:t xml:space="preserve">еєстрах </w:t>
            </w:r>
            <w:r w:rsidR="00DC56EC">
              <w:rPr>
                <w:rFonts w:ascii="Times New Roman" w:hAnsi="Times New Roman" w:cs="Times New Roman"/>
                <w:sz w:val="24"/>
                <w:szCs w:val="24"/>
                <w:lang w:val="uk-UA"/>
              </w:rPr>
              <w:t>і</w:t>
            </w:r>
            <w:r w:rsidRPr="00370289">
              <w:rPr>
                <w:rFonts w:ascii="Times New Roman" w:hAnsi="Times New Roman" w:cs="Times New Roman"/>
                <w:sz w:val="24"/>
                <w:szCs w:val="24"/>
                <w:lang w:val="uk-UA"/>
              </w:rPr>
              <w:t xml:space="preserve"> переліках</w:t>
            </w:r>
            <w:r w:rsidR="00DC56EC">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та інформацією, що міститься </w:t>
            </w:r>
            <w:r w:rsidR="00DC56EC">
              <w:rPr>
                <w:rFonts w:ascii="Times New Roman" w:hAnsi="Times New Roman" w:cs="Times New Roman"/>
                <w:sz w:val="24"/>
                <w:szCs w:val="24"/>
                <w:lang w:val="uk-UA"/>
              </w:rPr>
              <w:t>в</w:t>
            </w:r>
            <w:r w:rsidRPr="00370289">
              <w:rPr>
                <w:rFonts w:ascii="Times New Roman" w:hAnsi="Times New Roman" w:cs="Times New Roman"/>
                <w:sz w:val="24"/>
                <w:szCs w:val="24"/>
                <w:lang w:val="uk-UA"/>
              </w:rPr>
              <w:t xml:space="preserve"> наданих </w:t>
            </w:r>
            <w:r w:rsidR="006159B1" w:rsidRPr="00B86687">
              <w:rPr>
                <w:rFonts w:ascii="Times New Roman" w:hAnsi="Times New Roman" w:cs="Times New Roman"/>
                <w:sz w:val="24"/>
                <w:szCs w:val="24"/>
                <w:lang w:val="uk-UA"/>
              </w:rPr>
              <w:t>організатор</w:t>
            </w:r>
            <w:r w:rsidR="006159B1">
              <w:rPr>
                <w:rFonts w:ascii="Times New Roman" w:hAnsi="Times New Roman" w:cs="Times New Roman"/>
                <w:sz w:val="24"/>
                <w:szCs w:val="24"/>
                <w:lang w:val="uk-UA"/>
              </w:rPr>
              <w:t>ами</w:t>
            </w:r>
            <w:r w:rsidR="006159B1" w:rsidRPr="00B86687">
              <w:rPr>
                <w:rFonts w:ascii="Times New Roman" w:hAnsi="Times New Roman" w:cs="Times New Roman"/>
                <w:sz w:val="24"/>
                <w:szCs w:val="24"/>
                <w:lang w:val="uk-UA"/>
              </w:rPr>
              <w:t xml:space="preserve"> азартних ігор</w:t>
            </w:r>
            <w:r w:rsidRPr="00370289">
              <w:rPr>
                <w:rFonts w:ascii="Times New Roman" w:hAnsi="Times New Roman" w:cs="Times New Roman"/>
                <w:sz w:val="24"/>
                <w:szCs w:val="24"/>
                <w:lang w:val="uk-UA"/>
              </w:rPr>
              <w:t xml:space="preserve"> повідомленнях про зміни</w:t>
            </w:r>
            <w:r w:rsidR="006159B1">
              <w:rPr>
                <w:rFonts w:ascii="Times New Roman" w:hAnsi="Times New Roman" w:cs="Times New Roman"/>
                <w:sz w:val="24"/>
                <w:szCs w:val="24"/>
                <w:lang w:val="uk-UA"/>
              </w:rPr>
              <w:t>.</w:t>
            </w:r>
          </w:p>
          <w:p w14:paraId="103A8333" w14:textId="78A58174" w:rsidR="00963E98" w:rsidRPr="00370289" w:rsidRDefault="00E53F32" w:rsidP="00654AC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Крім того, опрацьовано 40 повідомлень </w:t>
            </w:r>
            <w:r w:rsidR="006159B1" w:rsidRPr="00B86687">
              <w:rPr>
                <w:rFonts w:ascii="Times New Roman" w:hAnsi="Times New Roman" w:cs="Times New Roman"/>
                <w:sz w:val="24"/>
                <w:szCs w:val="24"/>
                <w:lang w:val="uk-UA"/>
              </w:rPr>
              <w:t>організаторів азартних ігор</w:t>
            </w:r>
            <w:r w:rsidRPr="00370289">
              <w:rPr>
                <w:rFonts w:ascii="Times New Roman" w:hAnsi="Times New Roman" w:cs="Times New Roman"/>
                <w:sz w:val="24"/>
                <w:szCs w:val="24"/>
                <w:lang w:val="uk-UA"/>
              </w:rPr>
              <w:t xml:space="preserve"> про відкриття/закриття гральних закладів. </w:t>
            </w:r>
          </w:p>
          <w:p w14:paraId="5F81509B" w14:textId="63F8CB1F" w:rsidR="00853DBC" w:rsidRPr="00370289" w:rsidRDefault="00853DBC" w:rsidP="00654AC7">
            <w:pPr>
              <w:widowControl w:val="0"/>
              <w:snapToGrid w:val="0"/>
              <w:spacing w:after="0" w:line="240" w:lineRule="auto"/>
              <w:ind w:left="57" w:right="57" w:firstLine="251"/>
              <w:jc w:val="both"/>
              <w:rPr>
                <w:rFonts w:ascii="Times New Roman" w:eastAsia="Batang" w:hAnsi="Times New Roman" w:cs="Times New Roman"/>
                <w:sz w:val="24"/>
                <w:szCs w:val="24"/>
                <w:lang w:val="uk-UA"/>
              </w:rPr>
            </w:pPr>
          </w:p>
        </w:tc>
      </w:tr>
      <w:tr w:rsidR="00DA3E9D" w:rsidRPr="00370289" w14:paraId="4C6A813C" w14:textId="77777777" w:rsidTr="00185F55">
        <w:tc>
          <w:tcPr>
            <w:tcW w:w="1259" w:type="dxa"/>
            <w:tcBorders>
              <w:top w:val="single" w:sz="4" w:space="0" w:color="auto"/>
              <w:left w:val="single" w:sz="4" w:space="0" w:color="auto"/>
              <w:bottom w:val="single" w:sz="4" w:space="0" w:color="auto"/>
              <w:right w:val="single" w:sz="4" w:space="0" w:color="auto"/>
            </w:tcBorders>
          </w:tcPr>
          <w:p w14:paraId="1A80FC0F" w14:textId="77777777" w:rsidR="0083793B" w:rsidRPr="00370289" w:rsidRDefault="0083793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2.10</w:t>
            </w:r>
          </w:p>
        </w:tc>
        <w:tc>
          <w:tcPr>
            <w:tcW w:w="5119" w:type="dxa"/>
            <w:gridSpan w:val="2"/>
            <w:tcBorders>
              <w:top w:val="single" w:sz="4" w:space="0" w:color="auto"/>
              <w:left w:val="single" w:sz="4" w:space="0" w:color="auto"/>
              <w:bottom w:val="single" w:sz="4" w:space="0" w:color="auto"/>
              <w:right w:val="nil"/>
            </w:tcBorders>
          </w:tcPr>
          <w:p w14:paraId="36B38690" w14:textId="68AF9578" w:rsidR="00CF0DE6" w:rsidRPr="00370289" w:rsidRDefault="0083793B" w:rsidP="00455A2E">
            <w:pPr>
              <w:spacing w:after="0" w:line="240" w:lineRule="auto"/>
              <w:jc w:val="both"/>
              <w:rPr>
                <w:rFonts w:ascii="Times New Roman" w:eastAsia="Batang" w:hAnsi="Times New Roman" w:cs="Times New Roman"/>
                <w:sz w:val="24"/>
                <w:szCs w:val="24"/>
                <w:lang w:val="uk-UA"/>
              </w:rPr>
            </w:pPr>
            <w:r w:rsidRPr="00370289">
              <w:rPr>
                <w:rFonts w:ascii="Times New Roman" w:eastAsia="Times New Roman" w:hAnsi="Times New Roman" w:cs="Times New Roman"/>
                <w:sz w:val="24"/>
                <w:szCs w:val="24"/>
                <w:lang w:val="uk-UA" w:eastAsia="uk-UA"/>
              </w:rPr>
              <w:t>Забезпечення актуалізації та удосконалення законодавства, внутрішніх організаційно-розпорядчих документів</w:t>
            </w:r>
            <w:r w:rsidRPr="00370289">
              <w:rPr>
                <w:rFonts w:ascii="Times New Roman" w:eastAsia="Times New Roman" w:hAnsi="Times New Roman" w:cs="Times New Roman"/>
                <w:i/>
                <w:iCs/>
                <w:sz w:val="24"/>
                <w:szCs w:val="24"/>
                <w:lang w:val="uk-UA" w:eastAsia="uk-UA"/>
              </w:rPr>
              <w:t xml:space="preserve"> </w:t>
            </w:r>
            <w:r w:rsidRPr="00370289">
              <w:rPr>
                <w:rFonts w:ascii="Times New Roman" w:eastAsia="Times New Roman" w:hAnsi="Times New Roman" w:cs="Times New Roman"/>
                <w:sz w:val="24"/>
                <w:szCs w:val="24"/>
                <w:lang w:val="uk-UA" w:eastAsia="uk-UA"/>
              </w:rPr>
              <w:t>з питань ведення реєстрів та переліків</w:t>
            </w:r>
            <w:r w:rsidR="00E3740D" w:rsidRPr="00370289">
              <w:rPr>
                <w:rFonts w:ascii="Times New Roman" w:eastAsia="Times New Roman" w:hAnsi="Times New Roman" w:cs="Times New Roman"/>
                <w:sz w:val="24"/>
                <w:szCs w:val="24"/>
                <w:lang w:val="uk-UA" w:eastAsia="uk-UA"/>
              </w:rPr>
              <w:t xml:space="preserve"> (у разі необхідності)</w:t>
            </w:r>
            <w:r w:rsidR="009016FE" w:rsidRPr="00370289">
              <w:rPr>
                <w:rFonts w:ascii="Times New Roman" w:eastAsia="Times New Roman" w:hAnsi="Times New Roman" w:cs="Times New Roman"/>
                <w:sz w:val="24"/>
                <w:szCs w:val="24"/>
                <w:lang w:val="uk-UA" w:eastAsia="uk-UA"/>
              </w:rPr>
              <w:t>.</w:t>
            </w:r>
          </w:p>
        </w:tc>
        <w:tc>
          <w:tcPr>
            <w:tcW w:w="4820" w:type="dxa"/>
            <w:tcBorders>
              <w:top w:val="single" w:sz="4" w:space="0" w:color="auto"/>
              <w:left w:val="single" w:sz="2" w:space="0" w:color="000000"/>
              <w:bottom w:val="single" w:sz="4" w:space="0" w:color="auto"/>
              <w:right w:val="nil"/>
            </w:tcBorders>
          </w:tcPr>
          <w:p w14:paraId="203E0407"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1.1</w:t>
            </w:r>
          </w:p>
          <w:p w14:paraId="062D3F7D" w14:textId="77777777" w:rsidR="0083793B" w:rsidRPr="00370289" w:rsidRDefault="0083793B" w:rsidP="00DA3E9D">
            <w:pPr>
              <w:widowControl w:val="0"/>
              <w:spacing w:after="0" w:line="240" w:lineRule="auto"/>
              <w:ind w:left="57" w:right="57"/>
              <w:jc w:val="both"/>
              <w:rPr>
                <w:rFonts w:ascii="Times New Roman" w:eastAsia="Batang" w:hAnsi="Times New Roman" w:cs="Times New Roman"/>
                <w:sz w:val="24"/>
                <w:szCs w:val="24"/>
                <w:lang w:val="uk-UA"/>
              </w:rPr>
            </w:pPr>
          </w:p>
        </w:tc>
        <w:tc>
          <w:tcPr>
            <w:tcW w:w="2694" w:type="dxa"/>
            <w:gridSpan w:val="3"/>
            <w:tcBorders>
              <w:top w:val="single" w:sz="4" w:space="0" w:color="auto"/>
              <w:left w:val="single" w:sz="2" w:space="0" w:color="000000"/>
              <w:bottom w:val="single" w:sz="4" w:space="0" w:color="auto"/>
              <w:right w:val="nil"/>
            </w:tcBorders>
          </w:tcPr>
          <w:p w14:paraId="10E941B4" w14:textId="07D11B92" w:rsidR="0083793B" w:rsidRPr="00370289" w:rsidRDefault="0083793B" w:rsidP="00DA3E9D">
            <w:pPr>
              <w:pStyle w:val="Standard"/>
              <w:widowControl w:val="0"/>
              <w:ind w:right="57"/>
              <w:jc w:val="both"/>
              <w:rPr>
                <w:rFonts w:ascii="Times New Roman" w:eastAsia="Batang" w:hAnsi="Times New Roman" w:cs="Times New Roman"/>
                <w:lang w:val="uk-UA" w:bidi="ar-SA"/>
              </w:rPr>
            </w:pPr>
            <w:r w:rsidRPr="00370289">
              <w:rPr>
                <w:rFonts w:ascii="Times New Roman" w:eastAsia="Batang" w:hAnsi="Times New Roman" w:cs="Times New Roman"/>
                <w:lang w:val="uk-UA" w:bidi="ar-SA"/>
              </w:rPr>
              <w:t>С</w:t>
            </w:r>
            <w:r w:rsidR="00F66E03" w:rsidRPr="00370289">
              <w:rPr>
                <w:rFonts w:ascii="Times New Roman" w:eastAsia="Batang" w:hAnsi="Times New Roman" w:cs="Times New Roman"/>
                <w:lang w:val="uk-UA" w:bidi="ar-SA"/>
              </w:rPr>
              <w:t>амостійні структурні підрозділи (далі –С</w:t>
            </w:r>
            <w:r w:rsidRPr="00370289">
              <w:rPr>
                <w:rFonts w:ascii="Times New Roman" w:eastAsia="Batang" w:hAnsi="Times New Roman" w:cs="Times New Roman"/>
                <w:lang w:val="uk-UA" w:bidi="ar-SA"/>
              </w:rPr>
              <w:t>СП</w:t>
            </w:r>
            <w:r w:rsidR="00F66E03" w:rsidRPr="00370289">
              <w:rPr>
                <w:rFonts w:ascii="Times New Roman" w:eastAsia="Batang" w:hAnsi="Times New Roman" w:cs="Times New Roman"/>
                <w:lang w:val="uk-UA" w:bidi="ar-SA"/>
              </w:rPr>
              <w:t>)</w:t>
            </w:r>
            <w:r w:rsidRPr="00370289">
              <w:rPr>
                <w:rFonts w:ascii="Times New Roman" w:eastAsia="Batang" w:hAnsi="Times New Roman" w:cs="Times New Roman"/>
                <w:lang w:val="uk-UA" w:bidi="ar-SA"/>
              </w:rPr>
              <w:t xml:space="preserve"> </w:t>
            </w:r>
          </w:p>
        </w:tc>
        <w:tc>
          <w:tcPr>
            <w:tcW w:w="1785" w:type="dxa"/>
            <w:tcBorders>
              <w:top w:val="single" w:sz="4" w:space="0" w:color="auto"/>
              <w:left w:val="single" w:sz="2" w:space="0" w:color="000000"/>
              <w:bottom w:val="single" w:sz="4" w:space="0" w:color="auto"/>
              <w:right w:val="single" w:sz="2" w:space="0" w:color="000000"/>
            </w:tcBorders>
          </w:tcPr>
          <w:p w14:paraId="5F8A5F12" w14:textId="77777777" w:rsidR="0083793B" w:rsidRPr="00370289" w:rsidRDefault="0083793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5A6E16B8" w14:textId="77777777" w:rsidR="0083793B" w:rsidRPr="00370289" w:rsidRDefault="0083793B" w:rsidP="00DA3E9D">
            <w:pPr>
              <w:widowControl w:val="0"/>
              <w:snapToGrid w:val="0"/>
              <w:spacing w:after="0" w:line="240" w:lineRule="auto"/>
              <w:ind w:left="57" w:right="57"/>
              <w:jc w:val="center"/>
              <w:rPr>
                <w:rFonts w:ascii="Times New Roman" w:eastAsia="Batang" w:hAnsi="Times New Roman" w:cs="Times New Roman"/>
                <w:sz w:val="24"/>
                <w:szCs w:val="24"/>
                <w:lang w:val="uk-UA"/>
              </w:rPr>
            </w:pPr>
          </w:p>
        </w:tc>
      </w:tr>
      <w:tr w:rsidR="00DA3E9D" w:rsidRPr="008C0009" w14:paraId="279FFF01" w14:textId="77777777" w:rsidTr="00185F55">
        <w:tc>
          <w:tcPr>
            <w:tcW w:w="15677" w:type="dxa"/>
            <w:gridSpan w:val="8"/>
            <w:tcBorders>
              <w:top w:val="single" w:sz="4" w:space="0" w:color="auto"/>
              <w:left w:val="single" w:sz="4" w:space="0" w:color="auto"/>
              <w:bottom w:val="single" w:sz="4" w:space="0" w:color="auto"/>
              <w:right w:val="single" w:sz="2" w:space="0" w:color="000000"/>
            </w:tcBorders>
          </w:tcPr>
          <w:p w14:paraId="32E9E1BF"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352B8B0A" w14:textId="1BEFDA56" w:rsidR="0053341C" w:rsidRPr="00370289" w:rsidRDefault="00B027E6" w:rsidP="0053341C">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На засіданні КРАІЛ, яке відбулося 29.08.2023 прийнято рішення КРАІЛ № 223 «Про схвалення доопрацьованого проєкту Закону України «Про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w:t>
            </w:r>
          </w:p>
          <w:p w14:paraId="3A573B21" w14:textId="77777777" w:rsidR="0053341C" w:rsidRPr="00370289" w:rsidRDefault="00B027E6" w:rsidP="0053341C">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Крім того, підготовлено проєкт рішення КРАІЛ «Про внесення змін до деяких рішень Комісії з регулювання азартних ігор та лотерей» схвалений рішенням КРАІЛ від 15.08.2023 № 167, яким зокрема, Порядок формування і ведення Реєстру організаторів азартних ігор у гральних закладах казино, Реєстру організаторів азартних ігор казино в мережі Інтернет, Реєстру організаторів букмекерської діяльності, Реєстру організаторів азартних ігор у залах гральних автоматів, Реєстру організаторів гри в покер в мережі Інтернет, затверджений рішенням Комісії з регулювання азартних ігор та лотерей від 22 квітня 2021 року № 167, зареєстрований в Міністерстві юстиції України 03 червня 2021 року за № 746/36368 приведено у відповідність із вимогами Закону України «Про захист інформації в інформаційно-комунікаційних системах».</w:t>
            </w:r>
          </w:p>
          <w:p w14:paraId="17761212" w14:textId="16F8862E" w:rsidR="00A229D3" w:rsidRPr="00370289" w:rsidRDefault="00B027E6" w:rsidP="004057A0">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 xml:space="preserve">Рішення КРАІЛ від 13 жовтня 2023 року № 295 «Про внесення змін до деяких нормативно-правових актів Комісії з регулювання азартних ігор та лотерей», зареєстроване в Міністерстві юстиції України 31 жовтня 2023 року за № 1890/40946 (із змінами і доповненнями, внесеними рішенням КРАІЛ від 03 листопада 2023 року № 362 «Про врахування висловлених органом державної реєстрації зауважень до рішення Комісії з регулювання азартних ігор та лотерей від 13 жовтня 2023 року № 295», зареєстрованим у Міністерстві юстиції України 09 листопада 2023 року за № 1947/41003) набрало </w:t>
            </w:r>
            <w:r w:rsidRPr="00370289">
              <w:rPr>
                <w:rFonts w:ascii="Times New Roman" w:hAnsi="Times New Roman" w:cs="Times New Roman"/>
                <w:sz w:val="24"/>
                <w:szCs w:val="24"/>
                <w:lang w:val="uk-UA"/>
              </w:rPr>
              <w:lastRenderedPageBreak/>
              <w:t>чинності 15.12.2023.</w:t>
            </w:r>
          </w:p>
        </w:tc>
      </w:tr>
      <w:tr w:rsidR="00DA3E9D" w:rsidRPr="00370289" w14:paraId="7A91560C" w14:textId="77777777" w:rsidTr="00185F55">
        <w:tc>
          <w:tcPr>
            <w:tcW w:w="15677" w:type="dxa"/>
            <w:gridSpan w:val="8"/>
            <w:tcBorders>
              <w:top w:val="single" w:sz="4" w:space="0" w:color="auto"/>
              <w:left w:val="single" w:sz="4" w:space="0" w:color="auto"/>
              <w:bottom w:val="single" w:sz="4" w:space="0" w:color="auto"/>
              <w:right w:val="single" w:sz="2" w:space="0" w:color="000000"/>
            </w:tcBorders>
          </w:tcPr>
          <w:p w14:paraId="2CECC652" w14:textId="77777777" w:rsidR="0083793B" w:rsidRPr="00370289" w:rsidRDefault="0083793B" w:rsidP="00DA3E9D">
            <w:pPr>
              <w:snapToGrid w:val="0"/>
              <w:spacing w:after="0" w:line="240" w:lineRule="auto"/>
              <w:ind w:left="57" w:right="57"/>
              <w:jc w:val="center"/>
              <w:rPr>
                <w:rFonts w:ascii="Times New Roman" w:eastAsia="Batang" w:hAnsi="Times New Roman" w:cs="Times New Roman"/>
                <w:b/>
                <w:sz w:val="24"/>
                <w:szCs w:val="24"/>
                <w:lang w:val="uk-UA"/>
              </w:rPr>
            </w:pPr>
            <w:r w:rsidRPr="00370289">
              <w:rPr>
                <w:rFonts w:ascii="Times New Roman" w:eastAsia="Batang" w:hAnsi="Times New Roman" w:cs="Times New Roman"/>
                <w:b/>
                <w:sz w:val="24"/>
                <w:szCs w:val="24"/>
                <w:lang w:val="uk-UA"/>
              </w:rPr>
              <w:lastRenderedPageBreak/>
              <w:t>Розділ 3. Функціонування системи державного нагляду (контролю) за ринком азартних ігор та у сфері лотерейної діяльності.</w:t>
            </w:r>
          </w:p>
          <w:p w14:paraId="1281045E" w14:textId="77777777" w:rsidR="0083793B" w:rsidRPr="00370289" w:rsidRDefault="0083793B" w:rsidP="00DA3E9D">
            <w:pPr>
              <w:snapToGrid w:val="0"/>
              <w:spacing w:after="0" w:line="240" w:lineRule="auto"/>
              <w:ind w:left="57" w:right="57"/>
              <w:jc w:val="center"/>
              <w:rPr>
                <w:rFonts w:ascii="Times New Roman" w:eastAsia="Batang" w:hAnsi="Times New Roman" w:cs="Times New Roman"/>
                <w:b/>
                <w:sz w:val="24"/>
                <w:szCs w:val="24"/>
                <w:lang w:val="uk-UA"/>
              </w:rPr>
            </w:pPr>
            <w:r w:rsidRPr="00370289">
              <w:rPr>
                <w:rFonts w:ascii="Times New Roman" w:hAnsi="Times New Roman" w:cs="Times New Roman"/>
                <w:b/>
                <w:sz w:val="24"/>
                <w:szCs w:val="24"/>
                <w:lang w:val="uk-UA"/>
              </w:rPr>
              <w:t>Здійснення заходів державного нагляду (контролю) за ринком азартних ігор та у сфері лотерейної діяльності, застосування фінансових санкцій за порушення вимог законодавства</w:t>
            </w:r>
          </w:p>
        </w:tc>
      </w:tr>
      <w:tr w:rsidR="00DA3E9D" w:rsidRPr="00370289" w14:paraId="48B60CC8" w14:textId="77777777" w:rsidTr="00185F55">
        <w:tc>
          <w:tcPr>
            <w:tcW w:w="1259" w:type="dxa"/>
            <w:tcBorders>
              <w:top w:val="single" w:sz="4" w:space="0" w:color="auto"/>
              <w:left w:val="single" w:sz="4" w:space="0" w:color="auto"/>
              <w:bottom w:val="single" w:sz="4" w:space="0" w:color="auto"/>
              <w:right w:val="single" w:sz="4" w:space="0" w:color="auto"/>
            </w:tcBorders>
            <w:hideMark/>
          </w:tcPr>
          <w:p w14:paraId="349F0AA3" w14:textId="77777777" w:rsidR="0083793B" w:rsidRPr="00370289" w:rsidRDefault="0083793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3.1</w:t>
            </w:r>
          </w:p>
        </w:tc>
        <w:tc>
          <w:tcPr>
            <w:tcW w:w="5119" w:type="dxa"/>
            <w:gridSpan w:val="2"/>
            <w:tcBorders>
              <w:top w:val="single" w:sz="4" w:space="0" w:color="auto"/>
              <w:left w:val="single" w:sz="4" w:space="0" w:color="auto"/>
              <w:bottom w:val="single" w:sz="4" w:space="0" w:color="auto"/>
              <w:right w:val="single" w:sz="4" w:space="0" w:color="auto"/>
            </w:tcBorders>
          </w:tcPr>
          <w:p w14:paraId="5467E7DB" w14:textId="77777777" w:rsidR="0083793B" w:rsidRPr="00370289" w:rsidRDefault="0083793B" w:rsidP="00DA3E9D">
            <w:pPr>
              <w:spacing w:after="0" w:line="240" w:lineRule="auto"/>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Забезпечення розробки проєктів нормативно-правових актів з питань здійснення державного нагляду (контролю).</w:t>
            </w:r>
          </w:p>
        </w:tc>
        <w:tc>
          <w:tcPr>
            <w:tcW w:w="4820" w:type="dxa"/>
            <w:tcBorders>
              <w:top w:val="single" w:sz="4" w:space="0" w:color="auto"/>
              <w:left w:val="single" w:sz="4" w:space="0" w:color="auto"/>
              <w:bottom w:val="single" w:sz="4" w:space="0" w:color="auto"/>
              <w:right w:val="single" w:sz="4" w:space="0" w:color="auto"/>
            </w:tcBorders>
          </w:tcPr>
          <w:p w14:paraId="313691D4" w14:textId="77777777" w:rsidR="00E3740D" w:rsidRPr="00370289" w:rsidRDefault="00483963" w:rsidP="00DA3E9D">
            <w:pPr>
              <w:widowControl w:val="0"/>
              <w:spacing w:after="0" w:line="240" w:lineRule="auto"/>
              <w:ind w:right="57"/>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Закон</w:t>
            </w:r>
            <w:r w:rsidR="00E3740D" w:rsidRPr="00370289">
              <w:rPr>
                <w:rFonts w:ascii="Times New Roman" w:eastAsia="Batang" w:hAnsi="Times New Roman" w:cs="Times New Roman"/>
                <w:sz w:val="24"/>
                <w:szCs w:val="24"/>
                <w:lang w:val="uk-UA"/>
              </w:rPr>
              <w:t xml:space="preserve"> № 768;</w:t>
            </w:r>
          </w:p>
          <w:p w14:paraId="1585409E" w14:textId="77777777" w:rsidR="00E3740D" w:rsidRPr="00370289" w:rsidRDefault="00E3740D" w:rsidP="00DA3E9D">
            <w:pPr>
              <w:widowControl w:val="0"/>
              <w:spacing w:after="0" w:line="240" w:lineRule="auto"/>
              <w:ind w:right="57"/>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Закон № 5204;</w:t>
            </w:r>
          </w:p>
          <w:p w14:paraId="340CB5A1" w14:textId="77777777" w:rsidR="0083793B" w:rsidRPr="00370289" w:rsidRDefault="00E3740D" w:rsidP="00DA3E9D">
            <w:pPr>
              <w:widowControl w:val="0"/>
              <w:spacing w:after="0" w:line="240" w:lineRule="auto"/>
              <w:ind w:right="57"/>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Закон</w:t>
            </w:r>
            <w:r w:rsidR="0083793B" w:rsidRPr="00370289">
              <w:rPr>
                <w:rFonts w:ascii="Times New Roman" w:eastAsia="Batang" w:hAnsi="Times New Roman" w:cs="Times New Roman"/>
                <w:sz w:val="24"/>
                <w:szCs w:val="24"/>
                <w:lang w:val="uk-UA"/>
              </w:rPr>
              <w:t xml:space="preserve"> України «Про основні засади державного нагляду (контролю) у сфері господарської діяльності» (далі – Закон № 877);</w:t>
            </w:r>
          </w:p>
          <w:p w14:paraId="66A0BF39" w14:textId="77777777" w:rsidR="0083793B" w:rsidRPr="00370289" w:rsidRDefault="0083793B" w:rsidP="00DA3E9D">
            <w:pPr>
              <w:widowControl w:val="0"/>
              <w:spacing w:after="0" w:line="240" w:lineRule="auto"/>
              <w:ind w:right="57"/>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План регуляторних актів КРАІЛ на 2023 р.;</w:t>
            </w:r>
          </w:p>
          <w:p w14:paraId="3FD4D076" w14:textId="77777777" w:rsidR="0083793B" w:rsidRPr="00370289" w:rsidRDefault="0083793B" w:rsidP="00DA3E9D">
            <w:pPr>
              <w:widowControl w:val="0"/>
              <w:spacing w:after="0" w:line="240" w:lineRule="auto"/>
              <w:ind w:right="57"/>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Стратегічний план КРАІЛ на 2022-2024 рр.: завдання 1.2</w:t>
            </w:r>
          </w:p>
        </w:tc>
        <w:tc>
          <w:tcPr>
            <w:tcW w:w="2563" w:type="dxa"/>
            <w:gridSpan w:val="2"/>
            <w:tcBorders>
              <w:top w:val="single" w:sz="4" w:space="0" w:color="auto"/>
              <w:left w:val="single" w:sz="4" w:space="0" w:color="auto"/>
              <w:bottom w:val="single" w:sz="4" w:space="0" w:color="auto"/>
              <w:right w:val="single" w:sz="4" w:space="0" w:color="auto"/>
            </w:tcBorders>
          </w:tcPr>
          <w:p w14:paraId="624E2824" w14:textId="77777777" w:rsidR="0083793B" w:rsidRPr="00370289" w:rsidRDefault="0083793B" w:rsidP="00DA3E9D">
            <w:pPr>
              <w:pStyle w:val="Standard"/>
              <w:widowControl w:val="0"/>
              <w:rPr>
                <w:rFonts w:ascii="Times New Roman" w:eastAsia="Batang" w:hAnsi="Times New Roman" w:cs="Times New Roman"/>
                <w:lang w:val="uk-UA" w:bidi="ar-SA"/>
              </w:rPr>
            </w:pPr>
            <w:r w:rsidRPr="00370289">
              <w:rPr>
                <w:rFonts w:ascii="Times New Roman" w:eastAsia="Batang" w:hAnsi="Times New Roman" w:cs="Times New Roman"/>
                <w:lang w:val="uk-UA" w:bidi="ar-SA"/>
              </w:rPr>
              <w:t xml:space="preserve">Департамент методології </w:t>
            </w:r>
          </w:p>
          <w:p w14:paraId="6217C976" w14:textId="77777777" w:rsidR="0083793B" w:rsidRPr="00370289" w:rsidRDefault="0083793B" w:rsidP="00DA3E9D">
            <w:pPr>
              <w:pStyle w:val="Standard"/>
              <w:widowControl w:val="0"/>
              <w:rPr>
                <w:rFonts w:ascii="Times New Roman" w:eastAsia="Batang" w:hAnsi="Times New Roman" w:cs="Times New Roman"/>
                <w:lang w:val="uk-UA" w:bidi="ar-SA"/>
              </w:rPr>
            </w:pPr>
            <w:r w:rsidRPr="00370289">
              <w:rPr>
                <w:rFonts w:ascii="Times New Roman" w:eastAsia="Batang" w:hAnsi="Times New Roman" w:cs="Times New Roman"/>
                <w:lang w:val="uk-UA" w:bidi="ar-SA"/>
              </w:rPr>
              <w:t>Департамент нагляду та контролю</w:t>
            </w:r>
          </w:p>
          <w:p w14:paraId="4598A8FB" w14:textId="77777777" w:rsidR="0083793B" w:rsidRPr="00370289" w:rsidRDefault="0083793B" w:rsidP="00DA3E9D">
            <w:pPr>
              <w:pStyle w:val="Standard"/>
              <w:widowControl w:val="0"/>
              <w:rPr>
                <w:rFonts w:ascii="Times New Roman" w:eastAsia="Batang" w:hAnsi="Times New Roman" w:cs="Times New Roman"/>
                <w:lang w:val="uk-UA" w:bidi="ar-SA"/>
              </w:rPr>
            </w:pPr>
            <w:r w:rsidRPr="00370289">
              <w:rPr>
                <w:rFonts w:ascii="Times New Roman" w:eastAsia="Batang" w:hAnsi="Times New Roman" w:cs="Times New Roman"/>
                <w:lang w:val="uk-UA" w:bidi="ar-SA"/>
              </w:rPr>
              <w:t>Департамент адміністрування Державної системи онлайн-моніторингу</w:t>
            </w:r>
          </w:p>
          <w:p w14:paraId="2A640131" w14:textId="747A385F" w:rsidR="00CF0DE6" w:rsidRPr="00370289" w:rsidRDefault="0083793B" w:rsidP="00130147">
            <w:pPr>
              <w:pStyle w:val="Standard"/>
              <w:widowControl w:val="0"/>
              <w:ind w:right="57"/>
              <w:jc w:val="both"/>
              <w:rPr>
                <w:rFonts w:ascii="Times New Roman" w:eastAsia="Batang" w:hAnsi="Times New Roman" w:cs="Times New Roman"/>
                <w:lang w:val="uk-UA" w:bidi="ar-SA"/>
              </w:rPr>
            </w:pPr>
            <w:r w:rsidRPr="00370289">
              <w:rPr>
                <w:rFonts w:ascii="Times New Roman" w:eastAsia="Batang" w:hAnsi="Times New Roman" w:cs="Times New Roman"/>
                <w:lang w:val="uk-UA" w:bidi="ar-SA"/>
              </w:rPr>
              <w:t>Департамент юридичного забезпечення</w:t>
            </w:r>
          </w:p>
        </w:tc>
        <w:tc>
          <w:tcPr>
            <w:tcW w:w="1916" w:type="dxa"/>
            <w:gridSpan w:val="2"/>
            <w:tcBorders>
              <w:top w:val="single" w:sz="4" w:space="0" w:color="auto"/>
              <w:left w:val="single" w:sz="4" w:space="0" w:color="auto"/>
              <w:bottom w:val="single" w:sz="4" w:space="0" w:color="auto"/>
              <w:right w:val="single" w:sz="4" w:space="0" w:color="auto"/>
            </w:tcBorders>
          </w:tcPr>
          <w:p w14:paraId="598E71F1" w14:textId="77777777" w:rsidR="0083793B" w:rsidRPr="00370289" w:rsidRDefault="0083793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Відповідно до Плану регулятор них актів КРАІЛ на 2023 р.</w:t>
            </w:r>
          </w:p>
        </w:tc>
      </w:tr>
      <w:tr w:rsidR="00DA3E9D" w:rsidRPr="008C0009" w14:paraId="0D9241B8" w14:textId="77777777" w:rsidTr="00185F55">
        <w:tc>
          <w:tcPr>
            <w:tcW w:w="15677" w:type="dxa"/>
            <w:gridSpan w:val="8"/>
            <w:tcBorders>
              <w:top w:val="single" w:sz="4" w:space="0" w:color="auto"/>
              <w:left w:val="single" w:sz="4" w:space="0" w:color="auto"/>
              <w:bottom w:val="single" w:sz="4" w:space="0" w:color="auto"/>
              <w:right w:val="single" w:sz="4" w:space="0" w:color="auto"/>
            </w:tcBorders>
          </w:tcPr>
          <w:p w14:paraId="5186231E"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21F5430E" w14:textId="1994FAC2" w:rsidR="00B027E6" w:rsidRPr="00370289" w:rsidRDefault="00B027E6" w:rsidP="006F57FD">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 питань здійснення державного нагляду (контролю) </w:t>
            </w:r>
            <w:r w:rsidR="006F57FD" w:rsidRPr="00370289">
              <w:rPr>
                <w:rFonts w:ascii="Times New Roman" w:hAnsi="Times New Roman" w:cs="Times New Roman"/>
                <w:sz w:val="24"/>
                <w:szCs w:val="24"/>
                <w:lang w:val="uk-UA"/>
              </w:rPr>
              <w:t xml:space="preserve">у 2023 році </w:t>
            </w:r>
            <w:r w:rsidRPr="00370289">
              <w:rPr>
                <w:rFonts w:ascii="Times New Roman" w:hAnsi="Times New Roman" w:cs="Times New Roman"/>
                <w:sz w:val="24"/>
                <w:szCs w:val="24"/>
                <w:lang w:val="uk-UA"/>
              </w:rPr>
              <w:t>забезпечено розробку:</w:t>
            </w:r>
          </w:p>
          <w:p w14:paraId="6000415D" w14:textId="0364ADE9" w:rsidR="00B027E6" w:rsidRPr="00370289" w:rsidRDefault="00B027E6" w:rsidP="006F57FD">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1. Доопрацьованого проєкту Закону України «Про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 схваленого рішенням КРАІЛ від 08.08.2023 № 87. </w:t>
            </w:r>
          </w:p>
          <w:p w14:paraId="7F94DAE2" w14:textId="77777777" w:rsidR="00B027E6" w:rsidRPr="00370289" w:rsidRDefault="00B027E6" w:rsidP="006F57FD">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2. Проєкту Закону України «Про внесення змін до деяких законів України щодо удосконалення правового регулювання діяльності на ринку азартних ігор», схваленого рішенням КРАІЛ від 14.12.2023 № 474.</w:t>
            </w:r>
          </w:p>
          <w:p w14:paraId="28B31D30" w14:textId="56F10878" w:rsidR="00B027E6" w:rsidRPr="00370289" w:rsidRDefault="00B027E6" w:rsidP="006F57FD">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3. Доопрацьованого проєкту постанови Кабінету Міністрів України «Про затвердження Порядку функціонування Державної системи онлайн</w:t>
            </w:r>
            <w:r w:rsidR="00DC56EC">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моніторингу», схваленого рішенням КРАІЛ від 08.08.2023 № 88. </w:t>
            </w:r>
            <w:r w:rsidR="00593C53">
              <w:rPr>
                <w:rFonts w:ascii="Times New Roman" w:hAnsi="Times New Roman" w:cs="Times New Roman"/>
                <w:sz w:val="24"/>
                <w:szCs w:val="24"/>
                <w:lang w:val="uk-UA"/>
              </w:rPr>
              <w:t>Н</w:t>
            </w:r>
            <w:r w:rsidRPr="00370289">
              <w:rPr>
                <w:rFonts w:ascii="Times New Roman" w:hAnsi="Times New Roman" w:cs="Times New Roman"/>
                <w:sz w:val="24"/>
                <w:szCs w:val="24"/>
                <w:lang w:val="uk-UA"/>
              </w:rPr>
              <w:t>а засіданні</w:t>
            </w:r>
            <w:r w:rsidR="00593C53">
              <w:rPr>
                <w:rFonts w:ascii="Times New Roman" w:hAnsi="Times New Roman" w:cs="Times New Roman"/>
                <w:sz w:val="24"/>
                <w:szCs w:val="24"/>
                <w:lang w:val="uk-UA"/>
              </w:rPr>
              <w:t xml:space="preserve"> 19.12.2023</w:t>
            </w:r>
            <w:r w:rsidRPr="00370289">
              <w:rPr>
                <w:rFonts w:ascii="Times New Roman" w:hAnsi="Times New Roman" w:cs="Times New Roman"/>
                <w:sz w:val="24"/>
                <w:szCs w:val="24"/>
                <w:lang w:val="uk-UA"/>
              </w:rPr>
              <w:t xml:space="preserve"> Уряду </w:t>
            </w:r>
            <w:r w:rsidR="00593C53">
              <w:rPr>
                <w:rFonts w:ascii="Times New Roman" w:hAnsi="Times New Roman" w:cs="Times New Roman"/>
                <w:sz w:val="24"/>
                <w:szCs w:val="24"/>
                <w:lang w:val="uk-UA"/>
              </w:rPr>
              <w:t>ухвалив</w:t>
            </w:r>
            <w:r w:rsidRPr="00370289">
              <w:rPr>
                <w:rFonts w:ascii="Times New Roman" w:hAnsi="Times New Roman" w:cs="Times New Roman"/>
                <w:sz w:val="24"/>
                <w:szCs w:val="24"/>
                <w:lang w:val="uk-UA"/>
              </w:rPr>
              <w:t xml:space="preserve"> постанову Кабінету Міністрів України «Про затвердження Порядку функціонування Державної системи онлайн-моніторингу». </w:t>
            </w:r>
          </w:p>
          <w:p w14:paraId="0B014907" w14:textId="75594E14" w:rsidR="00B027E6" w:rsidRPr="00370289" w:rsidRDefault="00B027E6" w:rsidP="00EA1606">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4. Проєкту рішення Комісії з регулювання азартних ігор та лотерей «Про затвердження Порядку отримання інформації Комісією з регулювання азартних ігор та лотерей»</w:t>
            </w:r>
            <w:r w:rsidR="00DC56EC">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схваленого рішенням КРАІЛ від 25.08.2023 № 183. Рішення КРАІЛ від 07 листопада 2023 року № 373 «Про затвердження Порядку отримання інформації Комісією з регулювання азартних ігор та лотерей» (із змінами та доповненнями, внесеними рішенням КРАІЛ</w:t>
            </w:r>
            <w:r w:rsidR="00EA1606" w:rsidRPr="00370289">
              <w:rPr>
                <w:rFonts w:ascii="Times New Roman" w:hAnsi="Times New Roman" w:cs="Times New Roman"/>
                <w:sz w:val="24"/>
                <w:szCs w:val="24"/>
                <w:lang w:val="uk-UA"/>
              </w:rPr>
              <w:br/>
            </w:r>
            <w:r w:rsidRPr="00370289">
              <w:rPr>
                <w:rFonts w:ascii="Times New Roman" w:hAnsi="Times New Roman" w:cs="Times New Roman"/>
                <w:sz w:val="24"/>
                <w:szCs w:val="24"/>
                <w:lang w:val="uk-UA"/>
              </w:rPr>
              <w:t xml:space="preserve">від 28 листопада 2023 року № 423 «Про врахування висловлених органом державної реєстрації зауважень до рішення Комісії з регулювання азартних ігор та лотерей від 07 листопада 2023 року № 373», зареєстрованим у Міністерстві юстиції України 30 листопада 2023 року за № 2075/41131). </w:t>
            </w:r>
          </w:p>
          <w:p w14:paraId="40DA30E3" w14:textId="3C93CC8D" w:rsidR="00D6024D" w:rsidRPr="00B00F50" w:rsidRDefault="00EA1606" w:rsidP="00B00F50">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lastRenderedPageBreak/>
              <w:t>5</w:t>
            </w:r>
            <w:r w:rsidR="00B027E6" w:rsidRPr="00370289">
              <w:rPr>
                <w:rFonts w:ascii="Times New Roman" w:hAnsi="Times New Roman" w:cs="Times New Roman"/>
                <w:sz w:val="24"/>
                <w:szCs w:val="24"/>
                <w:lang w:val="uk-UA"/>
              </w:rPr>
              <w:t>. Проєкту рішення Комісії з регулювання азартних ігор та лотерей КРАІЛ «Про затвердження Змін до уніфікованої форми акта, складеного за результатами проведення планового (позапланового) заходу державного нагляду (контролю) щодо дотримання суб’єктом господарювання вимог законодавства у сфері організації та проведення азартних ігор», схваленого рішенням КРАІЛ від 14.12.2023 № 476.</w:t>
            </w:r>
          </w:p>
        </w:tc>
      </w:tr>
      <w:tr w:rsidR="00DA3E9D" w:rsidRPr="00370289" w14:paraId="156110F7" w14:textId="77777777" w:rsidTr="00185F55">
        <w:tc>
          <w:tcPr>
            <w:tcW w:w="1259" w:type="dxa"/>
            <w:tcBorders>
              <w:top w:val="single" w:sz="4" w:space="0" w:color="auto"/>
              <w:left w:val="single" w:sz="4" w:space="0" w:color="auto"/>
              <w:bottom w:val="single" w:sz="4" w:space="0" w:color="auto"/>
              <w:right w:val="single" w:sz="4" w:space="0" w:color="auto"/>
            </w:tcBorders>
            <w:hideMark/>
          </w:tcPr>
          <w:p w14:paraId="0B153385" w14:textId="77777777" w:rsidR="0083793B" w:rsidRPr="00370289" w:rsidRDefault="0083793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3.2</w:t>
            </w:r>
          </w:p>
        </w:tc>
        <w:tc>
          <w:tcPr>
            <w:tcW w:w="5119" w:type="dxa"/>
            <w:gridSpan w:val="2"/>
            <w:tcBorders>
              <w:top w:val="single" w:sz="4" w:space="0" w:color="auto"/>
              <w:left w:val="single" w:sz="4" w:space="0" w:color="auto"/>
              <w:bottom w:val="single" w:sz="4" w:space="0" w:color="auto"/>
              <w:right w:val="single" w:sz="4" w:space="0" w:color="auto"/>
            </w:tcBorders>
          </w:tcPr>
          <w:p w14:paraId="47662725" w14:textId="77777777" w:rsidR="0083793B" w:rsidRPr="00370289" w:rsidRDefault="0083793B" w:rsidP="00DA3E9D">
            <w:pPr>
              <w:pStyle w:val="ab"/>
              <w:tabs>
                <w:tab w:val="left" w:pos="420"/>
              </w:tabs>
              <w:spacing w:after="0" w:line="240" w:lineRule="auto"/>
              <w:ind w:left="0"/>
              <w:jc w:val="both"/>
              <w:rPr>
                <w:rFonts w:ascii="Times New Roman" w:eastAsia="Times New Roman" w:hAnsi="Times New Roman"/>
                <w:sz w:val="24"/>
                <w:szCs w:val="24"/>
                <w:lang w:val="uk-UA" w:eastAsia="uk-UA"/>
              </w:rPr>
            </w:pPr>
            <w:r w:rsidRPr="00370289">
              <w:rPr>
                <w:rFonts w:ascii="Times New Roman" w:eastAsia="Times New Roman" w:hAnsi="Times New Roman"/>
                <w:sz w:val="24"/>
                <w:szCs w:val="24"/>
                <w:lang w:val="uk-UA" w:eastAsia="uk-UA"/>
              </w:rPr>
              <w:t>Забезпечення впровадження вимог нормативно-правових актів щодо здійснення державного нагляду (контролю) щодо застосування фінансових санкцій.</w:t>
            </w:r>
          </w:p>
        </w:tc>
        <w:tc>
          <w:tcPr>
            <w:tcW w:w="4820" w:type="dxa"/>
            <w:tcBorders>
              <w:top w:val="single" w:sz="4" w:space="0" w:color="auto"/>
              <w:left w:val="single" w:sz="4" w:space="0" w:color="auto"/>
              <w:bottom w:val="single" w:sz="4" w:space="0" w:color="auto"/>
              <w:right w:val="single" w:sz="4" w:space="0" w:color="auto"/>
            </w:tcBorders>
          </w:tcPr>
          <w:p w14:paraId="34F88844"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768: ст.58, ст. 59;</w:t>
            </w:r>
          </w:p>
          <w:p w14:paraId="3D9059AB"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Постанова Кабінету Міністрів України</w:t>
            </w:r>
            <w:r w:rsidR="00C05A78" w:rsidRPr="00370289">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від 09 лютого 2022 р.</w:t>
            </w:r>
            <w:r w:rsidR="00C05A78" w:rsidRPr="00370289">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 101 «Про затвердження Порядку застосування Комісією з регулювання азартних ігор та лотерей фінансових санкцій (штрафів);</w:t>
            </w:r>
          </w:p>
          <w:p w14:paraId="7A32C74F" w14:textId="70EC8B8B" w:rsidR="00CF0DE6"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1.2</w:t>
            </w:r>
          </w:p>
        </w:tc>
        <w:tc>
          <w:tcPr>
            <w:tcW w:w="2563" w:type="dxa"/>
            <w:gridSpan w:val="2"/>
            <w:tcBorders>
              <w:top w:val="single" w:sz="4" w:space="0" w:color="auto"/>
              <w:left w:val="single" w:sz="4" w:space="0" w:color="auto"/>
              <w:bottom w:val="single" w:sz="4" w:space="0" w:color="auto"/>
              <w:right w:val="single" w:sz="4" w:space="0" w:color="auto"/>
            </w:tcBorders>
          </w:tcPr>
          <w:p w14:paraId="09150D00"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нагляду та контролю</w:t>
            </w:r>
          </w:p>
          <w:p w14:paraId="07A070AD" w14:textId="77777777" w:rsidR="0083793B" w:rsidRPr="00370289" w:rsidRDefault="0083793B" w:rsidP="00DA3E9D">
            <w:pPr>
              <w:spacing w:after="0" w:line="240" w:lineRule="auto"/>
              <w:ind w:right="57"/>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Департамент юридичного забезпечення</w:t>
            </w:r>
          </w:p>
          <w:p w14:paraId="310F4EC0" w14:textId="77777777" w:rsidR="0083793B" w:rsidRPr="00370289" w:rsidRDefault="0083793B" w:rsidP="00DA3E9D">
            <w:pPr>
              <w:spacing w:after="0" w:line="240" w:lineRule="auto"/>
              <w:ind w:left="57" w:right="57"/>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334CF48B" w14:textId="77777777" w:rsidR="0083793B" w:rsidRPr="00370289" w:rsidRDefault="0083793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2A4E3557" w14:textId="77777777" w:rsidR="0083793B" w:rsidRPr="00370289" w:rsidRDefault="0083793B" w:rsidP="00DA3E9D">
            <w:pPr>
              <w:widowControl w:val="0"/>
              <w:snapToGrid w:val="0"/>
              <w:spacing w:after="0" w:line="240" w:lineRule="auto"/>
              <w:ind w:left="57" w:right="57"/>
              <w:jc w:val="center"/>
              <w:rPr>
                <w:rFonts w:ascii="Times New Roman" w:eastAsia="Batang" w:hAnsi="Times New Roman" w:cs="Times New Roman"/>
                <w:sz w:val="24"/>
                <w:szCs w:val="24"/>
                <w:lang w:val="uk-UA"/>
              </w:rPr>
            </w:pPr>
          </w:p>
        </w:tc>
      </w:tr>
      <w:tr w:rsidR="00DA3E9D" w:rsidRPr="00593C53" w14:paraId="04251247" w14:textId="77777777" w:rsidTr="00185F55">
        <w:tc>
          <w:tcPr>
            <w:tcW w:w="15677" w:type="dxa"/>
            <w:gridSpan w:val="8"/>
            <w:tcBorders>
              <w:top w:val="single" w:sz="4" w:space="0" w:color="auto"/>
              <w:left w:val="single" w:sz="4" w:space="0" w:color="auto"/>
              <w:bottom w:val="single" w:sz="4" w:space="0" w:color="auto"/>
              <w:right w:val="single" w:sz="4" w:space="0" w:color="auto"/>
            </w:tcBorders>
          </w:tcPr>
          <w:p w14:paraId="21FE21B9"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11BC696C" w14:textId="77DEC778" w:rsidR="00D6024D" w:rsidRPr="00370289" w:rsidRDefault="00F621D7" w:rsidP="008B0B47">
            <w:pPr>
              <w:widowControl w:val="0"/>
              <w:snapToGrid w:val="0"/>
              <w:spacing w:after="0" w:line="240" w:lineRule="auto"/>
              <w:ind w:left="57" w:right="57" w:firstLine="251"/>
              <w:jc w:val="both"/>
              <w:rPr>
                <w:rFonts w:ascii="Times New Roman" w:eastAsia="Batang" w:hAnsi="Times New Roman" w:cs="Times New Roman"/>
                <w:b/>
                <w:bCs/>
                <w:sz w:val="24"/>
                <w:szCs w:val="24"/>
                <w:lang w:val="uk-UA"/>
              </w:rPr>
            </w:pPr>
            <w:r w:rsidRPr="00370289">
              <w:rPr>
                <w:rFonts w:ascii="Times New Roman" w:hAnsi="Times New Roman" w:cs="Times New Roman"/>
                <w:sz w:val="24"/>
                <w:szCs w:val="24"/>
                <w:lang w:val="uk-UA"/>
              </w:rPr>
              <w:t>Протягом 2023 року фінансові санкції (штрафи) до організаторів азартних ігор відповідно до постанови Кабінету Міністрів України</w:t>
            </w:r>
            <w:r w:rsidR="006D277E" w:rsidRPr="00370289">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від 09 лютого 2022 р. № 101 «Про затвердження Порядку застосування Комісією з регулювання азартних ігор та лотерей фінансових санкцій (штрафів)» не застосовувались</w:t>
            </w:r>
            <w:r w:rsidR="0056780D">
              <w:rPr>
                <w:rFonts w:ascii="Times New Roman" w:hAnsi="Times New Roman" w:cs="Times New Roman"/>
                <w:sz w:val="24"/>
                <w:szCs w:val="24"/>
                <w:lang w:val="uk-UA"/>
              </w:rPr>
              <w:t>.</w:t>
            </w:r>
          </w:p>
        </w:tc>
      </w:tr>
      <w:tr w:rsidR="00DA3E9D" w:rsidRPr="00370289" w14:paraId="083CF671" w14:textId="77777777" w:rsidTr="00185F55">
        <w:tc>
          <w:tcPr>
            <w:tcW w:w="1259" w:type="dxa"/>
            <w:tcBorders>
              <w:top w:val="single" w:sz="4" w:space="0" w:color="auto"/>
              <w:left w:val="single" w:sz="4" w:space="0" w:color="auto"/>
              <w:bottom w:val="single" w:sz="4" w:space="0" w:color="auto"/>
              <w:right w:val="single" w:sz="4" w:space="0" w:color="auto"/>
            </w:tcBorders>
            <w:hideMark/>
          </w:tcPr>
          <w:p w14:paraId="47D49CB6" w14:textId="77777777" w:rsidR="0083793B" w:rsidRPr="00370289" w:rsidRDefault="0083793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3.3</w:t>
            </w:r>
          </w:p>
        </w:tc>
        <w:tc>
          <w:tcPr>
            <w:tcW w:w="5119" w:type="dxa"/>
            <w:gridSpan w:val="2"/>
            <w:tcBorders>
              <w:top w:val="single" w:sz="4" w:space="0" w:color="auto"/>
              <w:left w:val="single" w:sz="4" w:space="0" w:color="auto"/>
              <w:bottom w:val="single" w:sz="4" w:space="0" w:color="auto"/>
              <w:right w:val="single" w:sz="4" w:space="0" w:color="auto"/>
            </w:tcBorders>
          </w:tcPr>
          <w:p w14:paraId="428CC8CF" w14:textId="77777777" w:rsidR="0083793B" w:rsidRPr="00370289" w:rsidRDefault="0083793B" w:rsidP="00DA3E9D">
            <w:pPr>
              <w:pStyle w:val="ab"/>
              <w:tabs>
                <w:tab w:val="left" w:pos="420"/>
              </w:tabs>
              <w:spacing w:after="0" w:line="240" w:lineRule="auto"/>
              <w:ind w:left="0"/>
              <w:jc w:val="both"/>
              <w:rPr>
                <w:rFonts w:ascii="Times New Roman" w:eastAsia="Times New Roman" w:hAnsi="Times New Roman"/>
                <w:sz w:val="24"/>
                <w:szCs w:val="24"/>
                <w:lang w:val="uk-UA" w:eastAsia="uk-UA"/>
              </w:rPr>
            </w:pPr>
            <w:r w:rsidRPr="00370289">
              <w:rPr>
                <w:rFonts w:ascii="Times New Roman" w:eastAsia="Times New Roman" w:hAnsi="Times New Roman"/>
                <w:sz w:val="24"/>
                <w:szCs w:val="24"/>
                <w:lang w:val="uk-UA" w:eastAsia="uk-UA"/>
              </w:rPr>
              <w:t xml:space="preserve">Забезпечення розробки проєктів нормативно-правових актів для функціонування Державної системи онлайн-моніторингу (ДСОМ). </w:t>
            </w:r>
          </w:p>
          <w:p w14:paraId="2E008D1C" w14:textId="77777777" w:rsidR="0083793B" w:rsidRPr="00370289" w:rsidRDefault="0083793B" w:rsidP="00DA3E9D">
            <w:pPr>
              <w:pStyle w:val="ab"/>
              <w:tabs>
                <w:tab w:val="left" w:pos="420"/>
              </w:tabs>
              <w:spacing w:after="0" w:line="240" w:lineRule="auto"/>
              <w:ind w:left="0"/>
              <w:jc w:val="both"/>
              <w:rPr>
                <w:rFonts w:ascii="Times New Roman" w:eastAsia="Times New Roman" w:hAnsi="Times New Roman"/>
                <w:sz w:val="24"/>
                <w:szCs w:val="24"/>
                <w:lang w:val="uk-UA" w:eastAsia="uk-UA"/>
              </w:rPr>
            </w:pPr>
          </w:p>
          <w:p w14:paraId="663231D4" w14:textId="77777777" w:rsidR="0083793B" w:rsidRPr="00370289" w:rsidRDefault="0083793B" w:rsidP="00DA3E9D">
            <w:pPr>
              <w:pStyle w:val="ab"/>
              <w:tabs>
                <w:tab w:val="left" w:pos="420"/>
              </w:tabs>
              <w:spacing w:after="0" w:line="240" w:lineRule="auto"/>
              <w:ind w:left="0"/>
              <w:jc w:val="both"/>
              <w:rPr>
                <w:rFonts w:ascii="Times New Roman" w:eastAsia="Times New Roman" w:hAnsi="Times New Roman"/>
                <w:sz w:val="24"/>
                <w:szCs w:val="24"/>
                <w:lang w:val="uk-UA" w:eastAsia="uk-UA"/>
              </w:rPr>
            </w:pPr>
          </w:p>
        </w:tc>
        <w:tc>
          <w:tcPr>
            <w:tcW w:w="4820" w:type="dxa"/>
            <w:tcBorders>
              <w:top w:val="single" w:sz="4" w:space="0" w:color="auto"/>
              <w:left w:val="single" w:sz="4" w:space="0" w:color="auto"/>
              <w:bottom w:val="single" w:sz="4" w:space="0" w:color="auto"/>
              <w:right w:val="single" w:sz="4" w:space="0" w:color="auto"/>
            </w:tcBorders>
          </w:tcPr>
          <w:p w14:paraId="2EAE76DF"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768: п. 25, ч. 1, ст. 8, ст. 12;</w:t>
            </w:r>
          </w:p>
          <w:p w14:paraId="76130F37" w14:textId="2E67089B"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1.2</w:t>
            </w:r>
            <w:r w:rsidR="00860B64" w:rsidRPr="00370289">
              <w:rPr>
                <w:rFonts w:ascii="Times New Roman" w:hAnsi="Times New Roman" w:cs="Times New Roman"/>
                <w:sz w:val="24"/>
                <w:szCs w:val="24"/>
                <w:lang w:val="uk-UA"/>
              </w:rPr>
              <w:t>;</w:t>
            </w:r>
          </w:p>
          <w:p w14:paraId="122B7CB0"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План регуляторних актів КРАІЛ на 2023 р.</w:t>
            </w:r>
          </w:p>
          <w:p w14:paraId="2C2ED757" w14:textId="77777777" w:rsidR="0083793B" w:rsidRPr="00370289" w:rsidRDefault="0083793B" w:rsidP="00DA3E9D">
            <w:pPr>
              <w:spacing w:after="0" w:line="240" w:lineRule="auto"/>
              <w:ind w:left="57" w:right="57"/>
              <w:jc w:val="both"/>
              <w:rPr>
                <w:rFonts w:ascii="Times New Roman" w:hAnsi="Times New Roman" w:cs="Times New Roman"/>
                <w:i/>
                <w:sz w:val="24"/>
                <w:szCs w:val="24"/>
                <w:lang w:val="uk-UA"/>
              </w:rPr>
            </w:pPr>
          </w:p>
          <w:p w14:paraId="1C07E712" w14:textId="77777777" w:rsidR="0083793B" w:rsidRPr="00370289" w:rsidRDefault="0083793B" w:rsidP="00DA3E9D">
            <w:pPr>
              <w:spacing w:after="0" w:line="240" w:lineRule="auto"/>
              <w:ind w:left="57" w:right="57"/>
              <w:jc w:val="both"/>
              <w:rPr>
                <w:rFonts w:ascii="Times New Roman" w:hAnsi="Times New Roman" w:cs="Times New Roman"/>
                <w:i/>
                <w:sz w:val="24"/>
                <w:szCs w:val="24"/>
                <w:lang w:val="uk-UA"/>
              </w:rPr>
            </w:pPr>
          </w:p>
          <w:p w14:paraId="7638556F" w14:textId="77777777" w:rsidR="0083793B" w:rsidRPr="00370289" w:rsidRDefault="0083793B" w:rsidP="00DA3E9D">
            <w:pPr>
              <w:spacing w:after="0" w:line="240" w:lineRule="auto"/>
              <w:ind w:left="57" w:right="57"/>
              <w:jc w:val="both"/>
              <w:rPr>
                <w:rFonts w:ascii="Times New Roman" w:hAnsi="Times New Roman" w:cs="Times New Roman"/>
                <w:i/>
                <w:sz w:val="24"/>
                <w:szCs w:val="24"/>
                <w:lang w:val="uk-UA"/>
              </w:rPr>
            </w:pPr>
          </w:p>
          <w:p w14:paraId="6A32707E" w14:textId="77777777" w:rsidR="0083793B" w:rsidRPr="00370289" w:rsidRDefault="0083793B" w:rsidP="00DA3E9D">
            <w:pPr>
              <w:spacing w:after="0" w:line="240" w:lineRule="auto"/>
              <w:ind w:left="57" w:right="57"/>
              <w:jc w:val="both"/>
              <w:rPr>
                <w:rFonts w:ascii="Times New Roman" w:hAnsi="Times New Roman" w:cs="Times New Roman"/>
                <w:i/>
                <w:sz w:val="24"/>
                <w:szCs w:val="24"/>
                <w:lang w:val="uk-UA"/>
              </w:rPr>
            </w:pPr>
          </w:p>
          <w:p w14:paraId="2C1284A4" w14:textId="77777777" w:rsidR="0083793B" w:rsidRPr="00370289" w:rsidRDefault="0083793B" w:rsidP="00DA3E9D">
            <w:pPr>
              <w:spacing w:after="0" w:line="240" w:lineRule="auto"/>
              <w:ind w:left="57" w:right="57"/>
              <w:jc w:val="both"/>
              <w:rPr>
                <w:rFonts w:ascii="Times New Roman" w:hAnsi="Times New Roman" w:cs="Times New Roman"/>
                <w:i/>
                <w:sz w:val="24"/>
                <w:szCs w:val="24"/>
                <w:lang w:val="uk-UA"/>
              </w:rPr>
            </w:pPr>
          </w:p>
          <w:p w14:paraId="28922C2E" w14:textId="77777777" w:rsidR="0083793B" w:rsidRPr="00370289" w:rsidRDefault="0083793B" w:rsidP="00DA3E9D">
            <w:pPr>
              <w:spacing w:after="0" w:line="240" w:lineRule="auto"/>
              <w:ind w:right="57"/>
              <w:jc w:val="both"/>
              <w:rPr>
                <w:rFonts w:ascii="Times New Roman" w:hAnsi="Times New Roman" w:cs="Times New Roman"/>
                <w:i/>
                <w:sz w:val="24"/>
                <w:szCs w:val="24"/>
                <w:lang w:val="uk-UA"/>
              </w:rPr>
            </w:pPr>
          </w:p>
          <w:p w14:paraId="0AB5AE0A" w14:textId="77777777" w:rsidR="0083793B" w:rsidRPr="00370289" w:rsidRDefault="0083793B" w:rsidP="00DA3E9D">
            <w:pPr>
              <w:spacing w:after="0" w:line="240" w:lineRule="auto"/>
              <w:ind w:left="57" w:right="57"/>
              <w:jc w:val="both"/>
              <w:rPr>
                <w:rFonts w:ascii="Times New Roman" w:hAnsi="Times New Roman" w:cs="Times New Roman"/>
                <w:sz w:val="24"/>
                <w:szCs w:val="24"/>
                <w:lang w:val="uk-UA"/>
              </w:rPr>
            </w:pPr>
          </w:p>
        </w:tc>
        <w:tc>
          <w:tcPr>
            <w:tcW w:w="2563" w:type="dxa"/>
            <w:gridSpan w:val="2"/>
            <w:tcBorders>
              <w:top w:val="single" w:sz="4" w:space="0" w:color="auto"/>
              <w:left w:val="single" w:sz="4" w:space="0" w:color="auto"/>
              <w:bottom w:val="single" w:sz="4" w:space="0" w:color="auto"/>
              <w:right w:val="single" w:sz="4" w:space="0" w:color="auto"/>
            </w:tcBorders>
          </w:tcPr>
          <w:p w14:paraId="76E27A7D"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методології</w:t>
            </w:r>
          </w:p>
          <w:p w14:paraId="3CE6B6A4" w14:textId="77777777" w:rsidR="0083793B" w:rsidRPr="00370289" w:rsidRDefault="0083793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адміністрування Державної системи онлайн-моніторингу</w:t>
            </w:r>
          </w:p>
          <w:p w14:paraId="79F997ED" w14:textId="77777777" w:rsidR="0083793B" w:rsidRPr="00370289" w:rsidRDefault="0083793B" w:rsidP="00DA3E9D">
            <w:pPr>
              <w:spacing w:after="0" w:line="240" w:lineRule="auto"/>
              <w:ind w:right="57"/>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Департамент юридичного забезпечення</w:t>
            </w:r>
          </w:p>
          <w:p w14:paraId="627516B3" w14:textId="620D8662" w:rsidR="001770F5" w:rsidRPr="00370289" w:rsidRDefault="0083793B" w:rsidP="00F128BE">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нагляду та контролю</w:t>
            </w:r>
          </w:p>
        </w:tc>
        <w:tc>
          <w:tcPr>
            <w:tcW w:w="1916" w:type="dxa"/>
            <w:gridSpan w:val="2"/>
            <w:tcBorders>
              <w:top w:val="single" w:sz="4" w:space="0" w:color="auto"/>
              <w:left w:val="single" w:sz="4" w:space="0" w:color="auto"/>
              <w:bottom w:val="single" w:sz="4" w:space="0" w:color="auto"/>
              <w:right w:val="single" w:sz="4" w:space="0" w:color="auto"/>
            </w:tcBorders>
          </w:tcPr>
          <w:p w14:paraId="40F4BE7F" w14:textId="7A9699AF" w:rsidR="0083793B" w:rsidRPr="00370289" w:rsidRDefault="0083793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 xml:space="preserve">Відповідно до </w:t>
            </w:r>
            <w:r w:rsidRPr="00370289">
              <w:rPr>
                <w:rFonts w:ascii="Times New Roman" w:hAnsi="Times New Roman" w:cs="Times New Roman"/>
                <w:sz w:val="24"/>
                <w:szCs w:val="24"/>
                <w:lang w:val="uk-UA"/>
              </w:rPr>
              <w:t>Плану регуляторних актів КРАІЛ на 2023 р.</w:t>
            </w:r>
          </w:p>
        </w:tc>
      </w:tr>
      <w:tr w:rsidR="00DA3E9D" w:rsidRPr="00370289" w14:paraId="5880B12B" w14:textId="77777777" w:rsidTr="00185F55">
        <w:tc>
          <w:tcPr>
            <w:tcW w:w="15677" w:type="dxa"/>
            <w:gridSpan w:val="8"/>
            <w:tcBorders>
              <w:top w:val="single" w:sz="4" w:space="0" w:color="auto"/>
              <w:left w:val="single" w:sz="4" w:space="0" w:color="auto"/>
              <w:bottom w:val="single" w:sz="4" w:space="0" w:color="auto"/>
              <w:right w:val="single" w:sz="4" w:space="0" w:color="auto"/>
            </w:tcBorders>
          </w:tcPr>
          <w:p w14:paraId="2D60784C"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sidRPr="00F128BE">
              <w:rPr>
                <w:rFonts w:ascii="Times New Roman" w:hAnsi="Times New Roman" w:cs="Times New Roman"/>
                <w:sz w:val="24"/>
                <w:szCs w:val="24"/>
                <w:lang w:val="uk-UA" w:eastAsia="uk-UA" w:bidi="hi-IN"/>
              </w:rPr>
              <w:t>Інформація про виконання:</w:t>
            </w:r>
          </w:p>
          <w:p w14:paraId="73C57421" w14:textId="6D7D4774" w:rsidR="000478F4" w:rsidRDefault="000478F4" w:rsidP="008B0B47">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За результатами опрацювання </w:t>
            </w:r>
            <w:r w:rsidR="000702E0">
              <w:rPr>
                <w:rFonts w:ascii="Times New Roman" w:hAnsi="Times New Roman" w:cs="Times New Roman"/>
                <w:sz w:val="24"/>
                <w:szCs w:val="24"/>
                <w:lang w:val="uk-UA"/>
              </w:rPr>
              <w:t>зауважень та пропозицій</w:t>
            </w:r>
            <w:r w:rsidRPr="00370289">
              <w:rPr>
                <w:rFonts w:ascii="Times New Roman" w:hAnsi="Times New Roman" w:cs="Times New Roman"/>
                <w:sz w:val="24"/>
                <w:szCs w:val="24"/>
                <w:lang w:val="uk-UA"/>
              </w:rPr>
              <w:t xml:space="preserve"> </w:t>
            </w:r>
            <w:r w:rsidR="000702E0">
              <w:rPr>
                <w:rFonts w:ascii="Times New Roman" w:hAnsi="Times New Roman" w:cs="Times New Roman"/>
                <w:sz w:val="24"/>
                <w:szCs w:val="24"/>
                <w:lang w:val="uk-UA"/>
              </w:rPr>
              <w:t>Мінцифри, Мінфіну, ДПС та Держфінмоніторингу</w:t>
            </w:r>
            <w:r w:rsidRPr="00370289">
              <w:rPr>
                <w:rFonts w:ascii="Times New Roman" w:hAnsi="Times New Roman" w:cs="Times New Roman"/>
                <w:sz w:val="24"/>
                <w:szCs w:val="24"/>
                <w:lang w:val="uk-UA"/>
              </w:rPr>
              <w:t xml:space="preserve">, </w:t>
            </w:r>
            <w:r w:rsidR="00B027E6" w:rsidRPr="00370289">
              <w:rPr>
                <w:rFonts w:ascii="Times New Roman" w:hAnsi="Times New Roman" w:cs="Times New Roman"/>
                <w:sz w:val="24"/>
                <w:szCs w:val="24"/>
                <w:lang w:val="uk-UA"/>
              </w:rPr>
              <w:t xml:space="preserve">забезпечено доопрацювання проєкту постанови Кабінету Міністрів України «Про затвердження Порядку функціонування Державної системи онлайн-моніторингу», схваленого рішенням </w:t>
            </w:r>
            <w:r w:rsidR="00B027E6" w:rsidRPr="00370289">
              <w:rPr>
                <w:rFonts w:ascii="Times New Roman" w:hAnsi="Times New Roman" w:cs="Times New Roman"/>
                <w:sz w:val="24"/>
                <w:szCs w:val="24"/>
                <w:lang w:val="uk-UA"/>
              </w:rPr>
              <w:lastRenderedPageBreak/>
              <w:t>КРАІЛ від 08.08.2023 № 88.</w:t>
            </w:r>
          </w:p>
          <w:p w14:paraId="00E52F26" w14:textId="77777777" w:rsidR="005C0BCA" w:rsidRDefault="005C0BCA" w:rsidP="005C0BCA">
            <w:pPr>
              <w:widowControl w:val="0"/>
              <w:snapToGrid w:val="0"/>
              <w:spacing w:after="0" w:line="240" w:lineRule="auto"/>
              <w:ind w:left="57" w:right="57" w:firstLine="251"/>
              <w:jc w:val="both"/>
              <w:rPr>
                <w:rFonts w:ascii="Times New Roman" w:hAnsi="Times New Roman" w:cs="Times New Roman"/>
                <w:sz w:val="24"/>
                <w:szCs w:val="24"/>
                <w:lang w:val="uk-UA"/>
              </w:rPr>
            </w:pPr>
            <w:r w:rsidRPr="005C0BCA">
              <w:rPr>
                <w:rFonts w:ascii="Times New Roman" w:hAnsi="Times New Roman" w:cs="Times New Roman"/>
                <w:sz w:val="24"/>
                <w:szCs w:val="24"/>
                <w:lang w:val="uk-UA"/>
              </w:rPr>
              <w:t>Проєкт постанови погоджено рішенням КРАІЛ від 30.11.2023 № 427 та листом від 04.12.2023 № 11-2/2705 подано на розгляд Уряду</w:t>
            </w:r>
            <w:r>
              <w:rPr>
                <w:rFonts w:ascii="Times New Roman" w:hAnsi="Times New Roman" w:cs="Times New Roman"/>
                <w:sz w:val="24"/>
                <w:szCs w:val="24"/>
                <w:lang w:val="uk-UA"/>
              </w:rPr>
              <w:t>.</w:t>
            </w:r>
          </w:p>
          <w:p w14:paraId="3C38577A" w14:textId="734E6A91" w:rsidR="001770F5" w:rsidRPr="00370289" w:rsidRDefault="000478F4" w:rsidP="005C0BCA">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Н</w:t>
            </w:r>
            <w:r w:rsidR="00B027E6" w:rsidRPr="00370289">
              <w:rPr>
                <w:rFonts w:ascii="Times New Roman" w:hAnsi="Times New Roman" w:cs="Times New Roman"/>
                <w:sz w:val="24"/>
                <w:szCs w:val="24"/>
                <w:lang w:val="uk-UA"/>
              </w:rPr>
              <w:t xml:space="preserve">а засіданні Уряду </w:t>
            </w:r>
            <w:r w:rsidRPr="00370289">
              <w:rPr>
                <w:rFonts w:ascii="Times New Roman" w:hAnsi="Times New Roman" w:cs="Times New Roman"/>
                <w:sz w:val="24"/>
                <w:szCs w:val="24"/>
                <w:lang w:val="uk-UA"/>
              </w:rPr>
              <w:t xml:space="preserve">19.12.2023 </w:t>
            </w:r>
            <w:r w:rsidR="00B027E6" w:rsidRPr="00370289">
              <w:rPr>
                <w:rFonts w:ascii="Times New Roman" w:hAnsi="Times New Roman" w:cs="Times New Roman"/>
                <w:sz w:val="24"/>
                <w:szCs w:val="24"/>
                <w:lang w:val="uk-UA"/>
              </w:rPr>
              <w:t>прийнято постанову Кабінету Міністрів України «Про затвердження Порядку функціонування Державної системи онлайн-моніторингу».</w:t>
            </w:r>
          </w:p>
        </w:tc>
      </w:tr>
      <w:tr w:rsidR="00DA3E9D" w:rsidRPr="00370289" w14:paraId="601AE53A" w14:textId="77777777" w:rsidTr="00185F55">
        <w:tc>
          <w:tcPr>
            <w:tcW w:w="1259" w:type="dxa"/>
            <w:tcBorders>
              <w:top w:val="single" w:sz="4" w:space="0" w:color="auto"/>
              <w:left w:val="single" w:sz="4" w:space="0" w:color="auto"/>
              <w:bottom w:val="single" w:sz="4" w:space="0" w:color="auto"/>
              <w:right w:val="single" w:sz="4" w:space="0" w:color="auto"/>
            </w:tcBorders>
            <w:hideMark/>
          </w:tcPr>
          <w:p w14:paraId="25C6FA89" w14:textId="77777777" w:rsidR="00AA42A5" w:rsidRPr="00370289" w:rsidRDefault="00AA42A5"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3.4</w:t>
            </w:r>
          </w:p>
        </w:tc>
        <w:tc>
          <w:tcPr>
            <w:tcW w:w="5119" w:type="dxa"/>
            <w:gridSpan w:val="2"/>
            <w:tcBorders>
              <w:top w:val="single" w:sz="4" w:space="0" w:color="auto"/>
              <w:left w:val="single" w:sz="4" w:space="0" w:color="auto"/>
              <w:bottom w:val="single" w:sz="4" w:space="0" w:color="auto"/>
              <w:right w:val="single" w:sz="4" w:space="0" w:color="auto"/>
            </w:tcBorders>
          </w:tcPr>
          <w:p w14:paraId="5D86170F" w14:textId="77777777" w:rsidR="00AA42A5" w:rsidRPr="00370289" w:rsidRDefault="00AA42A5" w:rsidP="00DA3E9D">
            <w:pPr>
              <w:pStyle w:val="ab"/>
              <w:tabs>
                <w:tab w:val="left" w:pos="420"/>
              </w:tabs>
              <w:spacing w:after="0" w:line="240" w:lineRule="auto"/>
              <w:ind w:left="0"/>
              <w:jc w:val="both"/>
              <w:rPr>
                <w:rFonts w:ascii="Times New Roman" w:eastAsia="Times New Roman" w:hAnsi="Times New Roman"/>
                <w:sz w:val="24"/>
                <w:szCs w:val="24"/>
                <w:lang w:val="uk-UA" w:eastAsia="uk-UA"/>
              </w:rPr>
            </w:pPr>
            <w:r w:rsidRPr="00370289">
              <w:rPr>
                <w:rFonts w:ascii="Times New Roman" w:eastAsia="Times New Roman" w:hAnsi="Times New Roman"/>
                <w:sz w:val="24"/>
                <w:szCs w:val="24"/>
                <w:lang w:val="uk-UA" w:eastAsia="uk-UA"/>
              </w:rPr>
              <w:t>Створення належних умов для забезпечення завантаження до ДСОМ усіх відомостей, встановлених Законом № 768, за період діяльності організаторів азартних ігор до введення в експлуатацію ДСОМ (</w:t>
            </w:r>
            <w:r w:rsidRPr="00370289">
              <w:rPr>
                <w:rFonts w:ascii="Times New Roman" w:eastAsia="Times New Roman" w:hAnsi="Times New Roman"/>
                <w:i/>
                <w:sz w:val="24"/>
                <w:szCs w:val="24"/>
                <w:lang w:val="uk-UA" w:eastAsia="uk-UA"/>
              </w:rPr>
              <w:t>після впровадження ДСОМ</w:t>
            </w:r>
            <w:r w:rsidRPr="00370289">
              <w:rPr>
                <w:rFonts w:ascii="Times New Roman" w:eastAsia="Times New Roman" w:hAnsi="Times New Roman"/>
                <w:sz w:val="24"/>
                <w:szCs w:val="24"/>
                <w:lang w:val="uk-UA" w:eastAsia="uk-UA"/>
              </w:rPr>
              <w:t>).</w:t>
            </w:r>
          </w:p>
          <w:p w14:paraId="46E5A604" w14:textId="39DE0D39" w:rsidR="00AA42A5" w:rsidRPr="00370289" w:rsidRDefault="00AA42A5" w:rsidP="00130147">
            <w:pPr>
              <w:pStyle w:val="ab"/>
              <w:tabs>
                <w:tab w:val="left" w:pos="420"/>
              </w:tabs>
              <w:spacing w:after="0" w:line="240" w:lineRule="auto"/>
              <w:ind w:left="0"/>
              <w:jc w:val="both"/>
              <w:rPr>
                <w:rFonts w:ascii="Times New Roman" w:eastAsia="Times New Roman" w:hAnsi="Times New Roman"/>
                <w:sz w:val="24"/>
                <w:szCs w:val="24"/>
                <w:lang w:val="uk-UA" w:eastAsia="uk-UA"/>
              </w:rPr>
            </w:pPr>
            <w:r w:rsidRPr="00370289">
              <w:rPr>
                <w:rFonts w:ascii="Times New Roman" w:eastAsia="Times New Roman" w:hAnsi="Times New Roman"/>
                <w:sz w:val="24"/>
                <w:szCs w:val="24"/>
                <w:lang w:val="uk-UA" w:eastAsia="uk-UA"/>
              </w:rPr>
              <w:t xml:space="preserve">Супроводження та розширення функціональних можливостей ДСОМ </w:t>
            </w:r>
            <w:r w:rsidRPr="00370289">
              <w:rPr>
                <w:rFonts w:ascii="Times New Roman" w:eastAsia="Times New Roman" w:hAnsi="Times New Roman"/>
                <w:i/>
                <w:sz w:val="24"/>
                <w:szCs w:val="24"/>
                <w:lang w:val="uk-UA" w:eastAsia="uk-UA"/>
              </w:rPr>
              <w:t>(після впровадження ДСОМ).</w:t>
            </w:r>
          </w:p>
        </w:tc>
        <w:tc>
          <w:tcPr>
            <w:tcW w:w="4820" w:type="dxa"/>
            <w:tcBorders>
              <w:top w:val="single" w:sz="4" w:space="0" w:color="auto"/>
              <w:left w:val="single" w:sz="4" w:space="0" w:color="auto"/>
              <w:bottom w:val="single" w:sz="4" w:space="0" w:color="auto"/>
              <w:right w:val="single" w:sz="4" w:space="0" w:color="auto"/>
            </w:tcBorders>
          </w:tcPr>
          <w:p w14:paraId="18571C0B"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768: п. 25, ч. 1, ст. 8, ст. 12;</w:t>
            </w:r>
          </w:p>
          <w:p w14:paraId="60DB85B2"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1.2;</w:t>
            </w:r>
          </w:p>
          <w:p w14:paraId="60A4E43D"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План регуляторних актів КРАІЛ на 2023 р.</w:t>
            </w:r>
          </w:p>
          <w:p w14:paraId="30D4EB8D" w14:textId="77777777" w:rsidR="00AA42A5" w:rsidRPr="00370289" w:rsidRDefault="00AA42A5" w:rsidP="00DA3E9D">
            <w:pPr>
              <w:spacing w:after="0" w:line="240" w:lineRule="auto"/>
              <w:ind w:left="57" w:right="57"/>
              <w:jc w:val="both"/>
              <w:rPr>
                <w:rFonts w:ascii="Times New Roman" w:hAnsi="Times New Roman" w:cs="Times New Roman"/>
                <w:i/>
                <w:sz w:val="24"/>
                <w:szCs w:val="24"/>
                <w:lang w:val="uk-UA"/>
              </w:rPr>
            </w:pPr>
          </w:p>
          <w:p w14:paraId="735D4F92" w14:textId="77777777" w:rsidR="00AA42A5" w:rsidRPr="00370289" w:rsidRDefault="00AA42A5" w:rsidP="00DA3E9D">
            <w:pPr>
              <w:spacing w:after="0" w:line="240" w:lineRule="auto"/>
              <w:ind w:left="57" w:right="57"/>
              <w:jc w:val="both"/>
              <w:rPr>
                <w:rFonts w:ascii="Times New Roman" w:hAnsi="Times New Roman" w:cs="Times New Roman"/>
                <w:i/>
                <w:sz w:val="24"/>
                <w:szCs w:val="24"/>
                <w:lang w:val="uk-UA"/>
              </w:rPr>
            </w:pPr>
          </w:p>
          <w:p w14:paraId="5DC27B97" w14:textId="77777777" w:rsidR="00AA42A5" w:rsidRPr="00370289" w:rsidRDefault="00AA42A5" w:rsidP="00DA3E9D">
            <w:pPr>
              <w:spacing w:after="0" w:line="240" w:lineRule="auto"/>
              <w:ind w:left="57" w:right="57"/>
              <w:jc w:val="both"/>
              <w:rPr>
                <w:rFonts w:ascii="Times New Roman" w:hAnsi="Times New Roman" w:cs="Times New Roman"/>
                <w:i/>
                <w:sz w:val="24"/>
                <w:szCs w:val="24"/>
                <w:lang w:val="uk-UA"/>
              </w:rPr>
            </w:pPr>
          </w:p>
          <w:p w14:paraId="090C2AE6" w14:textId="77777777" w:rsidR="00AA42A5" w:rsidRPr="00370289" w:rsidRDefault="00AA42A5" w:rsidP="00DA3E9D">
            <w:pPr>
              <w:spacing w:after="0" w:line="240" w:lineRule="auto"/>
              <w:ind w:left="57" w:right="57"/>
              <w:jc w:val="both"/>
              <w:rPr>
                <w:rFonts w:ascii="Times New Roman" w:hAnsi="Times New Roman" w:cs="Times New Roman"/>
                <w:i/>
                <w:sz w:val="24"/>
                <w:szCs w:val="24"/>
                <w:lang w:val="uk-UA"/>
              </w:rPr>
            </w:pPr>
          </w:p>
          <w:p w14:paraId="731EC064" w14:textId="77777777" w:rsidR="00AA42A5" w:rsidRPr="00370289" w:rsidRDefault="00AA42A5" w:rsidP="00DA3E9D">
            <w:pPr>
              <w:pStyle w:val="a3"/>
              <w:jc w:val="both"/>
              <w:rPr>
                <w:rFonts w:ascii="Times New Roman" w:hAnsi="Times New Roman" w:cs="Times New Roman"/>
                <w:lang w:val="uk-UA"/>
              </w:rPr>
            </w:pPr>
          </w:p>
        </w:tc>
        <w:tc>
          <w:tcPr>
            <w:tcW w:w="2563" w:type="dxa"/>
            <w:gridSpan w:val="2"/>
            <w:tcBorders>
              <w:top w:val="single" w:sz="4" w:space="0" w:color="auto"/>
              <w:left w:val="single" w:sz="4" w:space="0" w:color="auto"/>
              <w:bottom w:val="single" w:sz="4" w:space="0" w:color="auto"/>
              <w:right w:val="single" w:sz="4" w:space="0" w:color="auto"/>
            </w:tcBorders>
          </w:tcPr>
          <w:p w14:paraId="7DC7AD77"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адміністрування Державної системи онлайн-моніторингу</w:t>
            </w:r>
          </w:p>
        </w:tc>
        <w:tc>
          <w:tcPr>
            <w:tcW w:w="1916" w:type="dxa"/>
            <w:gridSpan w:val="2"/>
            <w:tcBorders>
              <w:top w:val="single" w:sz="4" w:space="0" w:color="auto"/>
              <w:left w:val="single" w:sz="4" w:space="0" w:color="auto"/>
              <w:bottom w:val="single" w:sz="4" w:space="0" w:color="auto"/>
              <w:right w:val="single" w:sz="4" w:space="0" w:color="auto"/>
            </w:tcBorders>
          </w:tcPr>
          <w:p w14:paraId="7056B938" w14:textId="77777777"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4A0C9773" w14:textId="77777777"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(постійно)</w:t>
            </w:r>
          </w:p>
        </w:tc>
      </w:tr>
      <w:tr w:rsidR="00DA3E9D" w:rsidRPr="00370289" w14:paraId="03474A97" w14:textId="77777777" w:rsidTr="00185F55">
        <w:tc>
          <w:tcPr>
            <w:tcW w:w="15677" w:type="dxa"/>
            <w:gridSpan w:val="8"/>
            <w:tcBorders>
              <w:top w:val="single" w:sz="4" w:space="0" w:color="auto"/>
              <w:left w:val="single" w:sz="4" w:space="0" w:color="auto"/>
              <w:bottom w:val="single" w:sz="4" w:space="0" w:color="auto"/>
              <w:right w:val="single" w:sz="4" w:space="0" w:color="auto"/>
            </w:tcBorders>
          </w:tcPr>
          <w:p w14:paraId="68F3B706"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sidRPr="00F128BE">
              <w:rPr>
                <w:rFonts w:ascii="Times New Roman" w:hAnsi="Times New Roman" w:cs="Times New Roman"/>
                <w:sz w:val="24"/>
                <w:szCs w:val="24"/>
                <w:lang w:val="uk-UA" w:eastAsia="uk-UA" w:bidi="hi-IN"/>
              </w:rPr>
              <w:t>Інформація про виконання:</w:t>
            </w:r>
          </w:p>
          <w:p w14:paraId="5505DEBC" w14:textId="343589AD" w:rsidR="00434A7E" w:rsidRPr="00370289" w:rsidRDefault="008B0B47" w:rsidP="008B0B47">
            <w:pPr>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КРАІЛ л</w:t>
            </w:r>
            <w:r w:rsidR="00434A7E" w:rsidRPr="00370289">
              <w:rPr>
                <w:rFonts w:ascii="Times New Roman" w:hAnsi="Times New Roman" w:cs="Times New Roman"/>
                <w:sz w:val="24"/>
                <w:szCs w:val="24"/>
                <w:lang w:val="uk-UA"/>
              </w:rPr>
              <w:t>истами від 04.04.2023 № 13-2/685, від 21.04.2023 № 13-2/877, від 22.05.2023 № 13-2/1082, від 02.06.2023 № 13-5/1186, від 22.06.2023 № 13- 2/1296, від 10.07.2023 № 13-5/1430, від 21.07.2023 № 13-2/1486, від 10.08.2023 № 13-2/1647 КРАІЛ та від 03.11.2023 № 13-5/2436 інформувала К</w:t>
            </w:r>
            <w:r w:rsidR="00BC7C91">
              <w:rPr>
                <w:rFonts w:ascii="Times New Roman" w:hAnsi="Times New Roman" w:cs="Times New Roman"/>
                <w:sz w:val="24"/>
                <w:szCs w:val="24"/>
                <w:lang w:val="uk-UA"/>
              </w:rPr>
              <w:t xml:space="preserve">абінет </w:t>
            </w:r>
            <w:r w:rsidR="00434A7E" w:rsidRPr="00370289">
              <w:rPr>
                <w:rFonts w:ascii="Times New Roman" w:hAnsi="Times New Roman" w:cs="Times New Roman"/>
                <w:sz w:val="24"/>
                <w:szCs w:val="24"/>
                <w:lang w:val="uk-UA"/>
              </w:rPr>
              <w:t>М</w:t>
            </w:r>
            <w:r w:rsidR="00BC7C91">
              <w:rPr>
                <w:rFonts w:ascii="Times New Roman" w:hAnsi="Times New Roman" w:cs="Times New Roman"/>
                <w:sz w:val="24"/>
                <w:szCs w:val="24"/>
                <w:lang w:val="uk-UA"/>
              </w:rPr>
              <w:t xml:space="preserve">іністрів </w:t>
            </w:r>
            <w:r w:rsidR="00434A7E" w:rsidRPr="00370289">
              <w:rPr>
                <w:rFonts w:ascii="Times New Roman" w:hAnsi="Times New Roman" w:cs="Times New Roman"/>
                <w:sz w:val="24"/>
                <w:szCs w:val="24"/>
                <w:lang w:val="uk-UA"/>
              </w:rPr>
              <w:t>У</w:t>
            </w:r>
            <w:r w:rsidR="00BC7C91">
              <w:rPr>
                <w:rFonts w:ascii="Times New Roman" w:hAnsi="Times New Roman" w:cs="Times New Roman"/>
                <w:sz w:val="24"/>
                <w:szCs w:val="24"/>
                <w:lang w:val="uk-UA"/>
              </w:rPr>
              <w:t>країни</w:t>
            </w:r>
            <w:r w:rsidR="00434A7E" w:rsidRPr="00370289">
              <w:rPr>
                <w:rFonts w:ascii="Times New Roman" w:hAnsi="Times New Roman" w:cs="Times New Roman"/>
                <w:sz w:val="24"/>
                <w:szCs w:val="24"/>
                <w:lang w:val="uk-UA"/>
              </w:rPr>
              <w:t xml:space="preserve"> про відсутність відповідного фінансування на створення ДСОМ.</w:t>
            </w:r>
          </w:p>
          <w:p w14:paraId="46F17CD0" w14:textId="228780D2" w:rsidR="00434A7E" w:rsidRPr="00370289" w:rsidRDefault="008B0B47" w:rsidP="008B0B47">
            <w:pPr>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Також </w:t>
            </w:r>
            <w:r w:rsidR="00434A7E" w:rsidRPr="00370289">
              <w:rPr>
                <w:rFonts w:ascii="Times New Roman" w:hAnsi="Times New Roman" w:cs="Times New Roman"/>
                <w:sz w:val="24"/>
                <w:szCs w:val="24"/>
                <w:lang w:val="uk-UA"/>
              </w:rPr>
              <w:t>КРАІЛ звернулас</w:t>
            </w:r>
            <w:r w:rsidR="00593C53">
              <w:rPr>
                <w:rFonts w:ascii="Times New Roman" w:hAnsi="Times New Roman" w:cs="Times New Roman"/>
                <w:sz w:val="24"/>
                <w:szCs w:val="24"/>
                <w:lang w:val="uk-UA"/>
              </w:rPr>
              <w:t>я</w:t>
            </w:r>
            <w:r w:rsidR="00434A7E" w:rsidRPr="00370289">
              <w:rPr>
                <w:rFonts w:ascii="Times New Roman" w:hAnsi="Times New Roman" w:cs="Times New Roman"/>
                <w:sz w:val="24"/>
                <w:szCs w:val="24"/>
                <w:lang w:val="uk-UA"/>
              </w:rPr>
              <w:t xml:space="preserve"> до Голови Комітету ВРУ з питань фінансів, податкової та митної політики Д. Гетманцева та до Віце-прем’єр-міністра України з інновацій, розвитку освіти, науки </w:t>
            </w:r>
            <w:r w:rsidR="00593C53">
              <w:rPr>
                <w:rFonts w:ascii="Times New Roman" w:hAnsi="Times New Roman" w:cs="Times New Roman"/>
                <w:sz w:val="24"/>
                <w:szCs w:val="24"/>
                <w:lang w:val="uk-UA"/>
              </w:rPr>
              <w:t xml:space="preserve">та </w:t>
            </w:r>
            <w:r w:rsidR="00434A7E" w:rsidRPr="00370289">
              <w:rPr>
                <w:rFonts w:ascii="Times New Roman" w:hAnsi="Times New Roman" w:cs="Times New Roman"/>
                <w:sz w:val="24"/>
                <w:szCs w:val="24"/>
                <w:lang w:val="uk-UA"/>
              </w:rPr>
              <w:t>технологій</w:t>
            </w:r>
            <w:r w:rsidR="00593C53">
              <w:rPr>
                <w:rFonts w:ascii="Times New Roman" w:hAnsi="Times New Roman" w:cs="Times New Roman"/>
                <w:sz w:val="24"/>
                <w:szCs w:val="24"/>
                <w:lang w:val="uk-UA"/>
              </w:rPr>
              <w:t xml:space="preserve"> - </w:t>
            </w:r>
            <w:r w:rsidR="00434A7E" w:rsidRPr="00370289">
              <w:rPr>
                <w:rFonts w:ascii="Times New Roman" w:hAnsi="Times New Roman" w:cs="Times New Roman"/>
                <w:sz w:val="24"/>
                <w:szCs w:val="24"/>
                <w:lang w:val="uk-UA"/>
              </w:rPr>
              <w:t xml:space="preserve">Міністра цифрової трансформації М. Федорова </w:t>
            </w:r>
            <w:r w:rsidRPr="00370289">
              <w:rPr>
                <w:rFonts w:ascii="Times New Roman" w:hAnsi="Times New Roman" w:cs="Times New Roman"/>
                <w:sz w:val="24"/>
                <w:szCs w:val="24"/>
                <w:lang w:val="uk-UA"/>
              </w:rPr>
              <w:t>(листи від 19.05.2023 № 13-3/1080 та</w:t>
            </w:r>
            <w:r w:rsidRPr="00370289">
              <w:rPr>
                <w:rFonts w:ascii="Times New Roman" w:hAnsi="Times New Roman" w:cs="Times New Roman"/>
                <w:sz w:val="24"/>
                <w:szCs w:val="24"/>
                <w:lang w:val="uk-UA"/>
              </w:rPr>
              <w:br/>
              <w:t xml:space="preserve">від 22.05.2023 № 13-2/1090) </w:t>
            </w:r>
            <w:r w:rsidR="00434A7E" w:rsidRPr="00370289">
              <w:rPr>
                <w:rFonts w:ascii="Times New Roman" w:hAnsi="Times New Roman" w:cs="Times New Roman"/>
                <w:sz w:val="24"/>
                <w:szCs w:val="24"/>
                <w:lang w:val="uk-UA"/>
              </w:rPr>
              <w:t xml:space="preserve">щодо сприяння </w:t>
            </w:r>
            <w:r w:rsidR="00593C53">
              <w:rPr>
                <w:rFonts w:ascii="Times New Roman" w:hAnsi="Times New Roman" w:cs="Times New Roman"/>
                <w:sz w:val="24"/>
                <w:szCs w:val="24"/>
                <w:lang w:val="uk-UA"/>
              </w:rPr>
              <w:t xml:space="preserve">у </w:t>
            </w:r>
            <w:r w:rsidR="00434A7E" w:rsidRPr="00370289">
              <w:rPr>
                <w:rFonts w:ascii="Times New Roman" w:hAnsi="Times New Roman" w:cs="Times New Roman"/>
                <w:sz w:val="24"/>
                <w:szCs w:val="24"/>
                <w:lang w:val="uk-UA"/>
              </w:rPr>
              <w:t>виділенн</w:t>
            </w:r>
            <w:r w:rsidR="00593C53">
              <w:rPr>
                <w:rFonts w:ascii="Times New Roman" w:hAnsi="Times New Roman" w:cs="Times New Roman"/>
                <w:sz w:val="24"/>
                <w:szCs w:val="24"/>
                <w:lang w:val="uk-UA"/>
              </w:rPr>
              <w:t>і</w:t>
            </w:r>
            <w:r w:rsidR="00434A7E" w:rsidRPr="00370289">
              <w:rPr>
                <w:rFonts w:ascii="Times New Roman" w:hAnsi="Times New Roman" w:cs="Times New Roman"/>
                <w:sz w:val="24"/>
                <w:szCs w:val="24"/>
                <w:lang w:val="uk-UA"/>
              </w:rPr>
              <w:t xml:space="preserve"> КРАІЛ фінансування на створення ДСОМ</w:t>
            </w:r>
            <w:r w:rsidRPr="00370289">
              <w:rPr>
                <w:rFonts w:ascii="Times New Roman" w:hAnsi="Times New Roman" w:cs="Times New Roman"/>
                <w:sz w:val="24"/>
                <w:szCs w:val="24"/>
                <w:lang w:val="uk-UA"/>
              </w:rPr>
              <w:t xml:space="preserve"> та листом КРАІЛ від 11.04.2023 № 13-5/768 надіслала до Мінцифри пропозиції до Національної програми інформатизації на 2024-2026 роки, серед яких передбачено створення та розширення функціоналу ДСОМ</w:t>
            </w:r>
            <w:r w:rsidR="00B1491B">
              <w:rPr>
                <w:rFonts w:ascii="Times New Roman" w:hAnsi="Times New Roman" w:cs="Times New Roman"/>
                <w:sz w:val="24"/>
                <w:szCs w:val="24"/>
                <w:lang w:val="uk-UA"/>
              </w:rPr>
              <w:t>.</w:t>
            </w:r>
          </w:p>
          <w:p w14:paraId="1C148885" w14:textId="4365B9DA" w:rsidR="008B0B47" w:rsidRPr="00370289" w:rsidRDefault="008B0B47" w:rsidP="008B0B47">
            <w:pPr>
              <w:spacing w:after="0" w:line="240" w:lineRule="auto"/>
              <w:ind w:firstLine="308"/>
              <w:jc w:val="both"/>
              <w:rPr>
                <w:rFonts w:ascii="Times New Roman" w:hAnsi="Times New Roman" w:cs="Times New Roman"/>
                <w:sz w:val="24"/>
                <w:szCs w:val="24"/>
                <w:lang w:val="uk-UA"/>
              </w:rPr>
            </w:pPr>
            <w:r w:rsidRPr="00494DF4">
              <w:rPr>
                <w:rFonts w:ascii="Times New Roman" w:hAnsi="Times New Roman" w:cs="Times New Roman"/>
                <w:sz w:val="24"/>
                <w:szCs w:val="24"/>
                <w:lang w:val="uk-UA"/>
              </w:rPr>
              <w:t xml:space="preserve">Листом КРАІЛ від 07.07.2023 </w:t>
            </w:r>
            <w:r w:rsidRPr="00370289">
              <w:rPr>
                <w:rFonts w:ascii="Times New Roman" w:hAnsi="Times New Roman" w:cs="Times New Roman"/>
                <w:sz w:val="24"/>
                <w:szCs w:val="24"/>
                <w:lang w:val="uk-UA"/>
              </w:rPr>
              <w:t>надіслано Господарсько</w:t>
            </w:r>
            <w:r w:rsidR="00422751">
              <w:rPr>
                <w:rFonts w:ascii="Times New Roman" w:hAnsi="Times New Roman" w:cs="Times New Roman"/>
                <w:sz w:val="24"/>
                <w:szCs w:val="24"/>
                <w:lang w:val="uk-UA"/>
              </w:rPr>
              <w:t>-</w:t>
            </w:r>
            <w:r w:rsidRPr="00370289">
              <w:rPr>
                <w:rFonts w:ascii="Times New Roman" w:hAnsi="Times New Roman" w:cs="Times New Roman"/>
                <w:sz w:val="24"/>
                <w:szCs w:val="24"/>
                <w:lang w:val="uk-UA"/>
              </w:rPr>
              <w:t>фінансовому департаменту Секретаріату Кабінету Міністрів України, як головному розпоряднику коштів державного бюджету, підготовлені відповідно до вимог Порядку використання коштів з рахунка Міністерства цифрової трансформації для забезпечення протидії інформаційним загрозам з боку держави-агресора, кіберзахисту, відновлення та розвитку цифрової інфраструктури держави, затвердженого постановою Кабінету Міністрів України від 01 липня 2022 року № 751, пропозиції для забезпечення протидії інформаційним загрозам з боку держави-агресора, кіберзахисту, відновлення та розвитку цифрової інфраструктури держави.</w:t>
            </w:r>
          </w:p>
          <w:p w14:paraId="4FFEF69A" w14:textId="7145ECAE" w:rsidR="00AA42A5" w:rsidRPr="00334C10" w:rsidRDefault="008B0B47" w:rsidP="00334C10">
            <w:pPr>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Також надані пропозиції щодо виділення фінансування на створення ДСОМ </w:t>
            </w:r>
            <w:r w:rsidR="00593C53">
              <w:rPr>
                <w:rFonts w:ascii="Times New Roman" w:hAnsi="Times New Roman" w:cs="Times New Roman"/>
                <w:sz w:val="24"/>
                <w:szCs w:val="24"/>
                <w:lang w:val="uk-UA"/>
              </w:rPr>
              <w:t>у</w:t>
            </w:r>
            <w:r w:rsidRPr="00370289">
              <w:rPr>
                <w:rFonts w:ascii="Times New Roman" w:hAnsi="Times New Roman" w:cs="Times New Roman"/>
                <w:sz w:val="24"/>
                <w:szCs w:val="24"/>
                <w:lang w:val="uk-UA"/>
              </w:rPr>
              <w:t xml:space="preserve"> рамках бюджетного запиту КРАІЛ на 2024</w:t>
            </w:r>
            <w:r w:rsidR="00593C53">
              <w:rPr>
                <w:rFonts w:ascii="Times New Roman" w:hAnsi="Times New Roman" w:cs="Times New Roman"/>
                <w:sz w:val="24"/>
                <w:szCs w:val="24"/>
                <w:lang w:val="uk-UA"/>
              </w:rPr>
              <w:t>–</w:t>
            </w:r>
            <w:r w:rsidRPr="00370289">
              <w:rPr>
                <w:rFonts w:ascii="Times New Roman" w:hAnsi="Times New Roman" w:cs="Times New Roman"/>
                <w:sz w:val="24"/>
                <w:szCs w:val="24"/>
                <w:lang w:val="uk-UA"/>
              </w:rPr>
              <w:t>2026 роки.</w:t>
            </w:r>
          </w:p>
        </w:tc>
      </w:tr>
      <w:tr w:rsidR="00DA3E9D" w:rsidRPr="00370289" w14:paraId="564B8B5B" w14:textId="77777777" w:rsidTr="00185F55">
        <w:trPr>
          <w:trHeight w:val="1072"/>
        </w:trPr>
        <w:tc>
          <w:tcPr>
            <w:tcW w:w="1259" w:type="dxa"/>
            <w:tcBorders>
              <w:top w:val="single" w:sz="4" w:space="0" w:color="auto"/>
              <w:left w:val="single" w:sz="4" w:space="0" w:color="auto"/>
              <w:bottom w:val="single" w:sz="4" w:space="0" w:color="auto"/>
              <w:right w:val="single" w:sz="4" w:space="0" w:color="auto"/>
            </w:tcBorders>
          </w:tcPr>
          <w:p w14:paraId="02D8C2BB" w14:textId="77777777" w:rsidR="00AA42A5" w:rsidRPr="00370289" w:rsidRDefault="00AA42A5"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3.5</w:t>
            </w:r>
          </w:p>
        </w:tc>
        <w:tc>
          <w:tcPr>
            <w:tcW w:w="5119" w:type="dxa"/>
            <w:gridSpan w:val="2"/>
            <w:tcBorders>
              <w:top w:val="single" w:sz="4" w:space="0" w:color="auto"/>
              <w:left w:val="single" w:sz="4" w:space="0" w:color="auto"/>
              <w:bottom w:val="single" w:sz="4" w:space="0" w:color="auto"/>
              <w:right w:val="single" w:sz="4" w:space="0" w:color="auto"/>
            </w:tcBorders>
          </w:tcPr>
          <w:p w14:paraId="50B33F8C" w14:textId="77777777" w:rsidR="00AA42A5" w:rsidRPr="00370289" w:rsidRDefault="00AA42A5" w:rsidP="00DA3E9D">
            <w:pPr>
              <w:pStyle w:val="ab"/>
              <w:tabs>
                <w:tab w:val="left" w:pos="420"/>
              </w:tabs>
              <w:spacing w:after="0" w:line="240" w:lineRule="auto"/>
              <w:ind w:left="0"/>
              <w:jc w:val="both"/>
              <w:rPr>
                <w:rFonts w:ascii="Times New Roman" w:eastAsia="Times New Roman" w:hAnsi="Times New Roman"/>
                <w:sz w:val="24"/>
                <w:szCs w:val="24"/>
                <w:lang w:val="uk-UA" w:eastAsia="uk-UA"/>
              </w:rPr>
            </w:pPr>
            <w:r w:rsidRPr="00370289">
              <w:rPr>
                <w:rFonts w:ascii="Times New Roman" w:eastAsia="Times New Roman" w:hAnsi="Times New Roman"/>
                <w:sz w:val="24"/>
                <w:szCs w:val="24"/>
                <w:lang w:val="uk-UA" w:eastAsia="uk-UA"/>
              </w:rPr>
              <w:t>Моніторинг діяльності організаторів азартних ігор з використанням Державної системи онлайн-моніторингу забезпечує належне виконання завдань, встановлених Законом № 768 (після впровадження ДСОМ).</w:t>
            </w:r>
          </w:p>
        </w:tc>
        <w:tc>
          <w:tcPr>
            <w:tcW w:w="4820" w:type="dxa"/>
            <w:tcBorders>
              <w:top w:val="single" w:sz="4" w:space="0" w:color="auto"/>
              <w:left w:val="single" w:sz="4" w:space="0" w:color="auto"/>
              <w:bottom w:val="single" w:sz="4" w:space="0" w:color="auto"/>
              <w:right w:val="single" w:sz="4" w:space="0" w:color="auto"/>
            </w:tcBorders>
          </w:tcPr>
          <w:p w14:paraId="20C3A583"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768: п. 25, ч. 1, ст. 8, ст. 12;</w:t>
            </w:r>
          </w:p>
          <w:p w14:paraId="0CB1573A"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1.2;</w:t>
            </w:r>
          </w:p>
          <w:p w14:paraId="0A6C0E3C"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План регуляторних актів КРАІЛ на 2023 р.</w:t>
            </w:r>
          </w:p>
          <w:p w14:paraId="0799BFDF" w14:textId="77777777" w:rsidR="00AA42A5" w:rsidRPr="00370289" w:rsidRDefault="00AA42A5" w:rsidP="00DA3E9D">
            <w:pPr>
              <w:pStyle w:val="a3"/>
              <w:jc w:val="both"/>
              <w:rPr>
                <w:rFonts w:ascii="Times New Roman" w:hAnsi="Times New Roman" w:cs="Times New Roman"/>
                <w:lang w:val="uk-UA"/>
              </w:rPr>
            </w:pPr>
          </w:p>
        </w:tc>
        <w:tc>
          <w:tcPr>
            <w:tcW w:w="2563" w:type="dxa"/>
            <w:gridSpan w:val="2"/>
            <w:tcBorders>
              <w:top w:val="single" w:sz="4" w:space="0" w:color="auto"/>
              <w:left w:val="single" w:sz="4" w:space="0" w:color="auto"/>
              <w:bottom w:val="single" w:sz="4" w:space="0" w:color="auto"/>
              <w:right w:val="single" w:sz="4" w:space="0" w:color="auto"/>
            </w:tcBorders>
          </w:tcPr>
          <w:p w14:paraId="4F1F7DCC"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адміністрування Державної системи онлайн-моніторингу</w:t>
            </w:r>
          </w:p>
          <w:p w14:paraId="0629CCA3"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нагляду та контролю</w:t>
            </w:r>
          </w:p>
          <w:p w14:paraId="0C9C2E4F"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5EA93CCD" w14:textId="77777777"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1D8E75D7" w14:textId="77777777"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(постійно)</w:t>
            </w:r>
          </w:p>
          <w:p w14:paraId="7D4B8C1F" w14:textId="77777777"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sz w:val="24"/>
                <w:szCs w:val="24"/>
                <w:lang w:val="uk-UA"/>
              </w:rPr>
            </w:pPr>
          </w:p>
        </w:tc>
      </w:tr>
      <w:tr w:rsidR="00DA3E9D" w:rsidRPr="00370289" w14:paraId="36541B57" w14:textId="77777777" w:rsidTr="00185F55">
        <w:trPr>
          <w:trHeight w:val="356"/>
        </w:trPr>
        <w:tc>
          <w:tcPr>
            <w:tcW w:w="15677" w:type="dxa"/>
            <w:gridSpan w:val="8"/>
            <w:tcBorders>
              <w:top w:val="single" w:sz="4" w:space="0" w:color="auto"/>
              <w:left w:val="single" w:sz="4" w:space="0" w:color="auto"/>
              <w:bottom w:val="single" w:sz="4" w:space="0" w:color="auto"/>
              <w:right w:val="single" w:sz="4" w:space="0" w:color="auto"/>
            </w:tcBorders>
          </w:tcPr>
          <w:p w14:paraId="0CD4E888" w14:textId="77777777" w:rsidR="001770F5" w:rsidRDefault="001770F5" w:rsidP="001770F5">
            <w:pPr>
              <w:widowControl w:val="0"/>
              <w:snapToGrid w:val="0"/>
              <w:spacing w:after="0" w:line="240" w:lineRule="auto"/>
              <w:ind w:right="57" w:firstLine="166"/>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5FE02E11" w14:textId="6BBEF5C4" w:rsidR="00D6024D" w:rsidRPr="00370289" w:rsidRDefault="00282BE3" w:rsidP="00654AC7">
            <w:pPr>
              <w:widowControl w:val="0"/>
              <w:snapToGrid w:val="0"/>
              <w:spacing w:after="0" w:line="240" w:lineRule="auto"/>
              <w:ind w:right="57" w:firstLine="166"/>
              <w:jc w:val="both"/>
              <w:rPr>
                <w:rFonts w:ascii="Times New Roman" w:eastAsia="Batang" w:hAnsi="Times New Roman" w:cs="Times New Roman"/>
                <w:sz w:val="24"/>
                <w:szCs w:val="24"/>
                <w:lang w:val="uk-UA"/>
              </w:rPr>
            </w:pPr>
            <w:r w:rsidRPr="00370289">
              <w:rPr>
                <w:rFonts w:ascii="Times New Roman" w:eastAsia="Times New Roman" w:hAnsi="Times New Roman"/>
                <w:sz w:val="24"/>
                <w:szCs w:val="24"/>
                <w:lang w:val="uk-UA" w:eastAsia="uk-UA"/>
              </w:rPr>
              <w:t>Проведення моніторингу діяльності організаторів азартних ігор з використанням Державної системи онлайн-моніторингу стане можливим після впровадження ДСОМ.</w:t>
            </w:r>
          </w:p>
        </w:tc>
      </w:tr>
      <w:tr w:rsidR="00DA3E9D" w:rsidRPr="00370289" w14:paraId="1B7F7858" w14:textId="77777777" w:rsidTr="00130147">
        <w:trPr>
          <w:trHeight w:val="328"/>
        </w:trPr>
        <w:tc>
          <w:tcPr>
            <w:tcW w:w="1259" w:type="dxa"/>
            <w:tcBorders>
              <w:top w:val="single" w:sz="4" w:space="0" w:color="auto"/>
              <w:left w:val="single" w:sz="4" w:space="0" w:color="auto"/>
              <w:bottom w:val="single" w:sz="4" w:space="0" w:color="auto"/>
              <w:right w:val="single" w:sz="4" w:space="0" w:color="auto"/>
            </w:tcBorders>
          </w:tcPr>
          <w:p w14:paraId="2B2DF2E8" w14:textId="77777777" w:rsidR="00AA42A5" w:rsidRPr="00370289" w:rsidRDefault="00AA42A5"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3.6</w:t>
            </w:r>
          </w:p>
        </w:tc>
        <w:tc>
          <w:tcPr>
            <w:tcW w:w="5119" w:type="dxa"/>
            <w:gridSpan w:val="2"/>
            <w:tcBorders>
              <w:top w:val="single" w:sz="4" w:space="0" w:color="auto"/>
              <w:left w:val="single" w:sz="4" w:space="0" w:color="auto"/>
              <w:bottom w:val="single" w:sz="4" w:space="0" w:color="auto"/>
              <w:right w:val="single" w:sz="4" w:space="0" w:color="auto"/>
            </w:tcBorders>
          </w:tcPr>
          <w:p w14:paraId="1CCC87C0" w14:textId="77777777" w:rsidR="00AA42A5" w:rsidRPr="00370289" w:rsidRDefault="00AA42A5" w:rsidP="00DA3E9D">
            <w:pPr>
              <w:pStyle w:val="ab"/>
              <w:tabs>
                <w:tab w:val="left" w:pos="420"/>
              </w:tabs>
              <w:spacing w:after="0" w:line="240" w:lineRule="auto"/>
              <w:ind w:left="0"/>
              <w:jc w:val="both"/>
              <w:rPr>
                <w:rFonts w:ascii="Times New Roman" w:eastAsia="Times New Roman" w:hAnsi="Times New Roman"/>
                <w:sz w:val="24"/>
                <w:szCs w:val="24"/>
                <w:lang w:val="uk-UA" w:eastAsia="uk-UA"/>
              </w:rPr>
            </w:pPr>
            <w:r w:rsidRPr="00370289">
              <w:rPr>
                <w:rFonts w:ascii="Times New Roman" w:eastAsia="Times New Roman" w:hAnsi="Times New Roman"/>
                <w:sz w:val="24"/>
                <w:szCs w:val="24"/>
                <w:lang w:val="uk-UA" w:eastAsia="uk-UA"/>
              </w:rPr>
              <w:t>Проведення попередньої оцінки та підготовка пропозицій щодо наявних ресурсів КРАІЛ для забезпечення можливості охоплення наглядом (контролем) гральних закладів з урахуванням територіальності їх розташування.</w:t>
            </w:r>
          </w:p>
        </w:tc>
        <w:tc>
          <w:tcPr>
            <w:tcW w:w="4820" w:type="dxa"/>
            <w:tcBorders>
              <w:top w:val="single" w:sz="4" w:space="0" w:color="auto"/>
              <w:left w:val="single" w:sz="4" w:space="0" w:color="auto"/>
              <w:bottom w:val="single" w:sz="4" w:space="0" w:color="auto"/>
              <w:right w:val="single" w:sz="4" w:space="0" w:color="auto"/>
            </w:tcBorders>
          </w:tcPr>
          <w:p w14:paraId="6D807F94"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4.4</w:t>
            </w:r>
          </w:p>
        </w:tc>
        <w:tc>
          <w:tcPr>
            <w:tcW w:w="2563" w:type="dxa"/>
            <w:gridSpan w:val="2"/>
            <w:tcBorders>
              <w:top w:val="single" w:sz="4" w:space="0" w:color="auto"/>
              <w:left w:val="single" w:sz="4" w:space="0" w:color="auto"/>
              <w:bottom w:val="single" w:sz="4" w:space="0" w:color="auto"/>
              <w:right w:val="single" w:sz="4" w:space="0" w:color="auto"/>
            </w:tcBorders>
          </w:tcPr>
          <w:p w14:paraId="75AB3EC2" w14:textId="77777777" w:rsidR="00AA42A5" w:rsidRPr="00370289" w:rsidRDefault="00AA42A5" w:rsidP="00DA3E9D">
            <w:pPr>
              <w:spacing w:after="0" w:line="240" w:lineRule="auto"/>
              <w:ind w:right="57"/>
              <w:jc w:val="both"/>
              <w:rPr>
                <w:rStyle w:val="af"/>
                <w:rFonts w:ascii="Times New Roman" w:hAnsi="Times New Roman" w:cs="Times New Roman"/>
                <w:b w:val="0"/>
                <w:sz w:val="24"/>
                <w:szCs w:val="24"/>
                <w:shd w:val="clear" w:color="auto" w:fill="FFFFFF"/>
                <w:lang w:val="uk-UA"/>
              </w:rPr>
            </w:pPr>
            <w:r w:rsidRPr="00370289">
              <w:rPr>
                <w:rStyle w:val="af"/>
                <w:rFonts w:ascii="Times New Roman" w:hAnsi="Times New Roman" w:cs="Times New Roman"/>
                <w:b w:val="0"/>
                <w:sz w:val="24"/>
                <w:szCs w:val="24"/>
                <w:shd w:val="clear" w:color="auto" w:fill="FFFFFF"/>
                <w:lang w:val="uk-UA"/>
              </w:rPr>
              <w:t>Департамент нагляду та контролю</w:t>
            </w:r>
          </w:p>
          <w:p w14:paraId="484FB43C" w14:textId="77777777" w:rsidR="00AA42A5" w:rsidRPr="00370289" w:rsidRDefault="00AA42A5" w:rsidP="00DA3E9D">
            <w:pPr>
              <w:spacing w:after="0" w:line="240" w:lineRule="auto"/>
              <w:ind w:right="57"/>
              <w:jc w:val="both"/>
              <w:rPr>
                <w:rFonts w:ascii="Times New Roman" w:hAnsi="Times New Roman" w:cs="Times New Roman"/>
                <w:bCs/>
                <w:sz w:val="24"/>
                <w:szCs w:val="24"/>
                <w:shd w:val="clear" w:color="auto" w:fill="FFFFFF"/>
                <w:lang w:val="uk-UA"/>
              </w:rPr>
            </w:pPr>
            <w:r w:rsidRPr="00370289">
              <w:rPr>
                <w:rStyle w:val="af"/>
                <w:rFonts w:ascii="Times New Roman" w:hAnsi="Times New Roman" w:cs="Times New Roman"/>
                <w:b w:val="0"/>
                <w:sz w:val="24"/>
                <w:szCs w:val="24"/>
                <w:lang w:val="uk-UA"/>
              </w:rPr>
              <w:t>Департамент юридичного забезпечення</w:t>
            </w:r>
          </w:p>
          <w:p w14:paraId="34C24F0B" w14:textId="77777777" w:rsidR="00AA42A5" w:rsidRPr="00370289" w:rsidRDefault="00AA42A5" w:rsidP="00DA3E9D">
            <w:pPr>
              <w:spacing w:after="0" w:line="240" w:lineRule="auto"/>
              <w:ind w:right="57"/>
              <w:jc w:val="both"/>
              <w:rPr>
                <w:rFonts w:ascii="Times New Roman" w:hAnsi="Times New Roman" w:cs="Times New Roman"/>
                <w:bCs/>
                <w:sz w:val="24"/>
                <w:szCs w:val="24"/>
                <w:shd w:val="clear" w:color="auto" w:fill="FFFFFF"/>
                <w:lang w:val="uk-UA"/>
              </w:rPr>
            </w:pPr>
            <w:r w:rsidRPr="00370289">
              <w:rPr>
                <w:rStyle w:val="af"/>
                <w:rFonts w:ascii="Times New Roman" w:hAnsi="Times New Roman" w:cs="Times New Roman"/>
                <w:b w:val="0"/>
                <w:sz w:val="24"/>
                <w:szCs w:val="24"/>
                <w:lang w:val="uk-UA"/>
              </w:rPr>
              <w:t>Управління персоналом</w:t>
            </w:r>
          </w:p>
          <w:p w14:paraId="1D5F2C65" w14:textId="77777777" w:rsidR="00AA42A5" w:rsidRPr="00370289" w:rsidRDefault="00AA42A5" w:rsidP="00DA3E9D">
            <w:pPr>
              <w:spacing w:after="0" w:line="240" w:lineRule="auto"/>
              <w:ind w:right="57"/>
              <w:jc w:val="both"/>
              <w:rPr>
                <w:rFonts w:ascii="Times New Roman" w:hAnsi="Times New Roman" w:cs="Times New Roman"/>
                <w:bCs/>
                <w:sz w:val="24"/>
                <w:szCs w:val="24"/>
                <w:shd w:val="clear" w:color="auto" w:fill="FFFFFF"/>
                <w:lang w:val="uk-UA"/>
              </w:rPr>
            </w:pPr>
            <w:r w:rsidRPr="00370289">
              <w:rPr>
                <w:rStyle w:val="af"/>
                <w:rFonts w:ascii="Times New Roman" w:hAnsi="Times New Roman" w:cs="Times New Roman"/>
                <w:b w:val="0"/>
                <w:sz w:val="24"/>
                <w:szCs w:val="24"/>
                <w:lang w:val="uk-UA"/>
              </w:rPr>
              <w:t>Управління фінансів, бухгалтерського обліку та звітності</w:t>
            </w:r>
          </w:p>
        </w:tc>
        <w:tc>
          <w:tcPr>
            <w:tcW w:w="1916" w:type="dxa"/>
            <w:gridSpan w:val="2"/>
            <w:tcBorders>
              <w:top w:val="single" w:sz="4" w:space="0" w:color="auto"/>
              <w:left w:val="single" w:sz="4" w:space="0" w:color="auto"/>
              <w:bottom w:val="single" w:sz="4" w:space="0" w:color="auto"/>
              <w:right w:val="single" w:sz="4" w:space="0" w:color="auto"/>
            </w:tcBorders>
          </w:tcPr>
          <w:p w14:paraId="6736D889" w14:textId="77777777"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3E1DE24D" w14:textId="77777777"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sz w:val="24"/>
                <w:szCs w:val="24"/>
                <w:lang w:val="uk-UA"/>
              </w:rPr>
            </w:pPr>
          </w:p>
        </w:tc>
      </w:tr>
      <w:tr w:rsidR="00DA3E9D" w:rsidRPr="00370289" w14:paraId="64B3F3BE" w14:textId="77777777" w:rsidTr="00185F55">
        <w:trPr>
          <w:trHeight w:val="1072"/>
        </w:trPr>
        <w:tc>
          <w:tcPr>
            <w:tcW w:w="15677" w:type="dxa"/>
            <w:gridSpan w:val="8"/>
            <w:tcBorders>
              <w:top w:val="single" w:sz="4" w:space="0" w:color="auto"/>
              <w:left w:val="single" w:sz="4" w:space="0" w:color="auto"/>
              <w:bottom w:val="single" w:sz="4" w:space="0" w:color="auto"/>
              <w:right w:val="single" w:sz="4" w:space="0" w:color="auto"/>
            </w:tcBorders>
          </w:tcPr>
          <w:p w14:paraId="2DEEA63F"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08D81540" w14:textId="72A81B25" w:rsidR="00D6024D" w:rsidRPr="00D22E0C" w:rsidRDefault="0085211D" w:rsidP="00D22E0C">
            <w:pPr>
              <w:widowControl w:val="0"/>
              <w:snapToGrid w:val="0"/>
              <w:spacing w:after="0" w:line="240" w:lineRule="auto"/>
              <w:ind w:left="57" w:right="57" w:firstLine="251"/>
              <w:jc w:val="both"/>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xml:space="preserve">У зв’язку з мораторієм </w:t>
            </w:r>
            <w:r w:rsidR="008B3627">
              <w:rPr>
                <w:rFonts w:ascii="Times New Roman" w:eastAsia="Times New Roman" w:hAnsi="Times New Roman"/>
                <w:sz w:val="24"/>
                <w:szCs w:val="24"/>
                <w:lang w:val="uk-UA" w:eastAsia="uk-UA"/>
              </w:rPr>
              <w:t>на проведення перевірок</w:t>
            </w:r>
            <w:r w:rsidR="00593C53">
              <w:rPr>
                <w:rFonts w:ascii="Times New Roman" w:eastAsia="Times New Roman" w:hAnsi="Times New Roman"/>
                <w:sz w:val="24"/>
                <w:szCs w:val="24"/>
                <w:lang w:val="uk-UA" w:eastAsia="uk-UA"/>
              </w:rPr>
              <w:t>,</w:t>
            </w:r>
            <w:r w:rsidR="008B3627">
              <w:rPr>
                <w:rFonts w:ascii="Times New Roman" w:eastAsia="Times New Roman" w:hAnsi="Times New Roman"/>
                <w:sz w:val="24"/>
                <w:szCs w:val="24"/>
                <w:lang w:val="uk-UA" w:eastAsia="uk-UA"/>
              </w:rPr>
              <w:t xml:space="preserve"> введен</w:t>
            </w:r>
            <w:r w:rsidR="00593C53">
              <w:rPr>
                <w:rFonts w:ascii="Times New Roman" w:eastAsia="Times New Roman" w:hAnsi="Times New Roman"/>
                <w:sz w:val="24"/>
                <w:szCs w:val="24"/>
                <w:lang w:val="uk-UA" w:eastAsia="uk-UA"/>
              </w:rPr>
              <w:t>им</w:t>
            </w:r>
            <w:r w:rsidR="008B3627">
              <w:rPr>
                <w:rFonts w:ascii="Times New Roman" w:eastAsia="Times New Roman" w:hAnsi="Times New Roman"/>
                <w:sz w:val="24"/>
                <w:szCs w:val="24"/>
                <w:lang w:val="uk-UA" w:eastAsia="uk-UA"/>
              </w:rPr>
              <w:t xml:space="preserve"> </w:t>
            </w:r>
            <w:r w:rsidR="008E4D41" w:rsidRPr="00370289">
              <w:rPr>
                <w:rFonts w:ascii="Times New Roman" w:hAnsi="Times New Roman" w:cs="Times New Roman"/>
                <w:sz w:val="24"/>
                <w:szCs w:val="24"/>
                <w:lang w:val="uk-UA"/>
              </w:rPr>
              <w:t>постанов</w:t>
            </w:r>
            <w:r w:rsidR="00CE0132">
              <w:rPr>
                <w:rFonts w:ascii="Times New Roman" w:hAnsi="Times New Roman" w:cs="Times New Roman"/>
                <w:sz w:val="24"/>
                <w:szCs w:val="24"/>
                <w:lang w:val="uk-UA"/>
              </w:rPr>
              <w:t>ою</w:t>
            </w:r>
            <w:r w:rsidR="008E4D41" w:rsidRPr="00370289">
              <w:rPr>
                <w:rFonts w:ascii="Times New Roman" w:hAnsi="Times New Roman" w:cs="Times New Roman"/>
                <w:sz w:val="24"/>
                <w:szCs w:val="24"/>
                <w:lang w:val="uk-UA"/>
              </w:rPr>
              <w:t xml:space="preserve"> Кабінету Міністрів України від 13 березня 2022 р. № 303 «Про припинення заходів державного нагляду (контролю) і державного ринкового нагляду в умовах воєнного стану»</w:t>
            </w:r>
            <w:r w:rsidR="00CE0132">
              <w:rPr>
                <w:rFonts w:ascii="Times New Roman" w:hAnsi="Times New Roman" w:cs="Times New Roman"/>
                <w:sz w:val="24"/>
                <w:szCs w:val="24"/>
                <w:lang w:val="uk-UA"/>
              </w:rPr>
              <w:t>,</w:t>
            </w:r>
            <w:r w:rsidR="008E4D41">
              <w:rPr>
                <w:rFonts w:ascii="Times New Roman" w:hAnsi="Times New Roman" w:cs="Times New Roman"/>
                <w:sz w:val="24"/>
                <w:szCs w:val="24"/>
                <w:lang w:val="uk-UA"/>
              </w:rPr>
              <w:t xml:space="preserve"> </w:t>
            </w:r>
            <w:r>
              <w:rPr>
                <w:rFonts w:ascii="Times New Roman" w:eastAsia="Times New Roman" w:hAnsi="Times New Roman"/>
                <w:sz w:val="24"/>
                <w:szCs w:val="24"/>
                <w:lang w:val="uk-UA" w:eastAsia="uk-UA"/>
              </w:rPr>
              <w:t>проведення</w:t>
            </w:r>
            <w:r w:rsidR="002C5288">
              <w:rPr>
                <w:rFonts w:ascii="Times New Roman" w:eastAsia="Times New Roman" w:hAnsi="Times New Roman"/>
                <w:sz w:val="24"/>
                <w:szCs w:val="24"/>
                <w:lang w:val="uk-UA" w:eastAsia="uk-UA"/>
              </w:rPr>
              <w:t xml:space="preserve"> КРАІЛ заходів державного нагляду (контролю) </w:t>
            </w:r>
            <w:r w:rsidR="00B65B11">
              <w:rPr>
                <w:rFonts w:ascii="Times New Roman" w:eastAsia="Times New Roman" w:hAnsi="Times New Roman"/>
                <w:sz w:val="24"/>
                <w:szCs w:val="24"/>
                <w:lang w:val="uk-UA" w:eastAsia="uk-UA"/>
              </w:rPr>
              <w:t>було призупинено</w:t>
            </w:r>
            <w:r w:rsidR="00593C53">
              <w:rPr>
                <w:rFonts w:ascii="Times New Roman" w:eastAsia="Times New Roman" w:hAnsi="Times New Roman"/>
                <w:sz w:val="24"/>
                <w:szCs w:val="24"/>
                <w:lang w:val="uk-UA" w:eastAsia="uk-UA"/>
              </w:rPr>
              <w:t>,</w:t>
            </w:r>
            <w:r w:rsidR="0067350D">
              <w:rPr>
                <w:rFonts w:ascii="Times New Roman" w:eastAsia="Times New Roman" w:hAnsi="Times New Roman"/>
                <w:sz w:val="24"/>
                <w:szCs w:val="24"/>
                <w:lang w:val="uk-UA" w:eastAsia="uk-UA"/>
              </w:rPr>
              <w:t xml:space="preserve"> </w:t>
            </w:r>
            <w:r w:rsidR="00EC4DFB">
              <w:rPr>
                <w:rFonts w:ascii="Times New Roman" w:eastAsia="Times New Roman" w:hAnsi="Times New Roman"/>
                <w:sz w:val="24"/>
                <w:szCs w:val="24"/>
                <w:lang w:val="uk-UA" w:eastAsia="uk-UA"/>
              </w:rPr>
              <w:t xml:space="preserve">крім позапланових перевірок, які </w:t>
            </w:r>
            <w:r w:rsidR="00CF5808">
              <w:rPr>
                <w:rFonts w:ascii="Times New Roman" w:eastAsia="Times New Roman" w:hAnsi="Times New Roman"/>
                <w:sz w:val="24"/>
                <w:szCs w:val="24"/>
                <w:lang w:val="uk-UA" w:eastAsia="uk-UA"/>
              </w:rPr>
              <w:t xml:space="preserve">відновлено </w:t>
            </w:r>
            <w:r w:rsidR="00593C53">
              <w:rPr>
                <w:rFonts w:ascii="Times New Roman" w:eastAsia="Times New Roman" w:hAnsi="Times New Roman"/>
                <w:sz w:val="24"/>
                <w:szCs w:val="24"/>
                <w:lang w:val="uk-UA" w:eastAsia="uk-UA"/>
              </w:rPr>
              <w:t>в</w:t>
            </w:r>
            <w:r w:rsidR="00CF5808">
              <w:rPr>
                <w:rFonts w:ascii="Times New Roman" w:eastAsia="Times New Roman" w:hAnsi="Times New Roman"/>
                <w:sz w:val="24"/>
                <w:szCs w:val="24"/>
                <w:lang w:val="uk-UA" w:eastAsia="uk-UA"/>
              </w:rPr>
              <w:t xml:space="preserve"> листопаді 2023 ро</w:t>
            </w:r>
            <w:r w:rsidR="00593C53">
              <w:rPr>
                <w:rFonts w:ascii="Times New Roman" w:eastAsia="Times New Roman" w:hAnsi="Times New Roman"/>
                <w:sz w:val="24"/>
                <w:szCs w:val="24"/>
                <w:lang w:val="uk-UA" w:eastAsia="uk-UA"/>
              </w:rPr>
              <w:t>ку</w:t>
            </w:r>
            <w:r w:rsidR="00C33732">
              <w:rPr>
                <w:rFonts w:ascii="Times New Roman" w:eastAsia="Times New Roman" w:hAnsi="Times New Roman"/>
                <w:sz w:val="24"/>
                <w:szCs w:val="24"/>
                <w:lang w:val="uk-UA" w:eastAsia="uk-UA"/>
              </w:rPr>
              <w:t xml:space="preserve"> у зв’язку із внесенням змін до зазначеної постанови (детальніше у п. 3.13)</w:t>
            </w:r>
            <w:r w:rsidR="00B65B11">
              <w:rPr>
                <w:rFonts w:ascii="Times New Roman" w:eastAsia="Times New Roman" w:hAnsi="Times New Roman"/>
                <w:sz w:val="24"/>
                <w:szCs w:val="24"/>
                <w:lang w:val="uk-UA" w:eastAsia="uk-UA"/>
              </w:rPr>
              <w:t xml:space="preserve">. Враховуючи </w:t>
            </w:r>
            <w:r w:rsidR="00737505">
              <w:rPr>
                <w:rFonts w:ascii="Times New Roman" w:eastAsia="Times New Roman" w:hAnsi="Times New Roman"/>
                <w:sz w:val="24"/>
                <w:szCs w:val="24"/>
                <w:lang w:val="uk-UA" w:eastAsia="uk-UA"/>
              </w:rPr>
              <w:t>викладе</w:t>
            </w:r>
            <w:r w:rsidR="0067350D">
              <w:rPr>
                <w:rFonts w:ascii="Times New Roman" w:eastAsia="Times New Roman" w:hAnsi="Times New Roman"/>
                <w:sz w:val="24"/>
                <w:szCs w:val="24"/>
                <w:lang w:val="uk-UA" w:eastAsia="uk-UA"/>
              </w:rPr>
              <w:t>не</w:t>
            </w:r>
            <w:r w:rsidR="00D67140">
              <w:rPr>
                <w:rFonts w:ascii="Times New Roman" w:eastAsia="Times New Roman" w:hAnsi="Times New Roman"/>
                <w:sz w:val="24"/>
                <w:szCs w:val="24"/>
                <w:lang w:val="uk-UA" w:eastAsia="uk-UA"/>
              </w:rPr>
              <w:t xml:space="preserve">, </w:t>
            </w:r>
            <w:r w:rsidR="00CE0132">
              <w:rPr>
                <w:rFonts w:ascii="Times New Roman" w:eastAsia="Times New Roman" w:hAnsi="Times New Roman"/>
                <w:sz w:val="24"/>
                <w:szCs w:val="24"/>
                <w:lang w:val="uk-UA" w:eastAsia="uk-UA"/>
              </w:rPr>
              <w:t xml:space="preserve">КРАІЛ забезпечено відповідними ресурсами для </w:t>
            </w:r>
            <w:r w:rsidR="00D67140">
              <w:rPr>
                <w:rFonts w:ascii="Times New Roman" w:eastAsia="Times New Roman" w:hAnsi="Times New Roman"/>
                <w:sz w:val="24"/>
                <w:szCs w:val="24"/>
                <w:lang w:val="uk-UA" w:eastAsia="uk-UA"/>
              </w:rPr>
              <w:t>проведення позапланових перевірок</w:t>
            </w:r>
            <w:r w:rsidR="00CE0132">
              <w:rPr>
                <w:rFonts w:ascii="Times New Roman" w:eastAsia="Times New Roman" w:hAnsi="Times New Roman"/>
                <w:sz w:val="24"/>
                <w:szCs w:val="24"/>
                <w:lang w:val="uk-UA" w:eastAsia="uk-UA"/>
              </w:rPr>
              <w:t>.</w:t>
            </w:r>
          </w:p>
        </w:tc>
      </w:tr>
      <w:tr w:rsidR="00DA3E9D" w:rsidRPr="00370289" w14:paraId="5D48E367"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04388FAE" w14:textId="77777777" w:rsidR="00AA42A5" w:rsidRPr="00370289" w:rsidRDefault="00AA42A5"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3.7</w:t>
            </w:r>
          </w:p>
        </w:tc>
        <w:tc>
          <w:tcPr>
            <w:tcW w:w="5119" w:type="dxa"/>
            <w:gridSpan w:val="2"/>
            <w:tcBorders>
              <w:top w:val="single" w:sz="4" w:space="0" w:color="auto"/>
              <w:left w:val="single" w:sz="4" w:space="0" w:color="auto"/>
              <w:bottom w:val="single" w:sz="4" w:space="0" w:color="auto"/>
              <w:right w:val="single" w:sz="4" w:space="0" w:color="auto"/>
            </w:tcBorders>
          </w:tcPr>
          <w:p w14:paraId="08ECB32C" w14:textId="35B9C2E3" w:rsidR="00AA42A5" w:rsidRPr="00370289" w:rsidRDefault="00AA42A5" w:rsidP="00DA3E9D">
            <w:pPr>
              <w:pStyle w:val="ab"/>
              <w:tabs>
                <w:tab w:val="left" w:pos="420"/>
              </w:tabs>
              <w:spacing w:after="0" w:line="240" w:lineRule="auto"/>
              <w:ind w:left="0"/>
              <w:jc w:val="both"/>
              <w:rPr>
                <w:rFonts w:ascii="Times New Roman" w:hAnsi="Times New Roman"/>
                <w:sz w:val="24"/>
                <w:szCs w:val="24"/>
                <w:lang w:val="uk-UA"/>
              </w:rPr>
            </w:pPr>
            <w:r w:rsidRPr="00370289">
              <w:rPr>
                <w:rFonts w:ascii="Times New Roman" w:hAnsi="Times New Roman"/>
                <w:sz w:val="24"/>
                <w:szCs w:val="24"/>
                <w:lang w:val="uk-UA"/>
              </w:rPr>
              <w:t xml:space="preserve">Проведення оцінювання ступеня ризику від провадження господарської діяльності у сфері організації та проведення азартних ігор, а також </w:t>
            </w:r>
            <w:r w:rsidRPr="00370289">
              <w:rPr>
                <w:rFonts w:ascii="Times New Roman" w:hAnsi="Times New Roman"/>
                <w:sz w:val="24"/>
                <w:szCs w:val="24"/>
                <w:lang w:val="uk-UA"/>
              </w:rPr>
              <w:lastRenderedPageBreak/>
              <w:t>від провадження господарської діяльності у лотерейній сфері.</w:t>
            </w:r>
          </w:p>
          <w:p w14:paraId="7BA251DB" w14:textId="77777777" w:rsidR="00AA42A5" w:rsidRPr="00370289" w:rsidRDefault="00AA42A5" w:rsidP="00DA3E9D">
            <w:pPr>
              <w:pStyle w:val="ab"/>
              <w:tabs>
                <w:tab w:val="left" w:pos="420"/>
              </w:tabs>
              <w:spacing w:after="0" w:line="240" w:lineRule="auto"/>
              <w:ind w:left="0"/>
              <w:jc w:val="both"/>
              <w:rPr>
                <w:rFonts w:ascii="Times New Roman" w:eastAsia="Times New Roman" w:hAnsi="Times New Roman"/>
                <w:sz w:val="24"/>
                <w:szCs w:val="24"/>
                <w:lang w:val="uk-UA" w:eastAsia="uk-UA"/>
              </w:rPr>
            </w:pPr>
          </w:p>
        </w:tc>
        <w:tc>
          <w:tcPr>
            <w:tcW w:w="4820" w:type="dxa"/>
            <w:tcBorders>
              <w:top w:val="single" w:sz="4" w:space="0" w:color="auto"/>
              <w:left w:val="single" w:sz="4" w:space="0" w:color="auto"/>
              <w:bottom w:val="single" w:sz="4" w:space="0" w:color="auto"/>
              <w:right w:val="single" w:sz="4" w:space="0" w:color="auto"/>
            </w:tcBorders>
          </w:tcPr>
          <w:p w14:paraId="1D2B4B93"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Закон № 877: ч. 2 ст. 5</w:t>
            </w:r>
          </w:p>
          <w:p w14:paraId="20FF1A8D"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1.2, 1.3</w:t>
            </w:r>
          </w:p>
        </w:tc>
        <w:tc>
          <w:tcPr>
            <w:tcW w:w="2563" w:type="dxa"/>
            <w:gridSpan w:val="2"/>
            <w:tcBorders>
              <w:top w:val="single" w:sz="4" w:space="0" w:color="auto"/>
              <w:left w:val="single" w:sz="4" w:space="0" w:color="auto"/>
              <w:bottom w:val="single" w:sz="4" w:space="0" w:color="auto"/>
              <w:right w:val="single" w:sz="4" w:space="0" w:color="auto"/>
            </w:tcBorders>
          </w:tcPr>
          <w:p w14:paraId="75AA4605"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нагляду та контролю</w:t>
            </w:r>
          </w:p>
          <w:p w14:paraId="204D33DE" w14:textId="77777777" w:rsidR="00AA42A5" w:rsidRPr="00370289" w:rsidRDefault="00AA42A5" w:rsidP="00DA3E9D">
            <w:pPr>
              <w:spacing w:after="0" w:line="240" w:lineRule="auto"/>
              <w:ind w:left="57" w:right="57"/>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4CCB7D7A" w14:textId="77777777" w:rsidR="00AA42A5" w:rsidRPr="00370289" w:rsidRDefault="00AA42A5" w:rsidP="00DA3E9D">
            <w:pPr>
              <w:widowControl w:val="0"/>
              <w:snapToGrid w:val="0"/>
              <w:spacing w:after="0" w:line="240" w:lineRule="auto"/>
              <w:ind w:left="57" w:right="57"/>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до 5 жовтня</w:t>
            </w:r>
          </w:p>
          <w:p w14:paraId="35998325" w14:textId="77777777"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sz w:val="24"/>
                <w:szCs w:val="24"/>
                <w:lang w:val="uk-UA"/>
              </w:rPr>
            </w:pPr>
          </w:p>
        </w:tc>
      </w:tr>
      <w:tr w:rsidR="00DA3E9D" w:rsidRPr="00227981" w14:paraId="42CE5CA4"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376C79EE"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1E2C9032" w14:textId="77777777" w:rsidR="00270CBB" w:rsidRDefault="000D044F" w:rsidP="00270CBB">
            <w:pPr>
              <w:widowControl w:val="0"/>
              <w:snapToGrid w:val="0"/>
              <w:spacing w:after="0" w:line="240" w:lineRule="auto"/>
              <w:ind w:right="57" w:firstLine="308"/>
              <w:jc w:val="both"/>
              <w:rPr>
                <w:rFonts w:ascii="Times New Roman" w:hAnsi="Times New Roman" w:cs="Times New Roman"/>
                <w:sz w:val="24"/>
                <w:szCs w:val="24"/>
                <w:lang w:val="uk-UA"/>
              </w:rPr>
            </w:pPr>
            <w:r>
              <w:rPr>
                <w:rFonts w:ascii="Times New Roman" w:eastAsia="Batang" w:hAnsi="Times New Roman" w:cs="Times New Roman"/>
                <w:sz w:val="24"/>
                <w:szCs w:val="24"/>
                <w:lang w:val="uk-UA"/>
              </w:rPr>
              <w:t>Забезпечено п</w:t>
            </w:r>
            <w:r w:rsidR="009179DF" w:rsidRPr="00370289">
              <w:rPr>
                <w:rFonts w:ascii="Times New Roman" w:eastAsia="Batang" w:hAnsi="Times New Roman" w:cs="Times New Roman"/>
                <w:sz w:val="24"/>
                <w:szCs w:val="24"/>
                <w:lang w:val="uk-UA"/>
              </w:rPr>
              <w:t>роведен</w:t>
            </w:r>
            <w:r>
              <w:rPr>
                <w:rFonts w:ascii="Times New Roman" w:eastAsia="Batang" w:hAnsi="Times New Roman" w:cs="Times New Roman"/>
                <w:sz w:val="24"/>
                <w:szCs w:val="24"/>
                <w:lang w:val="uk-UA"/>
              </w:rPr>
              <w:t>ня</w:t>
            </w:r>
            <w:r w:rsidR="009179DF" w:rsidRPr="00370289">
              <w:rPr>
                <w:rFonts w:ascii="Times New Roman" w:eastAsia="Batang" w:hAnsi="Times New Roman" w:cs="Times New Roman"/>
                <w:sz w:val="24"/>
                <w:szCs w:val="24"/>
                <w:lang w:val="uk-UA"/>
              </w:rPr>
              <w:t xml:space="preserve"> </w:t>
            </w:r>
            <w:r w:rsidR="009179DF" w:rsidRPr="00370289">
              <w:rPr>
                <w:rFonts w:ascii="Times New Roman" w:hAnsi="Times New Roman" w:cs="Times New Roman"/>
                <w:sz w:val="24"/>
                <w:szCs w:val="24"/>
                <w:lang w:val="uk-UA"/>
              </w:rPr>
              <w:t>оцінк</w:t>
            </w:r>
            <w:r>
              <w:rPr>
                <w:rFonts w:ascii="Times New Roman" w:hAnsi="Times New Roman" w:cs="Times New Roman"/>
                <w:sz w:val="24"/>
                <w:szCs w:val="24"/>
                <w:lang w:val="uk-UA"/>
              </w:rPr>
              <w:t>и</w:t>
            </w:r>
            <w:r w:rsidR="009179DF" w:rsidRPr="00370289">
              <w:rPr>
                <w:rFonts w:ascii="Times New Roman" w:hAnsi="Times New Roman" w:cs="Times New Roman"/>
                <w:sz w:val="24"/>
                <w:szCs w:val="24"/>
                <w:lang w:val="uk-UA"/>
              </w:rPr>
              <w:t xml:space="preserve"> ризиків від провадження організаторами азартних ігор господарської діяльності у сфері організації та проведення азартних ігор</w:t>
            </w:r>
            <w:r w:rsidR="00C6090D" w:rsidRPr="00370289">
              <w:rPr>
                <w:rFonts w:ascii="Times New Roman" w:hAnsi="Times New Roman" w:cs="Times New Roman"/>
                <w:sz w:val="24"/>
                <w:szCs w:val="24"/>
                <w:lang w:val="uk-UA"/>
              </w:rPr>
              <w:t xml:space="preserve"> (далі – оцінка ризиків)</w:t>
            </w:r>
            <w:r w:rsidR="00AB240D">
              <w:rPr>
                <w:rFonts w:ascii="Times New Roman" w:hAnsi="Times New Roman" w:cs="Times New Roman"/>
                <w:sz w:val="24"/>
                <w:szCs w:val="24"/>
                <w:lang w:val="uk-UA"/>
              </w:rPr>
              <w:t xml:space="preserve"> </w:t>
            </w:r>
            <w:r w:rsidR="00270CBB">
              <w:rPr>
                <w:rFonts w:ascii="Times New Roman" w:hAnsi="Times New Roman" w:cs="Times New Roman"/>
                <w:sz w:val="24"/>
                <w:szCs w:val="24"/>
                <w:lang w:val="uk-UA"/>
              </w:rPr>
              <w:t xml:space="preserve">та </w:t>
            </w:r>
            <w:r w:rsidR="00270CBB" w:rsidRPr="004343A4">
              <w:rPr>
                <w:rFonts w:ascii="Times New Roman" w:hAnsi="Times New Roman" w:cs="Times New Roman"/>
                <w:sz w:val="24"/>
                <w:szCs w:val="24"/>
                <w:lang w:val="uk-UA"/>
              </w:rPr>
              <w:t>підготовлено проєкт рішення КРАІЛ «Про визначення Переліку суб’єктів господарювання, які підлягають плановим заходам державного нагляду (контролю) у 2024 році» для розгляду на найближчому засіданні КРАІЛ</w:t>
            </w:r>
            <w:r w:rsidR="009179DF" w:rsidRPr="00370289">
              <w:rPr>
                <w:rFonts w:ascii="Times New Roman" w:hAnsi="Times New Roman" w:cs="Times New Roman"/>
                <w:sz w:val="24"/>
                <w:szCs w:val="24"/>
                <w:lang w:val="uk-UA"/>
              </w:rPr>
              <w:t xml:space="preserve">. </w:t>
            </w:r>
          </w:p>
          <w:p w14:paraId="74C19DC4" w14:textId="464BB6A8" w:rsidR="00AA42A5" w:rsidRPr="00370289" w:rsidRDefault="004343A4" w:rsidP="00270CBB">
            <w:pPr>
              <w:widowControl w:val="0"/>
              <w:snapToGrid w:val="0"/>
              <w:spacing w:after="0" w:line="240" w:lineRule="auto"/>
              <w:ind w:right="57" w:firstLine="308"/>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 xml:space="preserve">13.10.2023 </w:t>
            </w:r>
            <w:r w:rsidR="004B4329" w:rsidRPr="00370289">
              <w:rPr>
                <w:rFonts w:ascii="Times New Roman" w:hAnsi="Times New Roman" w:cs="Times New Roman"/>
                <w:sz w:val="24"/>
                <w:szCs w:val="24"/>
                <w:lang w:val="uk-UA"/>
              </w:rPr>
              <w:t xml:space="preserve">прийнято рішення </w:t>
            </w:r>
            <w:r>
              <w:rPr>
                <w:rFonts w:ascii="Times New Roman" w:hAnsi="Times New Roman" w:cs="Times New Roman"/>
                <w:sz w:val="24"/>
                <w:szCs w:val="24"/>
                <w:lang w:val="uk-UA"/>
              </w:rPr>
              <w:t xml:space="preserve">КРАІЛ </w:t>
            </w:r>
            <w:r w:rsidR="009179DF" w:rsidRPr="00370289">
              <w:rPr>
                <w:rFonts w:ascii="Times New Roman" w:hAnsi="Times New Roman" w:cs="Times New Roman"/>
                <w:sz w:val="24"/>
                <w:szCs w:val="24"/>
                <w:lang w:val="uk-UA"/>
              </w:rPr>
              <w:t>№ 319 «Про визначення Переліку суб’єктів господарювання, які підлягають плановим заходам державного нагляду (контролю) у 2024 році»</w:t>
            </w:r>
            <w:r w:rsidR="00455186">
              <w:rPr>
                <w:rFonts w:ascii="Times New Roman" w:hAnsi="Times New Roman" w:cs="Times New Roman"/>
                <w:sz w:val="24"/>
                <w:szCs w:val="24"/>
                <w:lang w:val="uk-UA"/>
              </w:rPr>
              <w:t>.</w:t>
            </w:r>
          </w:p>
        </w:tc>
      </w:tr>
      <w:tr w:rsidR="00DA3E9D" w:rsidRPr="00370289" w14:paraId="7E14188F" w14:textId="77777777" w:rsidTr="00B61299">
        <w:trPr>
          <w:trHeight w:val="328"/>
        </w:trPr>
        <w:tc>
          <w:tcPr>
            <w:tcW w:w="1259" w:type="dxa"/>
            <w:tcBorders>
              <w:top w:val="single" w:sz="4" w:space="0" w:color="auto"/>
              <w:left w:val="single" w:sz="4" w:space="0" w:color="auto"/>
              <w:bottom w:val="single" w:sz="4" w:space="0" w:color="auto"/>
              <w:right w:val="single" w:sz="4" w:space="0" w:color="auto"/>
            </w:tcBorders>
          </w:tcPr>
          <w:p w14:paraId="5048D2C3" w14:textId="77777777" w:rsidR="00AA42A5" w:rsidRPr="00370289" w:rsidRDefault="00AA42A5"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3.8</w:t>
            </w:r>
          </w:p>
        </w:tc>
        <w:tc>
          <w:tcPr>
            <w:tcW w:w="5119" w:type="dxa"/>
            <w:gridSpan w:val="2"/>
            <w:tcBorders>
              <w:top w:val="single" w:sz="4" w:space="0" w:color="auto"/>
              <w:left w:val="single" w:sz="4" w:space="0" w:color="auto"/>
              <w:bottom w:val="single" w:sz="4" w:space="0" w:color="auto"/>
              <w:right w:val="single" w:sz="4" w:space="0" w:color="auto"/>
            </w:tcBorders>
          </w:tcPr>
          <w:p w14:paraId="7AD3EEF8" w14:textId="335EAA13" w:rsidR="00AA42A5" w:rsidRPr="00370289" w:rsidRDefault="00AA42A5" w:rsidP="00B61299">
            <w:pPr>
              <w:autoSpaceDE w:val="0"/>
              <w:autoSpaceDN w:val="0"/>
              <w:adjustRightInd w:val="0"/>
              <w:spacing w:after="0" w:line="240" w:lineRule="auto"/>
              <w:jc w:val="both"/>
              <w:rPr>
                <w:rFonts w:ascii="Times New Roman" w:hAnsi="Times New Roman"/>
                <w:sz w:val="24"/>
                <w:szCs w:val="24"/>
                <w:lang w:val="uk-UA"/>
              </w:rPr>
            </w:pPr>
            <w:r w:rsidRPr="00370289">
              <w:rPr>
                <w:rFonts w:ascii="Times New Roman" w:hAnsi="Times New Roman" w:cs="Times New Roman"/>
                <w:sz w:val="24"/>
                <w:szCs w:val="24"/>
                <w:lang w:val="uk-UA"/>
              </w:rPr>
              <w:t xml:space="preserve">Визначення переліку суб’єктів господарювання, які підлягають плановим заходам державного нагляду (контролю) </w:t>
            </w:r>
            <w:r w:rsidRPr="00370289">
              <w:rPr>
                <w:rFonts w:ascii="Times New Roman" w:eastAsia="Calibri" w:hAnsi="Times New Roman" w:cs="Times New Roman"/>
                <w:bCs/>
                <w:sz w:val="24"/>
                <w:szCs w:val="24"/>
                <w:lang w:val="uk-UA" w:eastAsia="ru-RU"/>
              </w:rPr>
              <w:t xml:space="preserve">у сфері організації та проведення </w:t>
            </w:r>
            <w:r w:rsidRPr="00370289">
              <w:rPr>
                <w:rFonts w:ascii="Times New Roman" w:hAnsi="Times New Roman" w:cs="Times New Roman"/>
                <w:bCs/>
                <w:sz w:val="24"/>
                <w:szCs w:val="24"/>
                <w:lang w:val="uk-UA" w:eastAsia="ru-RU"/>
              </w:rPr>
              <w:t xml:space="preserve">азартних ігор </w:t>
            </w:r>
            <w:r w:rsidRPr="00370289">
              <w:rPr>
                <w:rFonts w:ascii="Times New Roman" w:hAnsi="Times New Roman" w:cs="Times New Roman"/>
                <w:sz w:val="24"/>
                <w:szCs w:val="24"/>
                <w:lang w:val="uk-UA"/>
              </w:rPr>
              <w:t>та переліку суб’єктів господарювання, які підлягають плановим заходам державного нагляду (контролю) у лотерейній сфері та забезпечення внесення визначених законодавством відомостей до інтегрованої автоматизованої системи державного нагляду (контролю).</w:t>
            </w:r>
          </w:p>
        </w:tc>
        <w:tc>
          <w:tcPr>
            <w:tcW w:w="4820" w:type="dxa"/>
            <w:tcBorders>
              <w:top w:val="single" w:sz="4" w:space="0" w:color="auto"/>
              <w:left w:val="single" w:sz="4" w:space="0" w:color="auto"/>
              <w:bottom w:val="single" w:sz="4" w:space="0" w:color="auto"/>
              <w:right w:val="single" w:sz="4" w:space="0" w:color="auto"/>
            </w:tcBorders>
          </w:tcPr>
          <w:p w14:paraId="2F839EB9" w14:textId="65986909"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877: абз. 8 ч. 1 ст. 5</w:t>
            </w:r>
          </w:p>
          <w:p w14:paraId="676CF825"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1.3</w:t>
            </w:r>
          </w:p>
        </w:tc>
        <w:tc>
          <w:tcPr>
            <w:tcW w:w="2563" w:type="dxa"/>
            <w:gridSpan w:val="2"/>
            <w:tcBorders>
              <w:top w:val="single" w:sz="4" w:space="0" w:color="auto"/>
              <w:left w:val="single" w:sz="4" w:space="0" w:color="auto"/>
              <w:bottom w:val="single" w:sz="4" w:space="0" w:color="auto"/>
              <w:right w:val="single" w:sz="4" w:space="0" w:color="auto"/>
            </w:tcBorders>
          </w:tcPr>
          <w:p w14:paraId="5A789495"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нагляду та контролю</w:t>
            </w:r>
          </w:p>
          <w:p w14:paraId="2B2FB667" w14:textId="77777777" w:rsidR="00AA42A5" w:rsidRPr="00370289" w:rsidRDefault="00AA42A5" w:rsidP="00DA3E9D">
            <w:pPr>
              <w:pStyle w:val="Standard"/>
              <w:widowControl w:val="0"/>
              <w:ind w:right="57"/>
              <w:jc w:val="both"/>
              <w:rPr>
                <w:rFonts w:ascii="Times New Roman" w:eastAsia="Batang" w:hAnsi="Times New Roman" w:cs="Times New Roman"/>
                <w:bCs/>
                <w:lang w:val="uk-UA" w:bidi="ar-SA"/>
              </w:rPr>
            </w:pPr>
            <w:r w:rsidRPr="00370289">
              <w:rPr>
                <w:rFonts w:ascii="Times New Roman" w:eastAsia="Batang" w:hAnsi="Times New Roman" w:cs="Times New Roman"/>
                <w:bCs/>
                <w:lang w:val="uk-UA" w:bidi="ar-SA"/>
              </w:rPr>
              <w:t>Департамент ліцензування у сфері азартних ігор та лотерей</w:t>
            </w:r>
          </w:p>
          <w:p w14:paraId="60755D11" w14:textId="77777777" w:rsidR="00AA42A5" w:rsidRPr="00370289" w:rsidRDefault="00AA42A5" w:rsidP="00DA3E9D">
            <w:pPr>
              <w:pStyle w:val="Standard"/>
              <w:widowControl w:val="0"/>
              <w:ind w:right="57"/>
              <w:jc w:val="both"/>
              <w:rPr>
                <w:rFonts w:ascii="Times New Roman" w:hAnsi="Times New Roman" w:cs="Times New Roman"/>
                <w:lang w:val="uk-UA"/>
              </w:rPr>
            </w:pPr>
            <w:r w:rsidRPr="00370289">
              <w:rPr>
                <w:rFonts w:ascii="Times New Roman" w:eastAsia="Batang" w:hAnsi="Times New Roman" w:cs="Times New Roman"/>
                <w:bCs/>
                <w:lang w:val="uk-UA" w:bidi="ar-SA"/>
              </w:rPr>
              <w:t>Управління ведення реєстрів та переліків</w:t>
            </w:r>
          </w:p>
        </w:tc>
        <w:tc>
          <w:tcPr>
            <w:tcW w:w="1916" w:type="dxa"/>
            <w:gridSpan w:val="2"/>
            <w:tcBorders>
              <w:top w:val="single" w:sz="4" w:space="0" w:color="auto"/>
              <w:left w:val="single" w:sz="4" w:space="0" w:color="auto"/>
              <w:bottom w:val="single" w:sz="4" w:space="0" w:color="auto"/>
              <w:right w:val="single" w:sz="4" w:space="0" w:color="auto"/>
            </w:tcBorders>
          </w:tcPr>
          <w:p w14:paraId="1180323D" w14:textId="77777777" w:rsidR="00AA42A5" w:rsidRPr="00370289" w:rsidRDefault="00AA42A5" w:rsidP="00DA3E9D">
            <w:pPr>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До 15 жовтня</w:t>
            </w:r>
          </w:p>
        </w:tc>
      </w:tr>
      <w:tr w:rsidR="00DA3E9D" w:rsidRPr="008C0009" w14:paraId="6B98DB0C"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578E7E65"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016CDB8C" w14:textId="05348032" w:rsidR="009179DF" w:rsidRPr="00370289" w:rsidRDefault="009179DF" w:rsidP="004B4329">
            <w:pPr>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У березні 2023 року </w:t>
            </w:r>
            <w:r w:rsidR="009230C1" w:rsidRPr="00370289">
              <w:rPr>
                <w:rFonts w:ascii="Times New Roman" w:hAnsi="Times New Roman" w:cs="Times New Roman"/>
                <w:sz w:val="24"/>
                <w:szCs w:val="24"/>
                <w:lang w:val="uk-UA"/>
              </w:rPr>
              <w:t>КРАІЛ отримано</w:t>
            </w:r>
            <w:r w:rsidRPr="00370289">
              <w:rPr>
                <w:rFonts w:ascii="Times New Roman" w:hAnsi="Times New Roman" w:cs="Times New Roman"/>
                <w:sz w:val="24"/>
                <w:szCs w:val="24"/>
                <w:lang w:val="uk-UA"/>
              </w:rPr>
              <w:t xml:space="preserve"> доступ до інтегрованої автоматизованої системи державного нагляду (контролю) (далі – ІАС ДНК), держателем якої є Державна регуляторна служба України</w:t>
            </w:r>
            <w:r w:rsidR="00593C53">
              <w:rPr>
                <w:rFonts w:ascii="Times New Roman" w:hAnsi="Times New Roman" w:cs="Times New Roman"/>
                <w:sz w:val="24"/>
                <w:szCs w:val="24"/>
                <w:lang w:val="uk-UA"/>
              </w:rPr>
              <w:t>,</w:t>
            </w:r>
            <w:r w:rsidR="009230C1" w:rsidRPr="00370289">
              <w:rPr>
                <w:rFonts w:ascii="Times New Roman" w:hAnsi="Times New Roman" w:cs="Times New Roman"/>
                <w:sz w:val="24"/>
                <w:szCs w:val="24"/>
                <w:lang w:val="uk-UA"/>
              </w:rPr>
              <w:t xml:space="preserve"> та </w:t>
            </w:r>
            <w:r w:rsidRPr="00370289">
              <w:rPr>
                <w:rFonts w:ascii="Times New Roman" w:hAnsi="Times New Roman" w:cs="Times New Roman"/>
                <w:sz w:val="24"/>
                <w:szCs w:val="24"/>
                <w:lang w:val="uk-UA"/>
              </w:rPr>
              <w:t xml:space="preserve">завантажено </w:t>
            </w:r>
            <w:r w:rsidR="009230C1" w:rsidRPr="00370289">
              <w:rPr>
                <w:rFonts w:ascii="Times New Roman" w:hAnsi="Times New Roman" w:cs="Times New Roman"/>
                <w:sz w:val="24"/>
                <w:szCs w:val="24"/>
                <w:lang w:val="uk-UA"/>
              </w:rPr>
              <w:t>звіт</w:t>
            </w:r>
            <w:r w:rsidRPr="00370289">
              <w:rPr>
                <w:rFonts w:ascii="Times New Roman" w:hAnsi="Times New Roman" w:cs="Times New Roman"/>
                <w:sz w:val="24"/>
                <w:szCs w:val="24"/>
                <w:lang w:val="uk-UA"/>
              </w:rPr>
              <w:t xml:space="preserve"> про виконання річного плану здійснення заходів державного нагляду (контролю) КРАІЛ за 2022 рік в ІАС ДНК.</w:t>
            </w:r>
          </w:p>
          <w:p w14:paraId="482F4D72" w14:textId="5CFE74BD" w:rsidR="009179DF" w:rsidRPr="00370289" w:rsidRDefault="009179DF" w:rsidP="004B4329">
            <w:pPr>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Також </w:t>
            </w:r>
            <w:r w:rsidR="00593C53">
              <w:rPr>
                <w:rFonts w:ascii="Times New Roman" w:hAnsi="Times New Roman" w:cs="Times New Roman"/>
                <w:sz w:val="24"/>
                <w:szCs w:val="24"/>
                <w:lang w:val="uk-UA"/>
              </w:rPr>
              <w:t>у</w:t>
            </w:r>
            <w:r w:rsidRPr="00370289">
              <w:rPr>
                <w:rFonts w:ascii="Times New Roman" w:hAnsi="Times New Roman" w:cs="Times New Roman"/>
                <w:sz w:val="24"/>
                <w:szCs w:val="24"/>
                <w:lang w:val="uk-UA"/>
              </w:rPr>
              <w:t xml:space="preserve">продовж 2023 року </w:t>
            </w:r>
            <w:r w:rsidR="009230C1" w:rsidRPr="00370289">
              <w:rPr>
                <w:rFonts w:ascii="Times New Roman" w:hAnsi="Times New Roman" w:cs="Times New Roman"/>
                <w:sz w:val="24"/>
                <w:szCs w:val="24"/>
                <w:lang w:val="uk-UA"/>
              </w:rPr>
              <w:t xml:space="preserve">забезпечено </w:t>
            </w:r>
            <w:r w:rsidRPr="00370289">
              <w:rPr>
                <w:rFonts w:ascii="Times New Roman" w:hAnsi="Times New Roman" w:cs="Times New Roman"/>
                <w:sz w:val="24"/>
                <w:szCs w:val="24"/>
                <w:lang w:val="uk-UA"/>
              </w:rPr>
              <w:t>веде</w:t>
            </w:r>
            <w:r w:rsidR="009230C1" w:rsidRPr="00370289">
              <w:rPr>
                <w:rFonts w:ascii="Times New Roman" w:hAnsi="Times New Roman" w:cs="Times New Roman"/>
                <w:sz w:val="24"/>
                <w:szCs w:val="24"/>
                <w:lang w:val="uk-UA"/>
              </w:rPr>
              <w:t>ння</w:t>
            </w:r>
            <w:r w:rsidRPr="00370289">
              <w:rPr>
                <w:rFonts w:ascii="Times New Roman" w:hAnsi="Times New Roman" w:cs="Times New Roman"/>
                <w:sz w:val="24"/>
                <w:szCs w:val="24"/>
                <w:lang w:val="uk-UA"/>
              </w:rPr>
              <w:t xml:space="preserve"> перелік</w:t>
            </w:r>
            <w:r w:rsidR="009230C1" w:rsidRPr="00370289">
              <w:rPr>
                <w:rFonts w:ascii="Times New Roman" w:hAnsi="Times New Roman" w:cs="Times New Roman"/>
                <w:sz w:val="24"/>
                <w:szCs w:val="24"/>
                <w:lang w:val="uk-UA"/>
              </w:rPr>
              <w:t>у</w:t>
            </w:r>
            <w:r w:rsidRPr="00370289">
              <w:rPr>
                <w:rFonts w:ascii="Times New Roman" w:hAnsi="Times New Roman" w:cs="Times New Roman"/>
                <w:sz w:val="24"/>
                <w:szCs w:val="24"/>
                <w:lang w:val="uk-UA"/>
              </w:rPr>
              <w:t xml:space="preserve"> суб’єктів господарювання, </w:t>
            </w:r>
            <w:r w:rsidR="004B4329" w:rsidRPr="00370289">
              <w:rPr>
                <w:rFonts w:ascii="Times New Roman" w:hAnsi="Times New Roman" w:cs="Times New Roman"/>
                <w:sz w:val="24"/>
                <w:szCs w:val="24"/>
                <w:lang w:val="uk-UA"/>
              </w:rPr>
              <w:t>які</w:t>
            </w:r>
            <w:r w:rsidRPr="00370289">
              <w:rPr>
                <w:rFonts w:ascii="Times New Roman" w:hAnsi="Times New Roman" w:cs="Times New Roman"/>
                <w:sz w:val="24"/>
                <w:szCs w:val="24"/>
                <w:lang w:val="uk-UA"/>
              </w:rPr>
              <w:t xml:space="preserve"> ма</w:t>
            </w:r>
            <w:r w:rsidR="009230C1" w:rsidRPr="00370289">
              <w:rPr>
                <w:rFonts w:ascii="Times New Roman" w:hAnsi="Times New Roman" w:cs="Times New Roman"/>
                <w:sz w:val="24"/>
                <w:szCs w:val="24"/>
                <w:lang w:val="uk-UA"/>
              </w:rPr>
              <w:t>ють</w:t>
            </w:r>
            <w:r w:rsidRPr="00370289">
              <w:rPr>
                <w:rFonts w:ascii="Times New Roman" w:hAnsi="Times New Roman" w:cs="Times New Roman"/>
                <w:sz w:val="24"/>
                <w:szCs w:val="24"/>
                <w:lang w:val="uk-UA"/>
              </w:rPr>
              <w:t xml:space="preserve"> відповідну ліцензію КРАІЛ</w:t>
            </w:r>
            <w:r w:rsidR="004B4329" w:rsidRPr="00370289">
              <w:rPr>
                <w:rFonts w:ascii="Times New Roman" w:hAnsi="Times New Roman" w:cs="Times New Roman"/>
                <w:sz w:val="24"/>
                <w:szCs w:val="24"/>
                <w:lang w:val="uk-UA"/>
              </w:rPr>
              <w:t xml:space="preserve">, </w:t>
            </w:r>
            <w:r w:rsidR="004B4329" w:rsidRPr="00D4478A">
              <w:rPr>
                <w:rFonts w:ascii="Times New Roman" w:hAnsi="Times New Roman" w:cs="Times New Roman"/>
                <w:sz w:val="24"/>
                <w:szCs w:val="24"/>
                <w:lang w:val="uk-UA"/>
              </w:rPr>
              <w:t>та</w:t>
            </w:r>
            <w:r w:rsidRPr="00D4478A">
              <w:rPr>
                <w:rFonts w:ascii="Times New Roman" w:hAnsi="Times New Roman" w:cs="Times New Roman"/>
                <w:sz w:val="24"/>
                <w:szCs w:val="24"/>
                <w:lang w:val="uk-UA"/>
              </w:rPr>
              <w:t xml:space="preserve"> систематичн</w:t>
            </w:r>
            <w:r w:rsidR="00D4478A" w:rsidRPr="00D4478A">
              <w:rPr>
                <w:rFonts w:ascii="Times New Roman" w:hAnsi="Times New Roman" w:cs="Times New Roman"/>
                <w:sz w:val="24"/>
                <w:szCs w:val="24"/>
                <w:lang w:val="uk-UA"/>
              </w:rPr>
              <w:t>е</w:t>
            </w:r>
            <w:r w:rsidRPr="00D4478A">
              <w:rPr>
                <w:rFonts w:ascii="Times New Roman" w:hAnsi="Times New Roman" w:cs="Times New Roman"/>
                <w:sz w:val="24"/>
                <w:szCs w:val="24"/>
                <w:lang w:val="uk-UA"/>
              </w:rPr>
              <w:t xml:space="preserve"> вн</w:t>
            </w:r>
            <w:r w:rsidR="004B4329" w:rsidRPr="00D4478A">
              <w:rPr>
                <w:rFonts w:ascii="Times New Roman" w:hAnsi="Times New Roman" w:cs="Times New Roman"/>
                <w:sz w:val="24"/>
                <w:szCs w:val="24"/>
                <w:lang w:val="uk-UA"/>
              </w:rPr>
              <w:t>есення змін</w:t>
            </w:r>
            <w:r w:rsidRPr="00D4478A">
              <w:rPr>
                <w:rFonts w:ascii="Times New Roman" w:hAnsi="Times New Roman" w:cs="Times New Roman"/>
                <w:sz w:val="24"/>
                <w:szCs w:val="24"/>
                <w:lang w:val="uk-UA"/>
              </w:rPr>
              <w:t xml:space="preserve"> до нього </w:t>
            </w:r>
            <w:r w:rsidR="004B4329" w:rsidRPr="00D4478A">
              <w:rPr>
                <w:rFonts w:ascii="Times New Roman" w:hAnsi="Times New Roman" w:cs="Times New Roman"/>
                <w:sz w:val="24"/>
                <w:szCs w:val="24"/>
                <w:lang w:val="uk-UA"/>
              </w:rPr>
              <w:t xml:space="preserve">у разі </w:t>
            </w:r>
            <w:r w:rsidRPr="00D4478A">
              <w:rPr>
                <w:rFonts w:ascii="Times New Roman" w:hAnsi="Times New Roman" w:cs="Times New Roman"/>
                <w:sz w:val="24"/>
                <w:szCs w:val="24"/>
                <w:lang w:val="uk-UA"/>
              </w:rPr>
              <w:t>прийняття</w:t>
            </w:r>
            <w:r w:rsidR="004B4329" w:rsidRPr="00D4478A">
              <w:rPr>
                <w:rFonts w:ascii="Times New Roman" w:hAnsi="Times New Roman" w:cs="Times New Roman"/>
                <w:sz w:val="24"/>
                <w:szCs w:val="24"/>
                <w:lang w:val="uk-UA"/>
              </w:rPr>
              <w:t xml:space="preserve"> рішення про</w:t>
            </w:r>
            <w:r w:rsidRPr="00D4478A">
              <w:rPr>
                <w:rFonts w:ascii="Times New Roman" w:hAnsi="Times New Roman" w:cs="Times New Roman"/>
                <w:sz w:val="24"/>
                <w:szCs w:val="24"/>
                <w:lang w:val="uk-UA"/>
              </w:rPr>
              <w:t xml:space="preserve"> анулювання ліцензій КРАІЛ.</w:t>
            </w:r>
            <w:r w:rsidRPr="00370289">
              <w:rPr>
                <w:rFonts w:ascii="Times New Roman" w:hAnsi="Times New Roman" w:cs="Times New Roman"/>
                <w:sz w:val="24"/>
                <w:szCs w:val="24"/>
                <w:lang w:val="uk-UA"/>
              </w:rPr>
              <w:t xml:space="preserve"> </w:t>
            </w:r>
          </w:p>
          <w:p w14:paraId="03B5C617" w14:textId="69FCEDF0" w:rsidR="009179DF" w:rsidRPr="00370289" w:rsidRDefault="009179DF" w:rsidP="004B4329">
            <w:pPr>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На виконання підпункту 1 пункту 1 рішення </w:t>
            </w:r>
            <w:r w:rsidRPr="00370289">
              <w:rPr>
                <w:rFonts w:ascii="Times New Roman" w:hAnsi="Times New Roman" w:cs="Times New Roman"/>
                <w:bCs/>
                <w:sz w:val="24"/>
                <w:szCs w:val="24"/>
                <w:lang w:val="uk-UA"/>
              </w:rPr>
              <w:t xml:space="preserve">КРАІЛ від 13.10.2023 №319 </w:t>
            </w:r>
            <w:r w:rsidRPr="00370289">
              <w:rPr>
                <w:rFonts w:ascii="Times New Roman" w:hAnsi="Times New Roman" w:cs="Times New Roman"/>
                <w:sz w:val="24"/>
                <w:szCs w:val="24"/>
                <w:lang w:val="uk-UA"/>
              </w:rPr>
              <w:t>«Про визначення Переліку суб’єктів господарювання, які підлягають плановим заходам державного нагляду (контролю) у 2024 році» забезпечено внесення Переліку суб’єктів, які підлягають плановим заходам державного нагляду (контролю) у 2024 році</w:t>
            </w:r>
            <w:r w:rsidR="00113073" w:rsidRPr="00370289">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до інтегрованої автоматизованої системи державного нагляду (контролю).</w:t>
            </w:r>
          </w:p>
          <w:p w14:paraId="12554085" w14:textId="017471CC" w:rsidR="00A11B03" w:rsidRPr="00370289" w:rsidRDefault="009179DF" w:rsidP="00113073">
            <w:pPr>
              <w:autoSpaceDE w:val="0"/>
              <w:autoSpaceDN w:val="0"/>
              <w:adjustRightInd w:val="0"/>
              <w:spacing w:after="0" w:line="240" w:lineRule="auto"/>
              <w:ind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Визначення переліку суб’єктів господарювання, які підлягають плановим заходам державного нагляду (контролю) у лотерейній сфері</w:t>
            </w:r>
            <w:r w:rsidR="00593C53">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та забезпечення внесення визначених законодавством відомостей до інтегрованої автоматизованої системи державного нагляду (контролю) </w:t>
            </w:r>
            <w:r w:rsidR="004B4329" w:rsidRPr="00370289">
              <w:rPr>
                <w:rFonts w:ascii="Times New Roman" w:hAnsi="Times New Roman" w:cs="Times New Roman"/>
                <w:sz w:val="24"/>
                <w:szCs w:val="24"/>
                <w:lang w:val="uk-UA"/>
              </w:rPr>
              <w:t>здійснюватим</w:t>
            </w:r>
            <w:r w:rsidR="00593C53">
              <w:rPr>
                <w:rFonts w:ascii="Times New Roman" w:hAnsi="Times New Roman" w:cs="Times New Roman"/>
                <w:sz w:val="24"/>
                <w:szCs w:val="24"/>
                <w:lang w:val="uk-UA"/>
              </w:rPr>
              <w:t>у</w:t>
            </w:r>
            <w:r w:rsidR="004B4329" w:rsidRPr="00370289">
              <w:rPr>
                <w:rFonts w:ascii="Times New Roman" w:hAnsi="Times New Roman" w:cs="Times New Roman"/>
                <w:sz w:val="24"/>
                <w:szCs w:val="24"/>
                <w:lang w:val="uk-UA"/>
              </w:rPr>
              <w:t>ться</w:t>
            </w:r>
            <w:r w:rsidRPr="00370289">
              <w:rPr>
                <w:rFonts w:ascii="Times New Roman" w:hAnsi="Times New Roman" w:cs="Times New Roman"/>
                <w:sz w:val="24"/>
                <w:szCs w:val="24"/>
                <w:lang w:val="uk-UA"/>
              </w:rPr>
              <w:t xml:space="preserve"> після здійснення КРАІЛ ліцензування</w:t>
            </w:r>
            <w:r w:rsidR="004B4329" w:rsidRPr="00370289">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 xml:space="preserve">у разі прийняття Кабінетом Міністрів України ліцензійних умов провадження господарської діяльності з випуску та проведення лотерей та порядку сплати плати за ліцензію на випуск і проведення лотерей. </w:t>
            </w:r>
          </w:p>
        </w:tc>
      </w:tr>
      <w:tr w:rsidR="00DA3E9D" w:rsidRPr="00370289" w14:paraId="03524F40"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63FF3450" w14:textId="77777777" w:rsidR="00AA42A5" w:rsidRPr="00370289" w:rsidRDefault="00AA42A5" w:rsidP="00DA3E9D">
            <w:pPr>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3.9</w:t>
            </w:r>
          </w:p>
        </w:tc>
        <w:tc>
          <w:tcPr>
            <w:tcW w:w="5119" w:type="dxa"/>
            <w:gridSpan w:val="2"/>
            <w:tcBorders>
              <w:top w:val="single" w:sz="4" w:space="0" w:color="auto"/>
              <w:left w:val="single" w:sz="4" w:space="0" w:color="auto"/>
              <w:bottom w:val="single" w:sz="4" w:space="0" w:color="auto"/>
              <w:right w:val="single" w:sz="4" w:space="0" w:color="auto"/>
            </w:tcBorders>
          </w:tcPr>
          <w:p w14:paraId="5C6979D4" w14:textId="0F16151D" w:rsidR="00AA42A5" w:rsidRPr="00370289" w:rsidRDefault="00AA42A5" w:rsidP="00B836BA">
            <w:pPr>
              <w:autoSpaceDE w:val="0"/>
              <w:autoSpaceDN w:val="0"/>
              <w:adjustRightInd w:val="0"/>
              <w:spacing w:after="0" w:line="240" w:lineRule="auto"/>
              <w:jc w:val="both"/>
              <w:rPr>
                <w:rFonts w:ascii="Times New Roman" w:hAnsi="Times New Roman" w:cs="Times New Roman"/>
                <w:strike/>
                <w:sz w:val="24"/>
                <w:szCs w:val="24"/>
                <w:lang w:val="uk-UA"/>
              </w:rPr>
            </w:pPr>
            <w:r w:rsidRPr="00370289">
              <w:rPr>
                <w:rFonts w:ascii="Times New Roman" w:eastAsia="Calibri" w:hAnsi="Times New Roman" w:cs="Times New Roman"/>
                <w:bCs/>
                <w:sz w:val="24"/>
                <w:szCs w:val="24"/>
                <w:lang w:val="uk-UA" w:eastAsia="ru-RU"/>
              </w:rPr>
              <w:t>Звернення до центрального органу виконавчої влади, що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щодо узгоджених між органами державного нагляду (контролю) інших дат початку та строків здійснення комплексних планових заходів державного нагляду (контролю) у разі виникнення потреби у внесенні змін до сформованого проекту плану здійснення комплексних заходів державного нагляду (контролю).</w:t>
            </w:r>
          </w:p>
        </w:tc>
        <w:tc>
          <w:tcPr>
            <w:tcW w:w="4820" w:type="dxa"/>
            <w:tcBorders>
              <w:top w:val="single" w:sz="4" w:space="0" w:color="auto"/>
              <w:left w:val="single" w:sz="4" w:space="0" w:color="auto"/>
              <w:bottom w:val="single" w:sz="4" w:space="0" w:color="auto"/>
              <w:right w:val="single" w:sz="4" w:space="0" w:color="auto"/>
            </w:tcBorders>
          </w:tcPr>
          <w:p w14:paraId="5573A8AF"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877: абз. 11 ч. 1 ст. 5</w:t>
            </w:r>
          </w:p>
        </w:tc>
        <w:tc>
          <w:tcPr>
            <w:tcW w:w="2563" w:type="dxa"/>
            <w:gridSpan w:val="2"/>
            <w:tcBorders>
              <w:top w:val="single" w:sz="4" w:space="0" w:color="auto"/>
              <w:left w:val="single" w:sz="4" w:space="0" w:color="auto"/>
              <w:bottom w:val="single" w:sz="4" w:space="0" w:color="auto"/>
              <w:right w:val="single" w:sz="4" w:space="0" w:color="auto"/>
            </w:tcBorders>
          </w:tcPr>
          <w:p w14:paraId="511B2647"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нагляду та контролю</w:t>
            </w:r>
          </w:p>
        </w:tc>
        <w:tc>
          <w:tcPr>
            <w:tcW w:w="1916" w:type="dxa"/>
            <w:gridSpan w:val="2"/>
            <w:tcBorders>
              <w:top w:val="single" w:sz="4" w:space="0" w:color="auto"/>
              <w:left w:val="single" w:sz="4" w:space="0" w:color="auto"/>
              <w:bottom w:val="single" w:sz="4" w:space="0" w:color="auto"/>
              <w:right w:val="single" w:sz="4" w:space="0" w:color="auto"/>
            </w:tcBorders>
          </w:tcPr>
          <w:p w14:paraId="1998506E" w14:textId="77777777"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До 01 листопада</w:t>
            </w:r>
          </w:p>
        </w:tc>
      </w:tr>
      <w:tr w:rsidR="00DA3E9D" w:rsidRPr="00370289" w14:paraId="720FB7FA" w14:textId="77777777" w:rsidTr="00130147">
        <w:trPr>
          <w:trHeight w:val="470"/>
        </w:trPr>
        <w:tc>
          <w:tcPr>
            <w:tcW w:w="15677" w:type="dxa"/>
            <w:gridSpan w:val="8"/>
            <w:tcBorders>
              <w:top w:val="single" w:sz="4" w:space="0" w:color="auto"/>
              <w:left w:val="single" w:sz="4" w:space="0" w:color="auto"/>
              <w:bottom w:val="single" w:sz="4" w:space="0" w:color="auto"/>
              <w:right w:val="single" w:sz="4" w:space="0" w:color="auto"/>
            </w:tcBorders>
          </w:tcPr>
          <w:p w14:paraId="1093C7DB"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46800628" w14:textId="2FB7F106" w:rsidR="009E7DF3" w:rsidRPr="00370289" w:rsidRDefault="00264B34" w:rsidP="009E7DF3">
            <w:pPr>
              <w:widowControl w:val="0"/>
              <w:snapToGrid w:val="0"/>
              <w:spacing w:after="0" w:line="240" w:lineRule="auto"/>
              <w:ind w:left="57" w:right="57" w:firstLine="251"/>
              <w:jc w:val="both"/>
              <w:rPr>
                <w:rFonts w:ascii="Times New Roman" w:eastAsia="Calibri" w:hAnsi="Times New Roman" w:cs="Times New Roman"/>
                <w:bCs/>
                <w:sz w:val="24"/>
                <w:szCs w:val="24"/>
                <w:lang w:val="uk-UA" w:eastAsia="ru-RU"/>
              </w:rPr>
            </w:pPr>
            <w:r w:rsidRPr="00370289">
              <w:rPr>
                <w:rFonts w:ascii="Times New Roman" w:hAnsi="Times New Roman" w:cs="Times New Roman"/>
                <w:sz w:val="24"/>
                <w:szCs w:val="24"/>
                <w:lang w:val="uk-UA"/>
              </w:rPr>
              <w:t xml:space="preserve">Забезпечено внесення </w:t>
            </w:r>
            <w:r w:rsidR="009E7DF3" w:rsidRPr="00370289">
              <w:rPr>
                <w:rFonts w:ascii="Times New Roman" w:hAnsi="Times New Roman" w:cs="Times New Roman"/>
                <w:sz w:val="24"/>
                <w:szCs w:val="24"/>
                <w:lang w:val="uk-UA"/>
              </w:rPr>
              <w:t xml:space="preserve">до 01.11.2023 </w:t>
            </w:r>
            <w:r w:rsidR="009179DF" w:rsidRPr="00370289">
              <w:rPr>
                <w:rFonts w:ascii="Times New Roman" w:hAnsi="Times New Roman" w:cs="Times New Roman"/>
                <w:sz w:val="24"/>
                <w:szCs w:val="24"/>
                <w:lang w:val="uk-UA"/>
              </w:rPr>
              <w:t>відомост</w:t>
            </w:r>
            <w:r w:rsidRPr="00370289">
              <w:rPr>
                <w:rFonts w:ascii="Times New Roman" w:hAnsi="Times New Roman" w:cs="Times New Roman"/>
                <w:sz w:val="24"/>
                <w:szCs w:val="24"/>
                <w:lang w:val="uk-UA"/>
              </w:rPr>
              <w:t>ей</w:t>
            </w:r>
            <w:r w:rsidR="009179DF" w:rsidRPr="00370289">
              <w:rPr>
                <w:rFonts w:ascii="Times New Roman" w:hAnsi="Times New Roman" w:cs="Times New Roman"/>
                <w:sz w:val="24"/>
                <w:szCs w:val="24"/>
                <w:lang w:val="uk-UA"/>
              </w:rPr>
              <w:t xml:space="preserve"> до інтегрованої автоматизованої системи державного (нагляду) контролю для формування системою комплексних планових заходів державного </w:t>
            </w:r>
            <w:r w:rsidR="009179DF" w:rsidRPr="00370289">
              <w:rPr>
                <w:rFonts w:ascii="Times New Roman" w:eastAsia="Calibri" w:hAnsi="Times New Roman" w:cs="Times New Roman"/>
                <w:bCs/>
                <w:sz w:val="24"/>
                <w:szCs w:val="24"/>
                <w:lang w:val="uk-UA" w:eastAsia="ru-RU"/>
              </w:rPr>
              <w:t>нагляду (контролю).</w:t>
            </w:r>
          </w:p>
          <w:p w14:paraId="1E20F97B" w14:textId="46C0DBE4" w:rsidR="00AA42A5" w:rsidRPr="00370289" w:rsidRDefault="009E7DF3" w:rsidP="009E7DF3">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eastAsia="Calibri" w:hAnsi="Times New Roman" w:cs="Times New Roman"/>
                <w:bCs/>
                <w:sz w:val="24"/>
                <w:szCs w:val="24"/>
                <w:lang w:val="uk-UA" w:eastAsia="ru-RU"/>
              </w:rPr>
              <w:t>За</w:t>
            </w:r>
            <w:r w:rsidR="009179DF" w:rsidRPr="00370289">
              <w:rPr>
                <w:rFonts w:ascii="Times New Roman" w:eastAsia="Calibri" w:hAnsi="Times New Roman" w:cs="Times New Roman"/>
                <w:bCs/>
                <w:sz w:val="24"/>
                <w:szCs w:val="24"/>
                <w:lang w:val="uk-UA" w:eastAsia="ru-RU"/>
              </w:rPr>
              <w:t xml:space="preserve"> результатами опрацювання </w:t>
            </w:r>
            <w:r w:rsidRPr="00370289">
              <w:rPr>
                <w:rFonts w:ascii="Times New Roman" w:eastAsia="Calibri" w:hAnsi="Times New Roman" w:cs="Times New Roman"/>
                <w:bCs/>
                <w:sz w:val="24"/>
                <w:szCs w:val="24"/>
                <w:lang w:val="uk-UA" w:eastAsia="ru-RU"/>
              </w:rPr>
              <w:t>внесеної</w:t>
            </w:r>
            <w:r w:rsidR="009179DF" w:rsidRPr="00370289">
              <w:rPr>
                <w:rFonts w:ascii="Times New Roman" w:eastAsia="Calibri" w:hAnsi="Times New Roman" w:cs="Times New Roman"/>
                <w:bCs/>
                <w:sz w:val="24"/>
                <w:szCs w:val="24"/>
                <w:lang w:val="uk-UA" w:eastAsia="ru-RU"/>
              </w:rPr>
              <w:t xml:space="preserve"> інформації </w:t>
            </w:r>
            <w:r w:rsidR="009179DF" w:rsidRPr="00370289">
              <w:rPr>
                <w:rFonts w:ascii="Times New Roman" w:hAnsi="Times New Roman" w:cs="Times New Roman"/>
                <w:sz w:val="24"/>
                <w:szCs w:val="24"/>
                <w:lang w:val="uk-UA"/>
              </w:rPr>
              <w:t xml:space="preserve">інтегрованою автоматизованою системою державного нагляду (контролю) </w:t>
            </w:r>
            <w:r w:rsidRPr="00370289">
              <w:rPr>
                <w:rFonts w:ascii="Times New Roman" w:hAnsi="Times New Roman" w:cs="Times New Roman"/>
                <w:sz w:val="24"/>
                <w:szCs w:val="24"/>
                <w:lang w:val="uk-UA"/>
              </w:rPr>
              <w:t>сформован</w:t>
            </w:r>
            <w:r w:rsidR="00FA4C72">
              <w:rPr>
                <w:rFonts w:ascii="Times New Roman" w:hAnsi="Times New Roman" w:cs="Times New Roman"/>
                <w:sz w:val="24"/>
                <w:szCs w:val="24"/>
                <w:lang w:val="uk-UA"/>
              </w:rPr>
              <w:t>о</w:t>
            </w:r>
            <w:r w:rsidRPr="00370289">
              <w:rPr>
                <w:rFonts w:ascii="Times New Roman" w:hAnsi="Times New Roman" w:cs="Times New Roman"/>
                <w:sz w:val="24"/>
                <w:szCs w:val="24"/>
                <w:lang w:val="uk-UA"/>
              </w:rPr>
              <w:t xml:space="preserve"> </w:t>
            </w:r>
            <w:r w:rsidR="006F3450">
              <w:rPr>
                <w:rFonts w:ascii="Times New Roman" w:hAnsi="Times New Roman" w:cs="Times New Roman"/>
                <w:sz w:val="24"/>
                <w:szCs w:val="24"/>
                <w:lang w:val="uk-UA"/>
              </w:rPr>
              <w:t>План</w:t>
            </w:r>
            <w:r w:rsidR="007173EA">
              <w:rPr>
                <w:rFonts w:ascii="Times New Roman" w:hAnsi="Times New Roman" w:cs="Times New Roman"/>
                <w:sz w:val="24"/>
                <w:szCs w:val="24"/>
                <w:lang w:val="uk-UA"/>
              </w:rPr>
              <w:t xml:space="preserve"> здійснення комплексних заходів державного нагляду (контролю) органів державного нагляду (контролю) на 2024 рік, </w:t>
            </w:r>
            <w:r w:rsidR="009179DF" w:rsidRPr="007173EA">
              <w:rPr>
                <w:rFonts w:ascii="Times New Roman" w:hAnsi="Times New Roman" w:cs="Times New Roman"/>
                <w:sz w:val="24"/>
                <w:szCs w:val="24"/>
                <w:lang w:val="uk-UA"/>
              </w:rPr>
              <w:t>затверджений наказом Д</w:t>
            </w:r>
            <w:r w:rsidR="00C1065A" w:rsidRPr="007173EA">
              <w:rPr>
                <w:rFonts w:ascii="Times New Roman" w:hAnsi="Times New Roman" w:cs="Times New Roman"/>
                <w:sz w:val="24"/>
                <w:szCs w:val="24"/>
                <w:lang w:val="uk-UA"/>
              </w:rPr>
              <w:t xml:space="preserve">ержавної регуляторної служби </w:t>
            </w:r>
            <w:r w:rsidR="00FA4C72">
              <w:rPr>
                <w:rFonts w:ascii="Times New Roman" w:hAnsi="Times New Roman" w:cs="Times New Roman"/>
                <w:sz w:val="24"/>
                <w:szCs w:val="24"/>
                <w:lang w:val="uk-UA"/>
              </w:rPr>
              <w:t xml:space="preserve">України </w:t>
            </w:r>
            <w:r w:rsidR="007173EA" w:rsidRPr="007173EA">
              <w:rPr>
                <w:rFonts w:ascii="Times New Roman" w:hAnsi="Times New Roman" w:cs="Times New Roman"/>
                <w:sz w:val="24"/>
                <w:szCs w:val="24"/>
                <w:lang w:val="uk-UA"/>
              </w:rPr>
              <w:t>від 14.11.2023 № 183</w:t>
            </w:r>
            <w:r w:rsidR="006A2263">
              <w:rPr>
                <w:rFonts w:ascii="Times New Roman" w:hAnsi="Times New Roman" w:cs="Times New Roman"/>
                <w:sz w:val="24"/>
                <w:szCs w:val="24"/>
                <w:lang w:val="uk-UA"/>
              </w:rPr>
              <w:t xml:space="preserve"> (</w:t>
            </w:r>
            <w:r w:rsidR="006A2263" w:rsidRPr="007A6D64">
              <w:rPr>
                <w:rFonts w:ascii="Times New Roman" w:hAnsi="Times New Roman" w:cs="Times New Roman"/>
                <w:i/>
                <w:iCs/>
                <w:sz w:val="24"/>
                <w:szCs w:val="24"/>
                <w:lang w:val="uk-UA"/>
              </w:rPr>
              <w:t xml:space="preserve">розміщений на офіційному вебсайті ДРС </w:t>
            </w:r>
            <w:r w:rsidR="006A2263" w:rsidRPr="007A6D64">
              <w:rPr>
                <w:rFonts w:ascii="Times New Roman" w:hAnsi="Times New Roman" w:cs="Times New Roman"/>
                <w:i/>
                <w:iCs/>
                <w:sz w:val="24"/>
                <w:szCs w:val="24"/>
                <w:lang w:val="en-US"/>
              </w:rPr>
              <w:t>www</w:t>
            </w:r>
            <w:r w:rsidR="006A2263" w:rsidRPr="00302CBA">
              <w:rPr>
                <w:rFonts w:ascii="Times New Roman" w:hAnsi="Times New Roman" w:cs="Times New Roman"/>
                <w:i/>
                <w:iCs/>
                <w:sz w:val="24"/>
                <w:szCs w:val="24"/>
              </w:rPr>
              <w:t>.</w:t>
            </w:r>
            <w:r w:rsidR="006A2263" w:rsidRPr="007A6D64">
              <w:rPr>
                <w:rFonts w:ascii="Times New Roman" w:hAnsi="Times New Roman" w:cs="Times New Roman"/>
                <w:i/>
                <w:iCs/>
                <w:sz w:val="24"/>
                <w:szCs w:val="24"/>
                <w:lang w:val="en-US"/>
              </w:rPr>
              <w:t>drs</w:t>
            </w:r>
            <w:r w:rsidR="006A2263" w:rsidRPr="00302CBA">
              <w:rPr>
                <w:rFonts w:ascii="Times New Roman" w:hAnsi="Times New Roman" w:cs="Times New Roman"/>
                <w:i/>
                <w:iCs/>
                <w:sz w:val="24"/>
                <w:szCs w:val="24"/>
              </w:rPr>
              <w:t>.</w:t>
            </w:r>
            <w:r w:rsidR="006A2263" w:rsidRPr="007A6D64">
              <w:rPr>
                <w:rFonts w:ascii="Times New Roman" w:hAnsi="Times New Roman" w:cs="Times New Roman"/>
                <w:i/>
                <w:iCs/>
                <w:sz w:val="24"/>
                <w:szCs w:val="24"/>
                <w:lang w:val="en-US"/>
              </w:rPr>
              <w:t>gov</w:t>
            </w:r>
            <w:r w:rsidR="006A2263" w:rsidRPr="00302CBA">
              <w:rPr>
                <w:rFonts w:ascii="Times New Roman" w:hAnsi="Times New Roman" w:cs="Times New Roman"/>
                <w:i/>
                <w:iCs/>
                <w:sz w:val="24"/>
                <w:szCs w:val="24"/>
              </w:rPr>
              <w:t>.</w:t>
            </w:r>
            <w:r w:rsidR="006A2263" w:rsidRPr="007A6D64">
              <w:rPr>
                <w:rFonts w:ascii="Times New Roman" w:hAnsi="Times New Roman" w:cs="Times New Roman"/>
                <w:i/>
                <w:iCs/>
                <w:sz w:val="24"/>
                <w:szCs w:val="24"/>
                <w:lang w:val="en-US"/>
              </w:rPr>
              <w:t>ua</w:t>
            </w:r>
            <w:r w:rsidR="006A2263" w:rsidRPr="00302CBA">
              <w:rPr>
                <w:rFonts w:ascii="Times New Roman" w:hAnsi="Times New Roman" w:cs="Times New Roman"/>
                <w:i/>
                <w:iCs/>
                <w:sz w:val="24"/>
                <w:szCs w:val="24"/>
              </w:rPr>
              <w:t>)</w:t>
            </w:r>
            <w:r w:rsidR="007173EA" w:rsidRPr="007173EA">
              <w:rPr>
                <w:rFonts w:ascii="Times New Roman" w:hAnsi="Times New Roman" w:cs="Times New Roman"/>
                <w:sz w:val="24"/>
                <w:szCs w:val="24"/>
                <w:lang w:val="uk-UA"/>
              </w:rPr>
              <w:t>.</w:t>
            </w:r>
            <w:r w:rsidR="007173EA">
              <w:rPr>
                <w:rFonts w:ascii="Times New Roman" w:eastAsia="Calibri" w:hAnsi="Times New Roman" w:cs="Times New Roman"/>
                <w:bCs/>
                <w:color w:val="FF0000"/>
                <w:sz w:val="24"/>
                <w:szCs w:val="24"/>
                <w:lang w:val="uk-UA" w:eastAsia="ru-RU"/>
              </w:rPr>
              <w:t xml:space="preserve"> </w:t>
            </w:r>
          </w:p>
        </w:tc>
      </w:tr>
      <w:tr w:rsidR="00DA3E9D" w:rsidRPr="00370289" w14:paraId="3282F8CF"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07B70213" w14:textId="77777777" w:rsidR="00AA42A5" w:rsidRPr="00370289" w:rsidRDefault="00AA42A5" w:rsidP="00DA3E9D">
            <w:pPr>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3.10</w:t>
            </w:r>
          </w:p>
        </w:tc>
        <w:tc>
          <w:tcPr>
            <w:tcW w:w="5119" w:type="dxa"/>
            <w:gridSpan w:val="2"/>
            <w:tcBorders>
              <w:top w:val="single" w:sz="4" w:space="0" w:color="auto"/>
              <w:left w:val="single" w:sz="4" w:space="0" w:color="auto"/>
              <w:bottom w:val="single" w:sz="4" w:space="0" w:color="auto"/>
              <w:right w:val="single" w:sz="4" w:space="0" w:color="auto"/>
            </w:tcBorders>
          </w:tcPr>
          <w:p w14:paraId="698E2A90" w14:textId="72F72A13" w:rsidR="00AA42A5" w:rsidRPr="00370289" w:rsidRDefault="00AA42A5" w:rsidP="00B836BA">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Затвердження та оприлюднення на офіційному вебсайті Річних планів здійснення планових заходів державного нагляду (контролю), та внесення відомостей до інтегрованої </w:t>
            </w:r>
            <w:r w:rsidRPr="00370289">
              <w:rPr>
                <w:rFonts w:ascii="Times New Roman" w:hAnsi="Times New Roman" w:cs="Times New Roman"/>
                <w:sz w:val="24"/>
                <w:szCs w:val="24"/>
                <w:lang w:val="uk-UA"/>
              </w:rPr>
              <w:lastRenderedPageBreak/>
              <w:t>автоматизованої системи державного нагляду (контролю).</w:t>
            </w:r>
          </w:p>
        </w:tc>
        <w:tc>
          <w:tcPr>
            <w:tcW w:w="4820" w:type="dxa"/>
            <w:tcBorders>
              <w:top w:val="single" w:sz="4" w:space="0" w:color="auto"/>
              <w:left w:val="single" w:sz="4" w:space="0" w:color="auto"/>
              <w:bottom w:val="single" w:sz="4" w:space="0" w:color="auto"/>
              <w:right w:val="single" w:sz="4" w:space="0" w:color="auto"/>
            </w:tcBorders>
          </w:tcPr>
          <w:p w14:paraId="0E03C852"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Закон № 877: абз. 13 ч. 1 ст. 5</w:t>
            </w:r>
          </w:p>
        </w:tc>
        <w:tc>
          <w:tcPr>
            <w:tcW w:w="2563" w:type="dxa"/>
            <w:gridSpan w:val="2"/>
            <w:tcBorders>
              <w:top w:val="single" w:sz="4" w:space="0" w:color="auto"/>
              <w:left w:val="single" w:sz="4" w:space="0" w:color="auto"/>
              <w:bottom w:val="single" w:sz="4" w:space="0" w:color="auto"/>
              <w:right w:val="single" w:sz="4" w:space="0" w:color="auto"/>
            </w:tcBorders>
          </w:tcPr>
          <w:p w14:paraId="71B9542D"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нагляду та контролю</w:t>
            </w:r>
          </w:p>
          <w:p w14:paraId="4228A018" w14:textId="32E0BE74" w:rsidR="00AA42A5" w:rsidRPr="00370289" w:rsidRDefault="00AA42A5" w:rsidP="00B836BA">
            <w:pPr>
              <w:pStyle w:val="Standard"/>
              <w:widowControl w:val="0"/>
              <w:ind w:right="57"/>
              <w:jc w:val="both"/>
              <w:rPr>
                <w:rFonts w:ascii="Times New Roman" w:hAnsi="Times New Roman" w:cs="Times New Roman"/>
                <w:lang w:val="uk-UA"/>
              </w:rPr>
            </w:pPr>
            <w:r w:rsidRPr="00370289">
              <w:rPr>
                <w:rFonts w:ascii="Times New Roman" w:eastAsia="Batang" w:hAnsi="Times New Roman" w:cs="Times New Roman"/>
                <w:lang w:val="uk-UA" w:bidi="ar-SA"/>
              </w:rPr>
              <w:t xml:space="preserve">Департамент документального забезпечення та </w:t>
            </w:r>
            <w:r w:rsidRPr="00370289">
              <w:rPr>
                <w:rFonts w:ascii="Times New Roman" w:eastAsia="Batang" w:hAnsi="Times New Roman" w:cs="Times New Roman"/>
                <w:lang w:val="uk-UA" w:bidi="ar-SA"/>
              </w:rPr>
              <w:lastRenderedPageBreak/>
              <w:t>організаційної роботи</w:t>
            </w:r>
          </w:p>
        </w:tc>
        <w:tc>
          <w:tcPr>
            <w:tcW w:w="1916" w:type="dxa"/>
            <w:gridSpan w:val="2"/>
            <w:tcBorders>
              <w:top w:val="single" w:sz="4" w:space="0" w:color="auto"/>
              <w:left w:val="single" w:sz="4" w:space="0" w:color="auto"/>
              <w:bottom w:val="single" w:sz="4" w:space="0" w:color="auto"/>
              <w:right w:val="single" w:sz="4" w:space="0" w:color="auto"/>
            </w:tcBorders>
          </w:tcPr>
          <w:p w14:paraId="2B929C4D" w14:textId="77777777"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lastRenderedPageBreak/>
              <w:t>До 1 грудня</w:t>
            </w:r>
          </w:p>
        </w:tc>
      </w:tr>
      <w:tr w:rsidR="00DA3E9D" w:rsidRPr="008C0009" w14:paraId="7112C2A3" w14:textId="77777777" w:rsidTr="00185F55">
        <w:trPr>
          <w:trHeight w:val="527"/>
        </w:trPr>
        <w:tc>
          <w:tcPr>
            <w:tcW w:w="15677" w:type="dxa"/>
            <w:gridSpan w:val="8"/>
            <w:tcBorders>
              <w:top w:val="single" w:sz="4" w:space="0" w:color="auto"/>
              <w:left w:val="single" w:sz="4" w:space="0" w:color="auto"/>
              <w:bottom w:val="single" w:sz="4" w:space="0" w:color="auto"/>
              <w:right w:val="single" w:sz="4" w:space="0" w:color="auto"/>
            </w:tcBorders>
          </w:tcPr>
          <w:p w14:paraId="1066C3E6"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05A5C5ED" w14:textId="1E379EFD" w:rsidR="009179DF" w:rsidRPr="00370289" w:rsidRDefault="009179DF" w:rsidP="00957F7D">
            <w:pPr>
              <w:spacing w:after="0" w:line="240" w:lineRule="auto"/>
              <w:ind w:left="57" w:right="57" w:firstLine="251"/>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 xml:space="preserve">На основі проведеної оцінки ризиків </w:t>
            </w:r>
            <w:r w:rsidR="003158C1">
              <w:rPr>
                <w:rFonts w:ascii="Times New Roman" w:hAnsi="Times New Roman" w:cs="Times New Roman"/>
                <w:bCs/>
                <w:sz w:val="24"/>
                <w:szCs w:val="24"/>
                <w:lang w:val="uk-UA"/>
              </w:rPr>
              <w:t>прийнят</w:t>
            </w:r>
            <w:r w:rsidR="00FA4C72">
              <w:rPr>
                <w:rFonts w:ascii="Times New Roman" w:hAnsi="Times New Roman" w:cs="Times New Roman"/>
                <w:bCs/>
                <w:sz w:val="24"/>
                <w:szCs w:val="24"/>
                <w:lang w:val="uk-UA"/>
              </w:rPr>
              <w:t>о</w:t>
            </w:r>
            <w:r w:rsidRPr="00370289">
              <w:rPr>
                <w:rFonts w:ascii="Times New Roman" w:hAnsi="Times New Roman" w:cs="Times New Roman"/>
                <w:bCs/>
                <w:sz w:val="24"/>
                <w:szCs w:val="24"/>
                <w:lang w:val="uk-UA"/>
              </w:rPr>
              <w:t xml:space="preserve"> рішення КРАІЛ </w:t>
            </w:r>
            <w:r w:rsidR="003158C1">
              <w:rPr>
                <w:rFonts w:ascii="Times New Roman" w:hAnsi="Times New Roman" w:cs="Times New Roman"/>
                <w:bCs/>
                <w:sz w:val="24"/>
                <w:szCs w:val="24"/>
                <w:lang w:val="uk-UA"/>
              </w:rPr>
              <w:t xml:space="preserve">від </w:t>
            </w:r>
            <w:r w:rsidR="003158C1" w:rsidRPr="00370289">
              <w:rPr>
                <w:rFonts w:ascii="Times New Roman" w:hAnsi="Times New Roman" w:cs="Times New Roman"/>
                <w:bCs/>
                <w:sz w:val="24"/>
                <w:szCs w:val="24"/>
                <w:lang w:val="uk-UA"/>
              </w:rPr>
              <w:t xml:space="preserve">13.10.2023 № 319 </w:t>
            </w:r>
            <w:r w:rsidRPr="00370289">
              <w:rPr>
                <w:rFonts w:ascii="Times New Roman" w:hAnsi="Times New Roman" w:cs="Times New Roman"/>
                <w:sz w:val="24"/>
                <w:szCs w:val="24"/>
                <w:lang w:val="uk-UA"/>
              </w:rPr>
              <w:t>«Про визначення Переліку суб’єктів господарювання, які підлягають плановим заходам державного нагляду (контролю) у 2024 році»</w:t>
            </w:r>
            <w:r w:rsidR="00E226AD">
              <w:rPr>
                <w:rFonts w:ascii="Times New Roman" w:hAnsi="Times New Roman" w:cs="Times New Roman"/>
                <w:sz w:val="24"/>
                <w:szCs w:val="24"/>
                <w:lang w:val="uk-UA"/>
              </w:rPr>
              <w:t xml:space="preserve"> (далі – рішення № 319)</w:t>
            </w:r>
            <w:r w:rsidRPr="00370289">
              <w:rPr>
                <w:rFonts w:ascii="Times New Roman" w:hAnsi="Times New Roman" w:cs="Times New Roman"/>
                <w:sz w:val="24"/>
                <w:szCs w:val="24"/>
                <w:lang w:val="uk-UA"/>
              </w:rPr>
              <w:t xml:space="preserve"> </w:t>
            </w:r>
            <w:r w:rsidR="00957F7D" w:rsidRPr="00370289">
              <w:rPr>
                <w:rFonts w:ascii="Times New Roman" w:hAnsi="Times New Roman" w:cs="Times New Roman"/>
                <w:bCs/>
                <w:sz w:val="24"/>
                <w:szCs w:val="24"/>
                <w:lang w:val="uk-UA"/>
              </w:rPr>
              <w:t xml:space="preserve">та забезпечено </w:t>
            </w:r>
            <w:r w:rsidRPr="00370289">
              <w:rPr>
                <w:rFonts w:ascii="Times New Roman" w:hAnsi="Times New Roman" w:cs="Times New Roman"/>
                <w:sz w:val="24"/>
                <w:szCs w:val="24"/>
                <w:lang w:val="uk-UA"/>
              </w:rPr>
              <w:t xml:space="preserve">розміщення на офіційному вебсайті КРАІЛ та на офіційних сторінках КРАІЛ </w:t>
            </w:r>
            <w:r w:rsidR="00FA4C72">
              <w:rPr>
                <w:rFonts w:ascii="Times New Roman" w:hAnsi="Times New Roman" w:cs="Times New Roman"/>
                <w:sz w:val="24"/>
                <w:szCs w:val="24"/>
                <w:lang w:val="uk-UA"/>
              </w:rPr>
              <w:t>у</w:t>
            </w:r>
            <w:r w:rsidRPr="00370289">
              <w:rPr>
                <w:rFonts w:ascii="Times New Roman" w:hAnsi="Times New Roman" w:cs="Times New Roman"/>
                <w:sz w:val="24"/>
                <w:szCs w:val="24"/>
                <w:lang w:val="uk-UA"/>
              </w:rPr>
              <w:t xml:space="preserve"> соціальних мережах інформації щодо переліку суб’єктів господарювання, які підлягають плановим заходам державного нагляду (контролю) у 2024 році.</w:t>
            </w:r>
          </w:p>
          <w:p w14:paraId="4412F343" w14:textId="7C008B72" w:rsidR="00E105C9" w:rsidRDefault="009179DF" w:rsidP="00957F7D">
            <w:pPr>
              <w:spacing w:after="0" w:line="240" w:lineRule="auto"/>
              <w:ind w:left="57" w:right="57" w:firstLine="251"/>
              <w:jc w:val="both"/>
              <w:rPr>
                <w:rFonts w:ascii="Times New Roman" w:eastAsia="Calibri" w:hAnsi="Times New Roman" w:cs="Times New Roman"/>
                <w:bCs/>
                <w:sz w:val="24"/>
                <w:szCs w:val="24"/>
                <w:lang w:val="uk-UA" w:eastAsia="ru-RU"/>
              </w:rPr>
            </w:pPr>
            <w:r w:rsidRPr="00370289">
              <w:rPr>
                <w:rFonts w:ascii="Times New Roman" w:hAnsi="Times New Roman" w:cs="Times New Roman"/>
                <w:sz w:val="24"/>
                <w:szCs w:val="24"/>
                <w:lang w:val="uk-UA"/>
              </w:rPr>
              <w:t xml:space="preserve">На виконання підпункту 1 пункту 1 </w:t>
            </w:r>
            <w:r w:rsidR="00BC159B">
              <w:rPr>
                <w:rFonts w:ascii="Times New Roman" w:hAnsi="Times New Roman" w:cs="Times New Roman"/>
                <w:sz w:val="24"/>
                <w:szCs w:val="24"/>
                <w:lang w:val="uk-UA"/>
              </w:rPr>
              <w:t xml:space="preserve">зазначеного </w:t>
            </w:r>
            <w:r w:rsidRPr="00370289">
              <w:rPr>
                <w:rFonts w:ascii="Times New Roman" w:hAnsi="Times New Roman" w:cs="Times New Roman"/>
                <w:sz w:val="24"/>
                <w:szCs w:val="24"/>
                <w:lang w:val="uk-UA"/>
              </w:rPr>
              <w:t xml:space="preserve">рішення </w:t>
            </w:r>
            <w:r w:rsidRPr="00370289">
              <w:rPr>
                <w:rFonts w:ascii="Times New Roman" w:hAnsi="Times New Roman" w:cs="Times New Roman"/>
                <w:bCs/>
                <w:sz w:val="24"/>
                <w:szCs w:val="24"/>
                <w:lang w:val="uk-UA"/>
              </w:rPr>
              <w:t xml:space="preserve">№ 319 </w:t>
            </w:r>
            <w:r w:rsidRPr="00370289">
              <w:rPr>
                <w:rFonts w:ascii="Times New Roman" w:hAnsi="Times New Roman" w:cs="Times New Roman"/>
                <w:sz w:val="24"/>
                <w:szCs w:val="24"/>
                <w:lang w:val="uk-UA"/>
              </w:rPr>
              <w:t xml:space="preserve">забезпечено внесення </w:t>
            </w:r>
            <w:r w:rsidR="00E226AD">
              <w:rPr>
                <w:rFonts w:ascii="Times New Roman" w:hAnsi="Times New Roman" w:cs="Times New Roman"/>
                <w:sz w:val="24"/>
                <w:szCs w:val="24"/>
                <w:lang w:val="uk-UA"/>
              </w:rPr>
              <w:t>п</w:t>
            </w:r>
            <w:r w:rsidRPr="00370289">
              <w:rPr>
                <w:rFonts w:ascii="Times New Roman" w:hAnsi="Times New Roman" w:cs="Times New Roman"/>
                <w:sz w:val="24"/>
                <w:szCs w:val="24"/>
                <w:lang w:val="uk-UA"/>
              </w:rPr>
              <w:t xml:space="preserve">ереліку суб’єктів, які підлягають плановим заходам державного нагляду (контролю) у 2024 році, до інтегрованої автоматизованої системи державного нагляду (контролю). А також із врахуванням комплексного плану заходів державного </w:t>
            </w:r>
            <w:r w:rsidRPr="00370289">
              <w:rPr>
                <w:rFonts w:ascii="Times New Roman" w:eastAsia="Calibri" w:hAnsi="Times New Roman" w:cs="Times New Roman"/>
                <w:bCs/>
                <w:sz w:val="24"/>
                <w:szCs w:val="24"/>
                <w:lang w:val="uk-UA" w:eastAsia="ru-RU"/>
              </w:rPr>
              <w:t xml:space="preserve">нагляду (контролю) на 2024 рік, затвердженого наказом ДРС, актуалізовано дати початку проведення планових заходів державного (нагляду) контролю для суб’єктів господарювання, які визначені згідно </w:t>
            </w:r>
            <w:r w:rsidR="00FA4C72">
              <w:rPr>
                <w:rFonts w:ascii="Times New Roman" w:eastAsia="Calibri" w:hAnsi="Times New Roman" w:cs="Times New Roman"/>
                <w:bCs/>
                <w:sz w:val="24"/>
                <w:szCs w:val="24"/>
                <w:lang w:val="uk-UA" w:eastAsia="ru-RU"/>
              </w:rPr>
              <w:t xml:space="preserve">з </w:t>
            </w:r>
            <w:r w:rsidRPr="00370289">
              <w:rPr>
                <w:rFonts w:ascii="Times New Roman" w:eastAsia="Calibri" w:hAnsi="Times New Roman" w:cs="Times New Roman"/>
                <w:bCs/>
                <w:sz w:val="24"/>
                <w:szCs w:val="24"/>
                <w:lang w:val="uk-UA" w:eastAsia="ru-RU"/>
              </w:rPr>
              <w:t>рішення</w:t>
            </w:r>
            <w:r w:rsidR="00FA4C72">
              <w:rPr>
                <w:rFonts w:ascii="Times New Roman" w:eastAsia="Calibri" w:hAnsi="Times New Roman" w:cs="Times New Roman"/>
                <w:bCs/>
                <w:sz w:val="24"/>
                <w:szCs w:val="24"/>
                <w:lang w:val="uk-UA" w:eastAsia="ru-RU"/>
              </w:rPr>
              <w:t>м</w:t>
            </w:r>
            <w:r w:rsidRPr="00370289">
              <w:rPr>
                <w:rFonts w:ascii="Times New Roman" w:eastAsia="Calibri" w:hAnsi="Times New Roman" w:cs="Times New Roman"/>
                <w:bCs/>
                <w:sz w:val="24"/>
                <w:szCs w:val="24"/>
                <w:lang w:val="uk-UA" w:eastAsia="ru-RU"/>
              </w:rPr>
              <w:t xml:space="preserve"> №</w:t>
            </w:r>
            <w:r w:rsidR="00E226AD">
              <w:rPr>
                <w:rFonts w:ascii="Times New Roman" w:eastAsia="Calibri" w:hAnsi="Times New Roman" w:cs="Times New Roman"/>
                <w:bCs/>
                <w:sz w:val="24"/>
                <w:szCs w:val="24"/>
                <w:lang w:val="uk-UA" w:eastAsia="ru-RU"/>
              </w:rPr>
              <w:t xml:space="preserve"> </w:t>
            </w:r>
            <w:r w:rsidRPr="00370289">
              <w:rPr>
                <w:rFonts w:ascii="Times New Roman" w:eastAsia="Calibri" w:hAnsi="Times New Roman" w:cs="Times New Roman"/>
                <w:bCs/>
                <w:sz w:val="24"/>
                <w:szCs w:val="24"/>
                <w:lang w:val="uk-UA" w:eastAsia="ru-RU"/>
              </w:rPr>
              <w:t>319.</w:t>
            </w:r>
          </w:p>
          <w:p w14:paraId="43A6CAF9" w14:textId="1CD71CAE" w:rsidR="009179DF" w:rsidRPr="00370289" w:rsidRDefault="009179DF" w:rsidP="00957F7D">
            <w:pPr>
              <w:spacing w:after="0" w:line="240" w:lineRule="auto"/>
              <w:ind w:left="57" w:right="57" w:firstLine="251"/>
              <w:jc w:val="both"/>
              <w:rPr>
                <w:rFonts w:ascii="Times New Roman" w:hAnsi="Times New Roman" w:cs="Times New Roman"/>
                <w:sz w:val="24"/>
                <w:szCs w:val="24"/>
                <w:lang w:val="uk-UA"/>
              </w:rPr>
            </w:pPr>
            <w:r w:rsidRPr="00370289">
              <w:rPr>
                <w:rFonts w:ascii="Times New Roman" w:eastAsia="Calibri" w:hAnsi="Times New Roman" w:cs="Times New Roman"/>
                <w:bCs/>
                <w:sz w:val="24"/>
                <w:szCs w:val="24"/>
                <w:lang w:val="uk-UA" w:eastAsia="ru-RU"/>
              </w:rPr>
              <w:t>Відповідно</w:t>
            </w:r>
            <w:r w:rsidR="009846CA">
              <w:rPr>
                <w:rFonts w:ascii="Times New Roman" w:eastAsia="Calibri" w:hAnsi="Times New Roman" w:cs="Times New Roman"/>
                <w:bCs/>
                <w:sz w:val="24"/>
                <w:szCs w:val="24"/>
                <w:lang w:val="uk-UA" w:eastAsia="ru-RU"/>
              </w:rPr>
              <w:t>,</w:t>
            </w:r>
            <w:r w:rsidRPr="00370289">
              <w:rPr>
                <w:rFonts w:ascii="Times New Roman" w:eastAsia="Calibri" w:hAnsi="Times New Roman" w:cs="Times New Roman"/>
                <w:bCs/>
                <w:sz w:val="24"/>
                <w:szCs w:val="24"/>
                <w:lang w:val="uk-UA" w:eastAsia="ru-RU"/>
              </w:rPr>
              <w:t xml:space="preserve"> рішенням КРАІЛ від 21.11.2023 №</w:t>
            </w:r>
            <w:r w:rsidR="00B93ED4">
              <w:rPr>
                <w:rFonts w:ascii="Times New Roman" w:eastAsia="Calibri" w:hAnsi="Times New Roman" w:cs="Times New Roman"/>
                <w:bCs/>
                <w:sz w:val="24"/>
                <w:szCs w:val="24"/>
                <w:lang w:val="uk-UA" w:eastAsia="ru-RU"/>
              </w:rPr>
              <w:t xml:space="preserve"> </w:t>
            </w:r>
            <w:r w:rsidRPr="00370289">
              <w:rPr>
                <w:rFonts w:ascii="Times New Roman" w:eastAsia="Calibri" w:hAnsi="Times New Roman" w:cs="Times New Roman"/>
                <w:bCs/>
                <w:sz w:val="24"/>
                <w:szCs w:val="24"/>
                <w:lang w:val="uk-UA" w:eastAsia="ru-RU"/>
              </w:rPr>
              <w:t xml:space="preserve">404 затверджено Річний план здійснення заходів державного нагляду </w:t>
            </w:r>
            <w:r w:rsidR="00FA4C72">
              <w:rPr>
                <w:rFonts w:ascii="Times New Roman" w:eastAsia="Calibri" w:hAnsi="Times New Roman" w:cs="Times New Roman"/>
                <w:bCs/>
                <w:sz w:val="24"/>
                <w:szCs w:val="24"/>
                <w:lang w:val="uk-UA" w:eastAsia="ru-RU"/>
              </w:rPr>
              <w:t>(</w:t>
            </w:r>
            <w:r w:rsidRPr="00370289">
              <w:rPr>
                <w:rFonts w:ascii="Times New Roman" w:eastAsia="Calibri" w:hAnsi="Times New Roman" w:cs="Times New Roman"/>
                <w:bCs/>
                <w:sz w:val="24"/>
                <w:szCs w:val="24"/>
                <w:lang w:val="uk-UA" w:eastAsia="ru-RU"/>
              </w:rPr>
              <w:t>контролю</w:t>
            </w:r>
            <w:r w:rsidR="00FA4C72">
              <w:rPr>
                <w:rFonts w:ascii="Times New Roman" w:eastAsia="Calibri" w:hAnsi="Times New Roman" w:cs="Times New Roman"/>
                <w:bCs/>
                <w:sz w:val="24"/>
                <w:szCs w:val="24"/>
                <w:lang w:val="uk-UA" w:eastAsia="ru-RU"/>
              </w:rPr>
              <w:t>)</w:t>
            </w:r>
            <w:r w:rsidRPr="00370289">
              <w:rPr>
                <w:rFonts w:ascii="Times New Roman" w:eastAsia="Calibri" w:hAnsi="Times New Roman" w:cs="Times New Roman"/>
                <w:bCs/>
                <w:sz w:val="24"/>
                <w:szCs w:val="24"/>
                <w:lang w:val="uk-UA" w:eastAsia="ru-RU"/>
              </w:rPr>
              <w:t xml:space="preserve"> КРАІЛ на 2024 рік</w:t>
            </w:r>
            <w:r w:rsidR="009846CA">
              <w:rPr>
                <w:rFonts w:ascii="Times New Roman" w:eastAsia="Calibri" w:hAnsi="Times New Roman" w:cs="Times New Roman"/>
                <w:bCs/>
                <w:sz w:val="24"/>
                <w:szCs w:val="24"/>
                <w:lang w:val="uk-UA" w:eastAsia="ru-RU"/>
              </w:rPr>
              <w:t xml:space="preserve">, який </w:t>
            </w:r>
            <w:r w:rsidRPr="00370289">
              <w:rPr>
                <w:rFonts w:ascii="Times New Roman" w:eastAsia="Calibri" w:hAnsi="Times New Roman" w:cs="Times New Roman"/>
                <w:bCs/>
                <w:sz w:val="24"/>
                <w:szCs w:val="24"/>
                <w:lang w:val="uk-UA" w:eastAsia="ru-RU"/>
              </w:rPr>
              <w:t xml:space="preserve">внесено до інтегрованої автоматизованої системи </w:t>
            </w:r>
            <w:r w:rsidRPr="00370289">
              <w:rPr>
                <w:rFonts w:ascii="Times New Roman" w:hAnsi="Times New Roman" w:cs="Times New Roman"/>
                <w:sz w:val="24"/>
                <w:szCs w:val="24"/>
                <w:lang w:val="uk-UA"/>
              </w:rPr>
              <w:t>державного нагляду (контролю).</w:t>
            </w:r>
            <w:r w:rsidR="00E07BFB">
              <w:rPr>
                <w:rFonts w:ascii="Times New Roman" w:hAnsi="Times New Roman" w:cs="Times New Roman"/>
                <w:sz w:val="24"/>
                <w:szCs w:val="24"/>
                <w:lang w:val="uk-UA"/>
              </w:rPr>
              <w:t xml:space="preserve"> </w:t>
            </w:r>
          </w:p>
          <w:p w14:paraId="3A4B2D39" w14:textId="7E2DB2F4" w:rsidR="00A11B03" w:rsidRPr="00370289" w:rsidRDefault="00957F7D" w:rsidP="00957F7D">
            <w:pPr>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І</w:t>
            </w:r>
            <w:r w:rsidR="009179DF" w:rsidRPr="00370289">
              <w:rPr>
                <w:rFonts w:ascii="Times New Roman" w:hAnsi="Times New Roman" w:cs="Times New Roman"/>
                <w:sz w:val="24"/>
                <w:szCs w:val="24"/>
                <w:lang w:val="uk-UA"/>
              </w:rPr>
              <w:t>нформаці</w:t>
            </w:r>
            <w:r w:rsidRPr="00370289">
              <w:rPr>
                <w:rFonts w:ascii="Times New Roman" w:hAnsi="Times New Roman" w:cs="Times New Roman"/>
                <w:sz w:val="24"/>
                <w:szCs w:val="24"/>
                <w:lang w:val="uk-UA"/>
              </w:rPr>
              <w:t>ю</w:t>
            </w:r>
            <w:r w:rsidR="009179DF" w:rsidRPr="00370289">
              <w:rPr>
                <w:rFonts w:ascii="Times New Roman" w:hAnsi="Times New Roman" w:cs="Times New Roman"/>
                <w:sz w:val="24"/>
                <w:szCs w:val="24"/>
                <w:lang w:val="uk-UA"/>
              </w:rPr>
              <w:t xml:space="preserve"> про затверджен</w:t>
            </w:r>
            <w:r w:rsidR="00A909BA">
              <w:rPr>
                <w:rFonts w:ascii="Times New Roman" w:hAnsi="Times New Roman" w:cs="Times New Roman"/>
                <w:sz w:val="24"/>
                <w:szCs w:val="24"/>
                <w:lang w:val="uk-UA"/>
              </w:rPr>
              <w:t>ий</w:t>
            </w:r>
            <w:r w:rsidR="009179DF" w:rsidRPr="00370289">
              <w:rPr>
                <w:rFonts w:ascii="Times New Roman" w:hAnsi="Times New Roman" w:cs="Times New Roman"/>
                <w:sz w:val="24"/>
                <w:szCs w:val="24"/>
                <w:lang w:val="uk-UA"/>
              </w:rPr>
              <w:t xml:space="preserve"> Річн</w:t>
            </w:r>
            <w:r w:rsidR="00A909BA">
              <w:rPr>
                <w:rFonts w:ascii="Times New Roman" w:hAnsi="Times New Roman" w:cs="Times New Roman"/>
                <w:sz w:val="24"/>
                <w:szCs w:val="24"/>
                <w:lang w:val="uk-UA"/>
              </w:rPr>
              <w:t>ий</w:t>
            </w:r>
            <w:r w:rsidR="009179DF" w:rsidRPr="00370289">
              <w:rPr>
                <w:rFonts w:ascii="Times New Roman" w:hAnsi="Times New Roman" w:cs="Times New Roman"/>
                <w:sz w:val="24"/>
                <w:szCs w:val="24"/>
                <w:lang w:val="uk-UA"/>
              </w:rPr>
              <w:t xml:space="preserve"> план здійснення заходів державного нагляду (контролю) на 2024 рік</w:t>
            </w:r>
            <w:r w:rsidRPr="00370289">
              <w:rPr>
                <w:rFonts w:ascii="Times New Roman" w:hAnsi="Times New Roman" w:cs="Times New Roman"/>
                <w:sz w:val="24"/>
                <w:szCs w:val="24"/>
                <w:lang w:val="uk-UA"/>
              </w:rPr>
              <w:t xml:space="preserve"> </w:t>
            </w:r>
            <w:r w:rsidR="00665E33">
              <w:rPr>
                <w:rFonts w:ascii="Times New Roman" w:hAnsi="Times New Roman" w:cs="Times New Roman"/>
                <w:sz w:val="24"/>
                <w:szCs w:val="24"/>
                <w:lang w:val="uk-UA"/>
              </w:rPr>
              <w:t xml:space="preserve">(файл) </w:t>
            </w:r>
            <w:r w:rsidRPr="00370289">
              <w:rPr>
                <w:rFonts w:ascii="Times New Roman" w:hAnsi="Times New Roman" w:cs="Times New Roman"/>
                <w:sz w:val="24"/>
                <w:szCs w:val="24"/>
                <w:lang w:val="uk-UA"/>
              </w:rPr>
              <w:t xml:space="preserve">розміщено на офіційному сайті </w:t>
            </w:r>
            <w:r w:rsidR="00665E33">
              <w:rPr>
                <w:rFonts w:ascii="Times New Roman" w:eastAsia="Calibri" w:hAnsi="Times New Roman" w:cs="Times New Roman"/>
                <w:bCs/>
                <w:sz w:val="24"/>
                <w:szCs w:val="24"/>
                <w:lang w:val="uk-UA" w:eastAsia="ru-RU"/>
              </w:rPr>
              <w:t>КРАІЛ (</w:t>
            </w:r>
            <w:r w:rsidR="00665E33" w:rsidRPr="00665E33">
              <w:rPr>
                <w:rFonts w:ascii="Times New Roman" w:eastAsia="Calibri" w:hAnsi="Times New Roman" w:cs="Times New Roman"/>
                <w:bCs/>
                <w:sz w:val="24"/>
                <w:szCs w:val="24"/>
                <w:lang w:val="uk-UA" w:eastAsia="ru-RU"/>
              </w:rPr>
              <w:t>www.gc.gov.ua</w:t>
            </w:r>
            <w:r w:rsidR="00665E33">
              <w:rPr>
                <w:rFonts w:ascii="Times New Roman" w:eastAsia="Calibri" w:hAnsi="Times New Roman" w:cs="Times New Roman"/>
                <w:bCs/>
                <w:sz w:val="24"/>
                <w:szCs w:val="24"/>
                <w:lang w:val="uk-UA" w:eastAsia="ru-RU"/>
              </w:rPr>
              <w:t>)</w:t>
            </w:r>
            <w:r w:rsidRPr="00370289">
              <w:rPr>
                <w:rFonts w:ascii="Times New Roman" w:hAnsi="Times New Roman" w:cs="Times New Roman"/>
                <w:sz w:val="24"/>
                <w:szCs w:val="24"/>
                <w:lang w:val="uk-UA"/>
              </w:rPr>
              <w:t xml:space="preserve"> </w:t>
            </w:r>
            <w:r w:rsidR="009179DF" w:rsidRPr="00370289">
              <w:rPr>
                <w:rFonts w:ascii="Times New Roman" w:hAnsi="Times New Roman" w:cs="Times New Roman"/>
                <w:sz w:val="24"/>
                <w:szCs w:val="24"/>
                <w:lang w:val="uk-UA"/>
              </w:rPr>
              <w:t>в інформаційному блоці «Інформація про здійснення заходів державного нагляду (контролю)»</w:t>
            </w:r>
            <w:r w:rsidR="00FA4C72" w:rsidRPr="00370289">
              <w:rPr>
                <w:rFonts w:ascii="Times New Roman" w:hAnsi="Times New Roman" w:cs="Times New Roman"/>
                <w:sz w:val="24"/>
                <w:szCs w:val="24"/>
                <w:lang w:val="uk-UA"/>
              </w:rPr>
              <w:t xml:space="preserve"> підрозділ</w:t>
            </w:r>
            <w:r w:rsidR="00FA4C72">
              <w:rPr>
                <w:rFonts w:ascii="Times New Roman" w:hAnsi="Times New Roman" w:cs="Times New Roman"/>
                <w:sz w:val="24"/>
                <w:szCs w:val="24"/>
                <w:lang w:val="uk-UA"/>
              </w:rPr>
              <w:t>у</w:t>
            </w:r>
            <w:r w:rsidR="00FA4C72" w:rsidRPr="00370289">
              <w:rPr>
                <w:rFonts w:ascii="Times New Roman" w:hAnsi="Times New Roman" w:cs="Times New Roman"/>
                <w:sz w:val="24"/>
                <w:szCs w:val="24"/>
                <w:lang w:val="uk-UA"/>
              </w:rPr>
              <w:t xml:space="preserve"> «Державний нагляд (контроль)»</w:t>
            </w:r>
            <w:r w:rsidR="00FA4C72">
              <w:rPr>
                <w:rFonts w:ascii="Times New Roman" w:hAnsi="Times New Roman" w:cs="Times New Roman"/>
                <w:sz w:val="24"/>
                <w:szCs w:val="24"/>
                <w:lang w:val="uk-UA"/>
              </w:rPr>
              <w:t xml:space="preserve"> </w:t>
            </w:r>
            <w:r w:rsidR="00FA4C72" w:rsidRPr="00370289">
              <w:rPr>
                <w:rFonts w:ascii="Times New Roman" w:hAnsi="Times New Roman" w:cs="Times New Roman"/>
                <w:sz w:val="24"/>
                <w:szCs w:val="24"/>
                <w:lang w:val="uk-UA"/>
              </w:rPr>
              <w:t>розділ</w:t>
            </w:r>
            <w:r w:rsidR="00FA4C72">
              <w:rPr>
                <w:rFonts w:ascii="Times New Roman" w:hAnsi="Times New Roman" w:cs="Times New Roman"/>
                <w:sz w:val="24"/>
                <w:szCs w:val="24"/>
                <w:lang w:val="uk-UA"/>
              </w:rPr>
              <w:t>у</w:t>
            </w:r>
            <w:r w:rsidR="00FA4C72" w:rsidRPr="00370289">
              <w:rPr>
                <w:rFonts w:ascii="Times New Roman" w:hAnsi="Times New Roman" w:cs="Times New Roman"/>
                <w:sz w:val="24"/>
                <w:szCs w:val="24"/>
                <w:lang w:val="uk-UA"/>
              </w:rPr>
              <w:t xml:space="preserve"> «Діяльність»</w:t>
            </w:r>
            <w:r w:rsidR="00665E33">
              <w:rPr>
                <w:rFonts w:ascii="Times New Roman" w:hAnsi="Times New Roman" w:cs="Times New Roman"/>
                <w:sz w:val="24"/>
                <w:szCs w:val="24"/>
                <w:lang w:val="uk-UA"/>
              </w:rPr>
              <w:t>.</w:t>
            </w:r>
          </w:p>
        </w:tc>
      </w:tr>
      <w:tr w:rsidR="00DA3E9D" w:rsidRPr="00370289" w14:paraId="02DD3729" w14:textId="77777777" w:rsidTr="00C61F9D">
        <w:trPr>
          <w:trHeight w:val="44"/>
        </w:trPr>
        <w:tc>
          <w:tcPr>
            <w:tcW w:w="1259" w:type="dxa"/>
            <w:tcBorders>
              <w:top w:val="single" w:sz="4" w:space="0" w:color="auto"/>
              <w:left w:val="single" w:sz="4" w:space="0" w:color="auto"/>
              <w:bottom w:val="single" w:sz="4" w:space="0" w:color="auto"/>
              <w:right w:val="single" w:sz="4" w:space="0" w:color="auto"/>
            </w:tcBorders>
          </w:tcPr>
          <w:p w14:paraId="658FF7EF" w14:textId="77777777" w:rsidR="00AA42A5" w:rsidRPr="00370289" w:rsidRDefault="00AA42A5" w:rsidP="00DA3E9D">
            <w:pPr>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3.11</w:t>
            </w:r>
          </w:p>
        </w:tc>
        <w:tc>
          <w:tcPr>
            <w:tcW w:w="5119" w:type="dxa"/>
            <w:gridSpan w:val="2"/>
            <w:tcBorders>
              <w:top w:val="single" w:sz="4" w:space="0" w:color="auto"/>
              <w:left w:val="single" w:sz="4" w:space="0" w:color="auto"/>
              <w:bottom w:val="single" w:sz="4" w:space="0" w:color="auto"/>
              <w:right w:val="single" w:sz="4" w:space="0" w:color="auto"/>
            </w:tcBorders>
          </w:tcPr>
          <w:p w14:paraId="0B02DC6B" w14:textId="4E847B31" w:rsidR="00AA42A5" w:rsidRPr="00370289" w:rsidRDefault="00AA42A5" w:rsidP="00C61F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Забезпечення представництва інтересів КРАІЛ в судах під час розгляду спорів з приводу здійснення заходів державного нагляду (контролю) за ринком азартних ігор.</w:t>
            </w:r>
          </w:p>
        </w:tc>
        <w:tc>
          <w:tcPr>
            <w:tcW w:w="4820" w:type="dxa"/>
            <w:tcBorders>
              <w:top w:val="single" w:sz="4" w:space="0" w:color="auto"/>
              <w:left w:val="single" w:sz="4" w:space="0" w:color="auto"/>
              <w:bottom w:val="single" w:sz="4" w:space="0" w:color="auto"/>
              <w:right w:val="single" w:sz="4" w:space="0" w:color="auto"/>
            </w:tcBorders>
          </w:tcPr>
          <w:p w14:paraId="07CEA13B"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768: ч. 1, ст. 8</w:t>
            </w:r>
          </w:p>
          <w:p w14:paraId="1D0C1C4B" w14:textId="77777777" w:rsidR="00AA42A5" w:rsidRPr="00370289" w:rsidRDefault="00AA42A5" w:rsidP="00DA3E9D">
            <w:pPr>
              <w:tabs>
                <w:tab w:val="left" w:pos="3964"/>
              </w:tabs>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1.3</w:t>
            </w:r>
          </w:p>
        </w:tc>
        <w:tc>
          <w:tcPr>
            <w:tcW w:w="2563" w:type="dxa"/>
            <w:gridSpan w:val="2"/>
            <w:tcBorders>
              <w:top w:val="single" w:sz="4" w:space="0" w:color="auto"/>
              <w:left w:val="single" w:sz="4" w:space="0" w:color="auto"/>
              <w:bottom w:val="single" w:sz="4" w:space="0" w:color="auto"/>
              <w:right w:val="single" w:sz="4" w:space="0" w:color="auto"/>
            </w:tcBorders>
          </w:tcPr>
          <w:p w14:paraId="74A62423"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Департамент юридичного забезпечення</w:t>
            </w:r>
          </w:p>
        </w:tc>
        <w:tc>
          <w:tcPr>
            <w:tcW w:w="1916" w:type="dxa"/>
            <w:gridSpan w:val="2"/>
            <w:tcBorders>
              <w:top w:val="single" w:sz="4" w:space="0" w:color="auto"/>
              <w:left w:val="single" w:sz="4" w:space="0" w:color="auto"/>
              <w:bottom w:val="single" w:sz="4" w:space="0" w:color="auto"/>
              <w:right w:val="single" w:sz="4" w:space="0" w:color="auto"/>
            </w:tcBorders>
          </w:tcPr>
          <w:p w14:paraId="24C54A14" w14:textId="77777777"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3FB7A261" w14:textId="77777777" w:rsidR="00AA42A5" w:rsidRPr="00370289" w:rsidRDefault="00AA42A5" w:rsidP="00DA3E9D">
            <w:pPr>
              <w:spacing w:after="0" w:line="240" w:lineRule="auto"/>
              <w:ind w:left="57" w:right="57"/>
              <w:rPr>
                <w:rFonts w:ascii="Times New Roman" w:hAnsi="Times New Roman" w:cs="Times New Roman"/>
                <w:sz w:val="24"/>
                <w:szCs w:val="24"/>
                <w:highlight w:val="red"/>
                <w:lang w:val="uk-UA"/>
              </w:rPr>
            </w:pPr>
          </w:p>
        </w:tc>
      </w:tr>
      <w:tr w:rsidR="00DA3E9D" w:rsidRPr="00370289" w14:paraId="52781E72" w14:textId="77777777" w:rsidTr="00185F55">
        <w:trPr>
          <w:trHeight w:val="349"/>
        </w:trPr>
        <w:tc>
          <w:tcPr>
            <w:tcW w:w="15677" w:type="dxa"/>
            <w:gridSpan w:val="8"/>
            <w:tcBorders>
              <w:top w:val="single" w:sz="4" w:space="0" w:color="auto"/>
              <w:left w:val="single" w:sz="4" w:space="0" w:color="auto"/>
              <w:bottom w:val="single" w:sz="4" w:space="0" w:color="auto"/>
              <w:right w:val="single" w:sz="4" w:space="0" w:color="auto"/>
            </w:tcBorders>
          </w:tcPr>
          <w:p w14:paraId="51760FE4"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18E2DE55" w14:textId="724C940F" w:rsidR="006C219A" w:rsidRPr="000568D6" w:rsidRDefault="000810BD" w:rsidP="000568D6">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Забезпечено представництво інтересів КРАІЛ </w:t>
            </w:r>
            <w:r w:rsidR="00FA4C72">
              <w:rPr>
                <w:rFonts w:ascii="Times New Roman" w:hAnsi="Times New Roman" w:cs="Times New Roman"/>
                <w:sz w:val="24"/>
                <w:szCs w:val="24"/>
                <w:lang w:val="uk-UA"/>
              </w:rPr>
              <w:t>у</w:t>
            </w:r>
            <w:r w:rsidRPr="00370289">
              <w:rPr>
                <w:rFonts w:ascii="Times New Roman" w:hAnsi="Times New Roman" w:cs="Times New Roman"/>
                <w:sz w:val="24"/>
                <w:szCs w:val="24"/>
                <w:lang w:val="uk-UA"/>
              </w:rPr>
              <w:t xml:space="preserve"> суді під час оскарження ТОВ «ПОІНЛОТО» рішень КРАІЛ про проведення позапланової перевірки та її результатів.</w:t>
            </w:r>
          </w:p>
        </w:tc>
      </w:tr>
      <w:tr w:rsidR="00DA3E9D" w:rsidRPr="00370289" w14:paraId="5AB46DA9"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7B99E427" w14:textId="77777777" w:rsidR="00AA42A5" w:rsidRPr="00370289" w:rsidRDefault="00AA42A5" w:rsidP="00DA3E9D">
            <w:pPr>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3.12</w:t>
            </w:r>
          </w:p>
        </w:tc>
        <w:tc>
          <w:tcPr>
            <w:tcW w:w="5119" w:type="dxa"/>
            <w:gridSpan w:val="2"/>
            <w:tcBorders>
              <w:top w:val="single" w:sz="4" w:space="0" w:color="auto"/>
              <w:left w:val="single" w:sz="4" w:space="0" w:color="auto"/>
              <w:bottom w:val="single" w:sz="4" w:space="0" w:color="auto"/>
              <w:right w:val="single" w:sz="4" w:space="0" w:color="auto"/>
            </w:tcBorders>
          </w:tcPr>
          <w:p w14:paraId="59D29837"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Підготовка Звіту про виконання річного плану здійснення заходів державного нагляду (контролю) у сфері організації та проведення азартних ігор та лотерей за 2022 рік.</w:t>
            </w:r>
          </w:p>
        </w:tc>
        <w:tc>
          <w:tcPr>
            <w:tcW w:w="4820" w:type="dxa"/>
            <w:tcBorders>
              <w:top w:val="single" w:sz="4" w:space="0" w:color="auto"/>
              <w:left w:val="single" w:sz="4" w:space="0" w:color="auto"/>
              <w:bottom w:val="single" w:sz="4" w:space="0" w:color="auto"/>
              <w:right w:val="single" w:sz="4" w:space="0" w:color="auto"/>
            </w:tcBorders>
          </w:tcPr>
          <w:p w14:paraId="7F26640C" w14:textId="77777777" w:rsidR="00AA42A5" w:rsidRPr="00370289" w:rsidRDefault="00AA42A5" w:rsidP="00DA3E9D">
            <w:pPr>
              <w:tabs>
                <w:tab w:val="left" w:pos="3964"/>
              </w:tabs>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877: ч. 3 ст. 5</w:t>
            </w:r>
          </w:p>
        </w:tc>
        <w:tc>
          <w:tcPr>
            <w:tcW w:w="2563" w:type="dxa"/>
            <w:gridSpan w:val="2"/>
            <w:tcBorders>
              <w:top w:val="single" w:sz="4" w:space="0" w:color="auto"/>
              <w:left w:val="single" w:sz="4" w:space="0" w:color="auto"/>
              <w:bottom w:val="single" w:sz="4" w:space="0" w:color="auto"/>
              <w:right w:val="single" w:sz="4" w:space="0" w:color="auto"/>
            </w:tcBorders>
          </w:tcPr>
          <w:p w14:paraId="7ED91A0A" w14:textId="77777777" w:rsidR="00AA42A5" w:rsidRPr="00370289" w:rsidRDefault="00AA42A5"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нагляду та контролю</w:t>
            </w:r>
          </w:p>
          <w:p w14:paraId="699EFCA4" w14:textId="4B76E3F0" w:rsidR="00AA42A5" w:rsidRPr="00370289" w:rsidRDefault="00AA42A5" w:rsidP="00C61F9D">
            <w:pPr>
              <w:snapToGrid w:val="0"/>
              <w:spacing w:after="0" w:line="240" w:lineRule="auto"/>
              <w:ind w:right="57"/>
              <w:jc w:val="both"/>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 xml:space="preserve">Департамент юридичного забезпечення </w:t>
            </w:r>
          </w:p>
        </w:tc>
        <w:tc>
          <w:tcPr>
            <w:tcW w:w="1916" w:type="dxa"/>
            <w:gridSpan w:val="2"/>
            <w:tcBorders>
              <w:top w:val="single" w:sz="4" w:space="0" w:color="auto"/>
              <w:left w:val="single" w:sz="4" w:space="0" w:color="auto"/>
              <w:bottom w:val="single" w:sz="4" w:space="0" w:color="auto"/>
              <w:right w:val="single" w:sz="4" w:space="0" w:color="auto"/>
            </w:tcBorders>
          </w:tcPr>
          <w:p w14:paraId="134F0D0D" w14:textId="77777777" w:rsidR="00AA42A5" w:rsidRPr="00370289" w:rsidRDefault="00AA42A5" w:rsidP="00DA3E9D">
            <w:pPr>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До 01 квітня</w:t>
            </w:r>
          </w:p>
        </w:tc>
      </w:tr>
      <w:tr w:rsidR="00DA3E9D" w:rsidRPr="00227981" w14:paraId="4E7041C5" w14:textId="77777777" w:rsidTr="00185F55">
        <w:trPr>
          <w:trHeight w:val="509"/>
        </w:trPr>
        <w:tc>
          <w:tcPr>
            <w:tcW w:w="15677" w:type="dxa"/>
            <w:gridSpan w:val="8"/>
            <w:tcBorders>
              <w:top w:val="single" w:sz="4" w:space="0" w:color="auto"/>
              <w:left w:val="single" w:sz="4" w:space="0" w:color="auto"/>
              <w:bottom w:val="single" w:sz="4" w:space="0" w:color="auto"/>
              <w:right w:val="single" w:sz="4" w:space="0" w:color="auto"/>
            </w:tcBorders>
          </w:tcPr>
          <w:p w14:paraId="394C86A7"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lastRenderedPageBreak/>
              <w:t>Інформація про виконання:</w:t>
            </w:r>
          </w:p>
          <w:p w14:paraId="5D818FA3" w14:textId="7BDB0EC6" w:rsidR="00A11B03" w:rsidRPr="00370289" w:rsidRDefault="008C1AEC" w:rsidP="00922664">
            <w:pPr>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Звіт про виконання річного плану здійснення заходів державного нагляду (контролю) у сфері організації та проведення азартних ігор та лотерей за 2022 рік </w:t>
            </w:r>
            <w:r w:rsidR="00F0191A">
              <w:rPr>
                <w:rFonts w:ascii="Times New Roman" w:hAnsi="Times New Roman" w:cs="Times New Roman"/>
                <w:sz w:val="24"/>
                <w:szCs w:val="24"/>
                <w:lang w:val="uk-UA"/>
              </w:rPr>
              <w:t xml:space="preserve">завантажено </w:t>
            </w:r>
            <w:r w:rsidRPr="00370289">
              <w:rPr>
                <w:rFonts w:ascii="Times New Roman" w:hAnsi="Times New Roman" w:cs="Times New Roman"/>
                <w:sz w:val="24"/>
                <w:szCs w:val="24"/>
                <w:lang w:val="uk-UA"/>
              </w:rPr>
              <w:t>до інтегрованої автоматизованої системи державного нагляду (контролю)</w:t>
            </w:r>
            <w:r w:rsidR="00F0191A">
              <w:rPr>
                <w:rFonts w:ascii="Times New Roman" w:hAnsi="Times New Roman" w:cs="Times New Roman"/>
                <w:sz w:val="24"/>
                <w:szCs w:val="24"/>
                <w:lang w:val="uk-UA"/>
              </w:rPr>
              <w:t xml:space="preserve"> у встановлений термін. </w:t>
            </w:r>
          </w:p>
        </w:tc>
      </w:tr>
      <w:tr w:rsidR="00DA3E9D" w:rsidRPr="00370289" w14:paraId="42770D3C"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56DFC03D" w14:textId="77777777" w:rsidR="00AA42A5" w:rsidRPr="00370289" w:rsidRDefault="00AA42A5" w:rsidP="00DA3E9D">
            <w:pPr>
              <w:spacing w:after="0" w:line="240" w:lineRule="auto"/>
              <w:ind w:left="57" w:right="57"/>
              <w:jc w:val="center"/>
              <w:rPr>
                <w:rFonts w:ascii="Times New Roman" w:hAnsi="Times New Roman" w:cs="Times New Roman"/>
                <w:sz w:val="24"/>
                <w:szCs w:val="24"/>
                <w:lang w:val="uk-UA"/>
              </w:rPr>
            </w:pPr>
            <w:bookmarkStart w:id="3" w:name="_Hlk158622940"/>
            <w:r w:rsidRPr="00370289">
              <w:rPr>
                <w:rFonts w:ascii="Times New Roman" w:hAnsi="Times New Roman" w:cs="Times New Roman"/>
                <w:sz w:val="24"/>
                <w:szCs w:val="24"/>
                <w:lang w:val="uk-UA"/>
              </w:rPr>
              <w:t>3.13</w:t>
            </w:r>
          </w:p>
        </w:tc>
        <w:tc>
          <w:tcPr>
            <w:tcW w:w="5119" w:type="dxa"/>
            <w:gridSpan w:val="2"/>
            <w:tcBorders>
              <w:top w:val="single" w:sz="4" w:space="0" w:color="auto"/>
              <w:left w:val="single" w:sz="4" w:space="0" w:color="auto"/>
              <w:bottom w:val="single" w:sz="4" w:space="0" w:color="auto"/>
              <w:right w:val="single" w:sz="4" w:space="0" w:color="auto"/>
            </w:tcBorders>
          </w:tcPr>
          <w:p w14:paraId="60DEC7D0" w14:textId="77777777" w:rsidR="00AA42A5" w:rsidRPr="00370289" w:rsidRDefault="00AA42A5"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Здійснення заходів державного нагляду (контролю) у 2023 році шляхом проведення планових, позапланових та фактичних перевірок (методом контрольних закупок).</w:t>
            </w:r>
          </w:p>
        </w:tc>
        <w:tc>
          <w:tcPr>
            <w:tcW w:w="4820" w:type="dxa"/>
            <w:tcBorders>
              <w:top w:val="single" w:sz="4" w:space="0" w:color="auto"/>
              <w:left w:val="single" w:sz="4" w:space="0" w:color="auto"/>
              <w:bottom w:val="single" w:sz="4" w:space="0" w:color="auto"/>
              <w:right w:val="single" w:sz="4" w:space="0" w:color="auto"/>
            </w:tcBorders>
          </w:tcPr>
          <w:p w14:paraId="5DA466BB"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877</w:t>
            </w:r>
          </w:p>
          <w:p w14:paraId="0705EA8E"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768: ст. 10</w:t>
            </w:r>
          </w:p>
          <w:p w14:paraId="0903FC2B"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5204: ст. 13</w:t>
            </w:r>
          </w:p>
          <w:p w14:paraId="4F6E17BF" w14:textId="2B987F6A" w:rsidR="00AA42A5" w:rsidRPr="00370289" w:rsidRDefault="00AA42A5" w:rsidP="009C798F">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1.3</w:t>
            </w:r>
          </w:p>
        </w:tc>
        <w:tc>
          <w:tcPr>
            <w:tcW w:w="2563" w:type="dxa"/>
            <w:gridSpan w:val="2"/>
            <w:tcBorders>
              <w:top w:val="single" w:sz="4" w:space="0" w:color="auto"/>
              <w:left w:val="single" w:sz="4" w:space="0" w:color="auto"/>
              <w:bottom w:val="single" w:sz="4" w:space="0" w:color="auto"/>
              <w:right w:val="single" w:sz="4" w:space="0" w:color="auto"/>
            </w:tcBorders>
          </w:tcPr>
          <w:p w14:paraId="4D91EA8E"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нагляду та контролю</w:t>
            </w:r>
          </w:p>
          <w:p w14:paraId="71E02033" w14:textId="77777777" w:rsidR="00AA42A5" w:rsidRPr="00370289" w:rsidRDefault="00AA42A5" w:rsidP="00DA3E9D">
            <w:pPr>
              <w:spacing w:after="0" w:line="240" w:lineRule="auto"/>
              <w:ind w:left="57" w:right="57"/>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3E4043D5" w14:textId="77777777"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b/>
                <w:sz w:val="24"/>
                <w:szCs w:val="24"/>
                <w:lang w:val="uk-UA"/>
              </w:rPr>
            </w:pPr>
            <w:r w:rsidRPr="00370289">
              <w:rPr>
                <w:rFonts w:ascii="Times New Roman" w:eastAsia="Batang" w:hAnsi="Times New Roman" w:cs="Times New Roman"/>
                <w:sz w:val="24"/>
                <w:szCs w:val="24"/>
                <w:lang w:val="uk-UA"/>
              </w:rPr>
              <w:t>Протягом року</w:t>
            </w:r>
          </w:p>
        </w:tc>
      </w:tr>
      <w:tr w:rsidR="00DA3E9D" w:rsidRPr="00370289" w14:paraId="654E69FA" w14:textId="77777777" w:rsidTr="00185F55">
        <w:trPr>
          <w:trHeight w:val="330"/>
        </w:trPr>
        <w:tc>
          <w:tcPr>
            <w:tcW w:w="15677" w:type="dxa"/>
            <w:gridSpan w:val="8"/>
            <w:tcBorders>
              <w:top w:val="single" w:sz="4" w:space="0" w:color="auto"/>
              <w:left w:val="single" w:sz="4" w:space="0" w:color="auto"/>
              <w:bottom w:val="single" w:sz="4" w:space="0" w:color="auto"/>
              <w:right w:val="single" w:sz="4" w:space="0" w:color="auto"/>
            </w:tcBorders>
          </w:tcPr>
          <w:p w14:paraId="47D692ED"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5AF9FE38" w14:textId="7ED9036C" w:rsidR="00167882" w:rsidRDefault="009178AD" w:rsidP="00A976CE">
            <w:pPr>
              <w:widowControl w:val="0"/>
              <w:snapToGrid w:val="0"/>
              <w:spacing w:after="0" w:line="240" w:lineRule="auto"/>
              <w:ind w:left="57" w:right="57" w:firstLine="2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листопаді 2023 року </w:t>
            </w:r>
            <w:r w:rsidR="00AD4B02" w:rsidRPr="00370289">
              <w:rPr>
                <w:rFonts w:ascii="Times New Roman" w:hAnsi="Times New Roman" w:cs="Times New Roman"/>
                <w:sz w:val="24"/>
                <w:szCs w:val="24"/>
                <w:lang w:val="uk-UA"/>
              </w:rPr>
              <w:t>внесен</w:t>
            </w:r>
            <w:r w:rsidR="00120BD3">
              <w:rPr>
                <w:rFonts w:ascii="Times New Roman" w:hAnsi="Times New Roman" w:cs="Times New Roman"/>
                <w:sz w:val="24"/>
                <w:szCs w:val="24"/>
                <w:lang w:val="uk-UA"/>
              </w:rPr>
              <w:t>о</w:t>
            </w:r>
            <w:r w:rsidR="00AD4B02" w:rsidRPr="00370289">
              <w:rPr>
                <w:rFonts w:ascii="Times New Roman" w:hAnsi="Times New Roman" w:cs="Times New Roman"/>
                <w:sz w:val="24"/>
                <w:szCs w:val="24"/>
                <w:lang w:val="uk-UA"/>
              </w:rPr>
              <w:t xml:space="preserve"> змін</w:t>
            </w:r>
            <w:r w:rsidR="00120BD3">
              <w:rPr>
                <w:rFonts w:ascii="Times New Roman" w:hAnsi="Times New Roman" w:cs="Times New Roman"/>
                <w:sz w:val="24"/>
                <w:szCs w:val="24"/>
                <w:lang w:val="uk-UA"/>
              </w:rPr>
              <w:t>и</w:t>
            </w:r>
            <w:r w:rsidR="00AD4B02" w:rsidRPr="00370289">
              <w:rPr>
                <w:rFonts w:ascii="Times New Roman" w:hAnsi="Times New Roman" w:cs="Times New Roman"/>
                <w:sz w:val="24"/>
                <w:szCs w:val="24"/>
                <w:lang w:val="uk-UA"/>
              </w:rPr>
              <w:t xml:space="preserve"> до постанови Кабінету Міністрів України від 13 березня 2022 р. № 303 «Про припинення заходів державного нагляду (контролю) і державного ринкового нагляду в умовах воєнного стану» постанов</w:t>
            </w:r>
            <w:r w:rsidR="00120BD3">
              <w:rPr>
                <w:rFonts w:ascii="Times New Roman" w:hAnsi="Times New Roman" w:cs="Times New Roman"/>
                <w:sz w:val="24"/>
                <w:szCs w:val="24"/>
                <w:lang w:val="uk-UA"/>
              </w:rPr>
              <w:t>ою</w:t>
            </w:r>
            <w:r w:rsidR="00AD4B02" w:rsidRPr="00370289">
              <w:rPr>
                <w:rFonts w:ascii="Times New Roman" w:hAnsi="Times New Roman" w:cs="Times New Roman"/>
                <w:sz w:val="24"/>
                <w:szCs w:val="24"/>
                <w:lang w:val="uk-UA"/>
              </w:rPr>
              <w:t xml:space="preserve"> Кабінету Міністрів України</w:t>
            </w:r>
            <w:r w:rsidR="00120BD3">
              <w:rPr>
                <w:rFonts w:ascii="Times New Roman" w:hAnsi="Times New Roman" w:cs="Times New Roman"/>
                <w:sz w:val="24"/>
                <w:szCs w:val="24"/>
                <w:lang w:val="uk-UA"/>
              </w:rPr>
              <w:t xml:space="preserve"> </w:t>
            </w:r>
            <w:r w:rsidR="00AD4B02" w:rsidRPr="00370289">
              <w:rPr>
                <w:rFonts w:ascii="Times New Roman" w:hAnsi="Times New Roman" w:cs="Times New Roman"/>
                <w:sz w:val="24"/>
                <w:szCs w:val="24"/>
                <w:lang w:val="uk-UA"/>
              </w:rPr>
              <w:t>від 07 листопада 2023 № 1167 «Про внесення змін до пункту 3 постанови Кабінету Міністрів України від 13 березня 2022 р. № 303»</w:t>
            </w:r>
            <w:r w:rsidR="00DD6B94">
              <w:rPr>
                <w:rFonts w:ascii="Times New Roman" w:hAnsi="Times New Roman" w:cs="Times New Roman"/>
                <w:sz w:val="24"/>
                <w:szCs w:val="24"/>
                <w:lang w:val="uk-UA"/>
              </w:rPr>
              <w:t>, якою</w:t>
            </w:r>
            <w:r w:rsidR="00AD4B02" w:rsidRPr="00370289">
              <w:rPr>
                <w:rFonts w:ascii="Times New Roman" w:hAnsi="Times New Roman" w:cs="Times New Roman"/>
                <w:sz w:val="24"/>
                <w:szCs w:val="24"/>
                <w:lang w:val="uk-UA"/>
              </w:rPr>
              <w:t xml:space="preserve"> відновлено право КРАІЛ проводити </w:t>
            </w:r>
            <w:r w:rsidR="00F93341" w:rsidRPr="0011047D">
              <w:rPr>
                <w:rFonts w:ascii="Times New Roman" w:hAnsi="Times New Roman" w:cs="Times New Roman"/>
                <w:sz w:val="24"/>
                <w:szCs w:val="24"/>
                <w:lang w:val="uk-UA"/>
              </w:rPr>
              <w:t>позапланові заходи державного нагляду (контролю) у сфері організації та проведення азартних ігор (у тому числі фактичні перевірки методом контрольних закупок) та у лотерейній сфері – за рішенням Комісії з регулювання азартних ігор та лотерей відповідно до статті 10 Закону України «Про державне регулювання діяльності щодо організації та проведення азартних ігор» та статті 13 Закону України «Про державні лотереї в Україні».</w:t>
            </w:r>
            <w:r w:rsidR="00737505">
              <w:rPr>
                <w:rFonts w:ascii="Times New Roman" w:hAnsi="Times New Roman" w:cs="Times New Roman"/>
                <w:sz w:val="24"/>
                <w:szCs w:val="24"/>
                <w:lang w:val="uk-UA"/>
              </w:rPr>
              <w:t xml:space="preserve"> </w:t>
            </w:r>
          </w:p>
          <w:p w14:paraId="3B9BDBDC" w14:textId="33953F3E" w:rsidR="00A976CE" w:rsidRPr="00370289" w:rsidRDefault="00FA4C72" w:rsidP="009C798F">
            <w:pPr>
              <w:widowControl w:val="0"/>
              <w:snapToGrid w:val="0"/>
              <w:spacing w:after="0" w:line="240" w:lineRule="auto"/>
              <w:ind w:left="57" w:right="57" w:firstLine="251"/>
              <w:jc w:val="both"/>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Отже</w:t>
            </w:r>
            <w:r w:rsidR="00AD4B02" w:rsidRPr="00370289">
              <w:rPr>
                <w:rFonts w:ascii="Times New Roman" w:eastAsia="Batang" w:hAnsi="Times New Roman" w:cs="Times New Roman"/>
                <w:sz w:val="24"/>
                <w:szCs w:val="24"/>
                <w:lang w:val="uk-UA"/>
              </w:rPr>
              <w:t>, із листопада 2023 року КРАІЛ розпочато проведення позапланових перевірок у сфері організації та проведення азартних ігор та загалом</w:t>
            </w:r>
            <w:r w:rsidR="00DD6B94">
              <w:rPr>
                <w:rFonts w:ascii="Times New Roman" w:eastAsia="Batang" w:hAnsi="Times New Roman" w:cs="Times New Roman"/>
                <w:sz w:val="24"/>
                <w:szCs w:val="24"/>
                <w:lang w:val="uk-UA"/>
              </w:rPr>
              <w:t xml:space="preserve"> до кінця 2023 року</w:t>
            </w:r>
            <w:r w:rsidR="00AD4B02" w:rsidRPr="00370289">
              <w:rPr>
                <w:rFonts w:ascii="Times New Roman" w:eastAsia="Batang" w:hAnsi="Times New Roman" w:cs="Times New Roman"/>
                <w:sz w:val="24"/>
                <w:szCs w:val="24"/>
                <w:lang w:val="uk-UA"/>
              </w:rPr>
              <w:t xml:space="preserve"> проведено 2 позапланові перевірки.</w:t>
            </w:r>
          </w:p>
        </w:tc>
      </w:tr>
      <w:bookmarkEnd w:id="3"/>
      <w:tr w:rsidR="00DA3E9D" w:rsidRPr="00370289" w14:paraId="53D9ED7D" w14:textId="77777777" w:rsidTr="00150E66">
        <w:trPr>
          <w:trHeight w:val="901"/>
        </w:trPr>
        <w:tc>
          <w:tcPr>
            <w:tcW w:w="1259" w:type="dxa"/>
            <w:tcBorders>
              <w:top w:val="single" w:sz="4" w:space="0" w:color="auto"/>
              <w:left w:val="single" w:sz="4" w:space="0" w:color="auto"/>
              <w:bottom w:val="single" w:sz="4" w:space="0" w:color="auto"/>
              <w:right w:val="single" w:sz="4" w:space="0" w:color="auto"/>
            </w:tcBorders>
          </w:tcPr>
          <w:p w14:paraId="6C437BE1" w14:textId="77777777" w:rsidR="00AA42A5" w:rsidRPr="00370289" w:rsidRDefault="00AA42A5"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3.14</w:t>
            </w:r>
          </w:p>
        </w:tc>
        <w:tc>
          <w:tcPr>
            <w:tcW w:w="5119" w:type="dxa"/>
            <w:gridSpan w:val="2"/>
            <w:tcBorders>
              <w:top w:val="single" w:sz="4" w:space="0" w:color="auto"/>
              <w:left w:val="single" w:sz="4" w:space="0" w:color="auto"/>
              <w:bottom w:val="single" w:sz="4" w:space="0" w:color="auto"/>
              <w:right w:val="single" w:sz="4" w:space="0" w:color="auto"/>
            </w:tcBorders>
          </w:tcPr>
          <w:p w14:paraId="73F452B5" w14:textId="77777777" w:rsidR="00AA42A5" w:rsidRPr="00370289" w:rsidRDefault="00AA42A5"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Забезпечення підготовки проєктів рішень КРАІЛ про застосування фінансових санкцій (штрафів).</w:t>
            </w:r>
          </w:p>
          <w:p w14:paraId="7F15E036" w14:textId="77777777" w:rsidR="00AA42A5" w:rsidRPr="00370289" w:rsidRDefault="00AA42A5"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Забезпечення належного рівня вмотивованості та обґрунтованості при підготовці та прийнятті рішень КРАІЛ про застосування фінансових санкцій, забезпечення повідомлення організатора азартних ігор, а також їх оприлюднення на вебсайті КРАІЛ.</w:t>
            </w:r>
          </w:p>
          <w:p w14:paraId="05477E91" w14:textId="77777777" w:rsidR="00AA42A5" w:rsidRPr="00370289" w:rsidRDefault="00AA42A5" w:rsidP="00DA3E9D">
            <w:pPr>
              <w:spacing w:after="0" w:line="240" w:lineRule="auto"/>
              <w:jc w:val="both"/>
              <w:rPr>
                <w:rFonts w:ascii="Times New Roman" w:hAnsi="Times New Roman" w:cs="Times New Roman"/>
                <w:b/>
                <w:sz w:val="24"/>
                <w:szCs w:val="24"/>
                <w:lang w:val="uk-UA"/>
              </w:rPr>
            </w:pPr>
          </w:p>
        </w:tc>
        <w:tc>
          <w:tcPr>
            <w:tcW w:w="4820" w:type="dxa"/>
            <w:tcBorders>
              <w:top w:val="single" w:sz="4" w:space="0" w:color="auto"/>
              <w:left w:val="single" w:sz="4" w:space="0" w:color="auto"/>
              <w:bottom w:val="single" w:sz="4" w:space="0" w:color="auto"/>
              <w:right w:val="single" w:sz="4" w:space="0" w:color="auto"/>
            </w:tcBorders>
          </w:tcPr>
          <w:p w14:paraId="22CF3966" w14:textId="425F9041" w:rsidR="00AA42A5" w:rsidRPr="00370289" w:rsidRDefault="00AA42A5"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Закон № 768: п. 24, ч. 1 ст. 8, </w:t>
            </w:r>
            <w:r w:rsidR="00A11B03" w:rsidRPr="00370289">
              <w:rPr>
                <w:rFonts w:ascii="Times New Roman" w:hAnsi="Times New Roman" w:cs="Times New Roman"/>
                <w:sz w:val="24"/>
                <w:szCs w:val="24"/>
                <w:lang w:val="uk-UA"/>
              </w:rPr>
              <w:pgNum/>
            </w:r>
            <w:r w:rsidR="00150E66">
              <w:rPr>
                <w:rFonts w:ascii="Times New Roman" w:hAnsi="Times New Roman" w:cs="Times New Roman"/>
                <w:sz w:val="24"/>
                <w:szCs w:val="24"/>
                <w:lang w:val="uk-UA"/>
              </w:rPr>
              <w:t xml:space="preserve"> с</w:t>
            </w:r>
            <w:r w:rsidR="00A11B03" w:rsidRPr="00370289">
              <w:rPr>
                <w:rFonts w:ascii="Times New Roman" w:hAnsi="Times New Roman" w:cs="Times New Roman"/>
                <w:sz w:val="24"/>
                <w:szCs w:val="24"/>
                <w:lang w:val="uk-UA"/>
              </w:rPr>
              <w:t>т.</w:t>
            </w:r>
            <w:r w:rsidRPr="00370289">
              <w:rPr>
                <w:rFonts w:ascii="Times New Roman" w:hAnsi="Times New Roman" w:cs="Times New Roman"/>
                <w:sz w:val="24"/>
                <w:szCs w:val="24"/>
                <w:lang w:val="uk-UA"/>
              </w:rPr>
              <w:t xml:space="preserve"> 58, 59;</w:t>
            </w:r>
          </w:p>
          <w:p w14:paraId="02D9C4CB" w14:textId="77777777" w:rsidR="00AA42A5" w:rsidRPr="00370289" w:rsidRDefault="00AA42A5"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Постанова Кабінету Міністрів України</w:t>
            </w:r>
            <w:r w:rsidRPr="00370289">
              <w:rPr>
                <w:rFonts w:ascii="Times New Roman" w:hAnsi="Times New Roman" w:cs="Times New Roman"/>
                <w:sz w:val="24"/>
                <w:szCs w:val="24"/>
                <w:lang w:val="uk-UA"/>
              </w:rPr>
              <w:br/>
              <w:t>від 09 лютого 2022 р. № 101 «Про затвердження Порядку застосування Комісією з регулювання азартних ігор та лотерей фінансових санкцій (штрафів)»;</w:t>
            </w:r>
          </w:p>
          <w:p w14:paraId="775F3ED7" w14:textId="77777777" w:rsidR="00AA42A5" w:rsidRPr="00370289" w:rsidRDefault="00AA42A5"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eastAsia="Calibri" w:hAnsi="Times New Roman" w:cs="Times New Roman"/>
                <w:sz w:val="24"/>
                <w:szCs w:val="24"/>
                <w:lang w:val="uk-UA"/>
              </w:rPr>
              <w:t>Стратегічний план КРАІЛ на</w:t>
            </w:r>
            <w:r w:rsidRPr="00370289">
              <w:rPr>
                <w:rFonts w:ascii="Times New Roman" w:hAnsi="Times New Roman" w:cs="Times New Roman"/>
                <w:sz w:val="24"/>
                <w:szCs w:val="24"/>
                <w:lang w:val="uk-UA"/>
              </w:rPr>
              <w:t>2022-2024 рр.: завдання 1.3</w:t>
            </w:r>
          </w:p>
          <w:p w14:paraId="1BFAA68F" w14:textId="77777777" w:rsidR="00AA42A5" w:rsidRPr="00370289" w:rsidRDefault="00AA42A5" w:rsidP="00DA3E9D">
            <w:pPr>
              <w:pStyle w:val="Standard"/>
              <w:snapToGrid w:val="0"/>
              <w:ind w:left="57" w:right="57"/>
              <w:jc w:val="both"/>
              <w:rPr>
                <w:rFonts w:ascii="Times New Roman" w:eastAsia="NSimSun" w:hAnsi="Times New Roman" w:cs="Times New Roman"/>
                <w:lang w:val="uk-UA"/>
              </w:rPr>
            </w:pPr>
          </w:p>
        </w:tc>
        <w:tc>
          <w:tcPr>
            <w:tcW w:w="2563" w:type="dxa"/>
            <w:gridSpan w:val="2"/>
            <w:tcBorders>
              <w:top w:val="single" w:sz="4" w:space="0" w:color="auto"/>
              <w:left w:val="single" w:sz="4" w:space="0" w:color="auto"/>
              <w:bottom w:val="single" w:sz="4" w:space="0" w:color="auto"/>
              <w:right w:val="single" w:sz="4" w:space="0" w:color="auto"/>
            </w:tcBorders>
          </w:tcPr>
          <w:p w14:paraId="79D48E71" w14:textId="77777777" w:rsidR="00AA42A5" w:rsidRPr="00370289" w:rsidRDefault="00AA42A5" w:rsidP="00DA3E9D">
            <w:pPr>
              <w:widowControl w:val="0"/>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нагляду та контролю</w:t>
            </w:r>
          </w:p>
          <w:p w14:paraId="6D15C130" w14:textId="77777777" w:rsidR="00AA42A5" w:rsidRPr="00370289" w:rsidRDefault="00AA42A5" w:rsidP="00DA3E9D">
            <w:pPr>
              <w:pStyle w:val="Standard"/>
              <w:widowControl w:val="0"/>
              <w:ind w:right="57"/>
              <w:jc w:val="both"/>
              <w:rPr>
                <w:rFonts w:ascii="Times New Roman" w:eastAsia="NSimSun" w:hAnsi="Times New Roman" w:cs="Times New Roman"/>
                <w:lang w:val="uk-UA"/>
              </w:rPr>
            </w:pPr>
            <w:r w:rsidRPr="00370289">
              <w:rPr>
                <w:rFonts w:ascii="Times New Roman" w:eastAsia="NSimSun" w:hAnsi="Times New Roman" w:cs="Times New Roman"/>
                <w:lang w:val="uk-UA"/>
              </w:rPr>
              <w:t>Департамент юридичного забезпечення</w:t>
            </w:r>
          </w:p>
          <w:p w14:paraId="76A144AC" w14:textId="77777777" w:rsidR="00AA42A5" w:rsidRPr="00370289" w:rsidRDefault="00AA42A5" w:rsidP="00DA3E9D">
            <w:pPr>
              <w:pStyle w:val="Standard"/>
              <w:widowControl w:val="0"/>
              <w:ind w:right="57"/>
              <w:jc w:val="both"/>
              <w:rPr>
                <w:rFonts w:ascii="Times New Roman" w:eastAsia="Batang" w:hAnsi="Times New Roman" w:cs="Times New Roman"/>
                <w:lang w:val="uk-UA" w:bidi="ar-SA"/>
              </w:rPr>
            </w:pPr>
            <w:r w:rsidRPr="00370289">
              <w:rPr>
                <w:rFonts w:ascii="Times New Roman" w:eastAsia="Batang" w:hAnsi="Times New Roman" w:cs="Times New Roman"/>
                <w:lang w:val="uk-UA" w:bidi="ar-SA"/>
              </w:rPr>
              <w:t>Департамент документального забезпечення та організаційної роботи</w:t>
            </w:r>
          </w:p>
          <w:p w14:paraId="23432123" w14:textId="77777777" w:rsidR="00AA42A5" w:rsidRDefault="00AA42A5" w:rsidP="00DA3E9D">
            <w:pPr>
              <w:pStyle w:val="Standard"/>
              <w:widowControl w:val="0"/>
              <w:ind w:right="57"/>
              <w:jc w:val="both"/>
              <w:rPr>
                <w:rFonts w:ascii="Times New Roman" w:eastAsia="Calibri" w:hAnsi="Times New Roman" w:cs="Times New Roman"/>
                <w:kern w:val="0"/>
                <w:lang w:val="uk-UA" w:eastAsia="ru-RU" w:bidi="ar-SA"/>
              </w:rPr>
            </w:pPr>
            <w:r w:rsidRPr="00370289">
              <w:rPr>
                <w:rFonts w:ascii="Times New Roman" w:eastAsia="Calibri" w:hAnsi="Times New Roman" w:cs="Times New Roman"/>
                <w:kern w:val="0"/>
                <w:lang w:val="uk-UA" w:eastAsia="ru-RU" w:bidi="ar-SA"/>
              </w:rPr>
              <w:t>Управління ведення реєстрів та переліків</w:t>
            </w:r>
          </w:p>
          <w:p w14:paraId="23D46C9A" w14:textId="77777777" w:rsidR="0069135C" w:rsidRPr="00370289" w:rsidRDefault="0069135C" w:rsidP="00DA3E9D">
            <w:pPr>
              <w:pStyle w:val="Standard"/>
              <w:widowControl w:val="0"/>
              <w:ind w:right="57"/>
              <w:jc w:val="both"/>
              <w:rPr>
                <w:rFonts w:ascii="Times New Roman" w:eastAsia="Batang" w:hAnsi="Times New Roman" w:cs="Times New Roman"/>
                <w:lang w:val="uk-UA" w:bidi="ar-SA"/>
              </w:rPr>
            </w:pPr>
          </w:p>
        </w:tc>
        <w:tc>
          <w:tcPr>
            <w:tcW w:w="1916" w:type="dxa"/>
            <w:gridSpan w:val="2"/>
            <w:tcBorders>
              <w:top w:val="single" w:sz="4" w:space="0" w:color="auto"/>
              <w:left w:val="single" w:sz="4" w:space="0" w:color="auto"/>
              <w:bottom w:val="single" w:sz="4" w:space="0" w:color="auto"/>
              <w:right w:val="single" w:sz="4" w:space="0" w:color="auto"/>
            </w:tcBorders>
          </w:tcPr>
          <w:p w14:paraId="27571C00" w14:textId="77777777" w:rsidR="00AA42A5" w:rsidRPr="00370289" w:rsidRDefault="00AA42A5" w:rsidP="00DA3E9D">
            <w:pPr>
              <w:pStyle w:val="Standard"/>
              <w:widowControl w:val="0"/>
              <w:ind w:left="57" w:right="57"/>
              <w:jc w:val="center"/>
              <w:rPr>
                <w:rFonts w:ascii="Times New Roman" w:hAnsi="Times New Roman" w:cs="Times New Roman"/>
                <w:lang w:val="uk-UA"/>
              </w:rPr>
            </w:pPr>
            <w:r w:rsidRPr="00370289">
              <w:rPr>
                <w:rFonts w:ascii="Times New Roman" w:hAnsi="Times New Roman" w:cs="Times New Roman"/>
                <w:lang w:val="uk-UA"/>
              </w:rPr>
              <w:t xml:space="preserve">Протягом року </w:t>
            </w:r>
          </w:p>
        </w:tc>
      </w:tr>
      <w:tr w:rsidR="00DA3E9D" w:rsidRPr="00370289" w14:paraId="744199E5" w14:textId="77777777" w:rsidTr="00185F55">
        <w:trPr>
          <w:trHeight w:val="199"/>
        </w:trPr>
        <w:tc>
          <w:tcPr>
            <w:tcW w:w="15677" w:type="dxa"/>
            <w:gridSpan w:val="8"/>
            <w:tcBorders>
              <w:top w:val="single" w:sz="4" w:space="0" w:color="auto"/>
              <w:left w:val="single" w:sz="4" w:space="0" w:color="auto"/>
              <w:bottom w:val="single" w:sz="4" w:space="0" w:color="auto"/>
              <w:right w:val="single" w:sz="4" w:space="0" w:color="auto"/>
            </w:tcBorders>
          </w:tcPr>
          <w:p w14:paraId="0DCF7B46"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lastRenderedPageBreak/>
              <w:t>Інформація про виконання:</w:t>
            </w:r>
          </w:p>
          <w:p w14:paraId="36D06864" w14:textId="7FA8075C" w:rsidR="00A11B03" w:rsidRPr="00370289" w:rsidRDefault="0013179E" w:rsidP="001770F5">
            <w:pPr>
              <w:pStyle w:val="Standard"/>
              <w:widowControl w:val="0"/>
              <w:ind w:left="57" w:right="57" w:firstLine="251"/>
              <w:rPr>
                <w:rFonts w:ascii="Times New Roman" w:hAnsi="Times New Roman" w:cs="Times New Roman"/>
                <w:lang w:val="uk-UA"/>
              </w:rPr>
            </w:pPr>
            <w:r w:rsidRPr="00370289">
              <w:rPr>
                <w:rFonts w:ascii="Times New Roman" w:hAnsi="Times New Roman" w:cs="Times New Roman"/>
                <w:lang w:val="uk-UA"/>
              </w:rPr>
              <w:t xml:space="preserve">Протягом </w:t>
            </w:r>
            <w:r w:rsidR="001A3B95" w:rsidRPr="00370289">
              <w:rPr>
                <w:rFonts w:ascii="Times New Roman" w:hAnsi="Times New Roman" w:cs="Times New Roman"/>
                <w:lang w:val="uk-UA"/>
              </w:rPr>
              <w:t>2023 року</w:t>
            </w:r>
            <w:r w:rsidRPr="00370289">
              <w:rPr>
                <w:rFonts w:ascii="Times New Roman" w:hAnsi="Times New Roman" w:cs="Times New Roman"/>
                <w:lang w:val="uk-UA"/>
              </w:rPr>
              <w:t xml:space="preserve"> фінансові санкції (штрафи), передбачені статтями 58 та 59 Закону № 768 </w:t>
            </w:r>
            <w:r w:rsidR="00FA4C72">
              <w:rPr>
                <w:rFonts w:ascii="Times New Roman" w:hAnsi="Times New Roman" w:cs="Times New Roman"/>
                <w:lang w:val="uk-UA"/>
              </w:rPr>
              <w:t>,</w:t>
            </w:r>
            <w:r w:rsidRPr="00370289">
              <w:rPr>
                <w:rFonts w:ascii="Times New Roman" w:hAnsi="Times New Roman" w:cs="Times New Roman"/>
                <w:lang w:val="uk-UA"/>
              </w:rPr>
              <w:t>не застосовувалися.</w:t>
            </w:r>
          </w:p>
        </w:tc>
      </w:tr>
      <w:tr w:rsidR="00DA3E9D" w:rsidRPr="00370289" w14:paraId="15ABF155"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6A78A4CE" w14:textId="77777777" w:rsidR="00AA42A5" w:rsidRPr="00370289" w:rsidRDefault="00AA42A5" w:rsidP="00DA3E9D">
            <w:pPr>
              <w:spacing w:after="0" w:line="240" w:lineRule="auto"/>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3.15</w:t>
            </w:r>
          </w:p>
        </w:tc>
        <w:tc>
          <w:tcPr>
            <w:tcW w:w="5119" w:type="dxa"/>
            <w:gridSpan w:val="2"/>
            <w:tcBorders>
              <w:top w:val="single" w:sz="4" w:space="0" w:color="auto"/>
              <w:left w:val="single" w:sz="4" w:space="0" w:color="auto"/>
              <w:bottom w:val="single" w:sz="4" w:space="0" w:color="auto"/>
              <w:right w:val="single" w:sz="4" w:space="0" w:color="auto"/>
            </w:tcBorders>
          </w:tcPr>
          <w:p w14:paraId="02527EE8" w14:textId="55011678" w:rsidR="00AA42A5" w:rsidRPr="00370289" w:rsidRDefault="00AA42A5"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Взаємодія з </w:t>
            </w:r>
            <w:r w:rsidRPr="00370289">
              <w:rPr>
                <w:rFonts w:ascii="Times New Roman" w:hAnsi="Times New Roman" w:cs="Times New Roman"/>
                <w:sz w:val="24"/>
                <w:szCs w:val="24"/>
                <w:lang w:val="uk-UA" w:eastAsia="uk-UA"/>
              </w:rPr>
              <w:t>органами державної влади, органами місцевого самоврядування, громадськими об’єднаннями та іншими організаціями</w:t>
            </w:r>
            <w:r w:rsidRPr="00370289">
              <w:rPr>
                <w:rFonts w:ascii="Times New Roman" w:hAnsi="Times New Roman" w:cs="Times New Roman"/>
                <w:sz w:val="24"/>
                <w:szCs w:val="24"/>
                <w:lang w:val="uk-UA"/>
              </w:rPr>
              <w:t xml:space="preserve"> з метою застосування фінансових санкцій за порушення законодавства про рекламу азартних ігор, рекламу торговельних марок, інших об’єктів права інтелектуальної власності, під якими провадиться діяльність з організації та проведення азартних ігор, а також інших позначень, під якими проводяться азартні ігри.</w:t>
            </w:r>
          </w:p>
        </w:tc>
        <w:tc>
          <w:tcPr>
            <w:tcW w:w="4820" w:type="dxa"/>
            <w:tcBorders>
              <w:top w:val="single" w:sz="4" w:space="0" w:color="auto"/>
              <w:left w:val="single" w:sz="4" w:space="0" w:color="auto"/>
              <w:bottom w:val="single" w:sz="4" w:space="0" w:color="auto"/>
              <w:right w:val="single" w:sz="4" w:space="0" w:color="auto"/>
            </w:tcBorders>
          </w:tcPr>
          <w:p w14:paraId="335309E0" w14:textId="77777777" w:rsidR="00AA42A5" w:rsidRPr="00370289" w:rsidRDefault="00AA42A5"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768: п. 24, ч. 1 ст. 8, ст. 58, 59;</w:t>
            </w:r>
          </w:p>
          <w:p w14:paraId="13AEA940" w14:textId="77777777" w:rsidR="00AA42A5" w:rsidRPr="00370289" w:rsidRDefault="00AA42A5"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Постанова Кабінету Міністрів України</w:t>
            </w:r>
            <w:r w:rsidRPr="00370289">
              <w:rPr>
                <w:rFonts w:ascii="Times New Roman" w:hAnsi="Times New Roman" w:cs="Times New Roman"/>
                <w:sz w:val="24"/>
                <w:szCs w:val="24"/>
                <w:lang w:val="uk-UA"/>
              </w:rPr>
              <w:br/>
              <w:t>від 09 лютого 2022 р. № 101 «Про затвердження Порядку застосування Комісією з регулювання азартних ігор та лотерей фінансових санкцій (штрафів)»;</w:t>
            </w:r>
          </w:p>
          <w:p w14:paraId="2E9FABAE" w14:textId="77777777" w:rsidR="00AA42A5" w:rsidRPr="00370289" w:rsidRDefault="00AA42A5"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eastAsia="Calibri" w:hAnsi="Times New Roman" w:cs="Times New Roman"/>
                <w:sz w:val="24"/>
                <w:szCs w:val="24"/>
                <w:lang w:val="uk-UA"/>
              </w:rPr>
              <w:t>Стратегічний план КРАІЛ на</w:t>
            </w:r>
            <w:r w:rsidRPr="00370289">
              <w:rPr>
                <w:rFonts w:ascii="Times New Roman" w:hAnsi="Times New Roman" w:cs="Times New Roman"/>
                <w:sz w:val="24"/>
                <w:szCs w:val="24"/>
                <w:lang w:val="uk-UA"/>
              </w:rPr>
              <w:t>2022-2024 рр.: завдання 1.3</w:t>
            </w:r>
          </w:p>
          <w:p w14:paraId="31DB294E" w14:textId="77777777" w:rsidR="00AA42A5" w:rsidRPr="00370289" w:rsidRDefault="00AA42A5" w:rsidP="00DA3E9D">
            <w:pPr>
              <w:spacing w:after="0" w:line="240" w:lineRule="auto"/>
              <w:ind w:left="57" w:right="57"/>
              <w:jc w:val="both"/>
              <w:rPr>
                <w:rFonts w:ascii="Times New Roman" w:hAnsi="Times New Roman" w:cs="Times New Roman"/>
                <w:sz w:val="24"/>
                <w:szCs w:val="24"/>
                <w:lang w:val="uk-UA"/>
              </w:rPr>
            </w:pPr>
          </w:p>
        </w:tc>
        <w:tc>
          <w:tcPr>
            <w:tcW w:w="2563" w:type="dxa"/>
            <w:gridSpan w:val="2"/>
            <w:tcBorders>
              <w:top w:val="single" w:sz="4" w:space="0" w:color="auto"/>
              <w:left w:val="single" w:sz="4" w:space="0" w:color="auto"/>
              <w:bottom w:val="single" w:sz="4" w:space="0" w:color="auto"/>
              <w:right w:val="single" w:sz="4" w:space="0" w:color="auto"/>
            </w:tcBorders>
          </w:tcPr>
          <w:p w14:paraId="3E8A0B3A" w14:textId="77777777" w:rsidR="00AA42A5" w:rsidRPr="00370289" w:rsidRDefault="00AA42A5" w:rsidP="00DA3E9D">
            <w:pPr>
              <w:widowControl w:val="0"/>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нагляду та контролю</w:t>
            </w:r>
          </w:p>
          <w:p w14:paraId="50DD81D1" w14:textId="77777777" w:rsidR="00AA42A5" w:rsidRPr="00370289" w:rsidRDefault="00AA42A5" w:rsidP="00DA3E9D">
            <w:pPr>
              <w:pStyle w:val="Standard"/>
              <w:widowControl w:val="0"/>
              <w:ind w:right="57"/>
              <w:jc w:val="both"/>
              <w:rPr>
                <w:rFonts w:ascii="Times New Roman" w:eastAsia="NSimSun" w:hAnsi="Times New Roman" w:cs="Times New Roman"/>
                <w:lang w:val="uk-UA"/>
              </w:rPr>
            </w:pPr>
            <w:r w:rsidRPr="00370289">
              <w:rPr>
                <w:rFonts w:ascii="Times New Roman" w:eastAsia="NSimSun" w:hAnsi="Times New Roman" w:cs="Times New Roman"/>
                <w:lang w:val="uk-UA"/>
              </w:rPr>
              <w:t>Департамент юридичного забезпечення</w:t>
            </w:r>
          </w:p>
          <w:p w14:paraId="5CCA0F48" w14:textId="77777777" w:rsidR="00AA42A5" w:rsidRPr="00370289" w:rsidRDefault="00AA42A5" w:rsidP="00DA3E9D">
            <w:pPr>
              <w:pStyle w:val="Standard"/>
              <w:widowControl w:val="0"/>
              <w:ind w:right="57"/>
              <w:jc w:val="both"/>
              <w:rPr>
                <w:rFonts w:ascii="Times New Roman" w:eastAsia="Batang" w:hAnsi="Times New Roman" w:cs="Times New Roman"/>
                <w:lang w:val="uk-UA" w:bidi="ar-SA"/>
              </w:rPr>
            </w:pPr>
            <w:r w:rsidRPr="00370289">
              <w:rPr>
                <w:rFonts w:ascii="Times New Roman" w:eastAsia="Batang" w:hAnsi="Times New Roman" w:cs="Times New Roman"/>
                <w:lang w:val="uk-UA" w:bidi="ar-SA"/>
              </w:rPr>
              <w:t>Департамент документального забезпечення та організаційної роботи</w:t>
            </w:r>
          </w:p>
          <w:p w14:paraId="79C1EF05" w14:textId="77777777" w:rsidR="00AA42A5" w:rsidRDefault="00AA42A5" w:rsidP="00DA3E9D">
            <w:pPr>
              <w:spacing w:after="0" w:line="240" w:lineRule="auto"/>
              <w:ind w:right="57"/>
              <w:jc w:val="both"/>
              <w:rPr>
                <w:rFonts w:ascii="Times New Roman" w:eastAsia="Calibri" w:hAnsi="Times New Roman" w:cs="Times New Roman"/>
                <w:sz w:val="24"/>
                <w:szCs w:val="24"/>
                <w:lang w:val="uk-UA" w:eastAsia="ru-RU"/>
              </w:rPr>
            </w:pPr>
            <w:r w:rsidRPr="00370289">
              <w:rPr>
                <w:rFonts w:ascii="Times New Roman" w:eastAsia="Calibri" w:hAnsi="Times New Roman" w:cs="Times New Roman"/>
                <w:sz w:val="24"/>
                <w:szCs w:val="24"/>
                <w:lang w:val="uk-UA" w:eastAsia="ru-RU"/>
              </w:rPr>
              <w:t>Управління ведення реєстрів та переліків</w:t>
            </w:r>
          </w:p>
          <w:p w14:paraId="3FCC5075" w14:textId="4EB92D9F" w:rsidR="0069135C" w:rsidRPr="00370289" w:rsidRDefault="0069135C" w:rsidP="00DA3E9D">
            <w:pPr>
              <w:spacing w:after="0" w:line="240" w:lineRule="auto"/>
              <w:ind w:right="57"/>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1C376F0C" w14:textId="31181F41"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b/>
                <w:sz w:val="24"/>
                <w:szCs w:val="24"/>
                <w:lang w:val="uk-UA"/>
              </w:rPr>
            </w:pPr>
            <w:r w:rsidRPr="00370289">
              <w:rPr>
                <w:rFonts w:ascii="Times New Roman" w:hAnsi="Times New Roman" w:cs="Times New Roman"/>
                <w:sz w:val="24"/>
                <w:szCs w:val="24"/>
                <w:lang w:val="uk-UA"/>
              </w:rPr>
              <w:t xml:space="preserve">Протягом року </w:t>
            </w:r>
          </w:p>
        </w:tc>
      </w:tr>
      <w:tr w:rsidR="00DA3E9D" w:rsidRPr="008C0009" w14:paraId="44AAFEA2"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6BB8D27E"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09C75326" w14:textId="6C2F4C74" w:rsidR="00802D08" w:rsidRPr="00370289" w:rsidRDefault="008C1AEC" w:rsidP="00802D08">
            <w:pPr>
              <w:widowControl w:val="0"/>
              <w:snapToGrid w:val="0"/>
              <w:spacing w:after="0" w:line="240" w:lineRule="auto"/>
              <w:ind w:left="57" w:right="57" w:firstLine="251"/>
              <w:jc w:val="both"/>
              <w:rPr>
                <w:rFonts w:ascii="Times New Roman" w:eastAsia="Batang" w:hAnsi="Times New Roman" w:cs="Times New Roman"/>
                <w:bCs/>
                <w:sz w:val="24"/>
                <w:szCs w:val="24"/>
                <w:lang w:val="uk-UA"/>
              </w:rPr>
            </w:pPr>
            <w:r w:rsidRPr="00370289">
              <w:rPr>
                <w:rFonts w:ascii="Times New Roman" w:eastAsia="Batang" w:hAnsi="Times New Roman" w:cs="Times New Roman"/>
                <w:bCs/>
                <w:sz w:val="24"/>
                <w:szCs w:val="24"/>
                <w:lang w:val="uk-UA"/>
              </w:rPr>
              <w:t>Закон</w:t>
            </w:r>
            <w:r w:rsidR="006649D0" w:rsidRPr="00370289">
              <w:rPr>
                <w:rFonts w:ascii="Times New Roman" w:eastAsia="Batang" w:hAnsi="Times New Roman" w:cs="Times New Roman"/>
                <w:bCs/>
                <w:sz w:val="24"/>
                <w:szCs w:val="24"/>
                <w:lang w:val="uk-UA"/>
              </w:rPr>
              <w:t>ом</w:t>
            </w:r>
            <w:r w:rsidRPr="00370289">
              <w:rPr>
                <w:rFonts w:ascii="Times New Roman" w:eastAsia="Batang" w:hAnsi="Times New Roman" w:cs="Times New Roman"/>
                <w:bCs/>
                <w:sz w:val="24"/>
                <w:szCs w:val="24"/>
                <w:lang w:val="uk-UA"/>
              </w:rPr>
              <w:t xml:space="preserve"> України № 3136-IX «Про внесення змін до Закону України «Про рекламу» та інших законів України щодо імплементації норм європейського законодавства у національне законодавство України шляхом імплементації окремих положень законодавства Європейського Союзу у сфері аудіовізуальної реклами (Європейської конвенції про транскордонне телебачення, Директиви Європейського парламенту та Ради 2010/13/ЄС про аудіовізуальні медіапослуги від 10 березня 2010 року із змінами, внесеними Директивою (ЄС) 2018/1808 від 14 листопада 2018 року)»</w:t>
            </w:r>
            <w:r w:rsidR="006649D0" w:rsidRPr="00370289">
              <w:rPr>
                <w:rFonts w:ascii="Times New Roman" w:eastAsia="Batang" w:hAnsi="Times New Roman" w:cs="Times New Roman"/>
                <w:bCs/>
                <w:sz w:val="24"/>
                <w:szCs w:val="24"/>
                <w:lang w:val="uk-UA"/>
              </w:rPr>
              <w:t>, прийнятим 30.05.2023,</w:t>
            </w:r>
            <w:r w:rsidRPr="00370289">
              <w:rPr>
                <w:rFonts w:ascii="Times New Roman" w:eastAsia="Batang" w:hAnsi="Times New Roman" w:cs="Times New Roman"/>
                <w:bCs/>
                <w:sz w:val="24"/>
                <w:szCs w:val="24"/>
                <w:lang w:val="uk-UA"/>
              </w:rPr>
              <w:t xml:space="preserve"> КРАІЛ з 02.10.2023 </w:t>
            </w:r>
            <w:r w:rsidR="00756F9F" w:rsidRPr="00370289">
              <w:rPr>
                <w:rFonts w:ascii="Times New Roman" w:eastAsia="Batang" w:hAnsi="Times New Roman" w:cs="Times New Roman"/>
                <w:bCs/>
                <w:sz w:val="24"/>
                <w:szCs w:val="24"/>
                <w:lang w:val="uk-UA"/>
              </w:rPr>
              <w:t>наділено</w:t>
            </w:r>
            <w:r w:rsidRPr="00370289">
              <w:rPr>
                <w:rFonts w:ascii="Times New Roman" w:eastAsia="Batang" w:hAnsi="Times New Roman" w:cs="Times New Roman"/>
                <w:bCs/>
                <w:sz w:val="24"/>
                <w:szCs w:val="24"/>
                <w:lang w:val="uk-UA"/>
              </w:rPr>
              <w:t xml:space="preserve"> повноваженнями щодо здійснення контролю за дотриманням законодавства про рекламу у сфері організації та проведення азартних ігор.</w:t>
            </w:r>
          </w:p>
          <w:p w14:paraId="3EA26D6C" w14:textId="0A45D1A2" w:rsidR="00756F9F" w:rsidRPr="00370289" w:rsidRDefault="00324F1F" w:rsidP="00802D08">
            <w:pPr>
              <w:widowControl w:val="0"/>
              <w:snapToGrid w:val="0"/>
              <w:spacing w:after="0" w:line="240" w:lineRule="auto"/>
              <w:ind w:left="57" w:right="57" w:firstLine="251"/>
              <w:jc w:val="both"/>
              <w:rPr>
                <w:rFonts w:ascii="Times New Roman" w:eastAsia="Batang" w:hAnsi="Times New Roman" w:cs="Times New Roman"/>
                <w:bCs/>
                <w:sz w:val="24"/>
                <w:szCs w:val="24"/>
                <w:lang w:val="uk-UA"/>
              </w:rPr>
            </w:pPr>
            <w:r>
              <w:rPr>
                <w:rFonts w:ascii="Times New Roman" w:eastAsia="Batang" w:hAnsi="Times New Roman" w:cs="Times New Roman"/>
                <w:bCs/>
                <w:sz w:val="24"/>
                <w:szCs w:val="24"/>
                <w:lang w:val="uk-UA"/>
              </w:rPr>
              <w:t>У зв’язку з</w:t>
            </w:r>
            <w:r w:rsidR="00802D08" w:rsidRPr="00370289">
              <w:rPr>
                <w:rFonts w:ascii="Times New Roman" w:eastAsia="Batang" w:hAnsi="Times New Roman" w:cs="Times New Roman"/>
                <w:bCs/>
                <w:sz w:val="24"/>
                <w:szCs w:val="24"/>
                <w:lang w:val="uk-UA"/>
              </w:rPr>
              <w:t xml:space="preserve"> прийняття</w:t>
            </w:r>
            <w:r>
              <w:rPr>
                <w:rFonts w:ascii="Times New Roman" w:eastAsia="Batang" w:hAnsi="Times New Roman" w:cs="Times New Roman"/>
                <w:bCs/>
                <w:sz w:val="24"/>
                <w:szCs w:val="24"/>
                <w:lang w:val="uk-UA"/>
              </w:rPr>
              <w:t>м</w:t>
            </w:r>
            <w:r w:rsidR="00802D08" w:rsidRPr="00370289">
              <w:rPr>
                <w:rFonts w:ascii="Times New Roman" w:eastAsia="Batang" w:hAnsi="Times New Roman" w:cs="Times New Roman"/>
                <w:bCs/>
                <w:sz w:val="24"/>
                <w:szCs w:val="24"/>
                <w:lang w:val="uk-UA"/>
              </w:rPr>
              <w:t xml:space="preserve"> </w:t>
            </w:r>
            <w:r w:rsidR="001D2F96">
              <w:rPr>
                <w:rFonts w:ascii="Times New Roman" w:eastAsia="Batang" w:hAnsi="Times New Roman" w:cs="Times New Roman"/>
                <w:bCs/>
                <w:sz w:val="24"/>
                <w:szCs w:val="24"/>
                <w:lang w:val="uk-UA"/>
              </w:rPr>
              <w:t>зазначеного Закону</w:t>
            </w:r>
            <w:r w:rsidR="00802D08" w:rsidRPr="00370289">
              <w:rPr>
                <w:rFonts w:ascii="Times New Roman" w:eastAsia="Batang" w:hAnsi="Times New Roman" w:cs="Times New Roman"/>
                <w:bCs/>
                <w:sz w:val="24"/>
                <w:szCs w:val="24"/>
                <w:lang w:val="uk-UA"/>
              </w:rPr>
              <w:t xml:space="preserve"> № 3136-IX потребувало </w:t>
            </w:r>
            <w:r w:rsidR="00756F9F" w:rsidRPr="00370289">
              <w:rPr>
                <w:rFonts w:ascii="Times New Roman" w:eastAsia="Batang" w:hAnsi="Times New Roman" w:cs="Times New Roman"/>
                <w:bCs/>
                <w:sz w:val="24"/>
                <w:szCs w:val="24"/>
                <w:lang w:val="uk-UA"/>
              </w:rPr>
              <w:t xml:space="preserve">підготовки відповідних змін до </w:t>
            </w:r>
            <w:r w:rsidR="00241081" w:rsidRPr="00370289">
              <w:rPr>
                <w:rFonts w:ascii="Times New Roman" w:eastAsia="Batang" w:hAnsi="Times New Roman" w:cs="Times New Roman"/>
                <w:bCs/>
                <w:sz w:val="24"/>
                <w:szCs w:val="24"/>
                <w:lang w:val="uk-UA"/>
              </w:rPr>
              <w:t>постанови К</w:t>
            </w:r>
            <w:r w:rsidR="001D2F96">
              <w:rPr>
                <w:rFonts w:ascii="Times New Roman" w:eastAsia="Batang" w:hAnsi="Times New Roman" w:cs="Times New Roman"/>
                <w:bCs/>
                <w:sz w:val="24"/>
                <w:szCs w:val="24"/>
                <w:lang w:val="uk-UA"/>
              </w:rPr>
              <w:t>абінету Міністрів України</w:t>
            </w:r>
            <w:r w:rsidR="00FA4C72">
              <w:rPr>
                <w:rFonts w:ascii="Times New Roman" w:eastAsia="Batang" w:hAnsi="Times New Roman" w:cs="Times New Roman"/>
                <w:bCs/>
                <w:sz w:val="24"/>
                <w:szCs w:val="24"/>
                <w:lang w:val="uk-UA"/>
              </w:rPr>
              <w:br/>
            </w:r>
            <w:r w:rsidR="00241081" w:rsidRPr="00370289">
              <w:rPr>
                <w:rFonts w:ascii="Times New Roman" w:eastAsia="Batang" w:hAnsi="Times New Roman" w:cs="Times New Roman"/>
                <w:bCs/>
                <w:sz w:val="24"/>
                <w:szCs w:val="24"/>
                <w:lang w:val="uk-UA"/>
              </w:rPr>
              <w:t>від 09.02.2022 № 101 «Про затвердження Порядку застосування КРАІЛ фінансових санкцій (штрафів)» та інших нормативно-правових актів КРАІЛ</w:t>
            </w:r>
            <w:r>
              <w:rPr>
                <w:rFonts w:ascii="Times New Roman" w:eastAsia="Batang" w:hAnsi="Times New Roman" w:cs="Times New Roman"/>
                <w:bCs/>
                <w:sz w:val="24"/>
                <w:szCs w:val="24"/>
                <w:lang w:val="uk-UA"/>
              </w:rPr>
              <w:t xml:space="preserve"> </w:t>
            </w:r>
            <w:r w:rsidR="008C1AEC" w:rsidRPr="00370289">
              <w:rPr>
                <w:rFonts w:ascii="Times New Roman" w:eastAsia="Batang" w:hAnsi="Times New Roman" w:cs="Times New Roman"/>
                <w:bCs/>
                <w:sz w:val="24"/>
                <w:szCs w:val="24"/>
                <w:lang w:val="uk-UA"/>
              </w:rPr>
              <w:t xml:space="preserve">організовано </w:t>
            </w:r>
            <w:r w:rsidR="00FA4C72">
              <w:rPr>
                <w:rFonts w:ascii="Times New Roman" w:eastAsia="Batang" w:hAnsi="Times New Roman" w:cs="Times New Roman"/>
                <w:bCs/>
                <w:sz w:val="24"/>
                <w:szCs w:val="24"/>
                <w:lang w:val="uk-UA"/>
              </w:rPr>
              <w:t>низку</w:t>
            </w:r>
            <w:r w:rsidR="008C1AEC" w:rsidRPr="00370289">
              <w:rPr>
                <w:rFonts w:ascii="Times New Roman" w:eastAsia="Batang" w:hAnsi="Times New Roman" w:cs="Times New Roman"/>
                <w:bCs/>
                <w:sz w:val="24"/>
                <w:szCs w:val="24"/>
                <w:lang w:val="uk-UA"/>
              </w:rPr>
              <w:t xml:space="preserve"> робочих нарад</w:t>
            </w:r>
            <w:r w:rsidR="00756F9F" w:rsidRPr="00370289">
              <w:rPr>
                <w:rFonts w:ascii="Times New Roman" w:eastAsia="Batang" w:hAnsi="Times New Roman" w:cs="Times New Roman"/>
                <w:bCs/>
                <w:sz w:val="24"/>
                <w:szCs w:val="24"/>
                <w:lang w:val="uk-UA"/>
              </w:rPr>
              <w:t>, з</w:t>
            </w:r>
            <w:r w:rsidR="008C1AEC" w:rsidRPr="00370289">
              <w:rPr>
                <w:rFonts w:ascii="Times New Roman" w:eastAsia="Batang" w:hAnsi="Times New Roman" w:cs="Times New Roman"/>
                <w:bCs/>
                <w:sz w:val="24"/>
                <w:szCs w:val="24"/>
                <w:lang w:val="uk-UA"/>
              </w:rPr>
              <w:t xml:space="preserve">окрема 27.09.2023 організовано та проведено в приміщенні «УкрІнформ» круглий стіл щодо змін до Закону України «Про рекламу» та ролі КРАІЛ </w:t>
            </w:r>
            <w:r w:rsidR="008015FA">
              <w:rPr>
                <w:rFonts w:ascii="Times New Roman" w:eastAsia="Batang" w:hAnsi="Times New Roman" w:cs="Times New Roman"/>
                <w:bCs/>
                <w:sz w:val="24"/>
                <w:szCs w:val="24"/>
                <w:lang w:val="uk-UA"/>
              </w:rPr>
              <w:t xml:space="preserve">у </w:t>
            </w:r>
            <w:r w:rsidR="008C1AEC" w:rsidRPr="00370289">
              <w:rPr>
                <w:rFonts w:ascii="Times New Roman" w:eastAsia="Batang" w:hAnsi="Times New Roman" w:cs="Times New Roman"/>
                <w:bCs/>
                <w:sz w:val="24"/>
                <w:szCs w:val="24"/>
                <w:lang w:val="uk-UA"/>
              </w:rPr>
              <w:t>дотриманні вимог законодавства про рекламу азартних ігор.</w:t>
            </w:r>
          </w:p>
          <w:p w14:paraId="42BF9EF5" w14:textId="47D8732E" w:rsidR="00241081" w:rsidRPr="00370289" w:rsidRDefault="00241081" w:rsidP="00756F9F">
            <w:pPr>
              <w:widowControl w:val="0"/>
              <w:snapToGrid w:val="0"/>
              <w:spacing w:after="0" w:line="240" w:lineRule="auto"/>
              <w:ind w:left="57" w:right="57" w:firstLine="251"/>
              <w:jc w:val="both"/>
              <w:rPr>
                <w:rFonts w:ascii="Times New Roman" w:eastAsia="Batang" w:hAnsi="Times New Roman" w:cs="Times New Roman"/>
                <w:bCs/>
                <w:sz w:val="24"/>
                <w:szCs w:val="24"/>
                <w:lang w:val="uk-UA"/>
              </w:rPr>
            </w:pPr>
            <w:r w:rsidRPr="00370289">
              <w:rPr>
                <w:rFonts w:ascii="Times New Roman" w:eastAsia="Batang" w:hAnsi="Times New Roman" w:cs="Times New Roman"/>
                <w:bCs/>
                <w:sz w:val="24"/>
                <w:szCs w:val="24"/>
                <w:lang w:val="uk-UA"/>
              </w:rPr>
              <w:t xml:space="preserve">Постановою </w:t>
            </w:r>
            <w:r w:rsidR="006B0940" w:rsidRPr="00370289">
              <w:rPr>
                <w:rFonts w:ascii="Times New Roman" w:eastAsia="Batang" w:hAnsi="Times New Roman" w:cs="Times New Roman"/>
                <w:bCs/>
                <w:sz w:val="24"/>
                <w:szCs w:val="24"/>
                <w:lang w:val="uk-UA"/>
              </w:rPr>
              <w:t>К</w:t>
            </w:r>
            <w:r w:rsidR="006B0940">
              <w:rPr>
                <w:rFonts w:ascii="Times New Roman" w:eastAsia="Batang" w:hAnsi="Times New Roman" w:cs="Times New Roman"/>
                <w:bCs/>
                <w:sz w:val="24"/>
                <w:szCs w:val="24"/>
                <w:lang w:val="uk-UA"/>
              </w:rPr>
              <w:t>абінету Міністрів України</w:t>
            </w:r>
            <w:r w:rsidRPr="00370289">
              <w:rPr>
                <w:rFonts w:ascii="Times New Roman" w:eastAsia="Batang" w:hAnsi="Times New Roman" w:cs="Times New Roman"/>
                <w:bCs/>
                <w:sz w:val="24"/>
                <w:szCs w:val="24"/>
                <w:lang w:val="uk-UA"/>
              </w:rPr>
              <w:t xml:space="preserve"> від 15</w:t>
            </w:r>
            <w:r w:rsidR="006B0940">
              <w:rPr>
                <w:rFonts w:ascii="Times New Roman" w:eastAsia="Batang" w:hAnsi="Times New Roman" w:cs="Times New Roman"/>
                <w:bCs/>
                <w:sz w:val="24"/>
                <w:szCs w:val="24"/>
                <w:lang w:val="uk-UA"/>
              </w:rPr>
              <w:t xml:space="preserve"> грудня </w:t>
            </w:r>
            <w:r w:rsidRPr="00370289">
              <w:rPr>
                <w:rFonts w:ascii="Times New Roman" w:eastAsia="Batang" w:hAnsi="Times New Roman" w:cs="Times New Roman"/>
                <w:bCs/>
                <w:sz w:val="24"/>
                <w:szCs w:val="24"/>
                <w:lang w:val="uk-UA"/>
              </w:rPr>
              <w:t>2023</w:t>
            </w:r>
            <w:r w:rsidR="006B0940">
              <w:rPr>
                <w:rFonts w:ascii="Times New Roman" w:eastAsia="Batang" w:hAnsi="Times New Roman" w:cs="Times New Roman"/>
                <w:bCs/>
                <w:sz w:val="24"/>
                <w:szCs w:val="24"/>
                <w:lang w:val="uk-UA"/>
              </w:rPr>
              <w:t xml:space="preserve"> року</w:t>
            </w:r>
            <w:r w:rsidRPr="00370289">
              <w:rPr>
                <w:rFonts w:ascii="Times New Roman" w:eastAsia="Batang" w:hAnsi="Times New Roman" w:cs="Times New Roman"/>
                <w:bCs/>
                <w:sz w:val="24"/>
                <w:szCs w:val="24"/>
                <w:lang w:val="uk-UA"/>
              </w:rPr>
              <w:t xml:space="preserve"> № 1313 внесен</w:t>
            </w:r>
            <w:r w:rsidR="00FA4C72">
              <w:rPr>
                <w:rFonts w:ascii="Times New Roman" w:eastAsia="Batang" w:hAnsi="Times New Roman" w:cs="Times New Roman"/>
                <w:bCs/>
                <w:sz w:val="24"/>
                <w:szCs w:val="24"/>
                <w:lang w:val="uk-UA"/>
              </w:rPr>
              <w:t>о</w:t>
            </w:r>
            <w:r w:rsidRPr="00370289">
              <w:rPr>
                <w:rFonts w:ascii="Times New Roman" w:eastAsia="Batang" w:hAnsi="Times New Roman" w:cs="Times New Roman"/>
                <w:bCs/>
                <w:sz w:val="24"/>
                <w:szCs w:val="24"/>
                <w:lang w:val="uk-UA"/>
              </w:rPr>
              <w:t xml:space="preserve"> зміни до Порядку застосування КРАІЛ фінансових санкці</w:t>
            </w:r>
            <w:r w:rsidR="00E036C3" w:rsidRPr="00370289">
              <w:rPr>
                <w:rFonts w:ascii="Times New Roman" w:eastAsia="Batang" w:hAnsi="Times New Roman" w:cs="Times New Roman"/>
                <w:bCs/>
                <w:sz w:val="24"/>
                <w:szCs w:val="24"/>
                <w:lang w:val="uk-UA"/>
              </w:rPr>
              <w:t>й</w:t>
            </w:r>
            <w:r w:rsidRPr="00370289">
              <w:rPr>
                <w:rFonts w:ascii="Times New Roman" w:eastAsia="Batang" w:hAnsi="Times New Roman" w:cs="Times New Roman"/>
                <w:bCs/>
                <w:sz w:val="24"/>
                <w:szCs w:val="24"/>
                <w:lang w:val="uk-UA"/>
              </w:rPr>
              <w:t xml:space="preserve"> (штрафів), затвердженого постановою </w:t>
            </w:r>
            <w:r w:rsidR="006B0940" w:rsidRPr="00370289">
              <w:rPr>
                <w:rFonts w:ascii="Times New Roman" w:eastAsia="Batang" w:hAnsi="Times New Roman" w:cs="Times New Roman"/>
                <w:bCs/>
                <w:sz w:val="24"/>
                <w:szCs w:val="24"/>
                <w:lang w:val="uk-UA"/>
              </w:rPr>
              <w:t>К</w:t>
            </w:r>
            <w:r w:rsidR="006B0940">
              <w:rPr>
                <w:rFonts w:ascii="Times New Roman" w:eastAsia="Batang" w:hAnsi="Times New Roman" w:cs="Times New Roman"/>
                <w:bCs/>
                <w:sz w:val="24"/>
                <w:szCs w:val="24"/>
                <w:lang w:val="uk-UA"/>
              </w:rPr>
              <w:t>абінету Міністрів України</w:t>
            </w:r>
            <w:r w:rsidRPr="00370289">
              <w:rPr>
                <w:rFonts w:ascii="Times New Roman" w:eastAsia="Batang" w:hAnsi="Times New Roman" w:cs="Times New Roman"/>
                <w:bCs/>
                <w:sz w:val="24"/>
                <w:szCs w:val="24"/>
                <w:lang w:val="uk-UA"/>
              </w:rPr>
              <w:t xml:space="preserve"> від 09</w:t>
            </w:r>
            <w:r w:rsidR="006B0940">
              <w:rPr>
                <w:rFonts w:ascii="Times New Roman" w:eastAsia="Batang" w:hAnsi="Times New Roman" w:cs="Times New Roman"/>
                <w:bCs/>
                <w:sz w:val="24"/>
                <w:szCs w:val="24"/>
                <w:lang w:val="uk-UA"/>
              </w:rPr>
              <w:t xml:space="preserve"> лютого </w:t>
            </w:r>
            <w:r w:rsidRPr="00370289">
              <w:rPr>
                <w:rFonts w:ascii="Times New Roman" w:eastAsia="Batang" w:hAnsi="Times New Roman" w:cs="Times New Roman"/>
                <w:bCs/>
                <w:sz w:val="24"/>
                <w:szCs w:val="24"/>
                <w:lang w:val="uk-UA"/>
              </w:rPr>
              <w:t xml:space="preserve">2022 </w:t>
            </w:r>
            <w:r w:rsidR="005C27DC">
              <w:rPr>
                <w:rFonts w:ascii="Times New Roman" w:eastAsia="Batang" w:hAnsi="Times New Roman" w:cs="Times New Roman"/>
                <w:bCs/>
                <w:sz w:val="24"/>
                <w:szCs w:val="24"/>
                <w:lang w:val="uk-UA"/>
              </w:rPr>
              <w:t xml:space="preserve">року </w:t>
            </w:r>
            <w:r w:rsidRPr="00370289">
              <w:rPr>
                <w:rFonts w:ascii="Times New Roman" w:eastAsia="Batang" w:hAnsi="Times New Roman" w:cs="Times New Roman"/>
                <w:bCs/>
                <w:sz w:val="24"/>
                <w:szCs w:val="24"/>
                <w:lang w:val="uk-UA"/>
              </w:rPr>
              <w:t>№ 101.</w:t>
            </w:r>
          </w:p>
          <w:p w14:paraId="52773B4B" w14:textId="7EDC5D88" w:rsidR="00A11B03" w:rsidRPr="00370289" w:rsidRDefault="005C27DC" w:rsidP="00756F9F">
            <w:pPr>
              <w:widowControl w:val="0"/>
              <w:snapToGrid w:val="0"/>
              <w:spacing w:after="0" w:line="240" w:lineRule="auto"/>
              <w:ind w:left="57" w:right="57" w:firstLine="251"/>
              <w:jc w:val="both"/>
              <w:rPr>
                <w:rFonts w:ascii="Times New Roman" w:hAnsi="Times New Roman" w:cs="Times New Roman"/>
                <w:sz w:val="24"/>
                <w:szCs w:val="24"/>
                <w:lang w:val="uk-UA"/>
              </w:rPr>
            </w:pPr>
            <w:r>
              <w:rPr>
                <w:rFonts w:ascii="Times New Roman" w:eastAsia="Batang" w:hAnsi="Times New Roman" w:cs="Times New Roman"/>
                <w:bCs/>
                <w:sz w:val="24"/>
                <w:szCs w:val="24"/>
                <w:lang w:val="uk-UA"/>
              </w:rPr>
              <w:t>У зазначений період п</w:t>
            </w:r>
            <w:r w:rsidR="008C1AEC" w:rsidRPr="00370289">
              <w:rPr>
                <w:rFonts w:ascii="Times New Roman" w:eastAsia="Batang" w:hAnsi="Times New Roman" w:cs="Times New Roman"/>
                <w:bCs/>
                <w:sz w:val="24"/>
                <w:szCs w:val="24"/>
                <w:lang w:val="uk-UA"/>
              </w:rPr>
              <w:t xml:space="preserve">еревірки щодо дотримання </w:t>
            </w:r>
            <w:r w:rsidR="008C1AEC" w:rsidRPr="00370289">
              <w:rPr>
                <w:rFonts w:ascii="Times New Roman" w:hAnsi="Times New Roman" w:cs="Times New Roman"/>
                <w:sz w:val="24"/>
                <w:szCs w:val="24"/>
                <w:lang w:val="uk-UA"/>
              </w:rPr>
              <w:t>законодавства про рекламу азартних ігор, рекламу торговельних марок, інших об’єктів права інтелектуальної власності, під якими провадиться діяльність з організації та проведення азартних ігор, а також інших позначень, під якими проводяться азартні ігри</w:t>
            </w:r>
            <w:r w:rsidR="00802D08" w:rsidRPr="00370289">
              <w:rPr>
                <w:rFonts w:ascii="Times New Roman" w:hAnsi="Times New Roman" w:cs="Times New Roman"/>
                <w:sz w:val="24"/>
                <w:szCs w:val="24"/>
                <w:lang w:val="uk-UA"/>
              </w:rPr>
              <w:t xml:space="preserve">, </w:t>
            </w:r>
            <w:r w:rsidR="00802D08" w:rsidRPr="00370289">
              <w:rPr>
                <w:rFonts w:ascii="Times New Roman" w:eastAsia="Batang" w:hAnsi="Times New Roman" w:cs="Times New Roman"/>
                <w:bCs/>
                <w:sz w:val="24"/>
                <w:szCs w:val="24"/>
                <w:lang w:val="uk-UA"/>
              </w:rPr>
              <w:t>не проводилися</w:t>
            </w:r>
            <w:r w:rsidR="00756F9F" w:rsidRPr="00370289">
              <w:rPr>
                <w:rFonts w:ascii="Times New Roman" w:hAnsi="Times New Roman" w:cs="Times New Roman"/>
                <w:sz w:val="24"/>
                <w:szCs w:val="24"/>
                <w:lang w:val="uk-UA"/>
              </w:rPr>
              <w:t xml:space="preserve">, </w:t>
            </w:r>
            <w:r w:rsidR="0013179E" w:rsidRPr="00370289">
              <w:rPr>
                <w:rFonts w:ascii="Times New Roman" w:hAnsi="Times New Roman" w:cs="Times New Roman"/>
                <w:sz w:val="24"/>
                <w:szCs w:val="24"/>
                <w:lang w:val="uk-UA"/>
              </w:rPr>
              <w:t>фінансові санкції (штрафи), передбачені статтями 58 та 59 Закону № 768</w:t>
            </w:r>
            <w:r w:rsidR="008015FA">
              <w:rPr>
                <w:rFonts w:ascii="Times New Roman" w:hAnsi="Times New Roman" w:cs="Times New Roman"/>
                <w:sz w:val="24"/>
                <w:szCs w:val="24"/>
                <w:lang w:val="uk-UA"/>
              </w:rPr>
              <w:t>,</w:t>
            </w:r>
            <w:r w:rsidR="0013179E" w:rsidRPr="00370289">
              <w:rPr>
                <w:rFonts w:ascii="Times New Roman" w:hAnsi="Times New Roman" w:cs="Times New Roman"/>
                <w:sz w:val="24"/>
                <w:szCs w:val="24"/>
                <w:lang w:val="uk-UA"/>
              </w:rPr>
              <w:t xml:space="preserve"> не застосовувалися.</w:t>
            </w:r>
          </w:p>
          <w:p w14:paraId="38556596" w14:textId="77777777" w:rsidR="00A11B03" w:rsidRDefault="00756F9F" w:rsidP="00756F9F">
            <w:pPr>
              <w:widowControl w:val="0"/>
              <w:snapToGrid w:val="0"/>
              <w:spacing w:after="0" w:line="240" w:lineRule="auto"/>
              <w:ind w:left="57" w:right="57" w:firstLine="251"/>
              <w:jc w:val="both"/>
              <w:rPr>
                <w:rFonts w:ascii="Times New Roman" w:eastAsia="Batang" w:hAnsi="Times New Roman" w:cs="Times New Roman"/>
                <w:bCs/>
                <w:sz w:val="24"/>
                <w:szCs w:val="24"/>
                <w:lang w:val="uk-UA"/>
              </w:rPr>
            </w:pPr>
            <w:r w:rsidRPr="00370289">
              <w:rPr>
                <w:rFonts w:ascii="Times New Roman" w:eastAsia="Batang" w:hAnsi="Times New Roman" w:cs="Times New Roman"/>
                <w:sz w:val="24"/>
                <w:szCs w:val="24"/>
                <w:lang w:val="uk-UA"/>
              </w:rPr>
              <w:lastRenderedPageBreak/>
              <w:t>Д</w:t>
            </w:r>
            <w:r w:rsidR="00254832" w:rsidRPr="00370289">
              <w:rPr>
                <w:rFonts w:ascii="Times New Roman" w:eastAsia="Batang" w:hAnsi="Times New Roman" w:cs="Times New Roman"/>
                <w:sz w:val="24"/>
                <w:szCs w:val="24"/>
                <w:lang w:val="uk-UA"/>
              </w:rPr>
              <w:t>окументування управлінської діяльності щодо питань взаємодії</w:t>
            </w:r>
            <w:r w:rsidR="00254832" w:rsidRPr="00370289">
              <w:rPr>
                <w:rFonts w:ascii="Times New Roman" w:hAnsi="Times New Roman" w:cs="Times New Roman"/>
                <w:sz w:val="24"/>
                <w:szCs w:val="24"/>
                <w:lang w:val="uk-UA"/>
              </w:rPr>
              <w:t xml:space="preserve"> з </w:t>
            </w:r>
            <w:r w:rsidR="00254832" w:rsidRPr="00370289">
              <w:rPr>
                <w:rFonts w:ascii="Times New Roman" w:hAnsi="Times New Roman" w:cs="Times New Roman"/>
                <w:sz w:val="24"/>
                <w:szCs w:val="24"/>
                <w:lang w:val="uk-UA" w:eastAsia="uk-UA"/>
              </w:rPr>
              <w:t>органами державної влади, органами місцевого самоврядування, громадськими об’єднаннями та іншими організаціями</w:t>
            </w:r>
            <w:r w:rsidR="00254832" w:rsidRPr="00370289">
              <w:rPr>
                <w:rFonts w:ascii="Times New Roman" w:hAnsi="Times New Roman" w:cs="Times New Roman"/>
                <w:sz w:val="24"/>
                <w:szCs w:val="24"/>
                <w:lang w:val="uk-UA"/>
              </w:rPr>
              <w:t xml:space="preserve"> з метою застосування фінансових санкцій за порушення законодавства про рекламу азартних ігор, рекламу торговельних марок, інших об’єктів права інтелектуальної власності, під якими провадиться діяльність з організації та проведення азартних ігор, а також інших позначень, під якими проводяться азартні ігри</w:t>
            </w:r>
            <w:r w:rsidRPr="00370289">
              <w:rPr>
                <w:rFonts w:ascii="Times New Roman" w:hAnsi="Times New Roman" w:cs="Times New Roman"/>
                <w:sz w:val="24"/>
                <w:szCs w:val="24"/>
                <w:lang w:val="uk-UA"/>
              </w:rPr>
              <w:t xml:space="preserve">, </w:t>
            </w:r>
            <w:r w:rsidRPr="00370289">
              <w:rPr>
                <w:rFonts w:ascii="Times New Roman" w:eastAsia="Batang" w:hAnsi="Times New Roman" w:cs="Times New Roman"/>
                <w:sz w:val="24"/>
                <w:szCs w:val="24"/>
                <w:lang w:val="uk-UA"/>
              </w:rPr>
              <w:t xml:space="preserve">здійснювалось на постійній основі. </w:t>
            </w:r>
            <w:r w:rsidR="00330FEF">
              <w:rPr>
                <w:rFonts w:ascii="Times New Roman" w:eastAsia="Batang" w:hAnsi="Times New Roman" w:cs="Times New Roman"/>
                <w:sz w:val="24"/>
                <w:szCs w:val="24"/>
                <w:lang w:val="uk-UA"/>
              </w:rPr>
              <w:t>Забезпечено п</w:t>
            </w:r>
            <w:r w:rsidRPr="00370289">
              <w:rPr>
                <w:rFonts w:ascii="Times New Roman" w:eastAsia="Batang" w:hAnsi="Times New Roman" w:cs="Times New Roman"/>
                <w:bCs/>
                <w:sz w:val="24"/>
                <w:szCs w:val="24"/>
                <w:lang w:val="uk-UA"/>
              </w:rPr>
              <w:t>ідготовк</w:t>
            </w:r>
            <w:r w:rsidR="00330FEF">
              <w:rPr>
                <w:rFonts w:ascii="Times New Roman" w:eastAsia="Batang" w:hAnsi="Times New Roman" w:cs="Times New Roman"/>
                <w:bCs/>
                <w:sz w:val="24"/>
                <w:szCs w:val="24"/>
                <w:lang w:val="uk-UA"/>
              </w:rPr>
              <w:t>у</w:t>
            </w:r>
            <w:r w:rsidRPr="00370289">
              <w:rPr>
                <w:rFonts w:ascii="Times New Roman" w:eastAsia="Batang" w:hAnsi="Times New Roman" w:cs="Times New Roman"/>
                <w:bCs/>
                <w:sz w:val="24"/>
                <w:szCs w:val="24"/>
                <w:lang w:val="uk-UA"/>
              </w:rPr>
              <w:t xml:space="preserve"> та розміщення на офіційному вебсайті та </w:t>
            </w:r>
            <w:r w:rsidR="008015FA">
              <w:rPr>
                <w:rFonts w:ascii="Times New Roman" w:eastAsia="Batang" w:hAnsi="Times New Roman" w:cs="Times New Roman"/>
                <w:bCs/>
                <w:sz w:val="24"/>
                <w:szCs w:val="24"/>
                <w:lang w:val="uk-UA"/>
              </w:rPr>
              <w:t>в</w:t>
            </w:r>
            <w:r w:rsidRPr="00370289">
              <w:rPr>
                <w:rFonts w:ascii="Times New Roman" w:eastAsia="Batang" w:hAnsi="Times New Roman" w:cs="Times New Roman"/>
                <w:bCs/>
                <w:sz w:val="24"/>
                <w:szCs w:val="24"/>
                <w:lang w:val="uk-UA"/>
              </w:rPr>
              <w:t xml:space="preserve"> соціальних мережах КРАІЛ інформаційно-роз’яснювальних матеріалів для інформування громадськості з питань дотримання законодавства про рекламу в сфері азартних ігор. </w:t>
            </w:r>
          </w:p>
          <w:p w14:paraId="1ABFA1B3" w14:textId="16F15019" w:rsidR="003364EF" w:rsidRPr="00370289" w:rsidRDefault="003364EF" w:rsidP="00756F9F">
            <w:pPr>
              <w:widowControl w:val="0"/>
              <w:snapToGrid w:val="0"/>
              <w:spacing w:after="0" w:line="240" w:lineRule="auto"/>
              <w:ind w:left="57" w:right="57" w:firstLine="251"/>
              <w:jc w:val="both"/>
              <w:rPr>
                <w:rFonts w:ascii="Times New Roman" w:eastAsia="Batang" w:hAnsi="Times New Roman" w:cs="Times New Roman"/>
                <w:bCs/>
                <w:sz w:val="24"/>
                <w:szCs w:val="24"/>
                <w:lang w:val="uk-UA"/>
              </w:rPr>
            </w:pPr>
          </w:p>
        </w:tc>
      </w:tr>
      <w:tr w:rsidR="00DA3E9D" w:rsidRPr="00370289" w14:paraId="51E9DC15" w14:textId="77777777" w:rsidTr="008A3F4F">
        <w:trPr>
          <w:trHeight w:val="1623"/>
        </w:trPr>
        <w:tc>
          <w:tcPr>
            <w:tcW w:w="1259" w:type="dxa"/>
            <w:tcBorders>
              <w:top w:val="single" w:sz="4" w:space="0" w:color="auto"/>
              <w:left w:val="single" w:sz="4" w:space="0" w:color="auto"/>
              <w:bottom w:val="single" w:sz="4" w:space="0" w:color="auto"/>
              <w:right w:val="single" w:sz="4" w:space="0" w:color="auto"/>
            </w:tcBorders>
          </w:tcPr>
          <w:p w14:paraId="005618C8" w14:textId="77777777" w:rsidR="00AA42A5" w:rsidRPr="00370289" w:rsidRDefault="00AA42A5"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3.16</w:t>
            </w:r>
          </w:p>
        </w:tc>
        <w:tc>
          <w:tcPr>
            <w:tcW w:w="5119" w:type="dxa"/>
            <w:gridSpan w:val="2"/>
            <w:tcBorders>
              <w:top w:val="single" w:sz="4" w:space="0" w:color="auto"/>
              <w:left w:val="single" w:sz="4" w:space="0" w:color="auto"/>
              <w:bottom w:val="single" w:sz="4" w:space="0" w:color="auto"/>
              <w:right w:val="single" w:sz="4" w:space="0" w:color="auto"/>
            </w:tcBorders>
          </w:tcPr>
          <w:p w14:paraId="02016E67" w14:textId="77777777" w:rsidR="00AA42A5" w:rsidRPr="00370289" w:rsidRDefault="00AA42A5" w:rsidP="00DA3E9D">
            <w:pPr>
              <w:spacing w:after="0" w:line="240" w:lineRule="auto"/>
              <w:jc w:val="both"/>
              <w:rPr>
                <w:rFonts w:ascii="Times New Roman" w:hAnsi="Times New Roman" w:cs="Times New Roman"/>
                <w:b/>
                <w:sz w:val="24"/>
                <w:szCs w:val="24"/>
                <w:lang w:val="uk-UA"/>
              </w:rPr>
            </w:pPr>
            <w:r w:rsidRPr="00370289">
              <w:rPr>
                <w:rFonts w:ascii="Times New Roman" w:hAnsi="Times New Roman" w:cs="Times New Roman"/>
                <w:sz w:val="24"/>
                <w:szCs w:val="24"/>
                <w:lang w:val="uk-UA"/>
              </w:rPr>
              <w:t>Взаємодія з органами державної виконавчої служби в порядку, передбаченому Законом, для забезпечення примусового виконання рішень КРАІЛ про застосування фінансових санкцій, передбачених Законом.</w:t>
            </w:r>
          </w:p>
        </w:tc>
        <w:tc>
          <w:tcPr>
            <w:tcW w:w="4820" w:type="dxa"/>
            <w:tcBorders>
              <w:top w:val="single" w:sz="4" w:space="0" w:color="auto"/>
              <w:left w:val="single" w:sz="4" w:space="0" w:color="auto"/>
              <w:bottom w:val="single" w:sz="4" w:space="0" w:color="auto"/>
              <w:right w:val="single" w:sz="4" w:space="0" w:color="auto"/>
            </w:tcBorders>
          </w:tcPr>
          <w:p w14:paraId="0BF50C50" w14:textId="77777777" w:rsidR="00AA42A5" w:rsidRPr="00370289" w:rsidRDefault="00AA42A5" w:rsidP="00DA3E9D">
            <w:pPr>
              <w:pStyle w:val="Standard"/>
              <w:snapToGrid w:val="0"/>
              <w:ind w:right="57"/>
              <w:jc w:val="both"/>
              <w:rPr>
                <w:rFonts w:ascii="Times New Roman" w:hAnsi="Times New Roman" w:cs="Times New Roman"/>
                <w:lang w:val="uk-UA"/>
              </w:rPr>
            </w:pPr>
            <w:r w:rsidRPr="00370289">
              <w:rPr>
                <w:rFonts w:ascii="Times New Roman" w:hAnsi="Times New Roman" w:cs="Times New Roman"/>
                <w:lang w:val="uk-UA"/>
              </w:rPr>
              <w:t>Закон № 768: ч. 12 ст. 58;</w:t>
            </w:r>
          </w:p>
          <w:p w14:paraId="52E5FEF7" w14:textId="77777777" w:rsidR="00AA42A5" w:rsidRPr="00370289" w:rsidRDefault="00AA42A5" w:rsidP="00DA3E9D">
            <w:pPr>
              <w:pStyle w:val="Standard"/>
              <w:snapToGrid w:val="0"/>
              <w:ind w:right="57"/>
              <w:jc w:val="both"/>
              <w:rPr>
                <w:rFonts w:ascii="Times New Roman" w:hAnsi="Times New Roman" w:cs="Times New Roman"/>
                <w:lang w:val="uk-UA"/>
              </w:rPr>
            </w:pPr>
            <w:r w:rsidRPr="00370289">
              <w:rPr>
                <w:rFonts w:ascii="Times New Roman" w:hAnsi="Times New Roman" w:cs="Times New Roman"/>
                <w:lang w:val="uk-UA"/>
              </w:rPr>
              <w:t>Стратегічний план КРАІЛ на 2022-2024 рр.: завдання 1.3</w:t>
            </w:r>
          </w:p>
        </w:tc>
        <w:tc>
          <w:tcPr>
            <w:tcW w:w="2563" w:type="dxa"/>
            <w:gridSpan w:val="2"/>
            <w:tcBorders>
              <w:top w:val="single" w:sz="4" w:space="0" w:color="auto"/>
              <w:left w:val="single" w:sz="4" w:space="0" w:color="auto"/>
              <w:bottom w:val="single" w:sz="4" w:space="0" w:color="auto"/>
              <w:right w:val="single" w:sz="4" w:space="0" w:color="auto"/>
            </w:tcBorders>
          </w:tcPr>
          <w:p w14:paraId="47A87F81" w14:textId="77777777" w:rsidR="00AA42A5" w:rsidRPr="00370289" w:rsidRDefault="00AA42A5" w:rsidP="00DA3E9D">
            <w:pPr>
              <w:pStyle w:val="Standard"/>
              <w:widowControl w:val="0"/>
              <w:ind w:right="57"/>
              <w:jc w:val="both"/>
              <w:rPr>
                <w:rFonts w:ascii="Times New Roman" w:hAnsi="Times New Roman" w:cs="Times New Roman"/>
                <w:lang w:val="uk-UA"/>
              </w:rPr>
            </w:pPr>
            <w:r w:rsidRPr="00370289">
              <w:rPr>
                <w:rFonts w:ascii="Times New Roman" w:hAnsi="Times New Roman" w:cs="Times New Roman"/>
                <w:lang w:val="uk-UA"/>
              </w:rPr>
              <w:t>Департамент юридичного забезпечення</w:t>
            </w:r>
          </w:p>
          <w:p w14:paraId="26304C4F" w14:textId="77777777" w:rsidR="00AA42A5" w:rsidRPr="00370289" w:rsidRDefault="00AA42A5" w:rsidP="00DA3E9D">
            <w:pPr>
              <w:widowControl w:val="0"/>
              <w:snapToGrid w:val="0"/>
              <w:spacing w:after="0" w:line="240" w:lineRule="auto"/>
              <w:ind w:right="57"/>
              <w:jc w:val="both"/>
              <w:rPr>
                <w:rFonts w:ascii="Times New Roman" w:eastAsia="Batang" w:hAnsi="Times New Roman" w:cs="Times New Roman"/>
                <w:bCs/>
                <w:sz w:val="24"/>
                <w:szCs w:val="24"/>
                <w:lang w:val="uk-UA"/>
              </w:rPr>
            </w:pPr>
            <w:r w:rsidRPr="00370289">
              <w:rPr>
                <w:rFonts w:ascii="Times New Roman" w:eastAsia="Batang" w:hAnsi="Times New Roman" w:cs="Times New Roman"/>
                <w:bCs/>
                <w:sz w:val="24"/>
                <w:szCs w:val="24"/>
                <w:lang w:val="uk-UA"/>
              </w:rPr>
              <w:t>Департамент нагляду та контролю</w:t>
            </w:r>
          </w:p>
          <w:p w14:paraId="7394CF12" w14:textId="77777777" w:rsidR="00AA42A5" w:rsidRPr="00370289" w:rsidRDefault="00AA42A5" w:rsidP="00DA3E9D">
            <w:pPr>
              <w:widowControl w:val="0"/>
              <w:snapToGrid w:val="0"/>
              <w:spacing w:after="0" w:line="240" w:lineRule="auto"/>
              <w:ind w:right="57"/>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2ED8E585" w14:textId="77777777" w:rsidR="00AA42A5" w:rsidRPr="00370289" w:rsidRDefault="00AA42A5" w:rsidP="00DA3E9D">
            <w:pPr>
              <w:widowControl w:val="0"/>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року</w:t>
            </w:r>
          </w:p>
        </w:tc>
      </w:tr>
      <w:tr w:rsidR="00DA3E9D" w:rsidRPr="00370289" w14:paraId="6F1C0BFB" w14:textId="77777777" w:rsidTr="00185F55">
        <w:trPr>
          <w:trHeight w:val="297"/>
        </w:trPr>
        <w:tc>
          <w:tcPr>
            <w:tcW w:w="15677" w:type="dxa"/>
            <w:gridSpan w:val="8"/>
            <w:tcBorders>
              <w:top w:val="single" w:sz="4" w:space="0" w:color="auto"/>
              <w:left w:val="single" w:sz="4" w:space="0" w:color="auto"/>
              <w:bottom w:val="single" w:sz="4" w:space="0" w:color="auto"/>
              <w:right w:val="single" w:sz="4" w:space="0" w:color="auto"/>
            </w:tcBorders>
          </w:tcPr>
          <w:p w14:paraId="2C70101B"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4837F789" w14:textId="77777777" w:rsidR="00D54CDB" w:rsidRDefault="000F57D4" w:rsidP="001770F5">
            <w:pPr>
              <w:widowControl w:val="0"/>
              <w:snapToGrid w:val="0"/>
              <w:spacing w:after="0" w:line="240" w:lineRule="auto"/>
              <w:ind w:left="57" w:right="57" w:firstLine="251"/>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Протягом </w:t>
            </w:r>
            <w:r w:rsidR="00C24DF3" w:rsidRPr="00370289">
              <w:rPr>
                <w:rFonts w:ascii="Times New Roman" w:hAnsi="Times New Roman" w:cs="Times New Roman"/>
                <w:sz w:val="24"/>
                <w:szCs w:val="24"/>
                <w:lang w:val="uk-UA"/>
              </w:rPr>
              <w:t>2023 року</w:t>
            </w:r>
            <w:r w:rsidRPr="00370289">
              <w:rPr>
                <w:rFonts w:ascii="Times New Roman" w:hAnsi="Times New Roman" w:cs="Times New Roman"/>
                <w:sz w:val="24"/>
                <w:szCs w:val="24"/>
                <w:lang w:val="uk-UA"/>
              </w:rPr>
              <w:t xml:space="preserve"> фінансові санкції (штрафи), передбачені статтями 58 та 59 Закону № 768 не застосовувалися.</w:t>
            </w:r>
          </w:p>
          <w:p w14:paraId="6E3129C3" w14:textId="37BF3D3E" w:rsidR="003364EF" w:rsidRPr="00370289" w:rsidRDefault="003364EF" w:rsidP="001770F5">
            <w:pPr>
              <w:widowControl w:val="0"/>
              <w:snapToGrid w:val="0"/>
              <w:spacing w:after="0" w:line="240" w:lineRule="auto"/>
              <w:ind w:left="57" w:right="57" w:firstLine="251"/>
              <w:rPr>
                <w:rFonts w:ascii="Times New Roman" w:hAnsi="Times New Roman" w:cs="Times New Roman"/>
                <w:sz w:val="24"/>
                <w:szCs w:val="24"/>
                <w:lang w:val="uk-UA"/>
              </w:rPr>
            </w:pPr>
          </w:p>
        </w:tc>
      </w:tr>
      <w:tr w:rsidR="00DA3E9D" w:rsidRPr="00227981" w14:paraId="6D9B37B3" w14:textId="77777777" w:rsidTr="00701855">
        <w:trPr>
          <w:trHeight w:val="493"/>
        </w:trPr>
        <w:tc>
          <w:tcPr>
            <w:tcW w:w="15677" w:type="dxa"/>
            <w:gridSpan w:val="8"/>
            <w:tcBorders>
              <w:top w:val="single" w:sz="4" w:space="0" w:color="auto"/>
              <w:left w:val="single" w:sz="4" w:space="0" w:color="auto"/>
              <w:bottom w:val="single" w:sz="4" w:space="0" w:color="auto"/>
              <w:right w:val="single" w:sz="4" w:space="0" w:color="auto"/>
            </w:tcBorders>
          </w:tcPr>
          <w:p w14:paraId="13ACF762" w14:textId="2E20BD1F" w:rsidR="00AA42A5" w:rsidRPr="00370289" w:rsidRDefault="00AA42A5" w:rsidP="00701855">
            <w:pPr>
              <w:pStyle w:val="a3"/>
              <w:jc w:val="center"/>
              <w:rPr>
                <w:rFonts w:ascii="Times New Roman" w:eastAsia="Times New Roman" w:hAnsi="Times New Roman" w:cs="Times New Roman"/>
                <w:lang w:val="uk-UA"/>
              </w:rPr>
            </w:pPr>
            <w:r w:rsidRPr="00370289">
              <w:rPr>
                <w:rFonts w:ascii="Times New Roman" w:hAnsi="Times New Roman" w:cs="Times New Roman"/>
                <w:b/>
                <w:lang w:val="uk-UA"/>
              </w:rPr>
              <w:t>Розділ 4. Реалізація заходів, спрямованих на детінізацію господарської діяльності у сфері організації та проведення азартних ігор та у лотерейній сфері</w:t>
            </w:r>
          </w:p>
        </w:tc>
      </w:tr>
      <w:tr w:rsidR="00DA3E9D" w:rsidRPr="00370289" w14:paraId="3288507E"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76B4CAB4" w14:textId="77777777" w:rsidR="00AA42A5" w:rsidRPr="00370289" w:rsidRDefault="00AA42A5" w:rsidP="00DA3E9D">
            <w:pPr>
              <w:snapToGrid w:val="0"/>
              <w:spacing w:after="0" w:line="240" w:lineRule="auto"/>
              <w:ind w:left="57" w:right="57"/>
              <w:jc w:val="center"/>
              <w:rPr>
                <w:rFonts w:ascii="Times New Roman" w:eastAsia="Batang" w:hAnsi="Times New Roman" w:cs="Times New Roman"/>
                <w:sz w:val="24"/>
                <w:szCs w:val="24"/>
                <w:lang w:val="uk-UA"/>
              </w:rPr>
            </w:pPr>
            <w:bookmarkStart w:id="4" w:name="_Hlk158627465"/>
            <w:r w:rsidRPr="00370289">
              <w:rPr>
                <w:rFonts w:ascii="Times New Roman" w:eastAsia="Batang" w:hAnsi="Times New Roman" w:cs="Times New Roman"/>
                <w:sz w:val="24"/>
                <w:szCs w:val="24"/>
                <w:lang w:val="uk-UA"/>
              </w:rPr>
              <w:t>4.1</w:t>
            </w:r>
          </w:p>
        </w:tc>
        <w:tc>
          <w:tcPr>
            <w:tcW w:w="5119" w:type="dxa"/>
            <w:gridSpan w:val="2"/>
            <w:tcBorders>
              <w:top w:val="single" w:sz="4" w:space="0" w:color="auto"/>
              <w:left w:val="single" w:sz="4" w:space="0" w:color="auto"/>
              <w:bottom w:val="single" w:sz="4" w:space="0" w:color="auto"/>
              <w:right w:val="single" w:sz="4" w:space="0" w:color="auto"/>
            </w:tcBorders>
          </w:tcPr>
          <w:p w14:paraId="55E9EBC6" w14:textId="77777777" w:rsidR="00AA42A5" w:rsidRDefault="00AA42A5" w:rsidP="00DA3E9D">
            <w:pPr>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370289">
              <w:rPr>
                <w:rFonts w:ascii="Times New Roman" w:eastAsia="Calibri" w:hAnsi="Times New Roman" w:cs="Times New Roman"/>
                <w:sz w:val="24"/>
                <w:szCs w:val="24"/>
                <w:lang w:val="uk-UA" w:eastAsia="ru-RU"/>
              </w:rPr>
              <w:t xml:space="preserve">Здійснення заходів щодо запобігання та виявлення порушень законодавства у сфері організації та проведення азартних ігор та лотерей, зокрема </w:t>
            </w:r>
            <w:r w:rsidRPr="00370289">
              <w:rPr>
                <w:rFonts w:ascii="Times New Roman" w:eastAsia="Calibri" w:hAnsi="Times New Roman" w:cs="Times New Roman"/>
                <w:bCs/>
                <w:sz w:val="24"/>
                <w:szCs w:val="24"/>
                <w:lang w:val="uk-UA" w:eastAsia="ru-RU"/>
              </w:rPr>
              <w:t>звернення до правоохоронних органів у разі виявлення факту нелегальної діяльності гральних закладів або незаконної діяльності з організації або проведення азартних ігор, лотерей</w:t>
            </w:r>
            <w:r w:rsidRPr="00370289">
              <w:rPr>
                <w:rFonts w:ascii="Times New Roman" w:eastAsia="Calibri" w:hAnsi="Times New Roman" w:cs="Times New Roman"/>
                <w:b/>
                <w:bCs/>
                <w:sz w:val="24"/>
                <w:szCs w:val="24"/>
                <w:lang w:val="uk-UA" w:eastAsia="ru-RU"/>
              </w:rPr>
              <w:t xml:space="preserve"> </w:t>
            </w:r>
            <w:r w:rsidRPr="00370289">
              <w:rPr>
                <w:rFonts w:ascii="Times New Roman" w:eastAsia="Calibri" w:hAnsi="Times New Roman" w:cs="Times New Roman"/>
                <w:sz w:val="24"/>
                <w:szCs w:val="24"/>
                <w:lang w:val="uk-UA" w:eastAsia="ru-RU"/>
              </w:rPr>
              <w:t>та співпраця з правоохоронними органами у межах протидії розвитку та функціонуванню заборонених азартних ігор, гральних закладів.</w:t>
            </w:r>
          </w:p>
          <w:p w14:paraId="4C239769" w14:textId="338B0EBE" w:rsidR="003364EF" w:rsidRPr="00370289" w:rsidRDefault="003364EF" w:rsidP="00DA3E9D">
            <w:pPr>
              <w:autoSpaceDE w:val="0"/>
              <w:autoSpaceDN w:val="0"/>
              <w:adjustRightInd w:val="0"/>
              <w:spacing w:after="0" w:line="240" w:lineRule="auto"/>
              <w:jc w:val="both"/>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14:paraId="0C748119" w14:textId="77777777" w:rsidR="00AA42A5" w:rsidRPr="00370289" w:rsidRDefault="00AA42A5" w:rsidP="00DA3E9D">
            <w:pPr>
              <w:pStyle w:val="Standard"/>
              <w:jc w:val="both"/>
              <w:rPr>
                <w:rFonts w:ascii="Times New Roman" w:hAnsi="Times New Roman" w:cs="Times New Roman"/>
                <w:lang w:val="uk-UA"/>
              </w:rPr>
            </w:pPr>
            <w:r w:rsidRPr="00370289">
              <w:rPr>
                <w:rFonts w:ascii="Times New Roman" w:hAnsi="Times New Roman" w:cs="Times New Roman"/>
                <w:lang w:val="uk-UA"/>
              </w:rPr>
              <w:lastRenderedPageBreak/>
              <w:t>Закон № 768: п. 18, ч. 1, ст. 8;</w:t>
            </w:r>
          </w:p>
          <w:p w14:paraId="6C894969" w14:textId="77777777" w:rsidR="00AA42A5" w:rsidRPr="00370289" w:rsidRDefault="00AA42A5" w:rsidP="00DA3E9D">
            <w:pPr>
              <w:pStyle w:val="Standard"/>
              <w:snapToGrid w:val="0"/>
              <w:ind w:right="57"/>
              <w:jc w:val="both"/>
              <w:rPr>
                <w:rFonts w:ascii="Times New Roman" w:hAnsi="Times New Roman" w:cs="Times New Roman"/>
                <w:lang w:val="uk-UA"/>
              </w:rPr>
            </w:pPr>
            <w:r w:rsidRPr="00370289">
              <w:rPr>
                <w:rFonts w:ascii="Times New Roman" w:hAnsi="Times New Roman" w:cs="Times New Roman"/>
                <w:lang w:val="uk-UA"/>
              </w:rPr>
              <w:t>Стратегічний план КРАІЛ на 2022-2024 рр.: завдання 2.1</w:t>
            </w:r>
          </w:p>
        </w:tc>
        <w:tc>
          <w:tcPr>
            <w:tcW w:w="2563" w:type="dxa"/>
            <w:gridSpan w:val="2"/>
            <w:tcBorders>
              <w:top w:val="single" w:sz="4" w:space="0" w:color="auto"/>
              <w:left w:val="single" w:sz="4" w:space="0" w:color="auto"/>
              <w:bottom w:val="single" w:sz="4" w:space="0" w:color="auto"/>
              <w:right w:val="single" w:sz="4" w:space="0" w:color="auto"/>
            </w:tcBorders>
          </w:tcPr>
          <w:p w14:paraId="4183AC1E" w14:textId="77777777" w:rsidR="00AA42A5" w:rsidRPr="00370289" w:rsidRDefault="00AA42A5" w:rsidP="00DA3E9D">
            <w:pPr>
              <w:widowControl w:val="0"/>
              <w:snapToGrid w:val="0"/>
              <w:spacing w:after="0" w:line="240" w:lineRule="auto"/>
              <w:ind w:right="57"/>
              <w:jc w:val="both"/>
              <w:rPr>
                <w:rFonts w:ascii="Times New Roman" w:eastAsia="Batang" w:hAnsi="Times New Roman" w:cs="Times New Roman"/>
                <w:bCs/>
                <w:sz w:val="24"/>
                <w:szCs w:val="24"/>
                <w:lang w:val="uk-UA"/>
              </w:rPr>
            </w:pPr>
            <w:r w:rsidRPr="00370289">
              <w:rPr>
                <w:rFonts w:ascii="Times New Roman" w:eastAsia="Batang" w:hAnsi="Times New Roman" w:cs="Times New Roman"/>
                <w:bCs/>
                <w:sz w:val="24"/>
                <w:szCs w:val="24"/>
                <w:lang w:val="uk-UA"/>
              </w:rPr>
              <w:t>Департамент нагляду та контролю</w:t>
            </w:r>
          </w:p>
          <w:p w14:paraId="758946FA" w14:textId="77777777" w:rsidR="00AA42A5" w:rsidRPr="00370289" w:rsidRDefault="00AA42A5" w:rsidP="00DA3E9D">
            <w:pPr>
              <w:widowControl w:val="0"/>
              <w:snapToGrid w:val="0"/>
              <w:spacing w:after="0" w:line="240" w:lineRule="auto"/>
              <w:ind w:right="57"/>
              <w:jc w:val="both"/>
              <w:rPr>
                <w:rFonts w:ascii="Times New Roman" w:eastAsia="Batang" w:hAnsi="Times New Roman" w:cs="Times New Roman"/>
                <w:bCs/>
                <w:sz w:val="24"/>
                <w:szCs w:val="24"/>
                <w:lang w:val="uk-UA"/>
              </w:rPr>
            </w:pPr>
            <w:r w:rsidRPr="00370289">
              <w:rPr>
                <w:rFonts w:ascii="Times New Roman" w:eastAsia="Batang" w:hAnsi="Times New Roman" w:cs="Times New Roman"/>
                <w:bCs/>
                <w:sz w:val="24"/>
                <w:szCs w:val="24"/>
                <w:lang w:val="uk-UA"/>
              </w:rPr>
              <w:t>Управління захисту прав громадян</w:t>
            </w:r>
          </w:p>
          <w:p w14:paraId="557489A6" w14:textId="77777777" w:rsidR="00AA42A5" w:rsidRPr="00370289" w:rsidRDefault="00AA42A5" w:rsidP="00DA3E9D">
            <w:pPr>
              <w:pStyle w:val="Standard"/>
              <w:widowControl w:val="0"/>
              <w:jc w:val="both"/>
              <w:rPr>
                <w:rFonts w:ascii="Times New Roman" w:eastAsia="Batang" w:hAnsi="Times New Roman" w:cs="Times New Roman"/>
                <w:lang w:val="uk-UA" w:bidi="ar-SA"/>
              </w:rPr>
            </w:pPr>
            <w:r w:rsidRPr="00370289">
              <w:rPr>
                <w:rFonts w:ascii="Times New Roman" w:hAnsi="Times New Roman" w:cs="Times New Roman"/>
                <w:lang w:val="uk-UA"/>
              </w:rPr>
              <w:t>Управління стратегічного розвитку та інвестування</w:t>
            </w:r>
            <w:r w:rsidRPr="00370289">
              <w:rPr>
                <w:rFonts w:ascii="Times New Roman" w:eastAsia="Batang" w:hAnsi="Times New Roman" w:cs="Times New Roman"/>
                <w:lang w:val="uk-UA" w:bidi="ar-SA"/>
              </w:rPr>
              <w:t xml:space="preserve"> </w:t>
            </w:r>
          </w:p>
          <w:p w14:paraId="736ED0C3" w14:textId="64FA6889" w:rsidR="00AA42A5" w:rsidRPr="00370289" w:rsidRDefault="00AA42A5" w:rsidP="00DA3E9D">
            <w:pPr>
              <w:widowControl w:val="0"/>
              <w:snapToGrid w:val="0"/>
              <w:spacing w:after="0" w:line="240" w:lineRule="auto"/>
              <w:ind w:right="57"/>
              <w:jc w:val="both"/>
              <w:rPr>
                <w:rFonts w:ascii="Times New Roman" w:eastAsia="Batang" w:hAnsi="Times New Roman" w:cs="Times New Roman"/>
                <w:bCs/>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7D4BCF2F" w14:textId="77777777"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60583223" w14:textId="77777777"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(постійно)</w:t>
            </w:r>
          </w:p>
        </w:tc>
      </w:tr>
      <w:tr w:rsidR="00DA3E9D" w:rsidRPr="008C0009" w14:paraId="13D48CB1"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503D1D1E"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534932A6" w14:textId="3FBA7F49" w:rsidR="00B274C8" w:rsidRPr="00E675DC" w:rsidRDefault="00B274C8" w:rsidP="00B274C8">
            <w:pPr>
              <w:pStyle w:val="ab"/>
              <w:tabs>
                <w:tab w:val="left" w:pos="450"/>
              </w:tabs>
              <w:spacing w:after="0" w:line="240" w:lineRule="auto"/>
              <w:ind w:left="24" w:firstLine="284"/>
              <w:jc w:val="both"/>
              <w:rPr>
                <w:rFonts w:ascii="Times New Roman" w:hAnsi="Times New Roman"/>
                <w:sz w:val="24"/>
                <w:szCs w:val="24"/>
                <w:lang w:val="uk-UA"/>
              </w:rPr>
            </w:pPr>
            <w:r w:rsidRPr="00580268">
              <w:rPr>
                <w:rFonts w:ascii="Times New Roman" w:hAnsi="Times New Roman"/>
                <w:sz w:val="24"/>
                <w:szCs w:val="24"/>
                <w:lang w:val="uk-UA"/>
              </w:rPr>
              <w:t xml:space="preserve">Звернення, що надходять до КРАІЛ, підлягають ретельному аналізу на предмет наявності відомостей, що можуть свідчити про порушення законодавства, зокрема нелегальної діяльності гральних закладів або незаконної діяльності з організації та проведення азартних ігор, лотерей, та </w:t>
            </w:r>
            <w:r w:rsidR="00FC593E">
              <w:rPr>
                <w:rFonts w:ascii="Times New Roman" w:hAnsi="Times New Roman"/>
                <w:sz w:val="24"/>
                <w:szCs w:val="24"/>
                <w:lang w:val="uk-UA"/>
              </w:rPr>
              <w:t>в</w:t>
            </w:r>
            <w:r w:rsidRPr="00580268">
              <w:rPr>
                <w:rFonts w:ascii="Times New Roman" w:hAnsi="Times New Roman"/>
                <w:sz w:val="24"/>
                <w:szCs w:val="24"/>
                <w:lang w:val="uk-UA"/>
              </w:rPr>
              <w:t xml:space="preserve"> </w:t>
            </w:r>
            <w:r w:rsidR="00FC593E">
              <w:rPr>
                <w:rFonts w:ascii="Times New Roman" w:hAnsi="Times New Roman"/>
                <w:sz w:val="24"/>
                <w:szCs w:val="24"/>
                <w:lang w:val="uk-UA"/>
              </w:rPr>
              <w:t>разі</w:t>
            </w:r>
            <w:r w:rsidRPr="00580268">
              <w:rPr>
                <w:rFonts w:ascii="Times New Roman" w:hAnsi="Times New Roman"/>
                <w:sz w:val="24"/>
                <w:szCs w:val="24"/>
                <w:lang w:val="uk-UA"/>
              </w:rPr>
              <w:t xml:space="preserve"> наявності таких відомостей, вживаються відповідні заходи щодо передачі інформації правоохоронним органам для опрацювання та реагування.</w:t>
            </w:r>
          </w:p>
          <w:p w14:paraId="7F841EA3" w14:textId="58BAD009" w:rsidR="008C1AEC" w:rsidRPr="00566C7C" w:rsidRDefault="008C1AEC" w:rsidP="00640FE1">
            <w:pPr>
              <w:spacing w:after="0" w:line="240" w:lineRule="auto"/>
              <w:ind w:firstLine="308"/>
              <w:jc w:val="both"/>
              <w:rPr>
                <w:rFonts w:ascii="Times New Roman" w:hAnsi="Times New Roman" w:cs="Times New Roman"/>
                <w:sz w:val="24"/>
                <w:szCs w:val="24"/>
                <w:shd w:val="clear" w:color="auto" w:fill="FFFFFF"/>
                <w:lang w:val="uk-UA"/>
              </w:rPr>
            </w:pPr>
            <w:r w:rsidRPr="00566C7C">
              <w:rPr>
                <w:rFonts w:ascii="Times New Roman" w:hAnsi="Times New Roman" w:cs="Times New Roman"/>
                <w:sz w:val="24"/>
                <w:szCs w:val="24"/>
                <w:shd w:val="clear" w:color="auto" w:fill="FFFFFF"/>
                <w:lang w:val="uk-UA"/>
              </w:rPr>
              <w:t>Відповідно до пункту 30 частини першої статті 8 Закону</w:t>
            </w:r>
            <w:r w:rsidR="00B75B34" w:rsidRPr="00566C7C">
              <w:rPr>
                <w:rFonts w:ascii="Times New Roman" w:hAnsi="Times New Roman" w:cs="Times New Roman"/>
                <w:sz w:val="24"/>
                <w:szCs w:val="24"/>
                <w:shd w:val="clear" w:color="auto" w:fill="FFFFFF"/>
                <w:lang w:val="uk-UA"/>
              </w:rPr>
              <w:t xml:space="preserve"> № 768</w:t>
            </w:r>
            <w:r w:rsidRPr="00566C7C">
              <w:rPr>
                <w:rFonts w:ascii="Times New Roman" w:hAnsi="Times New Roman" w:cs="Times New Roman"/>
                <w:sz w:val="24"/>
                <w:szCs w:val="24"/>
                <w:shd w:val="clear" w:color="auto" w:fill="FFFFFF"/>
                <w:lang w:val="uk-UA"/>
              </w:rPr>
              <w:t xml:space="preserve"> </w:t>
            </w:r>
            <w:r w:rsidR="00FC163B" w:rsidRPr="00566C7C">
              <w:rPr>
                <w:rFonts w:ascii="Times New Roman" w:hAnsi="Times New Roman" w:cs="Times New Roman"/>
                <w:sz w:val="24"/>
                <w:szCs w:val="24"/>
                <w:shd w:val="clear" w:color="auto" w:fill="FFFFFF"/>
                <w:lang w:val="uk-UA"/>
              </w:rPr>
              <w:t>КРАІЛ</w:t>
            </w:r>
            <w:r w:rsidRPr="00566C7C">
              <w:rPr>
                <w:rFonts w:ascii="Times New Roman" w:hAnsi="Times New Roman" w:cs="Times New Roman"/>
                <w:sz w:val="24"/>
                <w:szCs w:val="24"/>
                <w:shd w:val="clear" w:color="auto" w:fill="FFFFFF"/>
                <w:lang w:val="uk-UA"/>
              </w:rPr>
              <w:t xml:space="preserve"> нада</w:t>
            </w:r>
            <w:r w:rsidR="00FC163B" w:rsidRPr="00566C7C">
              <w:rPr>
                <w:rFonts w:ascii="Times New Roman" w:hAnsi="Times New Roman" w:cs="Times New Roman"/>
                <w:sz w:val="24"/>
                <w:szCs w:val="24"/>
                <w:shd w:val="clear" w:color="auto" w:fill="FFFFFF"/>
                <w:lang w:val="uk-UA"/>
              </w:rPr>
              <w:t>но</w:t>
            </w:r>
            <w:r w:rsidRPr="00566C7C">
              <w:rPr>
                <w:rFonts w:ascii="Times New Roman" w:hAnsi="Times New Roman" w:cs="Times New Roman"/>
                <w:sz w:val="24"/>
                <w:szCs w:val="24"/>
                <w:shd w:val="clear" w:color="auto" w:fill="FFFFFF"/>
                <w:lang w:val="uk-UA"/>
              </w:rPr>
              <w:t xml:space="preserve"> компетентним правоохоронним органам інформацію про адреси розміщення нелегальних гральних закладів для вжиття заходів </w:t>
            </w:r>
            <w:r w:rsidR="00385085">
              <w:rPr>
                <w:rFonts w:ascii="Times New Roman" w:hAnsi="Times New Roman" w:cs="Times New Roman"/>
                <w:sz w:val="24"/>
                <w:szCs w:val="24"/>
                <w:shd w:val="clear" w:color="auto" w:fill="FFFFFF"/>
                <w:lang w:val="uk-UA"/>
              </w:rPr>
              <w:t>у</w:t>
            </w:r>
            <w:r w:rsidRPr="00566C7C">
              <w:rPr>
                <w:rFonts w:ascii="Times New Roman" w:hAnsi="Times New Roman" w:cs="Times New Roman"/>
                <w:sz w:val="24"/>
                <w:szCs w:val="24"/>
                <w:shd w:val="clear" w:color="auto" w:fill="FFFFFF"/>
                <w:lang w:val="uk-UA"/>
              </w:rPr>
              <w:t xml:space="preserve"> межах своїх повноважень та з метою протидії розвитку та функціонуванню заборонених азартних ігор та гральних закладів</w:t>
            </w:r>
            <w:r w:rsidR="00FB3851" w:rsidRPr="00566C7C">
              <w:rPr>
                <w:rFonts w:ascii="Times New Roman" w:hAnsi="Times New Roman" w:cs="Times New Roman"/>
                <w:sz w:val="24"/>
                <w:szCs w:val="24"/>
                <w:shd w:val="clear" w:color="auto" w:fill="FFFFFF"/>
                <w:lang w:val="uk-UA"/>
              </w:rPr>
              <w:t xml:space="preserve">, зокрема </w:t>
            </w:r>
            <w:r w:rsidRPr="00566C7C">
              <w:rPr>
                <w:rFonts w:ascii="Times New Roman" w:hAnsi="Times New Roman" w:cs="Times New Roman"/>
                <w:sz w:val="24"/>
                <w:szCs w:val="24"/>
                <w:shd w:val="clear" w:color="auto" w:fill="FFFFFF"/>
                <w:lang w:val="uk-UA"/>
              </w:rPr>
              <w:t>на</w:t>
            </w:r>
            <w:r w:rsidR="00385085">
              <w:rPr>
                <w:rFonts w:ascii="Times New Roman" w:hAnsi="Times New Roman" w:cs="Times New Roman"/>
                <w:sz w:val="24"/>
                <w:szCs w:val="24"/>
                <w:shd w:val="clear" w:color="auto" w:fill="FFFFFF"/>
                <w:lang w:val="uk-UA"/>
              </w:rPr>
              <w:t>дісла</w:t>
            </w:r>
            <w:r w:rsidRPr="00566C7C">
              <w:rPr>
                <w:rFonts w:ascii="Times New Roman" w:hAnsi="Times New Roman" w:cs="Times New Roman"/>
                <w:sz w:val="24"/>
                <w:szCs w:val="24"/>
                <w:shd w:val="clear" w:color="auto" w:fill="FFFFFF"/>
                <w:lang w:val="uk-UA"/>
              </w:rPr>
              <w:t>но до Бюро економічної безпеки України</w:t>
            </w:r>
            <w:r w:rsidR="00E6348B" w:rsidRPr="00566C7C">
              <w:rPr>
                <w:rFonts w:ascii="Times New Roman" w:hAnsi="Times New Roman" w:cs="Times New Roman"/>
                <w:sz w:val="24"/>
                <w:szCs w:val="24"/>
                <w:shd w:val="clear" w:color="auto" w:fill="FFFFFF"/>
                <w:lang w:val="uk-UA"/>
              </w:rPr>
              <w:t xml:space="preserve"> (БЕБ)</w:t>
            </w:r>
            <w:r w:rsidRPr="00566C7C">
              <w:rPr>
                <w:rFonts w:ascii="Times New Roman" w:hAnsi="Times New Roman" w:cs="Times New Roman"/>
                <w:sz w:val="24"/>
                <w:szCs w:val="24"/>
                <w:shd w:val="clear" w:color="auto" w:fill="FFFFFF"/>
                <w:lang w:val="uk-UA"/>
              </w:rPr>
              <w:t xml:space="preserve"> для опрацювання та вжиття заходів у межах компетенції узагальнені переліки виявлених вебсайтів, які організовують, проводять чи надають доступ до азартних ігор в мережі Інтернет на території України без відповідної ліцензії</w:t>
            </w:r>
            <w:r w:rsidR="002928B4" w:rsidRPr="00566C7C">
              <w:rPr>
                <w:rFonts w:ascii="Times New Roman" w:hAnsi="Times New Roman" w:cs="Times New Roman"/>
                <w:sz w:val="24"/>
                <w:szCs w:val="24"/>
                <w:shd w:val="clear" w:color="auto" w:fill="FFFFFF"/>
                <w:lang w:val="uk-UA"/>
              </w:rPr>
              <w:t xml:space="preserve">. </w:t>
            </w:r>
          </w:p>
          <w:p w14:paraId="1D10BB65" w14:textId="11CBD52B" w:rsidR="00F13588" w:rsidRPr="00A8191D" w:rsidRDefault="008C1AEC" w:rsidP="00F13588">
            <w:pPr>
              <w:spacing w:after="0" w:line="240" w:lineRule="auto"/>
              <w:ind w:firstLine="308"/>
              <w:jc w:val="both"/>
              <w:rPr>
                <w:rFonts w:ascii="Times New Roman" w:hAnsi="Times New Roman" w:cs="Times New Roman"/>
                <w:sz w:val="24"/>
                <w:szCs w:val="24"/>
                <w:lang w:val="uk-UA"/>
              </w:rPr>
            </w:pPr>
            <w:r w:rsidRPr="00A8191D">
              <w:rPr>
                <w:rFonts w:ascii="Times New Roman" w:hAnsi="Times New Roman" w:cs="Times New Roman"/>
                <w:sz w:val="24"/>
                <w:szCs w:val="24"/>
                <w:lang w:val="uk-UA"/>
              </w:rPr>
              <w:t xml:space="preserve">Під час реалізації державної політики у сфері організації та проведення азартних ігор, </w:t>
            </w:r>
            <w:r w:rsidRPr="008E579D">
              <w:rPr>
                <w:rFonts w:ascii="Times New Roman" w:hAnsi="Times New Roman" w:cs="Times New Roman"/>
                <w:sz w:val="24"/>
                <w:szCs w:val="24"/>
                <w:lang w:val="uk-UA"/>
              </w:rPr>
              <w:t>відповідно до пункту 18 частини першої статті 8 Закону</w:t>
            </w:r>
            <w:r w:rsidR="00566118" w:rsidRPr="00A8191D">
              <w:rPr>
                <w:rFonts w:ascii="Times New Roman" w:hAnsi="Times New Roman" w:cs="Times New Roman"/>
                <w:sz w:val="24"/>
                <w:szCs w:val="24"/>
                <w:lang w:val="uk-UA"/>
              </w:rPr>
              <w:t xml:space="preserve"> </w:t>
            </w:r>
            <w:r w:rsidR="00566118" w:rsidRPr="00A8191D">
              <w:rPr>
                <w:rFonts w:ascii="Times New Roman" w:hAnsi="Times New Roman" w:cs="Times New Roman"/>
                <w:sz w:val="24"/>
                <w:szCs w:val="24"/>
                <w:shd w:val="clear" w:color="auto" w:fill="FFFFFF"/>
                <w:lang w:val="uk-UA"/>
              </w:rPr>
              <w:t>№ 768</w:t>
            </w:r>
            <w:r w:rsidRPr="00A8191D">
              <w:rPr>
                <w:rFonts w:ascii="Times New Roman" w:hAnsi="Times New Roman" w:cs="Times New Roman"/>
                <w:sz w:val="24"/>
                <w:szCs w:val="24"/>
                <w:lang w:val="uk-UA"/>
              </w:rPr>
              <w:t xml:space="preserve">, </w:t>
            </w:r>
            <w:r w:rsidR="00FB3851" w:rsidRPr="00A8191D">
              <w:rPr>
                <w:rFonts w:ascii="Times New Roman" w:hAnsi="Times New Roman" w:cs="Times New Roman"/>
                <w:sz w:val="24"/>
                <w:szCs w:val="24"/>
                <w:lang w:val="uk-UA"/>
              </w:rPr>
              <w:t>забезпечено здійснення</w:t>
            </w:r>
            <w:r w:rsidRPr="00A8191D">
              <w:rPr>
                <w:rFonts w:ascii="Times New Roman" w:hAnsi="Times New Roman" w:cs="Times New Roman"/>
                <w:sz w:val="24"/>
                <w:szCs w:val="24"/>
                <w:lang w:val="uk-UA"/>
              </w:rPr>
              <w:t xml:space="preserve"> заход</w:t>
            </w:r>
            <w:r w:rsidR="00FB3851" w:rsidRPr="00A8191D">
              <w:rPr>
                <w:rFonts w:ascii="Times New Roman" w:hAnsi="Times New Roman" w:cs="Times New Roman"/>
                <w:sz w:val="24"/>
                <w:szCs w:val="24"/>
                <w:lang w:val="uk-UA"/>
              </w:rPr>
              <w:t>ів</w:t>
            </w:r>
            <w:r w:rsidRPr="00A8191D">
              <w:rPr>
                <w:rFonts w:ascii="Times New Roman" w:hAnsi="Times New Roman" w:cs="Times New Roman"/>
                <w:sz w:val="24"/>
                <w:szCs w:val="24"/>
                <w:lang w:val="uk-UA"/>
              </w:rPr>
              <w:t xml:space="preserve"> щодо запобігання та виявлення порушень законодавства у сфері організації та проведення азартних ігор.</w:t>
            </w:r>
            <w:r w:rsidR="00F13588" w:rsidRPr="00A8191D">
              <w:rPr>
                <w:rFonts w:ascii="Times New Roman" w:hAnsi="Times New Roman" w:cs="Times New Roman"/>
                <w:sz w:val="24"/>
                <w:szCs w:val="24"/>
                <w:lang w:val="uk-UA"/>
              </w:rPr>
              <w:t xml:space="preserve"> </w:t>
            </w:r>
            <w:r w:rsidR="00FC5962" w:rsidRPr="00A8191D">
              <w:rPr>
                <w:rFonts w:ascii="Times New Roman" w:hAnsi="Times New Roman" w:cs="Times New Roman"/>
                <w:sz w:val="24"/>
                <w:szCs w:val="24"/>
                <w:lang w:val="uk-UA"/>
              </w:rPr>
              <w:t>Зокрема для пошуку неліцензованих вебсайтів азартних ігор та лотерей здійснювався моніторинг мережі Інтернет</w:t>
            </w:r>
            <w:r w:rsidR="009D7738" w:rsidRPr="00A8191D">
              <w:rPr>
                <w:rFonts w:ascii="Times New Roman" w:hAnsi="Times New Roman" w:cs="Times New Roman"/>
                <w:sz w:val="24"/>
                <w:szCs w:val="24"/>
                <w:lang w:val="uk-UA"/>
              </w:rPr>
              <w:t>, у тому числі</w:t>
            </w:r>
            <w:r w:rsidR="00385085">
              <w:rPr>
                <w:rFonts w:ascii="Times New Roman" w:hAnsi="Times New Roman" w:cs="Times New Roman"/>
                <w:sz w:val="24"/>
                <w:szCs w:val="24"/>
                <w:lang w:val="uk-UA"/>
              </w:rPr>
              <w:t>,</w:t>
            </w:r>
            <w:r w:rsidR="009D7738" w:rsidRPr="00A8191D">
              <w:rPr>
                <w:rFonts w:ascii="Times New Roman" w:hAnsi="Times New Roman" w:cs="Times New Roman"/>
                <w:sz w:val="24"/>
                <w:szCs w:val="24"/>
                <w:lang w:val="uk-UA"/>
              </w:rPr>
              <w:t xml:space="preserve"> з використанням комп’ютерної програми «Serpstat» </w:t>
            </w:r>
            <w:r w:rsidR="003D45C4" w:rsidRPr="00A8191D">
              <w:rPr>
                <w:rFonts w:ascii="Times New Roman" w:hAnsi="Times New Roman" w:cs="Times New Roman"/>
                <w:sz w:val="24"/>
                <w:szCs w:val="24"/>
                <w:lang w:val="uk-UA"/>
              </w:rPr>
              <w:t>(з вересня</w:t>
            </w:r>
            <w:r w:rsidR="00F13588" w:rsidRPr="00A8191D">
              <w:rPr>
                <w:rFonts w:ascii="Times New Roman" w:hAnsi="Times New Roman" w:cs="Times New Roman"/>
                <w:sz w:val="24"/>
                <w:szCs w:val="24"/>
                <w:lang w:val="uk-UA"/>
              </w:rPr>
              <w:t xml:space="preserve"> 2023 ро</w:t>
            </w:r>
            <w:r w:rsidR="003D45C4" w:rsidRPr="00A8191D">
              <w:rPr>
                <w:rFonts w:ascii="Times New Roman" w:hAnsi="Times New Roman" w:cs="Times New Roman"/>
                <w:sz w:val="24"/>
                <w:szCs w:val="24"/>
                <w:lang w:val="uk-UA"/>
              </w:rPr>
              <w:t>ку)</w:t>
            </w:r>
            <w:r w:rsidR="009D7738" w:rsidRPr="00A8191D">
              <w:rPr>
                <w:rFonts w:ascii="Times New Roman" w:hAnsi="Times New Roman" w:cs="Times New Roman"/>
                <w:sz w:val="24"/>
                <w:szCs w:val="24"/>
                <w:lang w:val="uk-UA"/>
              </w:rPr>
              <w:t>.</w:t>
            </w:r>
            <w:r w:rsidR="00F13588" w:rsidRPr="00A8191D">
              <w:rPr>
                <w:rFonts w:ascii="Times New Roman" w:hAnsi="Times New Roman" w:cs="Times New Roman"/>
                <w:sz w:val="24"/>
                <w:szCs w:val="24"/>
                <w:lang w:val="uk-UA"/>
              </w:rPr>
              <w:t xml:space="preserve"> </w:t>
            </w:r>
          </w:p>
          <w:p w14:paraId="1707BA1F" w14:textId="1A816C04" w:rsidR="00A6461A" w:rsidRPr="00A8191D" w:rsidRDefault="00B641F6" w:rsidP="005D7E97">
            <w:pPr>
              <w:widowControl w:val="0"/>
              <w:snapToGrid w:val="0"/>
              <w:spacing w:after="0" w:line="240" w:lineRule="auto"/>
              <w:ind w:left="57" w:right="57" w:firstLine="308"/>
              <w:jc w:val="both"/>
              <w:rPr>
                <w:rFonts w:ascii="Times New Roman" w:eastAsia="Batang" w:hAnsi="Times New Roman" w:cs="Times New Roman"/>
                <w:sz w:val="24"/>
                <w:szCs w:val="24"/>
                <w:lang w:val="uk-UA"/>
              </w:rPr>
            </w:pPr>
            <w:r w:rsidRPr="00A8191D">
              <w:rPr>
                <w:rFonts w:ascii="Times New Roman" w:hAnsi="Times New Roman" w:cs="Times New Roman"/>
                <w:sz w:val="24"/>
                <w:szCs w:val="24"/>
                <w:lang w:val="uk-UA"/>
              </w:rPr>
              <w:t>О</w:t>
            </w:r>
            <w:r w:rsidR="00A34F85" w:rsidRPr="00A8191D">
              <w:rPr>
                <w:rFonts w:ascii="Times New Roman" w:hAnsi="Times New Roman" w:cs="Times New Roman"/>
                <w:sz w:val="24"/>
                <w:szCs w:val="24"/>
                <w:shd w:val="clear" w:color="auto" w:fill="FFFFFF"/>
                <w:lang w:val="uk-UA"/>
              </w:rPr>
              <w:t>працьовано інформацію щодо 2147 вебсайтів</w:t>
            </w:r>
            <w:r w:rsidR="00737814" w:rsidRPr="00A8191D">
              <w:rPr>
                <w:rFonts w:ascii="Times New Roman" w:hAnsi="Times New Roman" w:cs="Times New Roman"/>
                <w:sz w:val="24"/>
                <w:szCs w:val="24"/>
                <w:shd w:val="clear" w:color="auto" w:fill="FFFFFF"/>
                <w:lang w:val="uk-UA"/>
              </w:rPr>
              <w:t xml:space="preserve"> </w:t>
            </w:r>
            <w:r w:rsidR="00982CA8" w:rsidRPr="00A8191D">
              <w:rPr>
                <w:rFonts w:ascii="Times New Roman" w:hAnsi="Times New Roman" w:cs="Times New Roman"/>
                <w:sz w:val="24"/>
                <w:szCs w:val="24"/>
                <w:lang w:val="uk-UA"/>
              </w:rPr>
              <w:t>з ознаками азартної гри та/або лотерейної діяльності в мережі Інтернет на території України без відповідних ліцензій</w:t>
            </w:r>
            <w:r w:rsidR="00A34F85" w:rsidRPr="00A8191D">
              <w:rPr>
                <w:rFonts w:ascii="Times New Roman" w:hAnsi="Times New Roman" w:cs="Times New Roman"/>
                <w:sz w:val="24"/>
                <w:szCs w:val="24"/>
                <w:shd w:val="clear" w:color="auto" w:fill="FFFFFF"/>
                <w:lang w:val="uk-UA"/>
              </w:rPr>
              <w:t>, з яких 582 вебсайт</w:t>
            </w:r>
            <w:r w:rsidR="00982CA8" w:rsidRPr="00A8191D">
              <w:rPr>
                <w:rFonts w:ascii="Times New Roman" w:hAnsi="Times New Roman" w:cs="Times New Roman"/>
                <w:sz w:val="24"/>
                <w:szCs w:val="24"/>
                <w:shd w:val="clear" w:color="auto" w:fill="FFFFFF"/>
                <w:lang w:val="uk-UA"/>
              </w:rPr>
              <w:t>и</w:t>
            </w:r>
            <w:r w:rsidR="00A34F85" w:rsidRPr="00A8191D">
              <w:rPr>
                <w:rFonts w:ascii="Times New Roman" w:hAnsi="Times New Roman" w:cs="Times New Roman"/>
                <w:sz w:val="24"/>
                <w:szCs w:val="24"/>
                <w:shd w:val="clear" w:color="auto" w:fill="FFFFFF"/>
                <w:lang w:val="uk-UA"/>
              </w:rPr>
              <w:t xml:space="preserve"> </w:t>
            </w:r>
            <w:r w:rsidR="006E6993" w:rsidRPr="00A8191D">
              <w:rPr>
                <w:rFonts w:ascii="Times New Roman" w:hAnsi="Times New Roman" w:cs="Times New Roman"/>
                <w:sz w:val="24"/>
                <w:szCs w:val="24"/>
                <w:shd w:val="clear" w:color="auto" w:fill="FFFFFF"/>
                <w:lang w:val="uk-UA"/>
              </w:rPr>
              <w:t>функціонують</w:t>
            </w:r>
            <w:r w:rsidR="00F57A4A" w:rsidRPr="00A8191D">
              <w:rPr>
                <w:rFonts w:ascii="Times New Roman" w:hAnsi="Times New Roman" w:cs="Times New Roman"/>
                <w:sz w:val="24"/>
                <w:szCs w:val="24"/>
                <w:shd w:val="clear" w:color="auto" w:fill="FFFFFF"/>
                <w:lang w:val="uk-UA"/>
              </w:rPr>
              <w:t xml:space="preserve">. </w:t>
            </w:r>
            <w:r w:rsidR="00024B16" w:rsidRPr="0044392E">
              <w:rPr>
                <w:rFonts w:ascii="Times New Roman" w:hAnsi="Times New Roman" w:cs="Times New Roman"/>
                <w:sz w:val="24"/>
                <w:szCs w:val="24"/>
                <w:shd w:val="clear" w:color="auto" w:fill="FFFFFF"/>
                <w:lang w:val="uk-UA"/>
              </w:rPr>
              <w:t>Актуалізовану і</w:t>
            </w:r>
            <w:r w:rsidR="00F57A4A" w:rsidRPr="0044392E">
              <w:rPr>
                <w:rFonts w:ascii="Times New Roman" w:hAnsi="Times New Roman" w:cs="Times New Roman"/>
                <w:sz w:val="24"/>
                <w:szCs w:val="24"/>
                <w:shd w:val="clear" w:color="auto" w:fill="FFFFFF"/>
                <w:lang w:val="uk-UA"/>
              </w:rPr>
              <w:t xml:space="preserve">нформацію про </w:t>
            </w:r>
            <w:r w:rsidRPr="0044392E">
              <w:rPr>
                <w:rFonts w:ascii="Times New Roman" w:hAnsi="Times New Roman" w:cs="Times New Roman"/>
                <w:sz w:val="24"/>
                <w:szCs w:val="24"/>
                <w:shd w:val="clear" w:color="auto" w:fill="FFFFFF"/>
                <w:lang w:val="uk-UA"/>
              </w:rPr>
              <w:t>зазначен</w:t>
            </w:r>
            <w:r w:rsidR="00F57A4A" w:rsidRPr="0044392E">
              <w:rPr>
                <w:rFonts w:ascii="Times New Roman" w:hAnsi="Times New Roman" w:cs="Times New Roman"/>
                <w:sz w:val="24"/>
                <w:szCs w:val="24"/>
                <w:shd w:val="clear" w:color="auto" w:fill="FFFFFF"/>
                <w:lang w:val="uk-UA"/>
              </w:rPr>
              <w:t xml:space="preserve">і вебсайти </w:t>
            </w:r>
            <w:r w:rsidR="009C2D8E" w:rsidRPr="0044392E">
              <w:rPr>
                <w:rFonts w:ascii="Times New Roman" w:hAnsi="Times New Roman" w:cs="Times New Roman"/>
                <w:sz w:val="24"/>
                <w:szCs w:val="24"/>
                <w:lang w:val="uk-UA"/>
              </w:rPr>
              <w:t xml:space="preserve">з урахуванням </w:t>
            </w:r>
            <w:r w:rsidR="00024B16" w:rsidRPr="0044392E">
              <w:rPr>
                <w:rFonts w:ascii="Times New Roman" w:hAnsi="Times New Roman" w:cs="Times New Roman"/>
                <w:sz w:val="24"/>
                <w:szCs w:val="24"/>
                <w:lang w:val="uk-UA"/>
              </w:rPr>
              <w:t xml:space="preserve">їх </w:t>
            </w:r>
            <w:r w:rsidR="009C2D8E" w:rsidRPr="0044392E">
              <w:rPr>
                <w:rFonts w:ascii="Times New Roman" w:hAnsi="Times New Roman" w:cs="Times New Roman"/>
                <w:sz w:val="24"/>
                <w:szCs w:val="24"/>
                <w:lang w:val="uk-UA"/>
              </w:rPr>
              <w:t>закриття відповідно до розпоряджень Національного центру оперативно-технічного управління мережами телекомунікацій (НЦУ) щодо блокування доменних імен, а також їх піддоменів</w:t>
            </w:r>
            <w:r w:rsidR="001167FC" w:rsidRPr="0044392E">
              <w:rPr>
                <w:rFonts w:ascii="Times New Roman" w:hAnsi="Times New Roman" w:cs="Times New Roman"/>
                <w:sz w:val="24"/>
                <w:szCs w:val="24"/>
                <w:lang w:val="uk-UA"/>
              </w:rPr>
              <w:t>,</w:t>
            </w:r>
            <w:r w:rsidR="006E207F" w:rsidRPr="0044392E">
              <w:rPr>
                <w:rFonts w:ascii="Times New Roman" w:hAnsi="Times New Roman" w:cs="Times New Roman"/>
                <w:sz w:val="24"/>
                <w:szCs w:val="24"/>
                <w:lang w:val="uk-UA"/>
              </w:rPr>
              <w:t xml:space="preserve"> </w:t>
            </w:r>
            <w:r w:rsidR="00024B16" w:rsidRPr="0044392E">
              <w:rPr>
                <w:rFonts w:ascii="Times New Roman" w:hAnsi="Times New Roman" w:cs="Times New Roman"/>
                <w:sz w:val="24"/>
                <w:szCs w:val="24"/>
                <w:lang w:val="uk-UA"/>
              </w:rPr>
              <w:t>надіслано до правоохоронних органів</w:t>
            </w:r>
            <w:r w:rsidR="001167FC" w:rsidRPr="0044392E">
              <w:rPr>
                <w:rFonts w:ascii="Times New Roman" w:hAnsi="Times New Roman" w:cs="Times New Roman"/>
                <w:sz w:val="24"/>
                <w:szCs w:val="24"/>
                <w:lang w:val="uk-UA"/>
              </w:rPr>
              <w:t>.</w:t>
            </w:r>
            <w:r w:rsidR="005D7E97" w:rsidRPr="0044392E">
              <w:rPr>
                <w:rFonts w:ascii="Times New Roman" w:eastAsia="Batang" w:hAnsi="Times New Roman" w:cs="Times New Roman"/>
                <w:sz w:val="24"/>
                <w:szCs w:val="24"/>
                <w:lang w:val="uk-UA"/>
              </w:rPr>
              <w:t xml:space="preserve"> </w:t>
            </w:r>
            <w:r w:rsidR="00A6461A" w:rsidRPr="0044392E">
              <w:rPr>
                <w:rFonts w:ascii="Times New Roman" w:eastAsia="Batang" w:hAnsi="Times New Roman" w:cs="Times New Roman"/>
                <w:sz w:val="24"/>
                <w:szCs w:val="24"/>
                <w:lang w:val="uk-UA"/>
              </w:rPr>
              <w:t xml:space="preserve">А також з </w:t>
            </w:r>
            <w:r w:rsidR="005D7E97" w:rsidRPr="0044392E">
              <w:rPr>
                <w:rFonts w:ascii="Times New Roman" w:eastAsia="Batang" w:hAnsi="Times New Roman" w:cs="Times New Roman"/>
                <w:sz w:val="24"/>
                <w:szCs w:val="24"/>
                <w:lang w:val="uk-UA"/>
              </w:rPr>
              <w:t xml:space="preserve">метою реалізації положень статті 25 Закону України «Про державне регулювання діяльності щодо організації та проведення азартних ігор» та Порядку направлення та виконання вимог щодо обмеження доступу на території України до вебсайту або його частини, затвердженого рішенням КРАІЛ від 30.08.2021 № 521, КРАІЛ </w:t>
            </w:r>
            <w:r w:rsidR="005D7E97" w:rsidRPr="00A8191D">
              <w:rPr>
                <w:rFonts w:ascii="Times New Roman" w:eastAsia="Batang" w:hAnsi="Times New Roman" w:cs="Times New Roman"/>
                <w:sz w:val="24"/>
                <w:szCs w:val="24"/>
                <w:lang w:val="uk-UA"/>
              </w:rPr>
              <w:t>за 2023 рік прийнято 140 рішень про направлення вимог щодо обмеження доступу на (з) території України до вебсайтів, з використанням яких організовуються, проводяться азартні ігри чи надається доступ до них без відповідної ліцензії</w:t>
            </w:r>
            <w:r w:rsidR="00523527" w:rsidRPr="00A8191D">
              <w:rPr>
                <w:rFonts w:ascii="Times New Roman" w:eastAsia="Batang" w:hAnsi="Times New Roman" w:cs="Times New Roman"/>
                <w:sz w:val="24"/>
                <w:szCs w:val="24"/>
                <w:lang w:val="uk-UA"/>
              </w:rPr>
              <w:t>, з них:</w:t>
            </w:r>
          </w:p>
          <w:p w14:paraId="7509F374" w14:textId="4F554B9F" w:rsidR="00523527" w:rsidRPr="00A8191D" w:rsidRDefault="005D7E97" w:rsidP="005D7E97">
            <w:pPr>
              <w:widowControl w:val="0"/>
              <w:snapToGrid w:val="0"/>
              <w:spacing w:after="0" w:line="240" w:lineRule="auto"/>
              <w:ind w:left="57" w:right="57" w:firstLine="308"/>
              <w:jc w:val="both"/>
              <w:rPr>
                <w:rFonts w:ascii="Times New Roman" w:eastAsia="Batang" w:hAnsi="Times New Roman" w:cs="Times New Roman"/>
                <w:sz w:val="24"/>
                <w:szCs w:val="24"/>
                <w:lang w:val="uk-UA"/>
              </w:rPr>
            </w:pPr>
            <w:r w:rsidRPr="00A8191D">
              <w:rPr>
                <w:rFonts w:ascii="Times New Roman" w:eastAsia="Batang" w:hAnsi="Times New Roman" w:cs="Times New Roman"/>
                <w:sz w:val="24"/>
                <w:szCs w:val="24"/>
                <w:lang w:val="uk-UA"/>
              </w:rPr>
              <w:t>85 рішень КРАІЛ про вимоги до осіб, які через вебсайти організовують, проводять чи надають доступ до азартних ігор без відповідної ліцензії, щодо обмеження доступу на (з) території України до вебсайтів</w:t>
            </w:r>
            <w:r w:rsidR="00523527" w:rsidRPr="00A8191D">
              <w:rPr>
                <w:rFonts w:ascii="Times New Roman" w:eastAsia="Batang" w:hAnsi="Times New Roman" w:cs="Times New Roman"/>
                <w:sz w:val="24"/>
                <w:szCs w:val="24"/>
                <w:lang w:val="uk-UA"/>
              </w:rPr>
              <w:t>;</w:t>
            </w:r>
          </w:p>
          <w:p w14:paraId="40F5E9F7" w14:textId="4BCB3FA4" w:rsidR="005D7E97" w:rsidRPr="00A8191D" w:rsidRDefault="005D7E97" w:rsidP="005D7E97">
            <w:pPr>
              <w:widowControl w:val="0"/>
              <w:snapToGrid w:val="0"/>
              <w:spacing w:after="0" w:line="240" w:lineRule="auto"/>
              <w:ind w:left="57" w:right="57" w:firstLine="308"/>
              <w:jc w:val="both"/>
              <w:rPr>
                <w:rFonts w:ascii="Times New Roman" w:eastAsia="Batang" w:hAnsi="Times New Roman" w:cs="Times New Roman"/>
                <w:sz w:val="24"/>
                <w:szCs w:val="24"/>
                <w:lang w:val="uk-UA"/>
              </w:rPr>
            </w:pPr>
            <w:r w:rsidRPr="00A8191D">
              <w:rPr>
                <w:rFonts w:ascii="Times New Roman" w:eastAsia="Batang" w:hAnsi="Times New Roman" w:cs="Times New Roman"/>
                <w:sz w:val="24"/>
                <w:szCs w:val="24"/>
                <w:lang w:val="uk-UA"/>
              </w:rPr>
              <w:t>55 рішень КРАІЛ про вимоги до постачальників послуг хостингу (зберігання інформації), на технічних засобах яких розміщені вебсайти, з використанням яких організовуються, проводяться азартні ігри чи надається доступ до них без відповідної ліцензії щодо обмеження доступу на (з) території України до цих вебсайтів.</w:t>
            </w:r>
          </w:p>
          <w:p w14:paraId="351D7ED3" w14:textId="02C379E3" w:rsidR="005D7E97" w:rsidRPr="00A8191D" w:rsidRDefault="005D7E97" w:rsidP="005D7E97">
            <w:pPr>
              <w:widowControl w:val="0"/>
              <w:snapToGrid w:val="0"/>
              <w:spacing w:after="0" w:line="240" w:lineRule="auto"/>
              <w:ind w:left="57" w:right="57" w:firstLine="308"/>
              <w:jc w:val="both"/>
              <w:rPr>
                <w:rFonts w:ascii="Times New Roman" w:eastAsia="Batang" w:hAnsi="Times New Roman" w:cs="Times New Roman"/>
                <w:sz w:val="24"/>
                <w:szCs w:val="24"/>
                <w:lang w:val="uk-UA"/>
              </w:rPr>
            </w:pPr>
            <w:r w:rsidRPr="00A8191D">
              <w:rPr>
                <w:rFonts w:ascii="Times New Roman" w:eastAsia="Batang" w:hAnsi="Times New Roman" w:cs="Times New Roman"/>
                <w:sz w:val="24"/>
                <w:szCs w:val="24"/>
                <w:lang w:val="uk-UA"/>
              </w:rPr>
              <w:t xml:space="preserve">За результатами перевірки виконання зазначених вимог </w:t>
            </w:r>
            <w:r w:rsidR="00E06173">
              <w:rPr>
                <w:rFonts w:ascii="Times New Roman" w:eastAsia="Batang" w:hAnsi="Times New Roman" w:cs="Times New Roman"/>
                <w:sz w:val="24"/>
                <w:szCs w:val="24"/>
                <w:lang w:val="uk-UA"/>
              </w:rPr>
              <w:t>і</w:t>
            </w:r>
            <w:r w:rsidRPr="00A8191D">
              <w:rPr>
                <w:rFonts w:ascii="Times New Roman" w:eastAsia="Batang" w:hAnsi="Times New Roman" w:cs="Times New Roman"/>
                <w:sz w:val="24"/>
                <w:szCs w:val="24"/>
                <w:lang w:val="uk-UA"/>
              </w:rPr>
              <w:t>з січня 2023 року КРАІЛ на</w:t>
            </w:r>
            <w:r w:rsidR="00E06173">
              <w:rPr>
                <w:rFonts w:ascii="Times New Roman" w:eastAsia="Batang" w:hAnsi="Times New Roman" w:cs="Times New Roman"/>
                <w:sz w:val="24"/>
                <w:szCs w:val="24"/>
                <w:lang w:val="uk-UA"/>
              </w:rPr>
              <w:t>дісла</w:t>
            </w:r>
            <w:r w:rsidRPr="00A8191D">
              <w:rPr>
                <w:rFonts w:ascii="Times New Roman" w:eastAsia="Batang" w:hAnsi="Times New Roman" w:cs="Times New Roman"/>
                <w:sz w:val="24"/>
                <w:szCs w:val="24"/>
                <w:lang w:val="uk-UA"/>
              </w:rPr>
              <w:t>ла до правоохоронних органів, на які законами України покладено здійснення правоохоронних функцій, 90 листів. Зокрема, на</w:t>
            </w:r>
            <w:r w:rsidR="00E06173">
              <w:rPr>
                <w:rFonts w:ascii="Times New Roman" w:eastAsia="Batang" w:hAnsi="Times New Roman" w:cs="Times New Roman"/>
                <w:sz w:val="24"/>
                <w:szCs w:val="24"/>
                <w:lang w:val="uk-UA"/>
              </w:rPr>
              <w:t>діслано</w:t>
            </w:r>
            <w:r w:rsidRPr="00A8191D">
              <w:rPr>
                <w:rFonts w:ascii="Times New Roman" w:eastAsia="Batang" w:hAnsi="Times New Roman" w:cs="Times New Roman"/>
                <w:sz w:val="24"/>
                <w:szCs w:val="24"/>
                <w:lang w:val="uk-UA"/>
              </w:rPr>
              <w:t xml:space="preserve"> 45 листів </w:t>
            </w:r>
            <w:r w:rsidR="00B33CE9">
              <w:rPr>
                <w:rFonts w:ascii="Times New Roman" w:eastAsia="Batang" w:hAnsi="Times New Roman" w:cs="Times New Roman"/>
                <w:sz w:val="24"/>
                <w:szCs w:val="24"/>
                <w:lang w:val="uk-UA"/>
              </w:rPr>
              <w:t>і</w:t>
            </w:r>
            <w:r w:rsidRPr="00A8191D">
              <w:rPr>
                <w:rFonts w:ascii="Times New Roman" w:eastAsia="Batang" w:hAnsi="Times New Roman" w:cs="Times New Roman"/>
                <w:sz w:val="24"/>
                <w:szCs w:val="24"/>
                <w:lang w:val="uk-UA"/>
              </w:rPr>
              <w:t xml:space="preserve">з матеріалами до Бюро економічної безпеки України з метою </w:t>
            </w:r>
            <w:r w:rsidRPr="00A8191D">
              <w:rPr>
                <w:rFonts w:ascii="Times New Roman" w:eastAsia="Batang" w:hAnsi="Times New Roman" w:cs="Times New Roman"/>
                <w:sz w:val="24"/>
                <w:szCs w:val="24"/>
                <w:lang w:val="uk-UA"/>
              </w:rPr>
              <w:lastRenderedPageBreak/>
              <w:t xml:space="preserve">перевірки фактів можливої незаконної діяльності з організації або проведення азартних ігор та лотерей та 45 листів </w:t>
            </w:r>
            <w:r w:rsidR="00B33CE9">
              <w:rPr>
                <w:rFonts w:ascii="Times New Roman" w:eastAsia="Batang" w:hAnsi="Times New Roman" w:cs="Times New Roman"/>
                <w:sz w:val="24"/>
                <w:szCs w:val="24"/>
                <w:lang w:val="uk-UA"/>
              </w:rPr>
              <w:t>і</w:t>
            </w:r>
            <w:r w:rsidRPr="00A8191D">
              <w:rPr>
                <w:rFonts w:ascii="Times New Roman" w:eastAsia="Batang" w:hAnsi="Times New Roman" w:cs="Times New Roman"/>
                <w:sz w:val="24"/>
                <w:szCs w:val="24"/>
                <w:lang w:val="uk-UA"/>
              </w:rPr>
              <w:t>з матеріалами до Служби безпеки України з метою здійснення перевірки причетності вебсайтів до діяльності, що створює загрозу національній безпеці.</w:t>
            </w:r>
          </w:p>
          <w:p w14:paraId="25A6BE95" w14:textId="2027A813" w:rsidR="00F00963" w:rsidRPr="00A8191D" w:rsidRDefault="00F00963" w:rsidP="00F00963">
            <w:pPr>
              <w:spacing w:after="0" w:line="240" w:lineRule="auto"/>
              <w:ind w:firstLine="308"/>
              <w:jc w:val="both"/>
              <w:rPr>
                <w:rFonts w:ascii="Times New Roman" w:hAnsi="Times New Roman" w:cs="Times New Roman"/>
                <w:sz w:val="24"/>
                <w:szCs w:val="24"/>
                <w:lang w:val="uk-UA"/>
              </w:rPr>
            </w:pPr>
            <w:r w:rsidRPr="00A8191D">
              <w:rPr>
                <w:rFonts w:ascii="Times New Roman" w:hAnsi="Times New Roman" w:cs="Times New Roman"/>
                <w:sz w:val="24"/>
                <w:szCs w:val="24"/>
                <w:lang w:val="uk-UA"/>
              </w:rPr>
              <w:t>Відповідно до статті 32 Закону України «Про електронні комунікації», пунктів 14, 27 Порядку оперативно-технічного управління телекомунікаційними мережами в умовах надзвичайних ситуацій, надзвичайного та воєнного стану, затвердженого постановою Кабінету Міністрів України від 29.06.2004 № 812, НЦУ видан</w:t>
            </w:r>
            <w:r w:rsidR="000378C6" w:rsidRPr="00A8191D">
              <w:rPr>
                <w:rFonts w:ascii="Times New Roman" w:hAnsi="Times New Roman" w:cs="Times New Roman"/>
                <w:sz w:val="24"/>
                <w:szCs w:val="24"/>
                <w:lang w:val="uk-UA"/>
              </w:rPr>
              <w:t>і</w:t>
            </w:r>
            <w:r w:rsidRPr="00A8191D">
              <w:rPr>
                <w:rFonts w:ascii="Times New Roman" w:hAnsi="Times New Roman" w:cs="Times New Roman"/>
                <w:sz w:val="24"/>
                <w:szCs w:val="24"/>
                <w:lang w:val="uk-UA"/>
              </w:rPr>
              <w:t xml:space="preserve"> розпорядження про блокування доме</w:t>
            </w:r>
            <w:r w:rsidR="00B33CE9">
              <w:rPr>
                <w:rFonts w:ascii="Times New Roman" w:hAnsi="Times New Roman" w:cs="Times New Roman"/>
                <w:sz w:val="24"/>
                <w:szCs w:val="24"/>
                <w:lang w:val="uk-UA"/>
              </w:rPr>
              <w:t>н</w:t>
            </w:r>
            <w:r w:rsidRPr="00A8191D">
              <w:rPr>
                <w:rFonts w:ascii="Times New Roman" w:hAnsi="Times New Roman" w:cs="Times New Roman"/>
                <w:sz w:val="24"/>
                <w:szCs w:val="24"/>
                <w:lang w:val="uk-UA"/>
              </w:rPr>
              <w:t>них імен, а також їх піддоменів на рекурсивних DNS-серверах.</w:t>
            </w:r>
          </w:p>
          <w:p w14:paraId="29993ABB" w14:textId="242B95C0" w:rsidR="00CF3416" w:rsidRPr="00A8191D" w:rsidRDefault="00CF3416" w:rsidP="00CF3416">
            <w:pPr>
              <w:spacing w:after="0" w:line="240" w:lineRule="auto"/>
              <w:ind w:firstLine="308"/>
              <w:jc w:val="both"/>
              <w:rPr>
                <w:rFonts w:ascii="Times New Roman" w:hAnsi="Times New Roman" w:cs="Times New Roman"/>
                <w:color w:val="FF0000"/>
                <w:sz w:val="24"/>
                <w:szCs w:val="24"/>
                <w:lang w:val="uk-UA"/>
              </w:rPr>
            </w:pPr>
            <w:r w:rsidRPr="00A8191D">
              <w:rPr>
                <w:rFonts w:ascii="Times New Roman" w:hAnsi="Times New Roman" w:cs="Times New Roman"/>
                <w:sz w:val="24"/>
                <w:szCs w:val="24"/>
                <w:lang w:val="uk-UA"/>
              </w:rPr>
              <w:t xml:space="preserve">Також за результатом роботи щодо «детінізації» сфери азартних ігор КРАІЛ зафіксовано зміну механізмів, які використовуються неліцензованими в Україні організаторами азартних ігор для проведення фінансових операцій із внесення коштів на клієнтські (ігрові) рахунки гравців, зокрема для поповнення клієнтських рахунків гравців використовуються грошові перекази з картки на картку (p2p-платежі), в тому числі зарахування криптовалюти на клієнтський рахунок гравця. </w:t>
            </w:r>
            <w:r w:rsidR="00284B18" w:rsidRPr="00A8191D">
              <w:rPr>
                <w:rFonts w:ascii="Times New Roman" w:hAnsi="Times New Roman" w:cs="Times New Roman"/>
                <w:sz w:val="24"/>
                <w:szCs w:val="24"/>
                <w:lang w:val="uk-UA"/>
              </w:rPr>
              <w:t>Також</w:t>
            </w:r>
            <w:r w:rsidRPr="00A8191D">
              <w:rPr>
                <w:rFonts w:ascii="Times New Roman" w:hAnsi="Times New Roman" w:cs="Times New Roman"/>
                <w:sz w:val="24"/>
                <w:szCs w:val="24"/>
                <w:lang w:val="uk-UA"/>
              </w:rPr>
              <w:t xml:space="preserve"> простежувалося, що до таких схем залучено значну кількість осіб, які, використовуючи персональні банківські платіжні картки різних банків, стають посередниками при проведенні фінансових операцій на користь нелегальних організаторів азартних ігор та сприяють вчиненню кримінального правопорушення, передбаченого статтею 203-2 Кримінального кодексу України. </w:t>
            </w:r>
          </w:p>
          <w:p w14:paraId="766EDDD7" w14:textId="2636C56A" w:rsidR="00CF3416" w:rsidRPr="00A8191D" w:rsidRDefault="00CF3416" w:rsidP="00CF3416">
            <w:pPr>
              <w:spacing w:after="0" w:line="240" w:lineRule="auto"/>
              <w:ind w:firstLine="308"/>
              <w:jc w:val="both"/>
              <w:rPr>
                <w:rFonts w:ascii="Times New Roman" w:hAnsi="Times New Roman" w:cs="Times New Roman"/>
                <w:sz w:val="24"/>
                <w:szCs w:val="24"/>
                <w:lang w:val="uk-UA"/>
              </w:rPr>
            </w:pPr>
            <w:r w:rsidRPr="00A8191D">
              <w:rPr>
                <w:rFonts w:ascii="Times New Roman" w:hAnsi="Times New Roman" w:cs="Times New Roman"/>
                <w:sz w:val="24"/>
                <w:szCs w:val="24"/>
                <w:lang w:val="uk-UA"/>
              </w:rPr>
              <w:t xml:space="preserve">З огляду на це, КРАІЛ надіслано відповідні матеріали щодо виявлених схем обходження заборони здійснення платежів на користь неліцензованих організаторів азартних ігор </w:t>
            </w:r>
            <w:r w:rsidR="000B7EFC">
              <w:rPr>
                <w:rFonts w:ascii="Times New Roman" w:hAnsi="Times New Roman" w:cs="Times New Roman"/>
                <w:sz w:val="24"/>
                <w:szCs w:val="24"/>
                <w:lang w:val="uk-UA"/>
              </w:rPr>
              <w:t>і</w:t>
            </w:r>
            <w:r w:rsidRPr="00A8191D">
              <w:rPr>
                <w:rFonts w:ascii="Times New Roman" w:hAnsi="Times New Roman" w:cs="Times New Roman"/>
                <w:sz w:val="24"/>
                <w:szCs w:val="24"/>
                <w:lang w:val="uk-UA"/>
              </w:rPr>
              <w:t xml:space="preserve">з використанням банківських платіжних карток до Національного банку України та Бюро економічної безпеки України. А також 04.07.2023 проведено робочу зустріч </w:t>
            </w:r>
            <w:r w:rsidR="000B7EFC">
              <w:rPr>
                <w:rFonts w:ascii="Times New Roman" w:hAnsi="Times New Roman" w:cs="Times New Roman"/>
                <w:sz w:val="24"/>
                <w:szCs w:val="24"/>
                <w:lang w:val="uk-UA"/>
              </w:rPr>
              <w:t>і</w:t>
            </w:r>
            <w:r w:rsidRPr="00A8191D">
              <w:rPr>
                <w:rFonts w:ascii="Times New Roman" w:hAnsi="Times New Roman" w:cs="Times New Roman"/>
                <w:sz w:val="24"/>
                <w:szCs w:val="24"/>
                <w:lang w:val="uk-UA"/>
              </w:rPr>
              <w:t>з представниками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sidR="000B7EFC">
              <w:rPr>
                <w:rFonts w:ascii="Times New Roman" w:hAnsi="Times New Roman" w:cs="Times New Roman"/>
                <w:sz w:val="24"/>
                <w:szCs w:val="24"/>
                <w:lang w:val="uk-UA"/>
              </w:rPr>
              <w:t>,</w:t>
            </w:r>
            <w:r w:rsidRPr="00A8191D">
              <w:rPr>
                <w:rFonts w:ascii="Times New Roman" w:hAnsi="Times New Roman" w:cs="Times New Roman"/>
                <w:sz w:val="24"/>
                <w:szCs w:val="24"/>
                <w:lang w:val="uk-UA"/>
              </w:rPr>
              <w:t xml:space="preserve"> та Національного центру оперативно-технічного управління електронними комунікаційними мережами України з питань щодо обговорення стану та актуальних питань протидії розвитку та функціонуванню заборонених азартних ігор та лотерей </w:t>
            </w:r>
            <w:r w:rsidR="000B7EFC">
              <w:rPr>
                <w:rFonts w:ascii="Times New Roman" w:hAnsi="Times New Roman" w:cs="Times New Roman"/>
                <w:sz w:val="24"/>
                <w:szCs w:val="24"/>
                <w:lang w:val="uk-UA"/>
              </w:rPr>
              <w:t>у</w:t>
            </w:r>
            <w:r w:rsidRPr="00A8191D">
              <w:rPr>
                <w:rFonts w:ascii="Times New Roman" w:hAnsi="Times New Roman" w:cs="Times New Roman"/>
                <w:sz w:val="24"/>
                <w:szCs w:val="24"/>
                <w:lang w:val="uk-UA"/>
              </w:rPr>
              <w:t xml:space="preserve"> мережі Інтернет та необхідності розробки більш досконалого механізму блокування нелегальних вебсайтів.</w:t>
            </w:r>
          </w:p>
          <w:p w14:paraId="52E5C5D2" w14:textId="69EE0151" w:rsidR="00B0287D" w:rsidRPr="00A8191D" w:rsidRDefault="00CF3416" w:rsidP="00CF3416">
            <w:pPr>
              <w:spacing w:after="0" w:line="240" w:lineRule="auto"/>
              <w:ind w:firstLine="308"/>
              <w:jc w:val="both"/>
              <w:rPr>
                <w:rFonts w:ascii="Times New Roman" w:hAnsi="Times New Roman" w:cs="Times New Roman"/>
                <w:i/>
                <w:iCs/>
                <w:sz w:val="24"/>
                <w:szCs w:val="24"/>
                <w:lang w:val="uk-UA"/>
              </w:rPr>
            </w:pPr>
            <w:r w:rsidRPr="00A8191D">
              <w:rPr>
                <w:rFonts w:ascii="Times New Roman" w:hAnsi="Times New Roman" w:cs="Times New Roman"/>
                <w:i/>
                <w:iCs/>
                <w:sz w:val="24"/>
                <w:szCs w:val="24"/>
                <w:lang w:val="uk-UA"/>
              </w:rPr>
              <w:t>Також КРАІЛ здійснювалас</w:t>
            </w:r>
            <w:r w:rsidR="00F30C92">
              <w:rPr>
                <w:rFonts w:ascii="Times New Roman" w:hAnsi="Times New Roman" w:cs="Times New Roman"/>
                <w:i/>
                <w:iCs/>
                <w:sz w:val="24"/>
                <w:szCs w:val="24"/>
                <w:lang w:val="uk-UA"/>
              </w:rPr>
              <w:t>я</w:t>
            </w:r>
            <w:r w:rsidRPr="00A8191D">
              <w:rPr>
                <w:rFonts w:ascii="Times New Roman" w:hAnsi="Times New Roman" w:cs="Times New Roman"/>
                <w:i/>
                <w:iCs/>
                <w:sz w:val="24"/>
                <w:szCs w:val="24"/>
                <w:lang w:val="uk-UA"/>
              </w:rPr>
              <w:t xml:space="preserve"> робота </w:t>
            </w:r>
            <w:r w:rsidR="00F30C92">
              <w:rPr>
                <w:rFonts w:ascii="Times New Roman" w:hAnsi="Times New Roman" w:cs="Times New Roman"/>
                <w:i/>
                <w:iCs/>
                <w:sz w:val="24"/>
                <w:szCs w:val="24"/>
                <w:lang w:val="uk-UA"/>
              </w:rPr>
              <w:t>в</w:t>
            </w:r>
            <w:r w:rsidRPr="00A8191D">
              <w:rPr>
                <w:rFonts w:ascii="Times New Roman" w:hAnsi="Times New Roman" w:cs="Times New Roman"/>
                <w:i/>
                <w:iCs/>
                <w:sz w:val="24"/>
                <w:szCs w:val="24"/>
                <w:lang w:val="uk-UA"/>
              </w:rPr>
              <w:t xml:space="preserve"> рамках участі </w:t>
            </w:r>
            <w:r w:rsidR="00F30C92">
              <w:rPr>
                <w:rFonts w:ascii="Times New Roman" w:hAnsi="Times New Roman" w:cs="Times New Roman"/>
                <w:i/>
                <w:iCs/>
                <w:sz w:val="24"/>
                <w:szCs w:val="24"/>
                <w:lang w:val="uk-UA"/>
              </w:rPr>
              <w:t>в</w:t>
            </w:r>
            <w:r w:rsidRPr="00A8191D">
              <w:rPr>
                <w:rFonts w:ascii="Times New Roman" w:hAnsi="Times New Roman" w:cs="Times New Roman"/>
                <w:i/>
                <w:iCs/>
                <w:sz w:val="24"/>
                <w:szCs w:val="24"/>
                <w:lang w:val="uk-UA"/>
              </w:rPr>
              <w:t xml:space="preserve"> державній санкційній політиці</w:t>
            </w:r>
            <w:r w:rsidR="005E0D88" w:rsidRPr="00A8191D">
              <w:rPr>
                <w:rFonts w:ascii="Times New Roman" w:hAnsi="Times New Roman" w:cs="Times New Roman"/>
                <w:i/>
                <w:iCs/>
                <w:sz w:val="24"/>
                <w:szCs w:val="24"/>
                <w:lang w:val="uk-UA"/>
              </w:rPr>
              <w:t xml:space="preserve"> (детальніше </w:t>
            </w:r>
            <w:r w:rsidR="008741C8">
              <w:rPr>
                <w:rFonts w:ascii="Times New Roman" w:hAnsi="Times New Roman" w:cs="Times New Roman"/>
                <w:i/>
                <w:iCs/>
                <w:sz w:val="24"/>
                <w:szCs w:val="24"/>
                <w:lang w:val="uk-UA"/>
              </w:rPr>
              <w:t xml:space="preserve">також </w:t>
            </w:r>
            <w:r w:rsidR="005E0D88" w:rsidRPr="00A8191D">
              <w:rPr>
                <w:rFonts w:ascii="Times New Roman" w:hAnsi="Times New Roman" w:cs="Times New Roman"/>
                <w:i/>
                <w:iCs/>
                <w:sz w:val="24"/>
                <w:szCs w:val="24"/>
                <w:lang w:val="uk-UA"/>
              </w:rPr>
              <w:t>у п. 10.8</w:t>
            </w:r>
            <w:r w:rsidR="008741C8">
              <w:rPr>
                <w:rFonts w:ascii="Times New Roman" w:hAnsi="Times New Roman" w:cs="Times New Roman"/>
                <w:i/>
                <w:iCs/>
                <w:sz w:val="24"/>
                <w:szCs w:val="24"/>
                <w:lang w:val="uk-UA"/>
              </w:rPr>
              <w:t xml:space="preserve"> </w:t>
            </w:r>
            <w:r w:rsidR="00C851E7">
              <w:rPr>
                <w:rFonts w:ascii="Times New Roman" w:hAnsi="Times New Roman" w:cs="Times New Roman"/>
                <w:i/>
                <w:iCs/>
                <w:sz w:val="24"/>
                <w:szCs w:val="24"/>
                <w:lang w:val="uk-UA"/>
              </w:rPr>
              <w:t>цього звіту</w:t>
            </w:r>
            <w:r w:rsidR="005E0D88" w:rsidRPr="00A8191D">
              <w:rPr>
                <w:rFonts w:ascii="Times New Roman" w:hAnsi="Times New Roman" w:cs="Times New Roman"/>
                <w:i/>
                <w:iCs/>
                <w:sz w:val="24"/>
                <w:szCs w:val="24"/>
                <w:lang w:val="uk-UA"/>
              </w:rPr>
              <w:t>)</w:t>
            </w:r>
            <w:r w:rsidRPr="00A8191D">
              <w:rPr>
                <w:rFonts w:ascii="Times New Roman" w:hAnsi="Times New Roman" w:cs="Times New Roman"/>
                <w:i/>
                <w:iCs/>
                <w:sz w:val="24"/>
                <w:szCs w:val="24"/>
                <w:lang w:val="uk-UA"/>
              </w:rPr>
              <w:t>.</w:t>
            </w:r>
          </w:p>
          <w:p w14:paraId="16416D01" w14:textId="67E94C43" w:rsidR="00CF3416" w:rsidRPr="00A8191D" w:rsidRDefault="00CF3416" w:rsidP="00CF3416">
            <w:pPr>
              <w:spacing w:after="0" w:line="240" w:lineRule="auto"/>
              <w:ind w:firstLine="308"/>
              <w:jc w:val="both"/>
              <w:rPr>
                <w:rFonts w:ascii="Times New Roman" w:hAnsi="Times New Roman" w:cs="Times New Roman"/>
                <w:sz w:val="24"/>
                <w:szCs w:val="24"/>
                <w:lang w:val="uk-UA"/>
              </w:rPr>
            </w:pPr>
            <w:r w:rsidRPr="00A8191D">
              <w:rPr>
                <w:rFonts w:ascii="Times New Roman" w:hAnsi="Times New Roman" w:cs="Times New Roman"/>
                <w:sz w:val="24"/>
                <w:szCs w:val="24"/>
                <w:lang w:val="uk-UA"/>
              </w:rPr>
              <w:t xml:space="preserve">На засіданні Кабінету Міністрів України 14 березня 2023 року (протокол № 36) схвалено План організації виконання рішення Ради національної безпеки і оборони України від 10 березня 2023 року «Про застосування та внесення змін до персональних спеціальних економічних та інших обмежувальних заходів (санкцій)» (далі – План), введеного в дію Указом Президента України від 10 березня 2023 року № 145, згідно </w:t>
            </w:r>
            <w:r w:rsidR="00B00D22">
              <w:rPr>
                <w:rFonts w:ascii="Times New Roman" w:hAnsi="Times New Roman" w:cs="Times New Roman"/>
                <w:sz w:val="24"/>
                <w:szCs w:val="24"/>
                <w:lang w:val="uk-UA"/>
              </w:rPr>
              <w:t xml:space="preserve">з </w:t>
            </w:r>
            <w:r w:rsidRPr="00A8191D">
              <w:rPr>
                <w:rFonts w:ascii="Times New Roman" w:hAnsi="Times New Roman" w:cs="Times New Roman"/>
                <w:sz w:val="24"/>
                <w:szCs w:val="24"/>
                <w:lang w:val="uk-UA"/>
              </w:rPr>
              <w:t>як</w:t>
            </w:r>
            <w:r w:rsidR="00B00D22">
              <w:rPr>
                <w:rFonts w:ascii="Times New Roman" w:hAnsi="Times New Roman" w:cs="Times New Roman"/>
                <w:sz w:val="24"/>
                <w:szCs w:val="24"/>
                <w:lang w:val="uk-UA"/>
              </w:rPr>
              <w:t>им</w:t>
            </w:r>
            <w:r w:rsidRPr="00A8191D">
              <w:rPr>
                <w:rFonts w:ascii="Times New Roman" w:hAnsi="Times New Roman" w:cs="Times New Roman"/>
                <w:sz w:val="24"/>
                <w:szCs w:val="24"/>
                <w:lang w:val="uk-UA"/>
              </w:rPr>
              <w:t xml:space="preserve"> КРАІЛ визначено головним виконавцем щодо забезпечення виконання пункту 4 Рішення та надано доручення інформувати Апарат Ради національної безпеки і оборони України, Офіс Президента України та Кабінет Міністрів України щокварталу до 5 числа місяця, що настає за звітним періодом.</w:t>
            </w:r>
          </w:p>
          <w:p w14:paraId="66FF886B" w14:textId="58383B50" w:rsidR="00CF3416" w:rsidRPr="00A8191D" w:rsidRDefault="00CF3416" w:rsidP="00CF3416">
            <w:pPr>
              <w:spacing w:after="0" w:line="240" w:lineRule="auto"/>
              <w:ind w:firstLine="308"/>
              <w:jc w:val="both"/>
              <w:rPr>
                <w:rFonts w:ascii="Times New Roman" w:hAnsi="Times New Roman" w:cs="Times New Roman"/>
                <w:sz w:val="24"/>
                <w:szCs w:val="24"/>
                <w:lang w:val="uk-UA"/>
              </w:rPr>
            </w:pPr>
            <w:r w:rsidRPr="00A8191D">
              <w:rPr>
                <w:rFonts w:ascii="Times New Roman" w:hAnsi="Times New Roman" w:cs="Times New Roman"/>
                <w:sz w:val="24"/>
                <w:szCs w:val="24"/>
                <w:lang w:val="uk-UA"/>
              </w:rPr>
              <w:t>Відповідно до Порядку реалізації видів санкцій та моніторингу їх ефективності Комісією з регулювання азартних ігор та лотерей, затвердженого рішенням КРАІЛ від 15 серпня 2023 року № 168, зареєстрованим у Міністерстві юстиції України 30 серпня 2023 року за № 1519/40575</w:t>
            </w:r>
            <w:r w:rsidR="005D2101">
              <w:rPr>
                <w:rFonts w:ascii="Times New Roman" w:hAnsi="Times New Roman" w:cs="Times New Roman"/>
                <w:sz w:val="24"/>
                <w:szCs w:val="24"/>
                <w:lang w:val="uk-UA"/>
              </w:rPr>
              <w:t>,</w:t>
            </w:r>
            <w:r w:rsidRPr="00A8191D">
              <w:rPr>
                <w:rFonts w:ascii="Times New Roman" w:hAnsi="Times New Roman" w:cs="Times New Roman"/>
                <w:sz w:val="24"/>
                <w:szCs w:val="24"/>
                <w:lang w:val="uk-UA"/>
              </w:rPr>
              <w:t xml:space="preserve"> КРАІЛ є учасником процесу реалізації видів санкцій та моніторингу їх ефективності.</w:t>
            </w:r>
          </w:p>
          <w:p w14:paraId="74214E87" w14:textId="0A0C9D13" w:rsidR="00CF3416" w:rsidRPr="00A8191D" w:rsidRDefault="00CF3416" w:rsidP="00CF3416">
            <w:pPr>
              <w:spacing w:after="0" w:line="240" w:lineRule="auto"/>
              <w:ind w:firstLine="308"/>
              <w:jc w:val="both"/>
              <w:rPr>
                <w:rFonts w:ascii="Times New Roman" w:hAnsi="Times New Roman" w:cs="Times New Roman"/>
                <w:sz w:val="24"/>
                <w:szCs w:val="24"/>
                <w:lang w:val="uk-UA"/>
              </w:rPr>
            </w:pPr>
            <w:r w:rsidRPr="00A8191D">
              <w:rPr>
                <w:rFonts w:ascii="Times New Roman" w:hAnsi="Times New Roman" w:cs="Times New Roman"/>
                <w:sz w:val="24"/>
                <w:szCs w:val="24"/>
                <w:lang w:val="uk-UA"/>
              </w:rPr>
              <w:t>Таким чином</w:t>
            </w:r>
            <w:r w:rsidR="005D2101">
              <w:rPr>
                <w:rFonts w:ascii="Times New Roman" w:hAnsi="Times New Roman" w:cs="Times New Roman"/>
                <w:sz w:val="24"/>
                <w:szCs w:val="24"/>
                <w:lang w:val="uk-UA"/>
              </w:rPr>
              <w:t>,</w:t>
            </w:r>
            <w:r w:rsidRPr="00A8191D">
              <w:rPr>
                <w:rFonts w:ascii="Times New Roman" w:hAnsi="Times New Roman" w:cs="Times New Roman"/>
                <w:sz w:val="24"/>
                <w:szCs w:val="24"/>
                <w:lang w:val="uk-UA"/>
              </w:rPr>
              <w:t xml:space="preserve"> під час реалізації державної політики у сфері організації та проведення азартних ігор, згідно з пунктом 18 частини першої статті 8 Закону № 768, здійснювалис</w:t>
            </w:r>
            <w:r w:rsidR="005D2101">
              <w:rPr>
                <w:rFonts w:ascii="Times New Roman" w:hAnsi="Times New Roman" w:cs="Times New Roman"/>
                <w:sz w:val="24"/>
                <w:szCs w:val="24"/>
                <w:lang w:val="uk-UA"/>
              </w:rPr>
              <w:t>я</w:t>
            </w:r>
            <w:r w:rsidRPr="00A8191D">
              <w:rPr>
                <w:rFonts w:ascii="Times New Roman" w:hAnsi="Times New Roman" w:cs="Times New Roman"/>
                <w:sz w:val="24"/>
                <w:szCs w:val="24"/>
                <w:lang w:val="uk-UA"/>
              </w:rPr>
              <w:t xml:space="preserve"> заходи щодо запобігання та виявлення порушень законодавства у сфері організації та проведення азартних ігор, а саме за результатом такої роботи виявлені можливі факти обходу санкцій особами, зазначеними в додатку 2 до зазначеного Рішення РНБО, які здійснюють діяльність у сфері організації і проведення азартних ігор</w:t>
            </w:r>
            <w:r w:rsidR="00044530">
              <w:rPr>
                <w:rFonts w:ascii="Times New Roman" w:hAnsi="Times New Roman" w:cs="Times New Roman"/>
                <w:sz w:val="24"/>
                <w:szCs w:val="24"/>
                <w:lang w:val="uk-UA"/>
              </w:rPr>
              <w:t xml:space="preserve"> </w:t>
            </w:r>
            <w:bookmarkStart w:id="5" w:name="_Hlk159580459"/>
            <w:r w:rsidR="00044530">
              <w:rPr>
                <w:rFonts w:ascii="Times New Roman" w:hAnsi="Times New Roman" w:cs="Times New Roman"/>
                <w:sz w:val="24"/>
                <w:szCs w:val="24"/>
                <w:lang w:val="uk-UA"/>
              </w:rPr>
              <w:t xml:space="preserve">(за результатами аналізу виконання рішення РНБО встановлено, що </w:t>
            </w:r>
            <w:r w:rsidR="00C90C30">
              <w:rPr>
                <w:rFonts w:ascii="Times New Roman" w:hAnsi="Times New Roman" w:cs="Times New Roman"/>
                <w:sz w:val="24"/>
                <w:szCs w:val="24"/>
                <w:lang w:val="uk-UA"/>
              </w:rPr>
              <w:t xml:space="preserve">на кінець </w:t>
            </w:r>
            <w:r w:rsidR="00044530">
              <w:rPr>
                <w:rFonts w:ascii="Times New Roman" w:hAnsi="Times New Roman" w:cs="Times New Roman"/>
                <w:sz w:val="24"/>
                <w:szCs w:val="24"/>
                <w:lang w:val="uk-UA"/>
              </w:rPr>
              <w:t>2023 ро</w:t>
            </w:r>
            <w:r w:rsidR="00C90C30">
              <w:rPr>
                <w:rFonts w:ascii="Times New Roman" w:hAnsi="Times New Roman" w:cs="Times New Roman"/>
                <w:sz w:val="24"/>
                <w:szCs w:val="24"/>
                <w:lang w:val="uk-UA"/>
              </w:rPr>
              <w:t>ку</w:t>
            </w:r>
            <w:r w:rsidR="00044530">
              <w:rPr>
                <w:rFonts w:ascii="Times New Roman" w:hAnsi="Times New Roman" w:cs="Times New Roman"/>
                <w:sz w:val="24"/>
                <w:szCs w:val="24"/>
                <w:lang w:val="uk-UA"/>
              </w:rPr>
              <w:t xml:space="preserve"> </w:t>
            </w:r>
            <w:r w:rsidR="00296083">
              <w:rPr>
                <w:rFonts w:ascii="Times New Roman" w:hAnsi="Times New Roman" w:cs="Times New Roman"/>
                <w:sz w:val="24"/>
                <w:szCs w:val="24"/>
                <w:lang w:val="uk-UA"/>
              </w:rPr>
              <w:t>залишалися</w:t>
            </w:r>
            <w:r w:rsidR="00044530">
              <w:rPr>
                <w:rFonts w:ascii="Times New Roman" w:hAnsi="Times New Roman" w:cs="Times New Roman"/>
                <w:sz w:val="24"/>
                <w:szCs w:val="24"/>
                <w:lang w:val="uk-UA"/>
              </w:rPr>
              <w:t xml:space="preserve"> доступними на (з) </w:t>
            </w:r>
            <w:r w:rsidR="00044530" w:rsidRPr="006A0ECA">
              <w:rPr>
                <w:rFonts w:ascii="Times New Roman" w:hAnsi="Times New Roman" w:cs="Times New Roman"/>
                <w:sz w:val="24"/>
                <w:szCs w:val="24"/>
                <w:lang w:val="uk-UA"/>
              </w:rPr>
              <w:t xml:space="preserve">території України </w:t>
            </w:r>
            <w:r w:rsidR="00C90C30" w:rsidRPr="006A0ECA">
              <w:rPr>
                <w:rFonts w:ascii="Times New Roman" w:hAnsi="Times New Roman" w:cs="Times New Roman"/>
                <w:sz w:val="24"/>
                <w:szCs w:val="24"/>
                <w:lang w:val="uk-UA"/>
              </w:rPr>
              <w:t>1</w:t>
            </w:r>
            <w:r w:rsidR="00044530" w:rsidRPr="006A0ECA">
              <w:rPr>
                <w:rFonts w:ascii="Times New Roman" w:hAnsi="Times New Roman" w:cs="Times New Roman"/>
                <w:sz w:val="24"/>
                <w:szCs w:val="24"/>
                <w:lang w:val="uk-UA"/>
              </w:rPr>
              <w:t>2 вебсайт</w:t>
            </w:r>
            <w:r w:rsidR="00A5774B" w:rsidRPr="006A0ECA">
              <w:rPr>
                <w:rFonts w:ascii="Times New Roman" w:hAnsi="Times New Roman" w:cs="Times New Roman"/>
                <w:sz w:val="24"/>
                <w:szCs w:val="24"/>
                <w:lang w:val="uk-UA"/>
              </w:rPr>
              <w:t>ів</w:t>
            </w:r>
            <w:r w:rsidR="00044530">
              <w:rPr>
                <w:rFonts w:ascii="Times New Roman" w:hAnsi="Times New Roman" w:cs="Times New Roman"/>
                <w:sz w:val="24"/>
                <w:szCs w:val="24"/>
                <w:lang w:val="uk-UA"/>
              </w:rPr>
              <w:t>)</w:t>
            </w:r>
            <w:r w:rsidR="00296083">
              <w:rPr>
                <w:rFonts w:ascii="Times New Roman" w:hAnsi="Times New Roman" w:cs="Times New Roman"/>
                <w:sz w:val="24"/>
                <w:szCs w:val="24"/>
                <w:lang w:val="uk-UA"/>
              </w:rPr>
              <w:t>.</w:t>
            </w:r>
            <w:bookmarkEnd w:id="5"/>
          </w:p>
          <w:p w14:paraId="616ABB5D" w14:textId="5C1085FE" w:rsidR="00CF3416" w:rsidRPr="00A8191D" w:rsidRDefault="00CF3416" w:rsidP="00CF3416">
            <w:pPr>
              <w:spacing w:after="0" w:line="240" w:lineRule="auto"/>
              <w:ind w:firstLine="308"/>
              <w:jc w:val="both"/>
              <w:rPr>
                <w:rFonts w:ascii="Times New Roman" w:hAnsi="Times New Roman" w:cs="Times New Roman"/>
                <w:sz w:val="24"/>
                <w:szCs w:val="24"/>
                <w:lang w:val="uk-UA"/>
              </w:rPr>
            </w:pPr>
            <w:r w:rsidRPr="00A8191D">
              <w:rPr>
                <w:rFonts w:ascii="Times New Roman" w:hAnsi="Times New Roman" w:cs="Times New Roman"/>
                <w:sz w:val="24"/>
                <w:szCs w:val="24"/>
                <w:lang w:val="uk-UA"/>
              </w:rPr>
              <w:lastRenderedPageBreak/>
              <w:t xml:space="preserve">Також КРАІЛ виявлено понад 80 вебсайтів </w:t>
            </w:r>
            <w:r w:rsidR="005D2101">
              <w:rPr>
                <w:rFonts w:ascii="Times New Roman" w:hAnsi="Times New Roman" w:cs="Times New Roman"/>
                <w:sz w:val="24"/>
                <w:szCs w:val="24"/>
                <w:lang w:val="uk-UA"/>
              </w:rPr>
              <w:t>і</w:t>
            </w:r>
            <w:r w:rsidRPr="00A8191D">
              <w:rPr>
                <w:rFonts w:ascii="Times New Roman" w:hAnsi="Times New Roman" w:cs="Times New Roman"/>
                <w:sz w:val="24"/>
                <w:szCs w:val="24"/>
                <w:lang w:val="uk-UA"/>
              </w:rPr>
              <w:t>з нелегальними азартними іграми, на яких використовуються торгові знаки (бренди) підсанкційних юридичних осіб. КРАІЛ звернулас</w:t>
            </w:r>
            <w:r w:rsidR="005D2101">
              <w:rPr>
                <w:rFonts w:ascii="Times New Roman" w:hAnsi="Times New Roman" w:cs="Times New Roman"/>
                <w:sz w:val="24"/>
                <w:szCs w:val="24"/>
                <w:lang w:val="uk-UA"/>
              </w:rPr>
              <w:t>я</w:t>
            </w:r>
            <w:r w:rsidRPr="00A8191D">
              <w:rPr>
                <w:rFonts w:ascii="Times New Roman" w:hAnsi="Times New Roman" w:cs="Times New Roman"/>
                <w:sz w:val="24"/>
                <w:szCs w:val="24"/>
                <w:lang w:val="uk-UA"/>
              </w:rPr>
              <w:t xml:space="preserve"> за наданням інформації про виявлені вебсайти, які надають доступ до азартних ігор </w:t>
            </w:r>
            <w:r w:rsidR="005D2101">
              <w:rPr>
                <w:rFonts w:ascii="Times New Roman" w:hAnsi="Times New Roman" w:cs="Times New Roman"/>
                <w:sz w:val="24"/>
                <w:szCs w:val="24"/>
                <w:lang w:val="uk-UA"/>
              </w:rPr>
              <w:t>і</w:t>
            </w:r>
            <w:r w:rsidRPr="00A8191D">
              <w:rPr>
                <w:rFonts w:ascii="Times New Roman" w:hAnsi="Times New Roman" w:cs="Times New Roman"/>
                <w:sz w:val="24"/>
                <w:szCs w:val="24"/>
                <w:lang w:val="uk-UA"/>
              </w:rPr>
              <w:t>з використанням торгов</w:t>
            </w:r>
            <w:r w:rsidR="005D2101">
              <w:rPr>
                <w:rFonts w:ascii="Times New Roman" w:hAnsi="Times New Roman" w:cs="Times New Roman"/>
                <w:sz w:val="24"/>
                <w:szCs w:val="24"/>
                <w:lang w:val="uk-UA"/>
              </w:rPr>
              <w:t>ельн</w:t>
            </w:r>
            <w:r w:rsidRPr="00A8191D">
              <w:rPr>
                <w:rFonts w:ascii="Times New Roman" w:hAnsi="Times New Roman" w:cs="Times New Roman"/>
                <w:sz w:val="24"/>
                <w:szCs w:val="24"/>
                <w:lang w:val="uk-UA"/>
              </w:rPr>
              <w:t>их марок (брендів) підсанкційних юридичних осіб, що може свідчити про спробу обходу санкцій</w:t>
            </w:r>
            <w:r w:rsidR="005D2101">
              <w:rPr>
                <w:rFonts w:ascii="Times New Roman" w:hAnsi="Times New Roman" w:cs="Times New Roman"/>
                <w:sz w:val="24"/>
                <w:szCs w:val="24"/>
                <w:lang w:val="uk-UA"/>
              </w:rPr>
              <w:t>,</w:t>
            </w:r>
            <w:r w:rsidRPr="00A8191D">
              <w:rPr>
                <w:rFonts w:ascii="Times New Roman" w:hAnsi="Times New Roman" w:cs="Times New Roman"/>
                <w:sz w:val="24"/>
                <w:szCs w:val="24"/>
                <w:lang w:val="uk-UA"/>
              </w:rPr>
              <w:t xml:space="preserve"> до Адміністрації Державної служби спеціального спецзв’язку та захисту інформації (листами від 01.09.2023 № 14-5/1891 та від 22.12.2023 № 14-5/2953), Національної комісії, що здійснює державне регулювання у сферах електронних комунікацій, радіочастотного спектра та надання послуг поштового зв’язку (листами від 01.09.2023 №</w:t>
            </w:r>
            <w:r w:rsidR="005D2101">
              <w:rPr>
                <w:rFonts w:ascii="Times New Roman" w:hAnsi="Times New Roman" w:cs="Times New Roman"/>
                <w:sz w:val="24"/>
                <w:szCs w:val="24"/>
                <w:lang w:val="uk-UA"/>
              </w:rPr>
              <w:t> </w:t>
            </w:r>
            <w:r w:rsidRPr="00A8191D">
              <w:rPr>
                <w:rFonts w:ascii="Times New Roman" w:hAnsi="Times New Roman" w:cs="Times New Roman"/>
                <w:sz w:val="24"/>
                <w:szCs w:val="24"/>
                <w:lang w:val="uk-UA"/>
              </w:rPr>
              <w:t>14-5/1892 та від 22.12.2023 № 14-5/2954), Національного центру оперативно-технічного управління мережами телекомунікацій (лис</w:t>
            </w:r>
            <w:r w:rsidR="00BB55A9">
              <w:rPr>
                <w:rFonts w:ascii="Times New Roman" w:hAnsi="Times New Roman" w:cs="Times New Roman"/>
                <w:sz w:val="24"/>
                <w:szCs w:val="24"/>
                <w:lang w:val="uk-UA"/>
              </w:rPr>
              <w:t>тами</w:t>
            </w:r>
            <w:r w:rsidRPr="00A8191D">
              <w:rPr>
                <w:rFonts w:ascii="Times New Roman" w:hAnsi="Times New Roman" w:cs="Times New Roman"/>
                <w:sz w:val="24"/>
                <w:szCs w:val="24"/>
                <w:lang w:val="uk-UA"/>
              </w:rPr>
              <w:t xml:space="preserve"> від </w:t>
            </w:r>
            <w:r w:rsidR="00BB55A9">
              <w:rPr>
                <w:rFonts w:ascii="Times New Roman" w:hAnsi="Times New Roman" w:cs="Times New Roman"/>
                <w:sz w:val="24"/>
                <w:szCs w:val="24"/>
                <w:lang w:val="uk-UA"/>
              </w:rPr>
              <w:t xml:space="preserve">01.09.2023 № 14-5/1893 та </w:t>
            </w:r>
            <w:r w:rsidRPr="00A8191D">
              <w:rPr>
                <w:rFonts w:ascii="Times New Roman" w:hAnsi="Times New Roman" w:cs="Times New Roman"/>
                <w:sz w:val="24"/>
                <w:szCs w:val="24"/>
                <w:lang w:val="uk-UA"/>
              </w:rPr>
              <w:t xml:space="preserve">22.12.2023 № 14-5/2938). КРАІЛ забезпечено надсилання </w:t>
            </w:r>
            <w:r w:rsidR="00F83871">
              <w:rPr>
                <w:rFonts w:ascii="Times New Roman" w:hAnsi="Times New Roman" w:cs="Times New Roman"/>
                <w:sz w:val="24"/>
                <w:szCs w:val="24"/>
                <w:lang w:val="uk-UA"/>
              </w:rPr>
              <w:t xml:space="preserve">до </w:t>
            </w:r>
            <w:r w:rsidRPr="00A8191D">
              <w:rPr>
                <w:rFonts w:ascii="Times New Roman" w:hAnsi="Times New Roman" w:cs="Times New Roman"/>
                <w:sz w:val="24"/>
                <w:szCs w:val="24"/>
                <w:lang w:val="uk-UA"/>
              </w:rPr>
              <w:t>Апарату РН</w:t>
            </w:r>
            <w:r w:rsidRPr="0069135C">
              <w:rPr>
                <w:rFonts w:ascii="Times New Roman" w:hAnsi="Times New Roman" w:cs="Times New Roman"/>
                <w:sz w:val="24"/>
                <w:szCs w:val="24"/>
                <w:lang w:val="uk-UA"/>
              </w:rPr>
              <w:t>Б</w:t>
            </w:r>
            <w:r w:rsidR="0004758B" w:rsidRPr="0069135C">
              <w:rPr>
                <w:rFonts w:ascii="Times New Roman" w:hAnsi="Times New Roman" w:cs="Times New Roman"/>
                <w:sz w:val="24"/>
                <w:szCs w:val="24"/>
                <w:lang w:val="uk-UA"/>
              </w:rPr>
              <w:t>О</w:t>
            </w:r>
            <w:r w:rsidRPr="00A8191D">
              <w:rPr>
                <w:rFonts w:ascii="Times New Roman" w:hAnsi="Times New Roman" w:cs="Times New Roman"/>
                <w:sz w:val="24"/>
                <w:szCs w:val="24"/>
                <w:lang w:val="uk-UA"/>
              </w:rPr>
              <w:t xml:space="preserve"> відповідної інформації щодо результатів моніторингу ефективності санкцій станом на 15.05.2023 та 08.09.2023 і повідомлено про можливі спроби обходу санкцій підсанкційними юридичними особами, зазначени</w:t>
            </w:r>
            <w:r w:rsidR="00F83871">
              <w:rPr>
                <w:rFonts w:ascii="Times New Roman" w:hAnsi="Times New Roman" w:cs="Times New Roman"/>
                <w:sz w:val="24"/>
                <w:szCs w:val="24"/>
                <w:lang w:val="uk-UA"/>
              </w:rPr>
              <w:t>ми</w:t>
            </w:r>
            <w:r w:rsidRPr="00A8191D">
              <w:rPr>
                <w:rFonts w:ascii="Times New Roman" w:hAnsi="Times New Roman" w:cs="Times New Roman"/>
                <w:sz w:val="24"/>
                <w:szCs w:val="24"/>
                <w:lang w:val="uk-UA"/>
              </w:rPr>
              <w:t xml:space="preserve"> </w:t>
            </w:r>
            <w:r w:rsidR="00F83871">
              <w:rPr>
                <w:rFonts w:ascii="Times New Roman" w:hAnsi="Times New Roman" w:cs="Times New Roman"/>
                <w:sz w:val="24"/>
                <w:szCs w:val="24"/>
                <w:lang w:val="uk-UA"/>
              </w:rPr>
              <w:t>в</w:t>
            </w:r>
            <w:r w:rsidRPr="00A8191D">
              <w:rPr>
                <w:rFonts w:ascii="Times New Roman" w:hAnsi="Times New Roman" w:cs="Times New Roman"/>
                <w:sz w:val="24"/>
                <w:szCs w:val="24"/>
                <w:lang w:val="uk-UA"/>
              </w:rPr>
              <w:t xml:space="preserve"> додатку 2 до Рішення РНБО.</w:t>
            </w:r>
          </w:p>
          <w:p w14:paraId="0017C28B" w14:textId="3E639233" w:rsidR="00640FE1" w:rsidRPr="00A8191D" w:rsidRDefault="00AD076D" w:rsidP="00284B18">
            <w:pPr>
              <w:spacing w:after="0" w:line="240" w:lineRule="auto"/>
              <w:ind w:firstLine="308"/>
              <w:jc w:val="both"/>
              <w:rPr>
                <w:rFonts w:ascii="Times New Roman" w:hAnsi="Times New Roman" w:cs="Times New Roman"/>
                <w:sz w:val="24"/>
                <w:szCs w:val="24"/>
                <w:lang w:val="uk-UA" w:eastAsia="ru-RU"/>
              </w:rPr>
            </w:pPr>
            <w:r w:rsidRPr="00A8191D">
              <w:rPr>
                <w:rFonts w:ascii="Times New Roman" w:hAnsi="Times New Roman" w:cs="Times New Roman"/>
                <w:sz w:val="24"/>
                <w:szCs w:val="24"/>
                <w:lang w:val="uk-UA"/>
              </w:rPr>
              <w:t>Здійснено</w:t>
            </w:r>
            <w:r w:rsidR="008C1AEC" w:rsidRPr="00A8191D">
              <w:rPr>
                <w:rFonts w:ascii="Times New Roman" w:hAnsi="Times New Roman" w:cs="Times New Roman"/>
                <w:sz w:val="24"/>
                <w:szCs w:val="24"/>
                <w:lang w:val="uk-UA"/>
              </w:rPr>
              <w:t xml:space="preserve"> моніторинг мережі Інтернет на предмет порушень у сфері азартних ігор</w:t>
            </w:r>
            <w:r w:rsidR="00F83871">
              <w:rPr>
                <w:rFonts w:ascii="Times New Roman" w:hAnsi="Times New Roman" w:cs="Times New Roman"/>
                <w:sz w:val="24"/>
                <w:szCs w:val="24"/>
                <w:lang w:val="uk-UA"/>
              </w:rPr>
              <w:t>. Т</w:t>
            </w:r>
            <w:r w:rsidR="008C1AEC" w:rsidRPr="00A8191D">
              <w:rPr>
                <w:rFonts w:ascii="Times New Roman" w:hAnsi="Times New Roman" w:cs="Times New Roman"/>
                <w:sz w:val="24"/>
                <w:szCs w:val="24"/>
                <w:lang w:val="uk-UA"/>
              </w:rPr>
              <w:t xml:space="preserve">акож </w:t>
            </w:r>
            <w:r w:rsidR="00FB3851" w:rsidRPr="00A8191D">
              <w:rPr>
                <w:rFonts w:ascii="Times New Roman" w:hAnsi="Times New Roman" w:cs="Times New Roman"/>
                <w:sz w:val="24"/>
                <w:szCs w:val="24"/>
                <w:lang w:val="uk-UA"/>
              </w:rPr>
              <w:t>виявлені</w:t>
            </w:r>
            <w:r w:rsidR="008C1AEC" w:rsidRPr="00A8191D">
              <w:rPr>
                <w:rFonts w:ascii="Times New Roman" w:hAnsi="Times New Roman" w:cs="Times New Roman"/>
                <w:sz w:val="24"/>
                <w:szCs w:val="24"/>
                <w:lang w:val="uk-UA"/>
              </w:rPr>
              <w:t xml:space="preserve"> онлайн-медіа (як локальн</w:t>
            </w:r>
            <w:r w:rsidR="00FB3851" w:rsidRPr="00A8191D">
              <w:rPr>
                <w:rFonts w:ascii="Times New Roman" w:hAnsi="Times New Roman" w:cs="Times New Roman"/>
                <w:sz w:val="24"/>
                <w:szCs w:val="24"/>
                <w:lang w:val="uk-UA"/>
              </w:rPr>
              <w:t>і</w:t>
            </w:r>
            <w:r w:rsidR="008C1AEC" w:rsidRPr="00A8191D">
              <w:rPr>
                <w:rFonts w:ascii="Times New Roman" w:hAnsi="Times New Roman" w:cs="Times New Roman"/>
                <w:sz w:val="24"/>
                <w:szCs w:val="24"/>
                <w:lang w:val="uk-UA"/>
              </w:rPr>
              <w:t xml:space="preserve"> місцев</w:t>
            </w:r>
            <w:r w:rsidR="00FB3851" w:rsidRPr="00A8191D">
              <w:rPr>
                <w:rFonts w:ascii="Times New Roman" w:hAnsi="Times New Roman" w:cs="Times New Roman"/>
                <w:sz w:val="24"/>
                <w:szCs w:val="24"/>
                <w:lang w:val="uk-UA"/>
              </w:rPr>
              <w:t>і</w:t>
            </w:r>
            <w:r w:rsidR="008C1AEC" w:rsidRPr="00A8191D">
              <w:rPr>
                <w:rFonts w:ascii="Times New Roman" w:hAnsi="Times New Roman" w:cs="Times New Roman"/>
                <w:sz w:val="24"/>
                <w:szCs w:val="24"/>
                <w:lang w:val="uk-UA"/>
              </w:rPr>
              <w:t>, так і провідн</w:t>
            </w:r>
            <w:r w:rsidR="00FB3851" w:rsidRPr="00A8191D">
              <w:rPr>
                <w:rFonts w:ascii="Times New Roman" w:hAnsi="Times New Roman" w:cs="Times New Roman"/>
                <w:sz w:val="24"/>
                <w:szCs w:val="24"/>
                <w:lang w:val="uk-UA"/>
              </w:rPr>
              <w:t>і</w:t>
            </w:r>
            <w:r w:rsidR="008C1AEC" w:rsidRPr="00A8191D">
              <w:rPr>
                <w:rFonts w:ascii="Times New Roman" w:hAnsi="Times New Roman" w:cs="Times New Roman"/>
                <w:sz w:val="24"/>
                <w:szCs w:val="24"/>
                <w:lang w:val="uk-UA"/>
              </w:rPr>
              <w:t xml:space="preserve"> національн</w:t>
            </w:r>
            <w:r w:rsidR="00FB3851" w:rsidRPr="00A8191D">
              <w:rPr>
                <w:rFonts w:ascii="Times New Roman" w:hAnsi="Times New Roman" w:cs="Times New Roman"/>
                <w:sz w:val="24"/>
                <w:szCs w:val="24"/>
                <w:lang w:val="uk-UA"/>
              </w:rPr>
              <w:t>і</w:t>
            </w:r>
            <w:r w:rsidR="008C1AEC" w:rsidRPr="00A8191D">
              <w:rPr>
                <w:rFonts w:ascii="Times New Roman" w:hAnsi="Times New Roman" w:cs="Times New Roman"/>
                <w:sz w:val="24"/>
                <w:szCs w:val="24"/>
                <w:lang w:val="uk-UA"/>
              </w:rPr>
              <w:t xml:space="preserve">), </w:t>
            </w:r>
            <w:r w:rsidR="00FB3851" w:rsidRPr="00A8191D">
              <w:rPr>
                <w:rFonts w:ascii="Times New Roman" w:hAnsi="Times New Roman" w:cs="Times New Roman"/>
                <w:sz w:val="24"/>
                <w:szCs w:val="24"/>
                <w:lang w:val="uk-UA"/>
              </w:rPr>
              <w:t>що містять</w:t>
            </w:r>
            <w:r w:rsidR="008C1AEC" w:rsidRPr="00A8191D">
              <w:rPr>
                <w:rFonts w:ascii="Times New Roman" w:hAnsi="Times New Roman" w:cs="Times New Roman"/>
                <w:sz w:val="24"/>
                <w:szCs w:val="24"/>
                <w:lang w:val="uk-UA"/>
              </w:rPr>
              <w:t xml:space="preserve"> рекламн</w:t>
            </w:r>
            <w:r w:rsidR="00FB3851" w:rsidRPr="00A8191D">
              <w:rPr>
                <w:rFonts w:ascii="Times New Roman" w:hAnsi="Times New Roman" w:cs="Times New Roman"/>
                <w:sz w:val="24"/>
                <w:szCs w:val="24"/>
                <w:lang w:val="uk-UA"/>
              </w:rPr>
              <w:t>у</w:t>
            </w:r>
            <w:r w:rsidR="008C1AEC" w:rsidRPr="00A8191D">
              <w:rPr>
                <w:rFonts w:ascii="Times New Roman" w:hAnsi="Times New Roman" w:cs="Times New Roman"/>
                <w:sz w:val="24"/>
                <w:szCs w:val="24"/>
                <w:lang w:val="uk-UA"/>
              </w:rPr>
              <w:t xml:space="preserve"> інформаці</w:t>
            </w:r>
            <w:r w:rsidR="00FB3851" w:rsidRPr="00A8191D">
              <w:rPr>
                <w:rFonts w:ascii="Times New Roman" w:hAnsi="Times New Roman" w:cs="Times New Roman"/>
                <w:sz w:val="24"/>
                <w:szCs w:val="24"/>
                <w:lang w:val="uk-UA"/>
              </w:rPr>
              <w:t>ю</w:t>
            </w:r>
            <w:r w:rsidR="008C1AEC" w:rsidRPr="00A8191D">
              <w:rPr>
                <w:rFonts w:ascii="Times New Roman" w:hAnsi="Times New Roman" w:cs="Times New Roman"/>
                <w:sz w:val="24"/>
                <w:szCs w:val="24"/>
                <w:lang w:val="uk-UA"/>
              </w:rPr>
              <w:t xml:space="preserve"> про нелегальні онлайн-казино, яка подається у вигляді новин, пресрелізів тощо. </w:t>
            </w:r>
            <w:r w:rsidR="000C358E" w:rsidRPr="00A8191D">
              <w:rPr>
                <w:rFonts w:ascii="Times New Roman" w:eastAsia="Calibri" w:hAnsi="Times New Roman" w:cs="Times New Roman"/>
                <w:sz w:val="24"/>
                <w:szCs w:val="24"/>
                <w:lang w:val="uk-UA" w:eastAsia="ru-RU"/>
              </w:rPr>
              <w:t>З метою дотримання вимог та обмежень щодо розповсюдження та розміщення реклами азартних ігор, встановлених статт</w:t>
            </w:r>
            <w:r w:rsidR="00BF5247" w:rsidRPr="00A8191D">
              <w:rPr>
                <w:rFonts w:ascii="Times New Roman" w:eastAsia="Calibri" w:hAnsi="Times New Roman" w:cs="Times New Roman"/>
                <w:sz w:val="24"/>
                <w:szCs w:val="24"/>
                <w:lang w:val="en-US" w:eastAsia="ru-RU"/>
              </w:rPr>
              <w:t>e</w:t>
            </w:r>
            <w:r w:rsidR="000C358E" w:rsidRPr="00A8191D">
              <w:rPr>
                <w:rFonts w:ascii="Times New Roman" w:eastAsia="Calibri" w:hAnsi="Times New Roman" w:cs="Times New Roman"/>
                <w:sz w:val="24"/>
                <w:szCs w:val="24"/>
                <w:lang w:val="uk-UA" w:eastAsia="ru-RU"/>
              </w:rPr>
              <w:t>ю 22-1 Закону України «Про рекламу»</w:t>
            </w:r>
            <w:r w:rsidR="00F83871">
              <w:rPr>
                <w:rFonts w:ascii="Times New Roman" w:eastAsia="Calibri" w:hAnsi="Times New Roman" w:cs="Times New Roman"/>
                <w:sz w:val="24"/>
                <w:szCs w:val="24"/>
                <w:lang w:val="uk-UA" w:eastAsia="ru-RU"/>
              </w:rPr>
              <w:t>,</w:t>
            </w:r>
            <w:r w:rsidR="000C358E" w:rsidRPr="00A8191D">
              <w:rPr>
                <w:rFonts w:ascii="Times New Roman" w:eastAsia="Calibri" w:hAnsi="Times New Roman" w:cs="Times New Roman"/>
                <w:sz w:val="24"/>
                <w:szCs w:val="24"/>
                <w:lang w:val="uk-UA" w:eastAsia="ru-RU"/>
              </w:rPr>
              <w:t xml:space="preserve"> щодо налагодження оперативної взаємодії </w:t>
            </w:r>
            <w:r w:rsidR="00F83871">
              <w:rPr>
                <w:rFonts w:ascii="Times New Roman" w:eastAsia="Calibri" w:hAnsi="Times New Roman" w:cs="Times New Roman"/>
                <w:sz w:val="24"/>
                <w:szCs w:val="24"/>
                <w:lang w:val="uk-UA" w:eastAsia="ru-RU"/>
              </w:rPr>
              <w:t>в</w:t>
            </w:r>
            <w:r w:rsidR="000C358E" w:rsidRPr="00A8191D">
              <w:rPr>
                <w:rFonts w:ascii="Times New Roman" w:eastAsia="Calibri" w:hAnsi="Times New Roman" w:cs="Times New Roman"/>
                <w:sz w:val="24"/>
                <w:szCs w:val="24"/>
                <w:lang w:val="uk-UA" w:eastAsia="ru-RU"/>
              </w:rPr>
              <w:t xml:space="preserve"> питаннях розгляду та погодження дозволів на розміщення реклами у сфері організації та проведення азартних ігор з огляду на наділення КРАІЛ повноваженнями здійснювати контроль за дотриманням законодавства України про рекламу у вказаній сфері</w:t>
            </w:r>
            <w:r w:rsidR="00C449DD" w:rsidRPr="00A8191D">
              <w:rPr>
                <w:rFonts w:ascii="Times New Roman" w:eastAsia="Calibri" w:hAnsi="Times New Roman" w:cs="Times New Roman"/>
                <w:sz w:val="24"/>
                <w:szCs w:val="24"/>
                <w:lang w:val="uk-UA" w:eastAsia="ru-RU"/>
              </w:rPr>
              <w:t xml:space="preserve"> надсилано листи КРАІЛ до </w:t>
            </w:r>
            <w:r w:rsidR="000C358E" w:rsidRPr="00A8191D">
              <w:rPr>
                <w:rFonts w:ascii="Times New Roman" w:eastAsia="Calibri" w:hAnsi="Times New Roman" w:cs="Times New Roman"/>
                <w:bCs/>
                <w:sz w:val="24"/>
                <w:szCs w:val="24"/>
                <w:lang w:val="uk-UA" w:eastAsia="ru-RU"/>
              </w:rPr>
              <w:t>Державного агентства відновлення та розвитку інфраструктури України;</w:t>
            </w:r>
            <w:r w:rsidR="00C449DD" w:rsidRPr="00A8191D">
              <w:rPr>
                <w:rFonts w:ascii="Times New Roman" w:eastAsia="Calibri" w:hAnsi="Times New Roman" w:cs="Times New Roman"/>
                <w:bCs/>
                <w:sz w:val="24"/>
                <w:szCs w:val="24"/>
                <w:lang w:val="uk-UA" w:eastAsia="ru-RU"/>
              </w:rPr>
              <w:t xml:space="preserve"> </w:t>
            </w:r>
            <w:r w:rsidR="000C358E" w:rsidRPr="00A8191D">
              <w:rPr>
                <w:rFonts w:ascii="Times New Roman" w:eastAsia="Calibri" w:hAnsi="Times New Roman" w:cs="Times New Roman"/>
                <w:bCs/>
                <w:sz w:val="24"/>
                <w:szCs w:val="24"/>
                <w:lang w:val="uk-UA" w:eastAsia="ru-RU"/>
              </w:rPr>
              <w:t>Міністерства культури та інформаційної політики України;</w:t>
            </w:r>
            <w:r w:rsidR="00C449DD" w:rsidRPr="00A8191D">
              <w:rPr>
                <w:rFonts w:ascii="Times New Roman" w:eastAsia="Calibri" w:hAnsi="Times New Roman" w:cs="Times New Roman"/>
                <w:bCs/>
                <w:sz w:val="24"/>
                <w:szCs w:val="24"/>
                <w:lang w:val="uk-UA" w:eastAsia="ru-RU"/>
              </w:rPr>
              <w:t xml:space="preserve"> </w:t>
            </w:r>
            <w:r w:rsidR="000C358E" w:rsidRPr="00A8191D">
              <w:rPr>
                <w:rFonts w:ascii="Times New Roman" w:eastAsia="Calibri" w:hAnsi="Times New Roman" w:cs="Times New Roman"/>
                <w:bCs/>
                <w:sz w:val="24"/>
                <w:szCs w:val="24"/>
                <w:lang w:val="uk-UA" w:eastAsia="ru-RU"/>
              </w:rPr>
              <w:t>до обласних та Київської міської військової адміністрацій;</w:t>
            </w:r>
            <w:r w:rsidR="00C449DD" w:rsidRPr="00A8191D">
              <w:rPr>
                <w:rFonts w:ascii="Times New Roman" w:eastAsia="Calibri" w:hAnsi="Times New Roman" w:cs="Times New Roman"/>
                <w:bCs/>
                <w:sz w:val="24"/>
                <w:szCs w:val="24"/>
                <w:lang w:val="uk-UA" w:eastAsia="ru-RU"/>
              </w:rPr>
              <w:t xml:space="preserve"> </w:t>
            </w:r>
            <w:r w:rsidR="000C358E" w:rsidRPr="00A8191D">
              <w:rPr>
                <w:rFonts w:ascii="Times New Roman" w:eastAsia="Calibri" w:hAnsi="Times New Roman" w:cs="Times New Roman"/>
                <w:bCs/>
                <w:sz w:val="24"/>
                <w:szCs w:val="24"/>
                <w:lang w:val="uk-UA" w:eastAsia="ru-RU"/>
              </w:rPr>
              <w:t>органів місцевого самоврядування</w:t>
            </w:r>
            <w:r w:rsidR="00E25D96" w:rsidRPr="00A8191D">
              <w:rPr>
                <w:rFonts w:ascii="Times New Roman" w:eastAsia="Calibri" w:hAnsi="Times New Roman" w:cs="Times New Roman"/>
                <w:bCs/>
                <w:sz w:val="24"/>
                <w:szCs w:val="24"/>
                <w:lang w:val="uk-UA" w:eastAsia="ru-RU"/>
              </w:rPr>
              <w:t xml:space="preserve">; </w:t>
            </w:r>
            <w:r w:rsidR="000C358E" w:rsidRPr="00A8191D">
              <w:rPr>
                <w:rFonts w:ascii="Times New Roman" w:eastAsia="Calibri" w:hAnsi="Times New Roman" w:cs="Times New Roman"/>
                <w:sz w:val="24"/>
                <w:szCs w:val="24"/>
                <w:lang w:val="uk-UA" w:eastAsia="ru-RU"/>
              </w:rPr>
              <w:t>комунального підприємства «Київський метрополітен»</w:t>
            </w:r>
            <w:r w:rsidR="00E25D96" w:rsidRPr="00A8191D">
              <w:rPr>
                <w:rFonts w:ascii="Times New Roman" w:eastAsia="Calibri" w:hAnsi="Times New Roman" w:cs="Times New Roman"/>
                <w:sz w:val="24"/>
                <w:szCs w:val="24"/>
                <w:lang w:val="uk-UA" w:eastAsia="ru-RU"/>
              </w:rPr>
              <w:t>.</w:t>
            </w:r>
            <w:r w:rsidR="0031476A" w:rsidRPr="00A8191D">
              <w:rPr>
                <w:rFonts w:ascii="Times New Roman" w:eastAsia="Calibri" w:hAnsi="Times New Roman" w:cs="Times New Roman"/>
                <w:sz w:val="24"/>
                <w:szCs w:val="24"/>
                <w:lang w:val="uk-UA" w:eastAsia="ru-RU"/>
              </w:rPr>
              <w:t xml:space="preserve"> </w:t>
            </w:r>
            <w:r w:rsidR="00F83871">
              <w:rPr>
                <w:rFonts w:ascii="Times New Roman" w:eastAsia="Calibri" w:hAnsi="Times New Roman" w:cs="Times New Roman"/>
                <w:sz w:val="24"/>
                <w:szCs w:val="24"/>
                <w:lang w:val="uk-UA" w:eastAsia="ru-RU"/>
              </w:rPr>
              <w:t>Т</w:t>
            </w:r>
            <w:r w:rsidR="00BF5247" w:rsidRPr="00A8191D">
              <w:rPr>
                <w:rFonts w:ascii="Times New Roman" w:eastAsia="Calibri" w:hAnsi="Times New Roman" w:cs="Times New Roman"/>
                <w:sz w:val="24"/>
                <w:szCs w:val="24"/>
                <w:lang w:val="uk-UA" w:eastAsia="ru-RU"/>
              </w:rPr>
              <w:t>акож д</w:t>
            </w:r>
            <w:r w:rsidR="00501A37" w:rsidRPr="00A8191D">
              <w:rPr>
                <w:rFonts w:ascii="Times New Roman" w:eastAsia="Calibri" w:hAnsi="Times New Roman" w:cs="Times New Roman"/>
                <w:sz w:val="24"/>
                <w:szCs w:val="24"/>
                <w:lang w:val="uk-UA" w:eastAsia="ru-RU"/>
              </w:rPr>
              <w:t xml:space="preserve">ля налагодження взаємодії з питань реагування на розповсюдження нелегального рекламного контенту </w:t>
            </w:r>
            <w:r w:rsidR="00F83871">
              <w:rPr>
                <w:rFonts w:ascii="Times New Roman" w:eastAsia="Calibri" w:hAnsi="Times New Roman" w:cs="Times New Roman"/>
                <w:sz w:val="24"/>
                <w:szCs w:val="24"/>
                <w:lang w:val="uk-UA" w:eastAsia="ru-RU"/>
              </w:rPr>
              <w:t>в</w:t>
            </w:r>
            <w:r w:rsidR="00501A37" w:rsidRPr="00A8191D">
              <w:rPr>
                <w:rFonts w:ascii="Times New Roman" w:eastAsia="Calibri" w:hAnsi="Times New Roman" w:cs="Times New Roman"/>
                <w:sz w:val="24"/>
                <w:szCs w:val="24"/>
                <w:lang w:val="uk-UA" w:eastAsia="ru-RU"/>
              </w:rPr>
              <w:t xml:space="preserve"> мережі Інтернет </w:t>
            </w:r>
            <w:r w:rsidR="007F4140" w:rsidRPr="00A8191D">
              <w:rPr>
                <w:rFonts w:ascii="Times New Roman" w:eastAsia="Calibri" w:hAnsi="Times New Roman" w:cs="Times New Roman"/>
                <w:sz w:val="24"/>
                <w:szCs w:val="24"/>
                <w:lang w:val="uk-UA" w:eastAsia="ru-RU"/>
              </w:rPr>
              <w:t>надіслано</w:t>
            </w:r>
            <w:r w:rsidR="00501A37" w:rsidRPr="00A8191D">
              <w:rPr>
                <w:rFonts w:ascii="Times New Roman" w:eastAsia="Calibri" w:hAnsi="Times New Roman" w:cs="Times New Roman"/>
                <w:sz w:val="24"/>
                <w:szCs w:val="24"/>
                <w:lang w:val="uk-UA" w:eastAsia="ru-RU"/>
              </w:rPr>
              <w:t xml:space="preserve"> лист</w:t>
            </w:r>
            <w:r w:rsidR="007F4140" w:rsidRPr="00A8191D">
              <w:rPr>
                <w:rFonts w:ascii="Times New Roman" w:eastAsia="Calibri" w:hAnsi="Times New Roman" w:cs="Times New Roman"/>
                <w:sz w:val="24"/>
                <w:szCs w:val="24"/>
                <w:lang w:val="uk-UA" w:eastAsia="ru-RU"/>
              </w:rPr>
              <w:t>и</w:t>
            </w:r>
            <w:r w:rsidR="00501A37" w:rsidRPr="00A8191D">
              <w:rPr>
                <w:rFonts w:ascii="Times New Roman" w:eastAsia="Calibri" w:hAnsi="Times New Roman" w:cs="Times New Roman"/>
                <w:sz w:val="24"/>
                <w:szCs w:val="24"/>
                <w:lang w:val="uk-UA" w:eastAsia="ru-RU"/>
              </w:rPr>
              <w:t xml:space="preserve"> КРАІЛ</w:t>
            </w:r>
            <w:r w:rsidR="001E3C46" w:rsidRPr="00A8191D">
              <w:rPr>
                <w:rFonts w:ascii="Times New Roman" w:eastAsia="Calibri" w:hAnsi="Times New Roman" w:cs="Times New Roman"/>
                <w:sz w:val="24"/>
                <w:szCs w:val="24"/>
                <w:lang w:val="uk-UA" w:eastAsia="ru-RU"/>
              </w:rPr>
              <w:t xml:space="preserve"> </w:t>
            </w:r>
            <w:r w:rsidR="00640FE1" w:rsidRPr="00A8191D">
              <w:rPr>
                <w:rFonts w:ascii="Times New Roman" w:hAnsi="Times New Roman" w:cs="Times New Roman"/>
                <w:sz w:val="24"/>
                <w:szCs w:val="24"/>
                <w:lang w:val="uk-UA" w:eastAsia="ru-RU"/>
              </w:rPr>
              <w:t xml:space="preserve">до Регіонального представництва </w:t>
            </w:r>
            <w:r w:rsidR="00640FE1" w:rsidRPr="00A8191D">
              <w:rPr>
                <w:rFonts w:ascii="Times New Roman" w:hAnsi="Times New Roman" w:cs="Times New Roman"/>
                <w:sz w:val="24"/>
                <w:szCs w:val="24"/>
                <w:lang w:eastAsia="ru-RU"/>
              </w:rPr>
              <w:t>Google</w:t>
            </w:r>
            <w:r w:rsidR="00640FE1" w:rsidRPr="00A8191D">
              <w:rPr>
                <w:rFonts w:ascii="Times New Roman" w:hAnsi="Times New Roman" w:cs="Times New Roman"/>
                <w:sz w:val="24"/>
                <w:szCs w:val="24"/>
                <w:lang w:val="uk-UA" w:eastAsia="ru-RU"/>
              </w:rPr>
              <w:t xml:space="preserve"> </w:t>
            </w:r>
            <w:r w:rsidR="00640FE1" w:rsidRPr="00A8191D">
              <w:rPr>
                <w:rFonts w:ascii="Times New Roman" w:hAnsi="Times New Roman" w:cs="Times New Roman"/>
                <w:sz w:val="24"/>
                <w:szCs w:val="24"/>
                <w:lang w:eastAsia="ru-RU"/>
              </w:rPr>
              <w:t>LLC</w:t>
            </w:r>
            <w:r w:rsidR="00640FE1" w:rsidRPr="00A8191D">
              <w:rPr>
                <w:rFonts w:ascii="Times New Roman" w:hAnsi="Times New Roman" w:cs="Times New Roman"/>
                <w:sz w:val="24"/>
                <w:szCs w:val="24"/>
                <w:lang w:val="uk-UA" w:eastAsia="ru-RU"/>
              </w:rPr>
              <w:t xml:space="preserve"> в Україні щодо взаємодії, спрямованої на припинення порушень замовниками реклами на інформаційних сервісах </w:t>
            </w:r>
            <w:r w:rsidR="00640FE1" w:rsidRPr="00A8191D">
              <w:rPr>
                <w:rFonts w:ascii="Times New Roman" w:hAnsi="Times New Roman" w:cs="Times New Roman"/>
                <w:sz w:val="24"/>
                <w:szCs w:val="24"/>
                <w:lang w:eastAsia="ru-RU"/>
              </w:rPr>
              <w:t>Google</w:t>
            </w:r>
            <w:r w:rsidR="00F83871">
              <w:rPr>
                <w:rFonts w:ascii="Times New Roman" w:hAnsi="Times New Roman" w:cs="Times New Roman"/>
                <w:sz w:val="24"/>
                <w:szCs w:val="24"/>
                <w:lang w:val="uk-UA" w:eastAsia="ru-RU"/>
              </w:rPr>
              <w:t>,</w:t>
            </w:r>
            <w:r w:rsidR="00640FE1" w:rsidRPr="00A8191D">
              <w:rPr>
                <w:rFonts w:ascii="Times New Roman" w:hAnsi="Times New Roman" w:cs="Times New Roman"/>
                <w:sz w:val="24"/>
                <w:szCs w:val="24"/>
                <w:lang w:val="uk-UA" w:eastAsia="ru-RU"/>
              </w:rPr>
              <w:t xml:space="preserve"> </w:t>
            </w:r>
            <w:r w:rsidR="001E3C46" w:rsidRPr="00A8191D">
              <w:rPr>
                <w:rFonts w:ascii="Times New Roman" w:hAnsi="Times New Roman" w:cs="Times New Roman"/>
                <w:sz w:val="24"/>
                <w:szCs w:val="24"/>
                <w:lang w:val="uk-UA" w:eastAsia="ru-RU"/>
              </w:rPr>
              <w:t xml:space="preserve">та </w:t>
            </w:r>
            <w:r w:rsidR="00501A37" w:rsidRPr="00A8191D">
              <w:rPr>
                <w:rFonts w:ascii="Times New Roman" w:hAnsi="Times New Roman" w:cs="Times New Roman"/>
                <w:sz w:val="24"/>
                <w:szCs w:val="24"/>
                <w:lang w:val="uk-UA" w:eastAsia="ru-RU"/>
              </w:rPr>
              <w:t xml:space="preserve">до </w:t>
            </w:r>
            <w:r w:rsidR="00640FE1" w:rsidRPr="00A8191D">
              <w:rPr>
                <w:rFonts w:ascii="Times New Roman" w:hAnsi="Times New Roman" w:cs="Times New Roman"/>
                <w:sz w:val="24"/>
                <w:szCs w:val="24"/>
                <w:lang w:val="uk-UA" w:eastAsia="ru-RU"/>
              </w:rPr>
              <w:t>Представництва міжнародної компанії «Meta» в Центральній та Східній Європі щодо організації обговорення можливих шляхів співпраці та реагування на випадки розповсюдження забороненої законодавством України реклами азартних ігор у соціальних мережах Facebook та Instagram.</w:t>
            </w:r>
          </w:p>
          <w:p w14:paraId="41B9E6B5" w14:textId="316C1245" w:rsidR="00654AC7" w:rsidRPr="002B1C16" w:rsidRDefault="00172CEC" w:rsidP="001D44FF">
            <w:pPr>
              <w:spacing w:after="0" w:line="240" w:lineRule="auto"/>
              <w:ind w:firstLine="308"/>
              <w:jc w:val="both"/>
              <w:rPr>
                <w:rFonts w:ascii="Times New Roman" w:hAnsi="Times New Roman" w:cs="Times New Roman"/>
                <w:sz w:val="24"/>
                <w:szCs w:val="24"/>
                <w:lang w:val="uk-UA"/>
              </w:rPr>
            </w:pPr>
            <w:r w:rsidRPr="00A8191D">
              <w:rPr>
                <w:rFonts w:ascii="Times New Roman" w:hAnsi="Times New Roman" w:cs="Times New Roman"/>
                <w:sz w:val="24"/>
                <w:szCs w:val="24"/>
                <w:lang w:val="uk-UA"/>
              </w:rPr>
              <w:t>Н</w:t>
            </w:r>
            <w:r w:rsidR="008C1AEC" w:rsidRPr="00A8191D">
              <w:rPr>
                <w:rFonts w:ascii="Times New Roman" w:hAnsi="Times New Roman" w:cs="Times New Roman"/>
                <w:sz w:val="24"/>
                <w:szCs w:val="24"/>
                <w:lang w:val="uk-UA"/>
              </w:rPr>
              <w:t>а звернення БЕБ та КРАІЛ, а також</w:t>
            </w:r>
            <w:r w:rsidR="00D37809" w:rsidRPr="00A8191D">
              <w:rPr>
                <w:rFonts w:ascii="Times New Roman" w:hAnsi="Times New Roman" w:cs="Times New Roman"/>
                <w:sz w:val="24"/>
                <w:szCs w:val="24"/>
                <w:lang w:val="uk-UA"/>
              </w:rPr>
              <w:t xml:space="preserve"> </w:t>
            </w:r>
            <w:r w:rsidR="008C1AEC" w:rsidRPr="00A8191D">
              <w:rPr>
                <w:rFonts w:ascii="Times New Roman" w:hAnsi="Times New Roman" w:cs="Times New Roman"/>
                <w:sz w:val="24"/>
                <w:szCs w:val="24"/>
                <w:lang w:val="uk-UA"/>
              </w:rPr>
              <w:t xml:space="preserve">на виконання Указу Президента України №145/2023 «Про рішення Ради національної безпеки і оборони України від 10 березня 2023 року «Про застосування та внесення змін до персональних спеціальних економічних та інших обмежувальних заходів (санкцій)», </w:t>
            </w:r>
            <w:r w:rsidRPr="00A8191D">
              <w:rPr>
                <w:rFonts w:ascii="Times New Roman" w:hAnsi="Times New Roman" w:cs="Times New Roman"/>
                <w:sz w:val="24"/>
                <w:szCs w:val="24"/>
                <w:lang w:val="uk-UA"/>
              </w:rPr>
              <w:t xml:space="preserve">НЦУ </w:t>
            </w:r>
            <w:r w:rsidR="008C1AEC" w:rsidRPr="00A8191D">
              <w:rPr>
                <w:rFonts w:ascii="Times New Roman" w:hAnsi="Times New Roman" w:cs="Times New Roman"/>
                <w:sz w:val="24"/>
                <w:szCs w:val="24"/>
                <w:lang w:val="uk-UA"/>
              </w:rPr>
              <w:t>видан</w:t>
            </w:r>
            <w:r w:rsidRPr="00A8191D">
              <w:rPr>
                <w:rFonts w:ascii="Times New Roman" w:hAnsi="Times New Roman" w:cs="Times New Roman"/>
                <w:sz w:val="24"/>
                <w:szCs w:val="24"/>
                <w:lang w:val="uk-UA"/>
              </w:rPr>
              <w:t>і</w:t>
            </w:r>
            <w:r w:rsidR="008C1AEC" w:rsidRPr="00A8191D">
              <w:rPr>
                <w:rFonts w:ascii="Times New Roman" w:hAnsi="Times New Roman" w:cs="Times New Roman"/>
                <w:sz w:val="24"/>
                <w:szCs w:val="24"/>
                <w:lang w:val="uk-UA"/>
              </w:rPr>
              <w:t xml:space="preserve"> </w:t>
            </w:r>
            <w:r w:rsidRPr="00A8191D">
              <w:rPr>
                <w:rFonts w:ascii="Times New Roman" w:hAnsi="Times New Roman" w:cs="Times New Roman"/>
                <w:sz w:val="24"/>
                <w:szCs w:val="24"/>
                <w:lang w:val="uk-UA"/>
              </w:rPr>
              <w:t xml:space="preserve">відповідні </w:t>
            </w:r>
            <w:r w:rsidR="008C1AEC" w:rsidRPr="00A8191D">
              <w:rPr>
                <w:rFonts w:ascii="Times New Roman" w:hAnsi="Times New Roman" w:cs="Times New Roman"/>
                <w:sz w:val="24"/>
                <w:szCs w:val="24"/>
                <w:lang w:val="uk-UA"/>
              </w:rPr>
              <w:t>розпоряджен</w:t>
            </w:r>
            <w:r w:rsidRPr="00A8191D">
              <w:rPr>
                <w:rFonts w:ascii="Times New Roman" w:hAnsi="Times New Roman" w:cs="Times New Roman"/>
                <w:sz w:val="24"/>
                <w:szCs w:val="24"/>
                <w:lang w:val="uk-UA"/>
              </w:rPr>
              <w:t>ня</w:t>
            </w:r>
            <w:r w:rsidR="008C1AEC" w:rsidRPr="00A8191D">
              <w:rPr>
                <w:rFonts w:ascii="Times New Roman" w:hAnsi="Times New Roman" w:cs="Times New Roman"/>
                <w:sz w:val="24"/>
                <w:szCs w:val="24"/>
                <w:lang w:val="uk-UA"/>
              </w:rPr>
              <w:t xml:space="preserve"> про блокування доме</w:t>
            </w:r>
            <w:r w:rsidR="000963F0">
              <w:rPr>
                <w:rFonts w:ascii="Times New Roman" w:hAnsi="Times New Roman" w:cs="Times New Roman"/>
                <w:sz w:val="24"/>
                <w:szCs w:val="24"/>
                <w:lang w:val="uk-UA"/>
              </w:rPr>
              <w:t>н</w:t>
            </w:r>
            <w:r w:rsidR="008C1AEC" w:rsidRPr="00A8191D">
              <w:rPr>
                <w:rFonts w:ascii="Times New Roman" w:hAnsi="Times New Roman" w:cs="Times New Roman"/>
                <w:sz w:val="24"/>
                <w:szCs w:val="24"/>
                <w:lang w:val="uk-UA"/>
              </w:rPr>
              <w:t xml:space="preserve">них імен, а також їх піддоменів на рекурсивних DNS-серверах, на яких здійснюється діяльність з азартних ігор та лотерей. </w:t>
            </w:r>
          </w:p>
        </w:tc>
      </w:tr>
      <w:bookmarkEnd w:id="4"/>
      <w:tr w:rsidR="00DA3E9D" w:rsidRPr="00370289" w14:paraId="74545AB8"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3284BB34" w14:textId="77777777" w:rsidR="00AA42A5" w:rsidRPr="00370289" w:rsidRDefault="00AA42A5"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4.2</w:t>
            </w:r>
          </w:p>
        </w:tc>
        <w:tc>
          <w:tcPr>
            <w:tcW w:w="5119" w:type="dxa"/>
            <w:gridSpan w:val="2"/>
            <w:tcBorders>
              <w:top w:val="single" w:sz="4" w:space="0" w:color="auto"/>
              <w:left w:val="single" w:sz="4" w:space="0" w:color="auto"/>
              <w:bottom w:val="single" w:sz="4" w:space="0" w:color="auto"/>
              <w:right w:val="single" w:sz="4" w:space="0" w:color="auto"/>
            </w:tcBorders>
          </w:tcPr>
          <w:p w14:paraId="290E9408" w14:textId="43A5558C" w:rsidR="00AA42A5" w:rsidRPr="00370289" w:rsidRDefault="00AA42A5" w:rsidP="00DA3E9D">
            <w:pPr>
              <w:autoSpaceDE w:val="0"/>
              <w:autoSpaceDN w:val="0"/>
              <w:adjustRightInd w:val="0"/>
              <w:spacing w:after="0" w:line="240" w:lineRule="auto"/>
              <w:jc w:val="both"/>
              <w:rPr>
                <w:rFonts w:ascii="Times New Roman" w:hAnsi="Times New Roman" w:cs="Times New Roman"/>
                <w:sz w:val="24"/>
                <w:szCs w:val="24"/>
                <w:lang w:val="uk-UA"/>
              </w:rPr>
            </w:pPr>
            <w:r w:rsidRPr="00370289">
              <w:rPr>
                <w:rFonts w:ascii="Times New Roman" w:eastAsia="Calibri" w:hAnsi="Times New Roman" w:cs="Times New Roman"/>
                <w:bCs/>
                <w:sz w:val="24"/>
                <w:szCs w:val="24"/>
                <w:lang w:val="uk-UA" w:eastAsia="ru-RU"/>
              </w:rPr>
              <w:t>Реагування на звернення щодо порушення вимог законодавства в сфері організації та проведення азартних ігор та лотерей, які надходять до КРАІЛ.</w:t>
            </w:r>
          </w:p>
        </w:tc>
        <w:tc>
          <w:tcPr>
            <w:tcW w:w="4820" w:type="dxa"/>
            <w:tcBorders>
              <w:top w:val="single" w:sz="4" w:space="0" w:color="auto"/>
              <w:left w:val="single" w:sz="4" w:space="0" w:color="auto"/>
              <w:bottom w:val="single" w:sz="4" w:space="0" w:color="auto"/>
              <w:right w:val="single" w:sz="4" w:space="0" w:color="auto"/>
            </w:tcBorders>
          </w:tcPr>
          <w:p w14:paraId="2F51BE17" w14:textId="77777777" w:rsidR="00AA42A5" w:rsidRPr="00370289" w:rsidRDefault="00AA42A5" w:rsidP="00DA3E9D">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70289">
              <w:rPr>
                <w:rFonts w:ascii="Times New Roman" w:eastAsia="Times New Roman" w:hAnsi="Times New Roman" w:cs="Times New Roman"/>
                <w:sz w:val="24"/>
                <w:szCs w:val="24"/>
                <w:lang w:val="uk-UA" w:eastAsia="ru-RU"/>
              </w:rPr>
              <w:t>Закон № 768: п. 30 ч. 1 ст. 8;</w:t>
            </w:r>
          </w:p>
          <w:p w14:paraId="6DF64142" w14:textId="77777777" w:rsidR="00AA42A5" w:rsidRPr="00370289" w:rsidRDefault="00AA42A5" w:rsidP="00DA3E9D">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70289">
              <w:rPr>
                <w:rFonts w:ascii="Times New Roman" w:eastAsia="Times New Roman" w:hAnsi="Times New Roman" w:cs="Times New Roman"/>
                <w:sz w:val="24"/>
                <w:szCs w:val="24"/>
                <w:lang w:val="uk-UA" w:eastAsia="ru-RU"/>
              </w:rPr>
              <w:t>Закон № 5204;</w:t>
            </w:r>
          </w:p>
          <w:p w14:paraId="1B327711" w14:textId="77777777" w:rsidR="00AA42A5" w:rsidRPr="00370289" w:rsidRDefault="00AA42A5" w:rsidP="00DA3E9D">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70289">
              <w:rPr>
                <w:rFonts w:ascii="Times New Roman" w:eastAsia="Times New Roman" w:hAnsi="Times New Roman" w:cs="Times New Roman"/>
                <w:sz w:val="24"/>
                <w:szCs w:val="24"/>
                <w:lang w:val="uk-UA" w:eastAsia="ru-RU"/>
              </w:rPr>
              <w:t xml:space="preserve">Рішення КРАІЛ від 11 серпня 2021 року № 482 «Про затвердження Положення про отримання, обробку та реагування на </w:t>
            </w:r>
            <w:r w:rsidRPr="00370289">
              <w:rPr>
                <w:rFonts w:ascii="Times New Roman" w:eastAsia="Times New Roman" w:hAnsi="Times New Roman" w:cs="Times New Roman"/>
                <w:sz w:val="24"/>
                <w:szCs w:val="24"/>
                <w:lang w:val="uk-UA" w:eastAsia="ru-RU"/>
              </w:rPr>
              <w:lastRenderedPageBreak/>
              <w:t>отримані повідомлення про порушення у сфері азартних ігор», зареєстроване в Міністерстві юстиції України 17 вересня 2021 р. за № 1228/36850.</w:t>
            </w:r>
          </w:p>
          <w:p w14:paraId="7A0E84D7" w14:textId="77777777" w:rsidR="00AA42A5" w:rsidRPr="00370289" w:rsidRDefault="00AA42A5" w:rsidP="00DA3E9D">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70289">
              <w:rPr>
                <w:rFonts w:ascii="Times New Roman" w:eastAsia="Times New Roman" w:hAnsi="Times New Roman" w:cs="Times New Roman"/>
                <w:sz w:val="24"/>
                <w:szCs w:val="24"/>
                <w:lang w:val="uk-UA" w:eastAsia="ru-RU"/>
              </w:rPr>
              <w:t>Закон України «Про звернення громадян»;</w:t>
            </w:r>
          </w:p>
          <w:p w14:paraId="36C16647" w14:textId="1CAD9651" w:rsidR="00AA42A5" w:rsidRPr="00370289" w:rsidRDefault="00AA42A5" w:rsidP="00C851E7">
            <w:pPr>
              <w:autoSpaceDE w:val="0"/>
              <w:autoSpaceDN w:val="0"/>
              <w:adjustRightInd w:val="0"/>
              <w:spacing w:after="0" w:line="240" w:lineRule="auto"/>
              <w:jc w:val="both"/>
              <w:rPr>
                <w:rFonts w:ascii="Times New Roman" w:hAnsi="Times New Roman" w:cs="Times New Roman"/>
                <w:sz w:val="24"/>
                <w:szCs w:val="24"/>
                <w:lang w:val="uk-UA"/>
              </w:rPr>
            </w:pPr>
            <w:r w:rsidRPr="00370289">
              <w:rPr>
                <w:rFonts w:ascii="Times New Roman" w:eastAsia="Times New Roman" w:hAnsi="Times New Roman" w:cs="Times New Roman"/>
                <w:sz w:val="24"/>
                <w:szCs w:val="24"/>
                <w:lang w:val="uk-UA" w:eastAsia="ru-RU"/>
              </w:rPr>
              <w:t xml:space="preserve">Стратегічний план КРАІЛ на </w:t>
            </w:r>
            <w:r w:rsidRPr="00370289">
              <w:rPr>
                <w:rFonts w:ascii="Times New Roman" w:hAnsi="Times New Roman" w:cs="Times New Roman"/>
                <w:sz w:val="24"/>
                <w:szCs w:val="24"/>
                <w:lang w:val="uk-UA" w:eastAsia="ru-RU"/>
              </w:rPr>
              <w:t>2022-2024 рр.: завдання 2.1</w:t>
            </w:r>
          </w:p>
        </w:tc>
        <w:tc>
          <w:tcPr>
            <w:tcW w:w="2563" w:type="dxa"/>
            <w:gridSpan w:val="2"/>
            <w:tcBorders>
              <w:top w:val="single" w:sz="4" w:space="0" w:color="auto"/>
              <w:left w:val="single" w:sz="4" w:space="0" w:color="auto"/>
              <w:bottom w:val="single" w:sz="4" w:space="0" w:color="auto"/>
              <w:right w:val="single" w:sz="4" w:space="0" w:color="auto"/>
            </w:tcBorders>
          </w:tcPr>
          <w:p w14:paraId="4BDEE001" w14:textId="77777777" w:rsidR="00AA42A5" w:rsidRPr="00370289" w:rsidRDefault="00AA42A5" w:rsidP="00DA3E9D">
            <w:pPr>
              <w:widowControl w:val="0"/>
              <w:snapToGrid w:val="0"/>
              <w:spacing w:after="0" w:line="240" w:lineRule="auto"/>
              <w:ind w:right="57"/>
              <w:jc w:val="both"/>
              <w:rPr>
                <w:rFonts w:ascii="Times New Roman" w:eastAsia="Batang" w:hAnsi="Times New Roman" w:cs="Times New Roman"/>
                <w:bCs/>
                <w:sz w:val="24"/>
                <w:szCs w:val="24"/>
                <w:lang w:val="uk-UA"/>
              </w:rPr>
            </w:pPr>
            <w:r w:rsidRPr="00370289">
              <w:rPr>
                <w:rFonts w:ascii="Times New Roman" w:eastAsia="Batang" w:hAnsi="Times New Roman" w:cs="Times New Roman"/>
                <w:bCs/>
                <w:sz w:val="24"/>
                <w:szCs w:val="24"/>
                <w:lang w:val="uk-UA"/>
              </w:rPr>
              <w:lastRenderedPageBreak/>
              <w:t>Департамент нагляду та контролю</w:t>
            </w:r>
          </w:p>
          <w:p w14:paraId="4044514B" w14:textId="77777777" w:rsidR="00AA42A5" w:rsidRPr="00370289" w:rsidRDefault="00AA42A5"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захисту прав громадян</w:t>
            </w:r>
          </w:p>
          <w:p w14:paraId="17EF764D" w14:textId="77777777" w:rsidR="00AA42A5" w:rsidRPr="00370289" w:rsidRDefault="00AA42A5" w:rsidP="00DA3E9D">
            <w:pPr>
              <w:spacing w:after="0" w:line="240" w:lineRule="auto"/>
              <w:jc w:val="both"/>
              <w:rPr>
                <w:rFonts w:ascii="Times New Roman" w:hAnsi="Times New Roman" w:cs="Times New Roman"/>
                <w:b/>
                <w:sz w:val="24"/>
                <w:szCs w:val="24"/>
                <w:lang w:val="uk-UA"/>
              </w:rPr>
            </w:pPr>
            <w:r w:rsidRPr="00370289">
              <w:rPr>
                <w:rFonts w:ascii="Times New Roman" w:hAnsi="Times New Roman" w:cs="Times New Roman"/>
                <w:sz w:val="24"/>
                <w:szCs w:val="24"/>
                <w:lang w:val="uk-UA"/>
              </w:rPr>
              <w:lastRenderedPageBreak/>
              <w:t>Департамент юридичного забезпечення</w:t>
            </w:r>
          </w:p>
        </w:tc>
        <w:tc>
          <w:tcPr>
            <w:tcW w:w="1916" w:type="dxa"/>
            <w:gridSpan w:val="2"/>
            <w:tcBorders>
              <w:top w:val="single" w:sz="4" w:space="0" w:color="auto"/>
              <w:left w:val="single" w:sz="4" w:space="0" w:color="auto"/>
              <w:bottom w:val="single" w:sz="4" w:space="0" w:color="auto"/>
              <w:right w:val="single" w:sz="4" w:space="0" w:color="auto"/>
            </w:tcBorders>
          </w:tcPr>
          <w:p w14:paraId="589A2975" w14:textId="77777777"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Протягом року</w:t>
            </w:r>
          </w:p>
          <w:p w14:paraId="2D356444" w14:textId="77777777"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b/>
                <w:sz w:val="24"/>
                <w:szCs w:val="24"/>
                <w:lang w:val="uk-UA"/>
              </w:rPr>
            </w:pPr>
            <w:r w:rsidRPr="00370289">
              <w:rPr>
                <w:rFonts w:ascii="Times New Roman" w:eastAsia="Batang" w:hAnsi="Times New Roman" w:cs="Times New Roman"/>
                <w:sz w:val="24"/>
                <w:szCs w:val="24"/>
                <w:lang w:val="uk-UA"/>
              </w:rPr>
              <w:t>(постійно)</w:t>
            </w:r>
          </w:p>
        </w:tc>
      </w:tr>
      <w:tr w:rsidR="00DA3E9D" w:rsidRPr="008C0009" w14:paraId="7B042EB5"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5392DB5E"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33F4AD9E" w14:textId="53463165" w:rsidR="0003302D" w:rsidRPr="00370289" w:rsidRDefault="003206A4" w:rsidP="003206A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 xml:space="preserve">Забезпечено здійснення на постійної основі </w:t>
            </w:r>
            <w:r w:rsidR="0003302D" w:rsidRPr="00370289">
              <w:rPr>
                <w:rFonts w:ascii="Times New Roman" w:eastAsia="Batang" w:hAnsi="Times New Roman" w:cs="Times New Roman"/>
                <w:sz w:val="24"/>
                <w:szCs w:val="24"/>
                <w:lang w:val="uk-UA"/>
              </w:rPr>
              <w:t xml:space="preserve">опрацювання та </w:t>
            </w:r>
            <w:r w:rsidR="0003302D" w:rsidRPr="00370289">
              <w:rPr>
                <w:rFonts w:ascii="Times New Roman" w:hAnsi="Times New Roman" w:cs="Times New Roman"/>
                <w:sz w:val="24"/>
                <w:szCs w:val="24"/>
                <w:lang w:val="uk-UA"/>
              </w:rPr>
              <w:t xml:space="preserve">аналіз повідомлень, що надходять від державних органів, органів місцевого самоврядування, правоохоронних органів чи інших державних органів, а також розгляд інформації, що надходить від фізичних та юридичних осіб, </w:t>
            </w:r>
            <w:r w:rsidR="000963F0">
              <w:rPr>
                <w:rFonts w:ascii="Times New Roman" w:hAnsi="Times New Roman" w:cs="Times New Roman"/>
                <w:sz w:val="24"/>
                <w:szCs w:val="24"/>
                <w:lang w:val="uk-UA"/>
              </w:rPr>
              <w:t>у тому числі від громадських об’</w:t>
            </w:r>
            <w:r w:rsidR="0003302D" w:rsidRPr="00370289">
              <w:rPr>
                <w:rFonts w:ascii="Times New Roman" w:hAnsi="Times New Roman" w:cs="Times New Roman"/>
                <w:sz w:val="24"/>
                <w:szCs w:val="24"/>
                <w:lang w:val="uk-UA"/>
              </w:rPr>
              <w:t>єднань та їхніх представників тощо.</w:t>
            </w:r>
          </w:p>
          <w:p w14:paraId="11A690F2" w14:textId="6213B483" w:rsidR="00534D73" w:rsidRPr="00370289" w:rsidRDefault="003206A4" w:rsidP="00534D73">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Також, з</w:t>
            </w:r>
            <w:r w:rsidR="00BF2630" w:rsidRPr="00370289">
              <w:rPr>
                <w:rFonts w:ascii="Times New Roman" w:hAnsi="Times New Roman" w:cs="Times New Roman"/>
                <w:sz w:val="24"/>
                <w:szCs w:val="24"/>
                <w:lang w:val="uk-UA"/>
              </w:rPr>
              <w:t xml:space="preserve"> метою належного реагування на випадки порушення у сфері азартних ігор та забезпечення можливості повідомити про такі випадки, на головній сторінці офіційного вебсайту КРАІЛ розміщено оновлену форму повідомлення про порушення у сфері азартних ігор, створено окрему поштову скриньку для звернень громадян, а також забезпечено функціонування номер</w:t>
            </w:r>
            <w:r w:rsidR="000963F0">
              <w:rPr>
                <w:rFonts w:ascii="Times New Roman" w:hAnsi="Times New Roman" w:cs="Times New Roman"/>
                <w:sz w:val="24"/>
                <w:szCs w:val="24"/>
                <w:lang w:val="uk-UA"/>
              </w:rPr>
              <w:t>а</w:t>
            </w:r>
            <w:r w:rsidR="00BF2630" w:rsidRPr="00370289">
              <w:rPr>
                <w:rFonts w:ascii="Times New Roman" w:hAnsi="Times New Roman" w:cs="Times New Roman"/>
                <w:sz w:val="24"/>
                <w:szCs w:val="24"/>
                <w:lang w:val="uk-UA"/>
              </w:rPr>
              <w:t xml:space="preserve"> телефону безкоштовної «гарячої лінії» (0800-50-13-77).</w:t>
            </w:r>
            <w:r w:rsidRPr="00370289">
              <w:rPr>
                <w:rFonts w:ascii="Times New Roman" w:hAnsi="Times New Roman" w:cs="Times New Roman"/>
                <w:sz w:val="24"/>
                <w:szCs w:val="24"/>
                <w:lang w:val="uk-UA"/>
              </w:rPr>
              <w:t xml:space="preserve"> </w:t>
            </w:r>
            <w:r w:rsidR="00BF2630" w:rsidRPr="00370289">
              <w:rPr>
                <w:rFonts w:ascii="Times New Roman" w:hAnsi="Times New Roman" w:cs="Times New Roman"/>
                <w:sz w:val="24"/>
                <w:szCs w:val="24"/>
                <w:lang w:val="uk-UA"/>
              </w:rPr>
              <w:t>Усі повідомлення про порушення у сфері азартних ігор, які надходять через спеціальну форму, розміщену на вебсайті КРАІЛ, та інші звернення громадян підлягають попередньому розгляду та в установленому порядку реєструються.</w:t>
            </w:r>
          </w:p>
          <w:p w14:paraId="323AA2A6" w14:textId="06FAA148" w:rsidR="00534D73" w:rsidRPr="00370289" w:rsidRDefault="00BF2630" w:rsidP="003206A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За результатами опрацювання отриманих повідомлень та звернень, </w:t>
            </w:r>
            <w:r w:rsidR="000963F0">
              <w:rPr>
                <w:rFonts w:ascii="Times New Roman" w:hAnsi="Times New Roman" w:cs="Times New Roman"/>
                <w:sz w:val="24"/>
                <w:szCs w:val="24"/>
                <w:lang w:val="uk-UA"/>
              </w:rPr>
              <w:t>у</w:t>
            </w:r>
            <w:r w:rsidRPr="00370289">
              <w:rPr>
                <w:rFonts w:ascii="Times New Roman" w:hAnsi="Times New Roman" w:cs="Times New Roman"/>
                <w:sz w:val="24"/>
                <w:szCs w:val="24"/>
                <w:lang w:val="uk-UA"/>
              </w:rPr>
              <w:t xml:space="preserve">живаються заходи, передбачені законодавством. Зокрема, повідомлення є підставою для звернення до правоохоронних органів, інших державних органів (у </w:t>
            </w:r>
            <w:r w:rsidR="000963F0">
              <w:rPr>
                <w:rFonts w:ascii="Times New Roman" w:hAnsi="Times New Roman" w:cs="Times New Roman"/>
                <w:sz w:val="24"/>
                <w:szCs w:val="24"/>
                <w:lang w:val="uk-UA"/>
              </w:rPr>
              <w:t>разі</w:t>
            </w:r>
            <w:r w:rsidRPr="00370289">
              <w:rPr>
                <w:rFonts w:ascii="Times New Roman" w:hAnsi="Times New Roman" w:cs="Times New Roman"/>
                <w:sz w:val="24"/>
                <w:szCs w:val="24"/>
                <w:lang w:val="uk-UA"/>
              </w:rPr>
              <w:t xml:space="preserve"> виявлення ознак порушення вимог законодавства, що не </w:t>
            </w:r>
            <w:r w:rsidR="000963F0">
              <w:rPr>
                <w:rFonts w:ascii="Times New Roman" w:hAnsi="Times New Roman" w:cs="Times New Roman"/>
                <w:sz w:val="24"/>
                <w:szCs w:val="24"/>
                <w:lang w:val="uk-UA"/>
              </w:rPr>
              <w:t>належать</w:t>
            </w:r>
            <w:r w:rsidRPr="00370289">
              <w:rPr>
                <w:rFonts w:ascii="Times New Roman" w:hAnsi="Times New Roman" w:cs="Times New Roman"/>
                <w:sz w:val="24"/>
                <w:szCs w:val="24"/>
                <w:lang w:val="uk-UA"/>
              </w:rPr>
              <w:t xml:space="preserve"> до повноважень КРАІЛ); прийняття рішень КРАІЛ щодо здійснення заходів державного нагляду (контролю), направлення вимоги щодо обмеження доступу на (з) території України до такого вебсайту або його частини тощо.</w:t>
            </w:r>
          </w:p>
          <w:p w14:paraId="725326CB" w14:textId="42237F06" w:rsidR="00D54CDB" w:rsidRPr="00370289" w:rsidRDefault="003206A4" w:rsidP="000963F0">
            <w:pPr>
              <w:widowControl w:val="0"/>
              <w:snapToGrid w:val="0"/>
              <w:spacing w:after="0" w:line="240" w:lineRule="auto"/>
              <w:ind w:left="57" w:right="57" w:firstLine="251"/>
              <w:jc w:val="both"/>
              <w:rPr>
                <w:rFonts w:ascii="Times New Roman" w:eastAsia="Calibri" w:hAnsi="Times New Roman" w:cs="Times New Roman"/>
                <w:bCs/>
                <w:sz w:val="24"/>
                <w:szCs w:val="24"/>
                <w:lang w:val="uk-UA" w:eastAsia="ru-RU"/>
              </w:rPr>
            </w:pPr>
            <w:r w:rsidRPr="00370289">
              <w:rPr>
                <w:rFonts w:ascii="Times New Roman" w:eastAsia="Calibri" w:hAnsi="Times New Roman" w:cs="Times New Roman"/>
                <w:bCs/>
                <w:sz w:val="24"/>
                <w:szCs w:val="24"/>
                <w:lang w:val="uk-UA" w:eastAsia="ru-RU"/>
              </w:rPr>
              <w:t xml:space="preserve">За напрямком протидії розвитку та функціонування заборонених азартних ігор і гральних закладів здійснюється постійна співпраця з Бюро економічної безпеки України, Службою безпеки України та іншими правоохоронними органами для вжиття заходів </w:t>
            </w:r>
            <w:r w:rsidR="000963F0">
              <w:rPr>
                <w:rFonts w:ascii="Times New Roman" w:eastAsia="Calibri" w:hAnsi="Times New Roman" w:cs="Times New Roman"/>
                <w:bCs/>
                <w:sz w:val="24"/>
                <w:szCs w:val="24"/>
                <w:lang w:val="uk-UA" w:eastAsia="ru-RU"/>
              </w:rPr>
              <w:t>у</w:t>
            </w:r>
            <w:r w:rsidRPr="00370289">
              <w:rPr>
                <w:rFonts w:ascii="Times New Roman" w:eastAsia="Calibri" w:hAnsi="Times New Roman" w:cs="Times New Roman"/>
                <w:bCs/>
                <w:sz w:val="24"/>
                <w:szCs w:val="24"/>
                <w:lang w:val="uk-UA" w:eastAsia="ru-RU"/>
              </w:rPr>
              <w:t xml:space="preserve"> межах компетенції.</w:t>
            </w:r>
          </w:p>
        </w:tc>
      </w:tr>
      <w:tr w:rsidR="00DA3E9D" w:rsidRPr="00370289" w14:paraId="30196A3F"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632932C3" w14:textId="77777777" w:rsidR="00AA42A5" w:rsidRPr="00370289" w:rsidRDefault="00AA42A5" w:rsidP="00DA3E9D">
            <w:pPr>
              <w:snapToGrid w:val="0"/>
              <w:spacing w:after="0" w:line="240" w:lineRule="auto"/>
              <w:ind w:left="57" w:right="57"/>
              <w:jc w:val="center"/>
              <w:rPr>
                <w:rFonts w:ascii="Times New Roman" w:eastAsia="Batang" w:hAnsi="Times New Roman" w:cs="Times New Roman"/>
                <w:sz w:val="24"/>
                <w:szCs w:val="24"/>
                <w:lang w:val="uk-UA"/>
              </w:rPr>
            </w:pPr>
            <w:bookmarkStart w:id="6" w:name="_Hlk158642726"/>
            <w:r w:rsidRPr="00370289">
              <w:rPr>
                <w:rFonts w:ascii="Times New Roman" w:eastAsia="Batang" w:hAnsi="Times New Roman" w:cs="Times New Roman"/>
                <w:sz w:val="24"/>
                <w:szCs w:val="24"/>
                <w:lang w:val="uk-UA"/>
              </w:rPr>
              <w:t>4.3</w:t>
            </w:r>
          </w:p>
        </w:tc>
        <w:tc>
          <w:tcPr>
            <w:tcW w:w="5119" w:type="dxa"/>
            <w:gridSpan w:val="2"/>
            <w:tcBorders>
              <w:top w:val="single" w:sz="4" w:space="0" w:color="auto"/>
              <w:left w:val="single" w:sz="4" w:space="0" w:color="auto"/>
              <w:bottom w:val="single" w:sz="4" w:space="0" w:color="auto"/>
              <w:right w:val="single" w:sz="4" w:space="0" w:color="auto"/>
            </w:tcBorders>
          </w:tcPr>
          <w:p w14:paraId="3E8D4EA9" w14:textId="04AF64C3" w:rsidR="00AA42A5" w:rsidRPr="00370289" w:rsidRDefault="00AA42A5" w:rsidP="00DA3E9D">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r w:rsidRPr="00370289">
              <w:rPr>
                <w:rFonts w:ascii="Times New Roman" w:eastAsia="Times New Roman" w:hAnsi="Times New Roman" w:cs="Times New Roman"/>
                <w:sz w:val="24"/>
                <w:szCs w:val="24"/>
                <w:lang w:val="uk-UA" w:eastAsia="ru-RU"/>
              </w:rPr>
              <w:t>Застосування обмежень стосовно осіб, які провадять діяльність у сфері організації та проведення азартних ігор в мережі Інтернет з порушенням вимог законодавства.</w:t>
            </w:r>
          </w:p>
        </w:tc>
        <w:tc>
          <w:tcPr>
            <w:tcW w:w="4820" w:type="dxa"/>
            <w:tcBorders>
              <w:top w:val="single" w:sz="4" w:space="0" w:color="auto"/>
              <w:left w:val="single" w:sz="4" w:space="0" w:color="auto"/>
              <w:bottom w:val="single" w:sz="4" w:space="0" w:color="auto"/>
              <w:right w:val="single" w:sz="4" w:space="0" w:color="auto"/>
            </w:tcBorders>
          </w:tcPr>
          <w:p w14:paraId="4E0F91D8" w14:textId="77777777" w:rsidR="00AA42A5" w:rsidRPr="00370289" w:rsidRDefault="00AA42A5" w:rsidP="00DA3E9D">
            <w:pPr>
              <w:pStyle w:val="Standard"/>
              <w:snapToGrid w:val="0"/>
              <w:ind w:right="57"/>
              <w:jc w:val="both"/>
              <w:rPr>
                <w:rFonts w:ascii="Times New Roman" w:hAnsi="Times New Roman" w:cs="Times New Roman"/>
                <w:lang w:val="uk-UA"/>
              </w:rPr>
            </w:pPr>
            <w:r w:rsidRPr="00370289">
              <w:rPr>
                <w:rFonts w:ascii="Times New Roman" w:hAnsi="Times New Roman" w:cs="Times New Roman"/>
                <w:lang w:val="uk-UA"/>
              </w:rPr>
              <w:t>Закон № 768: ст. 25;</w:t>
            </w:r>
          </w:p>
          <w:p w14:paraId="465AED40" w14:textId="645B38DA" w:rsidR="00AA42A5" w:rsidRPr="00370289" w:rsidRDefault="00AA42A5" w:rsidP="00DA3E9D">
            <w:pPr>
              <w:pStyle w:val="Standard"/>
              <w:snapToGrid w:val="0"/>
              <w:ind w:right="57"/>
              <w:jc w:val="both"/>
              <w:rPr>
                <w:rFonts w:ascii="Times New Roman" w:hAnsi="Times New Roman" w:cs="Times New Roman"/>
                <w:lang w:val="uk-UA"/>
              </w:rPr>
            </w:pPr>
            <w:r w:rsidRPr="00370289">
              <w:rPr>
                <w:rFonts w:ascii="Times New Roman" w:hAnsi="Times New Roman" w:cs="Times New Roman"/>
                <w:lang w:val="uk-UA"/>
              </w:rPr>
              <w:t>Рішення КРАІЛ від 30 серпня 2021 року №</w:t>
            </w:r>
            <w:r w:rsidR="00A33734">
              <w:rPr>
                <w:rFonts w:ascii="Times New Roman" w:hAnsi="Times New Roman" w:cs="Times New Roman"/>
                <w:lang w:val="uk-UA"/>
              </w:rPr>
              <w:t> </w:t>
            </w:r>
            <w:r w:rsidRPr="00370289">
              <w:rPr>
                <w:rFonts w:ascii="Times New Roman" w:hAnsi="Times New Roman" w:cs="Times New Roman"/>
                <w:lang w:val="uk-UA"/>
              </w:rPr>
              <w:t>521 «Про затвердження направлення та виконання вимог щодо обмеження доступу на (з) території України до вебсайту та його частини», зареєстроване в Міністерстві юстиції України 20 вересня 2021 р. за №</w:t>
            </w:r>
            <w:r w:rsidR="00A33734">
              <w:rPr>
                <w:rFonts w:ascii="Times New Roman" w:hAnsi="Times New Roman" w:cs="Times New Roman"/>
                <w:lang w:val="uk-UA"/>
              </w:rPr>
              <w:t> </w:t>
            </w:r>
            <w:r w:rsidRPr="00370289">
              <w:rPr>
                <w:rFonts w:ascii="Times New Roman" w:hAnsi="Times New Roman" w:cs="Times New Roman"/>
                <w:lang w:val="uk-UA"/>
              </w:rPr>
              <w:t>1230/36852;</w:t>
            </w:r>
          </w:p>
          <w:p w14:paraId="294C8BAA" w14:textId="77777777" w:rsidR="00AA42A5" w:rsidRPr="00370289" w:rsidRDefault="00AA42A5"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Стратегічний план КРАІЛ на 2022-2024 рр.: завдання 2.1</w:t>
            </w:r>
          </w:p>
        </w:tc>
        <w:tc>
          <w:tcPr>
            <w:tcW w:w="2563" w:type="dxa"/>
            <w:gridSpan w:val="2"/>
            <w:tcBorders>
              <w:top w:val="single" w:sz="4" w:space="0" w:color="auto"/>
              <w:left w:val="single" w:sz="4" w:space="0" w:color="auto"/>
              <w:bottom w:val="single" w:sz="4" w:space="0" w:color="auto"/>
              <w:right w:val="single" w:sz="4" w:space="0" w:color="auto"/>
            </w:tcBorders>
          </w:tcPr>
          <w:p w14:paraId="7896C34F" w14:textId="77777777" w:rsidR="00AA42A5" w:rsidRPr="00370289" w:rsidRDefault="00AA42A5" w:rsidP="00DA3E9D">
            <w:pPr>
              <w:widowControl w:val="0"/>
              <w:snapToGrid w:val="0"/>
              <w:spacing w:after="0" w:line="240" w:lineRule="auto"/>
              <w:ind w:right="57"/>
              <w:jc w:val="both"/>
              <w:rPr>
                <w:rFonts w:ascii="Times New Roman" w:eastAsia="Batang" w:hAnsi="Times New Roman" w:cs="Times New Roman"/>
                <w:bCs/>
                <w:sz w:val="24"/>
                <w:szCs w:val="24"/>
                <w:lang w:val="uk-UA"/>
              </w:rPr>
            </w:pPr>
            <w:r w:rsidRPr="00370289">
              <w:rPr>
                <w:rFonts w:ascii="Times New Roman" w:eastAsia="Batang" w:hAnsi="Times New Roman" w:cs="Times New Roman"/>
                <w:bCs/>
                <w:sz w:val="24"/>
                <w:szCs w:val="24"/>
                <w:lang w:val="uk-UA"/>
              </w:rPr>
              <w:lastRenderedPageBreak/>
              <w:t>Департамент нагляду та контролю</w:t>
            </w:r>
          </w:p>
          <w:p w14:paraId="1AC57A76" w14:textId="77777777" w:rsidR="00AA42A5" w:rsidRPr="00F6569A" w:rsidRDefault="00AA42A5" w:rsidP="00DA3E9D">
            <w:pPr>
              <w:spacing w:after="0" w:line="240" w:lineRule="auto"/>
              <w:rPr>
                <w:rFonts w:ascii="Times New Roman" w:hAnsi="Times New Roman" w:cs="Times New Roman"/>
                <w:lang w:val="uk-UA"/>
              </w:rPr>
            </w:pPr>
            <w:r w:rsidRPr="00370289">
              <w:rPr>
                <w:rFonts w:ascii="Times New Roman" w:hAnsi="Times New Roman" w:cs="Times New Roman"/>
                <w:sz w:val="24"/>
                <w:szCs w:val="24"/>
                <w:lang w:val="uk-UA"/>
              </w:rPr>
              <w:t xml:space="preserve">Управління стратегічного розвитку та інвестування </w:t>
            </w:r>
            <w:r w:rsidRPr="00F6569A">
              <w:rPr>
                <w:rFonts w:ascii="Times New Roman" w:hAnsi="Times New Roman" w:cs="Times New Roman"/>
                <w:i/>
                <w:lang w:val="uk-UA"/>
              </w:rPr>
              <w:t>(в частині перекладу на англійську мову</w:t>
            </w:r>
            <w:r w:rsidRPr="00F6569A">
              <w:rPr>
                <w:rFonts w:ascii="Times New Roman" w:hAnsi="Times New Roman" w:cs="Times New Roman"/>
                <w:lang w:val="uk-UA"/>
              </w:rPr>
              <w:t>)</w:t>
            </w:r>
          </w:p>
          <w:p w14:paraId="24F7B6F8" w14:textId="77777777" w:rsidR="00AA42A5" w:rsidRPr="00370289" w:rsidRDefault="00AA42A5" w:rsidP="00DA3E9D">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370289">
              <w:rPr>
                <w:rFonts w:ascii="Times New Roman" w:eastAsia="Times New Roman" w:hAnsi="Times New Roman" w:cs="Times New Roman"/>
                <w:sz w:val="24"/>
                <w:szCs w:val="24"/>
                <w:lang w:val="uk-UA" w:eastAsia="ru-RU"/>
              </w:rPr>
              <w:lastRenderedPageBreak/>
              <w:t>Департамент адміністрування</w:t>
            </w:r>
          </w:p>
          <w:p w14:paraId="4E33011D" w14:textId="77777777" w:rsidR="00AA42A5" w:rsidRPr="00370289" w:rsidRDefault="00AA42A5" w:rsidP="00DA3E9D">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370289">
              <w:rPr>
                <w:rFonts w:ascii="Times New Roman" w:eastAsia="Times New Roman" w:hAnsi="Times New Roman" w:cs="Times New Roman"/>
                <w:sz w:val="24"/>
                <w:szCs w:val="24"/>
                <w:lang w:val="uk-UA" w:eastAsia="ru-RU"/>
              </w:rPr>
              <w:t>Державної системи онлайн-моніторингу</w:t>
            </w:r>
          </w:p>
          <w:p w14:paraId="15BE9825" w14:textId="77777777" w:rsidR="00AA42A5" w:rsidRPr="00370289" w:rsidRDefault="00AA42A5" w:rsidP="00DA3E9D">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370289">
              <w:rPr>
                <w:rFonts w:ascii="Times New Roman" w:eastAsia="Times New Roman" w:hAnsi="Times New Roman" w:cs="Times New Roman"/>
                <w:sz w:val="24"/>
                <w:szCs w:val="24"/>
                <w:lang w:val="uk-UA" w:eastAsia="ru-RU"/>
              </w:rPr>
              <w:t>Управління ведення реєстрів та</w:t>
            </w:r>
          </w:p>
          <w:p w14:paraId="556B96EA" w14:textId="03A1A653" w:rsidR="00AA42A5" w:rsidRDefault="00F8024C" w:rsidP="00DA3E9D">
            <w:pPr>
              <w:spacing w:after="0" w:line="240" w:lineRule="auto"/>
              <w:rPr>
                <w:rFonts w:ascii="Times New Roman" w:eastAsia="Times New Roman" w:hAnsi="Times New Roman" w:cs="Times New Roman"/>
                <w:sz w:val="24"/>
                <w:szCs w:val="24"/>
                <w:lang w:val="uk-UA" w:eastAsia="ru-RU"/>
              </w:rPr>
            </w:pPr>
            <w:r w:rsidRPr="00370289">
              <w:rPr>
                <w:rFonts w:ascii="Times New Roman" w:eastAsia="Times New Roman" w:hAnsi="Times New Roman" w:cs="Times New Roman"/>
                <w:sz w:val="24"/>
                <w:szCs w:val="24"/>
                <w:lang w:val="uk-UA" w:eastAsia="ru-RU"/>
              </w:rPr>
              <w:t>П</w:t>
            </w:r>
            <w:r w:rsidR="00AA42A5" w:rsidRPr="00370289">
              <w:rPr>
                <w:rFonts w:ascii="Times New Roman" w:eastAsia="Times New Roman" w:hAnsi="Times New Roman" w:cs="Times New Roman"/>
                <w:sz w:val="24"/>
                <w:szCs w:val="24"/>
                <w:lang w:val="uk-UA" w:eastAsia="ru-RU"/>
              </w:rPr>
              <w:t>ереліків</w:t>
            </w:r>
          </w:p>
          <w:p w14:paraId="4BDF786A" w14:textId="77777777" w:rsidR="00F8024C" w:rsidRPr="00370289" w:rsidRDefault="00F8024C" w:rsidP="00DA3E9D">
            <w:pPr>
              <w:spacing w:after="0" w:line="240" w:lineRule="auto"/>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571B6475" w14:textId="77777777"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Протягом року</w:t>
            </w:r>
          </w:p>
          <w:p w14:paraId="50E9B033" w14:textId="77777777"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b/>
                <w:sz w:val="24"/>
                <w:szCs w:val="24"/>
                <w:lang w:val="uk-UA"/>
              </w:rPr>
            </w:pPr>
            <w:r w:rsidRPr="00370289">
              <w:rPr>
                <w:rFonts w:ascii="Times New Roman" w:eastAsia="Batang" w:hAnsi="Times New Roman" w:cs="Times New Roman"/>
                <w:sz w:val="24"/>
                <w:szCs w:val="24"/>
                <w:lang w:val="uk-UA"/>
              </w:rPr>
              <w:t>(постійно)</w:t>
            </w:r>
          </w:p>
        </w:tc>
      </w:tr>
      <w:tr w:rsidR="00DA3E9D" w:rsidRPr="008C0009" w14:paraId="0F654512" w14:textId="77777777" w:rsidTr="00185F55">
        <w:trPr>
          <w:trHeight w:val="294"/>
        </w:trPr>
        <w:tc>
          <w:tcPr>
            <w:tcW w:w="15677" w:type="dxa"/>
            <w:gridSpan w:val="8"/>
            <w:tcBorders>
              <w:top w:val="single" w:sz="4" w:space="0" w:color="auto"/>
              <w:left w:val="single" w:sz="4" w:space="0" w:color="auto"/>
              <w:bottom w:val="single" w:sz="4" w:space="0" w:color="auto"/>
              <w:right w:val="single" w:sz="4" w:space="0" w:color="auto"/>
            </w:tcBorders>
          </w:tcPr>
          <w:p w14:paraId="43F68C53"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2258D60C" w14:textId="1AA0FF47" w:rsidR="0003302D" w:rsidRPr="00370289" w:rsidRDefault="00D6309C" w:rsidP="004057A0">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Забезпечено</w:t>
            </w:r>
            <w:r w:rsidR="0003302D" w:rsidRPr="00370289">
              <w:rPr>
                <w:rFonts w:ascii="Times New Roman" w:eastAsia="Batang" w:hAnsi="Times New Roman" w:cs="Times New Roman"/>
                <w:sz w:val="24"/>
                <w:szCs w:val="24"/>
                <w:lang w:val="uk-UA"/>
              </w:rPr>
              <w:t xml:space="preserve"> реаліз</w:t>
            </w:r>
            <w:r w:rsidRPr="00370289">
              <w:rPr>
                <w:rFonts w:ascii="Times New Roman" w:eastAsia="Batang" w:hAnsi="Times New Roman" w:cs="Times New Roman"/>
                <w:sz w:val="24"/>
                <w:szCs w:val="24"/>
                <w:lang w:val="uk-UA"/>
              </w:rPr>
              <w:t>ацію</w:t>
            </w:r>
            <w:r w:rsidR="0003302D" w:rsidRPr="00370289">
              <w:rPr>
                <w:rFonts w:ascii="Times New Roman" w:eastAsia="Batang" w:hAnsi="Times New Roman" w:cs="Times New Roman"/>
                <w:sz w:val="24"/>
                <w:szCs w:val="24"/>
                <w:lang w:val="uk-UA"/>
              </w:rPr>
              <w:t xml:space="preserve"> заход</w:t>
            </w:r>
            <w:r w:rsidRPr="00370289">
              <w:rPr>
                <w:rFonts w:ascii="Times New Roman" w:eastAsia="Batang" w:hAnsi="Times New Roman" w:cs="Times New Roman"/>
                <w:sz w:val="24"/>
                <w:szCs w:val="24"/>
                <w:lang w:val="uk-UA"/>
              </w:rPr>
              <w:t>ів,</w:t>
            </w:r>
            <w:r w:rsidR="0003302D" w:rsidRPr="00370289">
              <w:rPr>
                <w:rFonts w:ascii="Times New Roman" w:eastAsia="Batang" w:hAnsi="Times New Roman" w:cs="Times New Roman"/>
                <w:sz w:val="24"/>
                <w:szCs w:val="24"/>
                <w:lang w:val="uk-UA"/>
              </w:rPr>
              <w:t xml:space="preserve"> передбачен</w:t>
            </w:r>
            <w:r w:rsidRPr="00370289">
              <w:rPr>
                <w:rFonts w:ascii="Times New Roman" w:eastAsia="Batang" w:hAnsi="Times New Roman" w:cs="Times New Roman"/>
                <w:sz w:val="24"/>
                <w:szCs w:val="24"/>
                <w:lang w:val="uk-UA"/>
              </w:rPr>
              <w:t>их</w:t>
            </w:r>
            <w:r w:rsidR="0003302D" w:rsidRPr="00370289">
              <w:rPr>
                <w:rFonts w:ascii="Times New Roman" w:eastAsia="Batang" w:hAnsi="Times New Roman" w:cs="Times New Roman"/>
                <w:sz w:val="24"/>
                <w:szCs w:val="24"/>
                <w:lang w:val="uk-UA"/>
              </w:rPr>
              <w:t xml:space="preserve"> </w:t>
            </w:r>
            <w:r w:rsidR="0003302D" w:rsidRPr="00370289">
              <w:rPr>
                <w:rFonts w:ascii="Times New Roman" w:hAnsi="Times New Roman" w:cs="Times New Roman"/>
                <w:sz w:val="24"/>
                <w:szCs w:val="24"/>
                <w:lang w:val="uk-UA"/>
              </w:rPr>
              <w:t>Порядк</w:t>
            </w:r>
            <w:r w:rsidRPr="00370289">
              <w:rPr>
                <w:rFonts w:ascii="Times New Roman" w:hAnsi="Times New Roman" w:cs="Times New Roman"/>
                <w:sz w:val="24"/>
                <w:szCs w:val="24"/>
                <w:lang w:val="uk-UA"/>
              </w:rPr>
              <w:t>ом</w:t>
            </w:r>
            <w:r w:rsidR="0003302D" w:rsidRPr="00370289">
              <w:rPr>
                <w:rFonts w:ascii="Times New Roman" w:hAnsi="Times New Roman" w:cs="Times New Roman"/>
                <w:sz w:val="24"/>
                <w:szCs w:val="24"/>
                <w:lang w:val="uk-UA"/>
              </w:rPr>
              <w:t xml:space="preserve"> направлення та виконання вимог щодо обмеження доступу на (з) території України до вебсайту або його частини (далі – Порядок), затверджен</w:t>
            </w:r>
            <w:r w:rsidRPr="00370289">
              <w:rPr>
                <w:rFonts w:ascii="Times New Roman" w:hAnsi="Times New Roman" w:cs="Times New Roman"/>
                <w:sz w:val="24"/>
                <w:szCs w:val="24"/>
                <w:lang w:val="uk-UA"/>
              </w:rPr>
              <w:t>ого</w:t>
            </w:r>
            <w:r w:rsidR="0003302D" w:rsidRPr="00370289">
              <w:rPr>
                <w:rFonts w:ascii="Times New Roman" w:hAnsi="Times New Roman" w:cs="Times New Roman"/>
                <w:sz w:val="24"/>
                <w:szCs w:val="24"/>
                <w:lang w:val="uk-UA"/>
              </w:rPr>
              <w:t xml:space="preserve"> рішенням КРАІЛ від 30</w:t>
            </w:r>
            <w:r w:rsidR="007D62F8">
              <w:rPr>
                <w:rFonts w:ascii="Times New Roman" w:hAnsi="Times New Roman" w:cs="Times New Roman"/>
                <w:sz w:val="24"/>
                <w:szCs w:val="24"/>
                <w:lang w:val="uk-UA"/>
              </w:rPr>
              <w:t>.08.</w:t>
            </w:r>
            <w:r w:rsidR="0003302D" w:rsidRPr="00370289">
              <w:rPr>
                <w:rFonts w:ascii="Times New Roman" w:hAnsi="Times New Roman" w:cs="Times New Roman"/>
                <w:sz w:val="24"/>
                <w:szCs w:val="24"/>
                <w:lang w:val="uk-UA"/>
              </w:rPr>
              <w:t>2021 № 521, зареєстрован</w:t>
            </w:r>
            <w:r w:rsidRPr="00370289">
              <w:rPr>
                <w:rFonts w:ascii="Times New Roman" w:hAnsi="Times New Roman" w:cs="Times New Roman"/>
                <w:sz w:val="24"/>
                <w:szCs w:val="24"/>
                <w:lang w:val="uk-UA"/>
              </w:rPr>
              <w:t>им</w:t>
            </w:r>
            <w:r w:rsidR="0003302D" w:rsidRPr="00370289">
              <w:rPr>
                <w:rFonts w:ascii="Times New Roman" w:hAnsi="Times New Roman" w:cs="Times New Roman"/>
                <w:sz w:val="24"/>
                <w:szCs w:val="24"/>
                <w:lang w:val="uk-UA"/>
              </w:rPr>
              <w:t xml:space="preserve"> у Міністерстві юстиції України </w:t>
            </w:r>
            <w:r w:rsidR="00A33734">
              <w:rPr>
                <w:rFonts w:ascii="Times New Roman" w:hAnsi="Times New Roman" w:cs="Times New Roman"/>
                <w:sz w:val="24"/>
                <w:szCs w:val="24"/>
                <w:lang w:val="uk-UA"/>
              </w:rPr>
              <w:br/>
            </w:r>
            <w:r w:rsidR="0003302D" w:rsidRPr="00370289">
              <w:rPr>
                <w:rFonts w:ascii="Times New Roman" w:hAnsi="Times New Roman" w:cs="Times New Roman"/>
                <w:sz w:val="24"/>
                <w:szCs w:val="24"/>
                <w:lang w:val="uk-UA"/>
              </w:rPr>
              <w:t>20</w:t>
            </w:r>
            <w:r w:rsidRPr="00370289">
              <w:rPr>
                <w:rFonts w:ascii="Times New Roman" w:hAnsi="Times New Roman" w:cs="Times New Roman"/>
                <w:sz w:val="24"/>
                <w:szCs w:val="24"/>
                <w:lang w:val="uk-UA"/>
              </w:rPr>
              <w:t xml:space="preserve"> вересня </w:t>
            </w:r>
            <w:r w:rsidR="0003302D" w:rsidRPr="00370289">
              <w:rPr>
                <w:rFonts w:ascii="Times New Roman" w:hAnsi="Times New Roman" w:cs="Times New Roman"/>
                <w:sz w:val="24"/>
                <w:szCs w:val="24"/>
                <w:lang w:val="uk-UA"/>
              </w:rPr>
              <w:t>2021 за № 1230/36852.</w:t>
            </w:r>
          </w:p>
          <w:p w14:paraId="4518457A" w14:textId="5CEB1EDC" w:rsidR="0003302D" w:rsidRPr="00370289" w:rsidRDefault="0003302D" w:rsidP="004057A0">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 метою реалізації положень статті 25 Закону України «Про державне регулювання діяльності щодо організації та проведення азартних ігор» та Порядку, КРАІЛ </w:t>
            </w:r>
            <w:r w:rsidR="00D6309C" w:rsidRPr="00370289">
              <w:rPr>
                <w:rFonts w:ascii="Times New Roman" w:hAnsi="Times New Roman" w:cs="Times New Roman"/>
                <w:sz w:val="24"/>
                <w:szCs w:val="24"/>
                <w:lang w:val="uk-UA"/>
              </w:rPr>
              <w:t>протягом</w:t>
            </w:r>
            <w:r w:rsidRPr="00370289">
              <w:rPr>
                <w:rFonts w:ascii="Times New Roman" w:hAnsi="Times New Roman" w:cs="Times New Roman"/>
                <w:sz w:val="24"/>
                <w:szCs w:val="24"/>
                <w:lang w:val="uk-UA"/>
              </w:rPr>
              <w:t xml:space="preserve"> 2023 р</w:t>
            </w:r>
            <w:r w:rsidR="00D6309C" w:rsidRPr="00370289">
              <w:rPr>
                <w:rFonts w:ascii="Times New Roman" w:hAnsi="Times New Roman" w:cs="Times New Roman"/>
                <w:sz w:val="24"/>
                <w:szCs w:val="24"/>
                <w:lang w:val="uk-UA"/>
              </w:rPr>
              <w:t>оку</w:t>
            </w:r>
            <w:r w:rsidRPr="00370289">
              <w:rPr>
                <w:rFonts w:ascii="Times New Roman" w:hAnsi="Times New Roman" w:cs="Times New Roman"/>
                <w:sz w:val="24"/>
                <w:szCs w:val="24"/>
                <w:lang w:val="uk-UA"/>
              </w:rPr>
              <w:t xml:space="preserve"> прийнято 140 рішень про направлення вимог щодо обмеження доступу на (з) території України до вебсайтів, з використанням яких організовуються, проводяться азартні ігри чи надається доступ до них без відповідної ліцензії</w:t>
            </w:r>
            <w:r w:rsidR="00D6309C" w:rsidRPr="00370289">
              <w:rPr>
                <w:rFonts w:ascii="Times New Roman" w:hAnsi="Times New Roman" w:cs="Times New Roman"/>
                <w:sz w:val="24"/>
                <w:szCs w:val="24"/>
                <w:lang w:val="uk-UA"/>
              </w:rPr>
              <w:t>, з</w:t>
            </w:r>
            <w:r w:rsidRPr="00370289">
              <w:rPr>
                <w:rFonts w:ascii="Times New Roman" w:hAnsi="Times New Roman" w:cs="Times New Roman"/>
                <w:sz w:val="24"/>
                <w:szCs w:val="24"/>
                <w:lang w:val="uk-UA"/>
              </w:rPr>
              <w:t>окрема</w:t>
            </w:r>
            <w:r w:rsidR="00D6309C" w:rsidRPr="00370289">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85 рішень КРАІЛ про вимоги до осіб, які через вебсайти організовують, проводять чи надають доступ до азартних ігор без відповідної ліцензії, щодо обмеження доступу на (з) території України до вебсайтів, та 55 рішень КРАІЛ про вимоги до постачальників послуг хостингу (зберігання інформації), на технічних засобах яких розміщені вебсайти, з використанням яких організовуються, проводяться азартні ігри чи надається доступ до них без відповідної ліцензії щодо обмеження доступу на (з) території України до цих вебсайтів.</w:t>
            </w:r>
          </w:p>
          <w:p w14:paraId="6BA7F2AE" w14:textId="77777777" w:rsidR="00D6309C" w:rsidRDefault="0003302D" w:rsidP="00F6569A">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За результатами перевірки виконання вимог </w:t>
            </w:r>
            <w:r w:rsidR="00D6309C" w:rsidRPr="00370289">
              <w:rPr>
                <w:rFonts w:ascii="Times New Roman" w:hAnsi="Times New Roman" w:cs="Times New Roman"/>
                <w:sz w:val="24"/>
                <w:szCs w:val="24"/>
                <w:lang w:val="uk-UA"/>
              </w:rPr>
              <w:t>КРАІЛ протягом</w:t>
            </w:r>
            <w:r w:rsidRPr="00370289">
              <w:rPr>
                <w:rFonts w:ascii="Times New Roman" w:hAnsi="Times New Roman" w:cs="Times New Roman"/>
                <w:sz w:val="24"/>
                <w:szCs w:val="24"/>
                <w:lang w:val="uk-UA"/>
              </w:rPr>
              <w:t xml:space="preserve"> 2023 р</w:t>
            </w:r>
            <w:r w:rsidR="00D6309C" w:rsidRPr="00370289">
              <w:rPr>
                <w:rFonts w:ascii="Times New Roman" w:hAnsi="Times New Roman" w:cs="Times New Roman"/>
                <w:sz w:val="24"/>
                <w:szCs w:val="24"/>
                <w:lang w:val="uk-UA"/>
              </w:rPr>
              <w:t>оку</w:t>
            </w:r>
            <w:r w:rsidRPr="00370289">
              <w:rPr>
                <w:rFonts w:ascii="Times New Roman" w:hAnsi="Times New Roman" w:cs="Times New Roman"/>
                <w:sz w:val="24"/>
                <w:szCs w:val="24"/>
                <w:lang w:val="uk-UA"/>
              </w:rPr>
              <w:t xml:space="preserve"> на</w:t>
            </w:r>
            <w:r w:rsidR="000963F0">
              <w:rPr>
                <w:rFonts w:ascii="Times New Roman" w:hAnsi="Times New Roman" w:cs="Times New Roman"/>
                <w:sz w:val="24"/>
                <w:szCs w:val="24"/>
                <w:lang w:val="uk-UA"/>
              </w:rPr>
              <w:t>діслала</w:t>
            </w:r>
            <w:r w:rsidRPr="00370289">
              <w:rPr>
                <w:rFonts w:ascii="Times New Roman" w:hAnsi="Times New Roman" w:cs="Times New Roman"/>
                <w:sz w:val="24"/>
                <w:szCs w:val="24"/>
                <w:lang w:val="uk-UA"/>
              </w:rPr>
              <w:t xml:space="preserve"> </w:t>
            </w:r>
            <w:r w:rsidR="00D6309C" w:rsidRPr="00370289">
              <w:rPr>
                <w:rFonts w:ascii="Times New Roman" w:hAnsi="Times New Roman" w:cs="Times New Roman"/>
                <w:sz w:val="24"/>
                <w:szCs w:val="24"/>
                <w:lang w:val="uk-UA"/>
              </w:rPr>
              <w:t xml:space="preserve">90 листів </w:t>
            </w:r>
            <w:r w:rsidRPr="00370289">
              <w:rPr>
                <w:rFonts w:ascii="Times New Roman" w:hAnsi="Times New Roman" w:cs="Times New Roman"/>
                <w:sz w:val="24"/>
                <w:szCs w:val="24"/>
                <w:lang w:val="uk-UA"/>
              </w:rPr>
              <w:t>до правоохоронних органів, на які законами України покладено здійснення правоохоронних функцій</w:t>
            </w:r>
            <w:r w:rsidR="00D6309C" w:rsidRPr="00370289">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w:t>
            </w:r>
            <w:r w:rsidR="00D6309C" w:rsidRPr="00370289">
              <w:rPr>
                <w:rFonts w:ascii="Times New Roman" w:hAnsi="Times New Roman" w:cs="Times New Roman"/>
                <w:sz w:val="24"/>
                <w:szCs w:val="24"/>
                <w:lang w:val="uk-UA"/>
              </w:rPr>
              <w:t>з</w:t>
            </w:r>
            <w:r w:rsidRPr="00370289">
              <w:rPr>
                <w:rFonts w:ascii="Times New Roman" w:hAnsi="Times New Roman" w:cs="Times New Roman"/>
                <w:sz w:val="24"/>
                <w:szCs w:val="24"/>
                <w:lang w:val="uk-UA"/>
              </w:rPr>
              <w:t xml:space="preserve">окрема 45 листів </w:t>
            </w:r>
            <w:r w:rsidR="000963F0">
              <w:rPr>
                <w:rFonts w:ascii="Times New Roman" w:hAnsi="Times New Roman" w:cs="Times New Roman"/>
                <w:sz w:val="24"/>
                <w:szCs w:val="24"/>
                <w:lang w:val="uk-UA"/>
              </w:rPr>
              <w:t>і</w:t>
            </w:r>
            <w:r w:rsidRPr="00370289">
              <w:rPr>
                <w:rFonts w:ascii="Times New Roman" w:hAnsi="Times New Roman" w:cs="Times New Roman"/>
                <w:sz w:val="24"/>
                <w:szCs w:val="24"/>
                <w:lang w:val="uk-UA"/>
              </w:rPr>
              <w:t xml:space="preserve">з матеріалами до Бюро економічної безпеки України з метою перевірки фактів можливої незаконної діяльності з організації або проведення азартних ігор та лотерей та 45 листів </w:t>
            </w:r>
            <w:r w:rsidR="000963F0">
              <w:rPr>
                <w:rFonts w:ascii="Times New Roman" w:hAnsi="Times New Roman" w:cs="Times New Roman"/>
                <w:sz w:val="24"/>
                <w:szCs w:val="24"/>
                <w:lang w:val="uk-UA"/>
              </w:rPr>
              <w:t>і</w:t>
            </w:r>
            <w:r w:rsidRPr="00370289">
              <w:rPr>
                <w:rFonts w:ascii="Times New Roman" w:hAnsi="Times New Roman" w:cs="Times New Roman"/>
                <w:sz w:val="24"/>
                <w:szCs w:val="24"/>
                <w:lang w:val="uk-UA"/>
              </w:rPr>
              <w:t>з матеріалами до Служби безпеки України з метою здійснення перевірки причетності вебсайтів до діяльності, що створює загрозу національній безпеці.</w:t>
            </w:r>
          </w:p>
          <w:p w14:paraId="31BF351C" w14:textId="5F133C1E" w:rsidR="00F8024C" w:rsidRPr="00385103" w:rsidRDefault="00F8024C" w:rsidP="00F6569A">
            <w:pPr>
              <w:widowControl w:val="0"/>
              <w:snapToGrid w:val="0"/>
              <w:spacing w:after="0" w:line="240" w:lineRule="auto"/>
              <w:ind w:left="57" w:right="57" w:firstLine="251"/>
              <w:jc w:val="both"/>
              <w:rPr>
                <w:rFonts w:ascii="Times New Roman" w:eastAsia="Batang" w:hAnsi="Times New Roman" w:cs="Times New Roman"/>
                <w:sz w:val="24"/>
                <w:szCs w:val="24"/>
                <w:lang w:val="uk-UA"/>
              </w:rPr>
            </w:pPr>
          </w:p>
        </w:tc>
      </w:tr>
      <w:tr w:rsidR="00DA3E9D" w:rsidRPr="00370289" w14:paraId="30D7847C" w14:textId="77777777" w:rsidTr="00185F55">
        <w:trPr>
          <w:trHeight w:val="20"/>
        </w:trPr>
        <w:tc>
          <w:tcPr>
            <w:tcW w:w="1259" w:type="dxa"/>
            <w:tcBorders>
              <w:top w:val="single" w:sz="4" w:space="0" w:color="auto"/>
              <w:left w:val="single" w:sz="4" w:space="0" w:color="auto"/>
              <w:bottom w:val="single" w:sz="4" w:space="0" w:color="auto"/>
              <w:right w:val="single" w:sz="4" w:space="0" w:color="auto"/>
            </w:tcBorders>
          </w:tcPr>
          <w:p w14:paraId="5A0DC4EF" w14:textId="77777777" w:rsidR="00AA42A5" w:rsidRPr="00370289" w:rsidRDefault="00AA42A5" w:rsidP="00DA3E9D">
            <w:pPr>
              <w:snapToGrid w:val="0"/>
              <w:spacing w:after="0" w:line="240" w:lineRule="auto"/>
              <w:ind w:right="57"/>
              <w:jc w:val="center"/>
              <w:rPr>
                <w:rFonts w:ascii="Times New Roman" w:eastAsia="Batang" w:hAnsi="Times New Roman" w:cs="Times New Roman"/>
                <w:sz w:val="24"/>
                <w:szCs w:val="24"/>
                <w:lang w:val="uk-UA"/>
              </w:rPr>
            </w:pPr>
            <w:bookmarkStart w:id="7" w:name="_Hlk158644371"/>
            <w:bookmarkEnd w:id="6"/>
            <w:r w:rsidRPr="00370289">
              <w:rPr>
                <w:rFonts w:ascii="Times New Roman" w:eastAsia="Batang" w:hAnsi="Times New Roman" w:cs="Times New Roman"/>
                <w:sz w:val="24"/>
                <w:szCs w:val="24"/>
                <w:lang w:val="uk-UA"/>
              </w:rPr>
              <w:t>4.4</w:t>
            </w:r>
          </w:p>
        </w:tc>
        <w:tc>
          <w:tcPr>
            <w:tcW w:w="5119" w:type="dxa"/>
            <w:gridSpan w:val="2"/>
            <w:tcBorders>
              <w:top w:val="single" w:sz="4" w:space="0" w:color="auto"/>
              <w:left w:val="single" w:sz="4" w:space="0" w:color="auto"/>
              <w:bottom w:val="single" w:sz="4" w:space="0" w:color="auto"/>
              <w:right w:val="single" w:sz="4" w:space="0" w:color="auto"/>
            </w:tcBorders>
          </w:tcPr>
          <w:p w14:paraId="5D48DAB1" w14:textId="77777777" w:rsidR="00AA42A5" w:rsidRPr="00370289" w:rsidRDefault="00AA42A5" w:rsidP="00DA3E9D">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70289">
              <w:rPr>
                <w:rFonts w:ascii="Times New Roman" w:eastAsia="Times New Roman" w:hAnsi="Times New Roman" w:cs="Times New Roman"/>
                <w:sz w:val="24"/>
                <w:szCs w:val="24"/>
                <w:lang w:val="uk-UA" w:eastAsia="ru-RU"/>
              </w:rPr>
              <w:t>Здійснення заходів щодо співпраці з правоохоронними органами по детінізації ринку азартних ігор у межах протидії розвитку та функціонуванню заборонених азартних ігор і гральних закладів.</w:t>
            </w:r>
          </w:p>
          <w:p w14:paraId="4EFA9849" w14:textId="77777777" w:rsidR="00AA42A5" w:rsidRPr="00370289" w:rsidRDefault="00AA42A5" w:rsidP="00DA3E9D">
            <w:pPr>
              <w:autoSpaceDE w:val="0"/>
              <w:autoSpaceDN w:val="0"/>
              <w:adjustRightInd w:val="0"/>
              <w:spacing w:after="0" w:line="240" w:lineRule="auto"/>
              <w:jc w:val="both"/>
              <w:rPr>
                <w:rFonts w:ascii="Times New Roman" w:hAnsi="Times New Roman" w:cs="Times New Roman"/>
                <w:b/>
                <w:sz w:val="24"/>
                <w:szCs w:val="24"/>
                <w:lang w:val="uk-UA"/>
              </w:rPr>
            </w:pPr>
          </w:p>
        </w:tc>
        <w:tc>
          <w:tcPr>
            <w:tcW w:w="4820" w:type="dxa"/>
            <w:tcBorders>
              <w:top w:val="single" w:sz="4" w:space="0" w:color="auto"/>
              <w:left w:val="single" w:sz="4" w:space="0" w:color="auto"/>
              <w:bottom w:val="single" w:sz="4" w:space="0" w:color="auto"/>
              <w:right w:val="single" w:sz="4" w:space="0" w:color="auto"/>
            </w:tcBorders>
          </w:tcPr>
          <w:p w14:paraId="7EB0F624" w14:textId="77777777" w:rsidR="00AA42A5" w:rsidRPr="00370289" w:rsidRDefault="00AA42A5" w:rsidP="00DA3E9D">
            <w:pPr>
              <w:pStyle w:val="Standard"/>
              <w:pBdr>
                <w:right w:val="single" w:sz="4" w:space="4" w:color="auto"/>
              </w:pBdr>
              <w:snapToGrid w:val="0"/>
              <w:ind w:right="57"/>
              <w:jc w:val="both"/>
              <w:rPr>
                <w:rFonts w:ascii="Times New Roman" w:hAnsi="Times New Roman" w:cs="Times New Roman"/>
                <w:lang w:val="uk-UA"/>
              </w:rPr>
            </w:pPr>
            <w:r w:rsidRPr="00370289">
              <w:rPr>
                <w:rFonts w:ascii="Times New Roman" w:hAnsi="Times New Roman" w:cs="Times New Roman"/>
                <w:lang w:val="uk-UA"/>
              </w:rPr>
              <w:t>Закон № 768: п. 30 ч. 1 ст. 8, ч. 4, ст. 25</w:t>
            </w:r>
          </w:p>
          <w:p w14:paraId="65DFCA2C" w14:textId="77777777" w:rsidR="00AA42A5" w:rsidRPr="00370289" w:rsidRDefault="00AA42A5" w:rsidP="00DA3E9D">
            <w:pPr>
              <w:pStyle w:val="Standard"/>
              <w:pBdr>
                <w:right w:val="single" w:sz="4" w:space="4" w:color="auto"/>
              </w:pBdr>
              <w:snapToGrid w:val="0"/>
              <w:ind w:left="57" w:right="57"/>
              <w:jc w:val="both"/>
              <w:rPr>
                <w:rFonts w:ascii="Times New Roman" w:hAnsi="Times New Roman" w:cs="Times New Roman"/>
                <w:lang w:val="uk-UA"/>
              </w:rPr>
            </w:pPr>
          </w:p>
          <w:p w14:paraId="555BE701" w14:textId="77777777" w:rsidR="00AA42A5" w:rsidRPr="00370289" w:rsidRDefault="00AA42A5" w:rsidP="00DA3E9D">
            <w:pPr>
              <w:pStyle w:val="Standard"/>
              <w:pBdr>
                <w:right w:val="single" w:sz="4" w:space="4" w:color="auto"/>
              </w:pBdr>
              <w:snapToGrid w:val="0"/>
              <w:ind w:right="57"/>
              <w:jc w:val="both"/>
              <w:rPr>
                <w:rFonts w:ascii="Times New Roman" w:hAnsi="Times New Roman" w:cs="Times New Roman"/>
                <w:lang w:val="uk-UA"/>
              </w:rPr>
            </w:pPr>
            <w:r w:rsidRPr="00370289">
              <w:rPr>
                <w:rFonts w:ascii="Times New Roman" w:hAnsi="Times New Roman" w:cs="Times New Roman"/>
                <w:lang w:val="uk-UA"/>
              </w:rPr>
              <w:t>Стратегічний план КРАІЛ на 2022-2024 рр.: завдання 2.1</w:t>
            </w:r>
          </w:p>
        </w:tc>
        <w:tc>
          <w:tcPr>
            <w:tcW w:w="2563" w:type="dxa"/>
            <w:gridSpan w:val="2"/>
            <w:tcBorders>
              <w:top w:val="single" w:sz="4" w:space="0" w:color="auto"/>
              <w:left w:val="single" w:sz="4" w:space="0" w:color="auto"/>
              <w:bottom w:val="single" w:sz="4" w:space="0" w:color="auto"/>
              <w:right w:val="single" w:sz="4" w:space="0" w:color="auto"/>
            </w:tcBorders>
          </w:tcPr>
          <w:p w14:paraId="0DE5339E" w14:textId="77777777" w:rsidR="00847B27" w:rsidRPr="00370289" w:rsidRDefault="00AA42A5" w:rsidP="00DA3E9D">
            <w:pPr>
              <w:widowControl w:val="0"/>
              <w:tabs>
                <w:tab w:val="left" w:pos="2363"/>
              </w:tabs>
              <w:snapToGrid w:val="0"/>
              <w:spacing w:after="0" w:line="240" w:lineRule="auto"/>
              <w:ind w:right="57"/>
              <w:jc w:val="both"/>
              <w:rPr>
                <w:rFonts w:ascii="Times New Roman" w:eastAsia="Batang" w:hAnsi="Times New Roman" w:cs="Times New Roman"/>
                <w:bCs/>
                <w:sz w:val="24"/>
                <w:szCs w:val="24"/>
                <w:lang w:val="uk-UA"/>
              </w:rPr>
            </w:pPr>
            <w:r w:rsidRPr="00370289">
              <w:rPr>
                <w:rFonts w:ascii="Times New Roman" w:eastAsia="Batang" w:hAnsi="Times New Roman" w:cs="Times New Roman"/>
                <w:bCs/>
                <w:sz w:val="24"/>
                <w:szCs w:val="24"/>
                <w:lang w:val="uk-UA"/>
              </w:rPr>
              <w:t>Департамент нагляду та контролю</w:t>
            </w:r>
          </w:p>
          <w:p w14:paraId="05AE6AA2" w14:textId="6BD2B7E1" w:rsidR="00AA42A5" w:rsidRPr="00370289" w:rsidRDefault="00AA42A5" w:rsidP="00DA3E9D">
            <w:pPr>
              <w:widowControl w:val="0"/>
              <w:tabs>
                <w:tab w:val="left" w:pos="2363"/>
              </w:tabs>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юридичного забезпечення</w:t>
            </w:r>
          </w:p>
          <w:p w14:paraId="0F3D816D" w14:textId="77777777" w:rsidR="00AA42A5" w:rsidRPr="00370289" w:rsidRDefault="00AA42A5" w:rsidP="00DA3E9D">
            <w:pPr>
              <w:tabs>
                <w:tab w:val="left" w:pos="2363"/>
              </w:tabs>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Управління стратегічного розвитку та інвестування</w:t>
            </w:r>
          </w:p>
          <w:p w14:paraId="459AEB65" w14:textId="77777777" w:rsidR="00AA42A5" w:rsidRPr="00370289" w:rsidRDefault="00AA42A5" w:rsidP="00DA3E9D">
            <w:pPr>
              <w:tabs>
                <w:tab w:val="left" w:pos="2363"/>
              </w:tabs>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методології</w:t>
            </w:r>
          </w:p>
          <w:p w14:paraId="5A8E5A88" w14:textId="77777777" w:rsidR="00EF2934" w:rsidRDefault="00AA42A5" w:rsidP="00F5656F">
            <w:pPr>
              <w:tabs>
                <w:tab w:val="left" w:pos="2363"/>
              </w:tabs>
              <w:spacing w:after="0" w:line="240" w:lineRule="auto"/>
              <w:ind w:right="57"/>
              <w:jc w:val="both"/>
              <w:rPr>
                <w:rFonts w:ascii="Times New Roman" w:eastAsia="Calibri" w:hAnsi="Times New Roman" w:cs="Times New Roman"/>
                <w:sz w:val="24"/>
                <w:szCs w:val="24"/>
                <w:lang w:val="uk-UA" w:eastAsia="ru-RU"/>
              </w:rPr>
            </w:pPr>
            <w:r w:rsidRPr="00370289">
              <w:rPr>
                <w:rFonts w:ascii="Times New Roman" w:eastAsia="Calibri" w:hAnsi="Times New Roman" w:cs="Times New Roman"/>
                <w:sz w:val="24"/>
                <w:szCs w:val="24"/>
                <w:lang w:val="uk-UA" w:eastAsia="ru-RU"/>
              </w:rPr>
              <w:t>Управління ведення реєстрів та переліків</w:t>
            </w:r>
          </w:p>
          <w:p w14:paraId="3D945663" w14:textId="77777777" w:rsidR="00F6144D" w:rsidRDefault="00F6144D" w:rsidP="00F5656F">
            <w:pPr>
              <w:tabs>
                <w:tab w:val="left" w:pos="2363"/>
              </w:tabs>
              <w:spacing w:after="0" w:line="240" w:lineRule="auto"/>
              <w:ind w:right="57"/>
              <w:jc w:val="both"/>
              <w:rPr>
                <w:rFonts w:ascii="Times New Roman" w:eastAsia="Calibri" w:hAnsi="Times New Roman" w:cs="Times New Roman"/>
                <w:sz w:val="24"/>
                <w:szCs w:val="24"/>
                <w:lang w:val="uk-UA" w:eastAsia="ru-RU"/>
              </w:rPr>
            </w:pPr>
          </w:p>
          <w:p w14:paraId="15639DF2" w14:textId="77777777" w:rsidR="00F6144D" w:rsidRDefault="00F6144D" w:rsidP="00F5656F">
            <w:pPr>
              <w:tabs>
                <w:tab w:val="left" w:pos="2363"/>
              </w:tabs>
              <w:spacing w:after="0" w:line="240" w:lineRule="auto"/>
              <w:ind w:right="57"/>
              <w:jc w:val="both"/>
              <w:rPr>
                <w:rFonts w:ascii="Times New Roman" w:eastAsia="Calibri" w:hAnsi="Times New Roman" w:cs="Times New Roman"/>
                <w:sz w:val="24"/>
                <w:szCs w:val="24"/>
                <w:lang w:val="uk-UA" w:eastAsia="ru-RU"/>
              </w:rPr>
            </w:pPr>
          </w:p>
          <w:p w14:paraId="63454F64" w14:textId="3B225163" w:rsidR="00F6144D" w:rsidRPr="00370289" w:rsidRDefault="00F6144D" w:rsidP="00F5656F">
            <w:pPr>
              <w:tabs>
                <w:tab w:val="left" w:pos="2363"/>
              </w:tabs>
              <w:spacing w:after="0" w:line="240" w:lineRule="auto"/>
              <w:ind w:right="57"/>
              <w:jc w:val="both"/>
              <w:rPr>
                <w:rFonts w:ascii="Times New Roman" w:hAnsi="Times New Roman" w:cs="Times New Roman"/>
                <w:b/>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75039707" w14:textId="77777777"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Протягом року</w:t>
            </w:r>
          </w:p>
          <w:p w14:paraId="25C5D05F" w14:textId="77777777" w:rsidR="00AA42A5" w:rsidRPr="00370289" w:rsidRDefault="00AA42A5" w:rsidP="00DA3E9D">
            <w:pPr>
              <w:widowControl w:val="0"/>
              <w:snapToGrid w:val="0"/>
              <w:spacing w:after="0" w:line="240" w:lineRule="auto"/>
              <w:ind w:left="57" w:right="57"/>
              <w:jc w:val="center"/>
              <w:rPr>
                <w:rFonts w:ascii="Times New Roman" w:eastAsia="Batang" w:hAnsi="Times New Roman" w:cs="Times New Roman"/>
                <w:b/>
                <w:sz w:val="24"/>
                <w:szCs w:val="24"/>
                <w:lang w:val="uk-UA"/>
              </w:rPr>
            </w:pPr>
            <w:r w:rsidRPr="00370289">
              <w:rPr>
                <w:rFonts w:ascii="Times New Roman" w:eastAsia="Batang" w:hAnsi="Times New Roman" w:cs="Times New Roman"/>
                <w:sz w:val="24"/>
                <w:szCs w:val="24"/>
                <w:lang w:val="uk-UA"/>
              </w:rPr>
              <w:t>(постійно)</w:t>
            </w:r>
          </w:p>
        </w:tc>
      </w:tr>
      <w:tr w:rsidR="00DA3E9D" w:rsidRPr="008C0009" w14:paraId="1826DB84" w14:textId="77777777" w:rsidTr="00185F55">
        <w:trPr>
          <w:trHeight w:val="20"/>
        </w:trPr>
        <w:tc>
          <w:tcPr>
            <w:tcW w:w="15677" w:type="dxa"/>
            <w:gridSpan w:val="8"/>
            <w:tcBorders>
              <w:top w:val="single" w:sz="4" w:space="0" w:color="auto"/>
              <w:left w:val="single" w:sz="4" w:space="0" w:color="auto"/>
              <w:bottom w:val="single" w:sz="4" w:space="0" w:color="auto"/>
              <w:right w:val="single" w:sz="4" w:space="0" w:color="auto"/>
            </w:tcBorders>
          </w:tcPr>
          <w:p w14:paraId="64722A8F"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5430B580" w14:textId="094711A9" w:rsidR="00D2633D" w:rsidRPr="00370289" w:rsidRDefault="00D2633D" w:rsidP="008C7D1F">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Н</w:t>
            </w:r>
            <w:r w:rsidR="0003302D" w:rsidRPr="00370289">
              <w:rPr>
                <w:rFonts w:ascii="Times New Roman" w:eastAsia="Batang" w:hAnsi="Times New Roman" w:cs="Times New Roman"/>
                <w:sz w:val="24"/>
                <w:szCs w:val="24"/>
                <w:lang w:val="uk-UA"/>
              </w:rPr>
              <w:t xml:space="preserve">а постійній основі </w:t>
            </w:r>
            <w:r w:rsidRPr="00370289">
              <w:rPr>
                <w:rFonts w:ascii="Times New Roman" w:eastAsia="Batang" w:hAnsi="Times New Roman" w:cs="Times New Roman"/>
                <w:sz w:val="24"/>
                <w:szCs w:val="24"/>
                <w:lang w:val="uk-UA"/>
              </w:rPr>
              <w:t>здійснюється</w:t>
            </w:r>
            <w:r w:rsidR="0003302D" w:rsidRPr="00370289">
              <w:rPr>
                <w:rFonts w:ascii="Times New Roman" w:eastAsia="Batang" w:hAnsi="Times New Roman" w:cs="Times New Roman"/>
                <w:sz w:val="24"/>
                <w:szCs w:val="24"/>
                <w:lang w:val="uk-UA"/>
              </w:rPr>
              <w:t xml:space="preserve"> моніторинг мережі Інтернет щодо виявлення вебсайтів, </w:t>
            </w:r>
            <w:r w:rsidRPr="00370289">
              <w:rPr>
                <w:rFonts w:ascii="Times New Roman" w:eastAsia="Batang" w:hAnsi="Times New Roman" w:cs="Times New Roman"/>
                <w:sz w:val="24"/>
                <w:szCs w:val="24"/>
                <w:lang w:val="uk-UA"/>
              </w:rPr>
              <w:t>що</w:t>
            </w:r>
            <w:r w:rsidR="0003302D" w:rsidRPr="00370289">
              <w:rPr>
                <w:rFonts w:ascii="Times New Roman" w:eastAsia="Batang" w:hAnsi="Times New Roman" w:cs="Times New Roman"/>
                <w:sz w:val="24"/>
                <w:szCs w:val="24"/>
                <w:lang w:val="uk-UA"/>
              </w:rPr>
              <w:t xml:space="preserve"> надають доступ до азартних ігор без відповідної ліцензії КРАІЛ</w:t>
            </w:r>
            <w:r w:rsidRPr="00370289">
              <w:rPr>
                <w:rFonts w:ascii="Times New Roman" w:eastAsia="Batang" w:hAnsi="Times New Roman" w:cs="Times New Roman"/>
                <w:sz w:val="24"/>
                <w:szCs w:val="24"/>
                <w:lang w:val="uk-UA"/>
              </w:rPr>
              <w:t>, зокрема вебсайтів, які надають послуги з ознаками азартних ігор, букмекерської діяльності та онлайн</w:t>
            </w:r>
            <w:r w:rsidR="000963F0">
              <w:rPr>
                <w:rFonts w:ascii="Times New Roman" w:eastAsia="Batang" w:hAnsi="Times New Roman" w:cs="Times New Roman"/>
                <w:sz w:val="24"/>
                <w:szCs w:val="24"/>
                <w:lang w:val="uk-UA"/>
              </w:rPr>
              <w:t>-</w:t>
            </w:r>
            <w:r w:rsidRPr="00370289">
              <w:rPr>
                <w:rFonts w:ascii="Times New Roman" w:eastAsia="Batang" w:hAnsi="Times New Roman" w:cs="Times New Roman"/>
                <w:sz w:val="24"/>
                <w:szCs w:val="24"/>
                <w:lang w:val="uk-UA"/>
              </w:rPr>
              <w:t>покеру без відповідних ліцензій</w:t>
            </w:r>
            <w:r w:rsidR="0003302D" w:rsidRPr="00370289">
              <w:rPr>
                <w:rFonts w:ascii="Times New Roman" w:eastAsia="Batang" w:hAnsi="Times New Roman" w:cs="Times New Roman"/>
                <w:sz w:val="24"/>
                <w:szCs w:val="24"/>
                <w:lang w:val="uk-UA"/>
              </w:rPr>
              <w:t xml:space="preserve">, а також </w:t>
            </w:r>
            <w:r w:rsidRPr="00370289">
              <w:rPr>
                <w:rFonts w:ascii="Times New Roman" w:eastAsia="Batang" w:hAnsi="Times New Roman" w:cs="Times New Roman"/>
                <w:sz w:val="24"/>
                <w:szCs w:val="24"/>
                <w:lang w:val="uk-UA"/>
              </w:rPr>
              <w:t>забезпечено реагування</w:t>
            </w:r>
            <w:r w:rsidR="0003302D" w:rsidRPr="00370289">
              <w:rPr>
                <w:rFonts w:ascii="Times New Roman" w:eastAsia="Batang" w:hAnsi="Times New Roman" w:cs="Times New Roman"/>
                <w:sz w:val="24"/>
                <w:szCs w:val="24"/>
                <w:lang w:val="uk-UA"/>
              </w:rPr>
              <w:t xml:space="preserve"> на скарги та звернення громадян </w:t>
            </w:r>
            <w:r w:rsidRPr="00370289">
              <w:rPr>
                <w:rFonts w:ascii="Times New Roman" w:eastAsia="Batang" w:hAnsi="Times New Roman" w:cs="Times New Roman"/>
                <w:sz w:val="24"/>
                <w:szCs w:val="24"/>
                <w:lang w:val="uk-UA"/>
              </w:rPr>
              <w:t xml:space="preserve">та інформації, що надходить </w:t>
            </w:r>
            <w:r w:rsidR="00743CC0" w:rsidRPr="00370289">
              <w:rPr>
                <w:rFonts w:ascii="Times New Roman" w:eastAsia="Batang" w:hAnsi="Times New Roman" w:cs="Times New Roman"/>
                <w:sz w:val="24"/>
                <w:szCs w:val="24"/>
                <w:lang w:val="uk-UA"/>
              </w:rPr>
              <w:t>від</w:t>
            </w:r>
            <w:r w:rsidRPr="00370289">
              <w:rPr>
                <w:rFonts w:ascii="Times New Roman" w:eastAsia="Batang" w:hAnsi="Times New Roman" w:cs="Times New Roman"/>
                <w:sz w:val="24"/>
                <w:szCs w:val="24"/>
                <w:lang w:val="uk-UA"/>
              </w:rPr>
              <w:t xml:space="preserve"> юридичних осіб, </w:t>
            </w:r>
            <w:r w:rsidR="000963F0">
              <w:rPr>
                <w:rFonts w:ascii="Times New Roman" w:eastAsia="Batang" w:hAnsi="Times New Roman" w:cs="Times New Roman"/>
                <w:sz w:val="24"/>
                <w:szCs w:val="24"/>
                <w:lang w:val="uk-UA"/>
              </w:rPr>
              <w:t>у тому числі від громадських об’</w:t>
            </w:r>
            <w:r w:rsidRPr="00370289">
              <w:rPr>
                <w:rFonts w:ascii="Times New Roman" w:eastAsia="Batang" w:hAnsi="Times New Roman" w:cs="Times New Roman"/>
                <w:sz w:val="24"/>
                <w:szCs w:val="24"/>
                <w:lang w:val="uk-UA"/>
              </w:rPr>
              <w:t>єднань та їхніх представників</w:t>
            </w:r>
            <w:r w:rsidR="00743CC0" w:rsidRPr="00370289">
              <w:rPr>
                <w:rFonts w:ascii="Times New Roman" w:eastAsia="Batang" w:hAnsi="Times New Roman" w:cs="Times New Roman"/>
                <w:sz w:val="24"/>
                <w:szCs w:val="24"/>
                <w:lang w:val="uk-UA"/>
              </w:rPr>
              <w:t xml:space="preserve"> щодо можливої незаконної діяльності гральних закладів на території України</w:t>
            </w:r>
            <w:r w:rsidR="0003302D" w:rsidRPr="00370289">
              <w:rPr>
                <w:rFonts w:ascii="Times New Roman" w:eastAsia="Batang" w:hAnsi="Times New Roman" w:cs="Times New Roman"/>
                <w:sz w:val="24"/>
                <w:szCs w:val="24"/>
                <w:lang w:val="uk-UA"/>
              </w:rPr>
              <w:t>.</w:t>
            </w:r>
          </w:p>
          <w:p w14:paraId="4F4A8CD8" w14:textId="3AB8B0D3" w:rsidR="00D2633D" w:rsidRPr="00370289" w:rsidRDefault="00D2633D" w:rsidP="008C7D1F">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w:t>
            </w:r>
            <w:r w:rsidR="0003302D" w:rsidRPr="00370289">
              <w:rPr>
                <w:rFonts w:ascii="Times New Roman" w:eastAsia="Batang" w:hAnsi="Times New Roman" w:cs="Times New Roman"/>
                <w:sz w:val="24"/>
                <w:szCs w:val="24"/>
                <w:lang w:val="uk-UA"/>
              </w:rPr>
              <w:t xml:space="preserve"> виявлені факти здійснюється інформування Бюро економічної безпеки, зокрема надаються оновлені відомості про вебсайти, </w:t>
            </w:r>
            <w:r w:rsidRPr="00370289">
              <w:rPr>
                <w:rFonts w:ascii="Times New Roman" w:eastAsia="Batang" w:hAnsi="Times New Roman" w:cs="Times New Roman"/>
                <w:sz w:val="24"/>
                <w:szCs w:val="24"/>
                <w:lang w:val="uk-UA"/>
              </w:rPr>
              <w:t>що</w:t>
            </w:r>
            <w:r w:rsidR="0003302D" w:rsidRPr="00370289">
              <w:rPr>
                <w:rFonts w:ascii="Times New Roman" w:eastAsia="Batang" w:hAnsi="Times New Roman" w:cs="Times New Roman"/>
                <w:sz w:val="24"/>
                <w:szCs w:val="24"/>
                <w:lang w:val="uk-UA"/>
              </w:rPr>
              <w:t xml:space="preserve"> надають доступ до азартних ігор з (на) території України без відповідної ліцензії КРАІЛ, Служби безпеки України.</w:t>
            </w:r>
          </w:p>
          <w:p w14:paraId="30E991AE" w14:textId="55CA5D00" w:rsidR="0003302D" w:rsidRPr="00370289" w:rsidRDefault="0003302D" w:rsidP="008C7D1F">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 xml:space="preserve">04.07.2023 </w:t>
            </w:r>
            <w:r w:rsidR="001F5B4C">
              <w:rPr>
                <w:rFonts w:ascii="Times New Roman" w:eastAsia="Batang" w:hAnsi="Times New Roman" w:cs="Times New Roman"/>
                <w:sz w:val="24"/>
                <w:szCs w:val="24"/>
                <w:lang w:val="uk-UA"/>
              </w:rPr>
              <w:t xml:space="preserve">проведено </w:t>
            </w:r>
            <w:r w:rsidRPr="00370289">
              <w:rPr>
                <w:rFonts w:ascii="Times New Roman" w:eastAsia="Batang" w:hAnsi="Times New Roman" w:cs="Times New Roman"/>
                <w:sz w:val="24"/>
                <w:szCs w:val="24"/>
                <w:lang w:val="uk-UA"/>
              </w:rPr>
              <w:t>робоч</w:t>
            </w:r>
            <w:r w:rsidR="001F5B4C">
              <w:rPr>
                <w:rFonts w:ascii="Times New Roman" w:eastAsia="Batang" w:hAnsi="Times New Roman" w:cs="Times New Roman"/>
                <w:sz w:val="24"/>
                <w:szCs w:val="24"/>
                <w:lang w:val="uk-UA"/>
              </w:rPr>
              <w:t xml:space="preserve">у </w:t>
            </w:r>
            <w:r w:rsidRPr="00370289">
              <w:rPr>
                <w:rFonts w:ascii="Times New Roman" w:eastAsia="Batang" w:hAnsi="Times New Roman" w:cs="Times New Roman"/>
                <w:sz w:val="24"/>
                <w:szCs w:val="24"/>
                <w:lang w:val="uk-UA"/>
              </w:rPr>
              <w:t xml:space="preserve">зустріч </w:t>
            </w:r>
            <w:r w:rsidR="000963F0">
              <w:rPr>
                <w:rFonts w:ascii="Times New Roman" w:eastAsia="Batang" w:hAnsi="Times New Roman" w:cs="Times New Roman"/>
                <w:sz w:val="24"/>
                <w:szCs w:val="24"/>
                <w:lang w:val="uk-UA"/>
              </w:rPr>
              <w:t>і</w:t>
            </w:r>
            <w:r w:rsidRPr="00370289">
              <w:rPr>
                <w:rFonts w:ascii="Times New Roman" w:eastAsia="Batang" w:hAnsi="Times New Roman" w:cs="Times New Roman"/>
                <w:sz w:val="24"/>
                <w:szCs w:val="24"/>
                <w:lang w:val="uk-UA"/>
              </w:rPr>
              <w:t>з представниками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sidR="000963F0">
              <w:rPr>
                <w:rFonts w:ascii="Times New Roman" w:eastAsia="Batang" w:hAnsi="Times New Roman" w:cs="Times New Roman"/>
                <w:sz w:val="24"/>
                <w:szCs w:val="24"/>
                <w:lang w:val="uk-UA"/>
              </w:rPr>
              <w:t>,</w:t>
            </w:r>
            <w:r w:rsidRPr="00370289">
              <w:rPr>
                <w:rFonts w:ascii="Times New Roman" w:eastAsia="Batang" w:hAnsi="Times New Roman" w:cs="Times New Roman"/>
                <w:sz w:val="24"/>
                <w:szCs w:val="24"/>
                <w:lang w:val="uk-UA"/>
              </w:rPr>
              <w:t xml:space="preserve"> та Національного центру оперативно-технічного управління електронними комунікаційними мережами України з питань щодо обговорення стану та актуальних питань протидії розвитку та функціонуванню заборонених азартних ігор та лотерей </w:t>
            </w:r>
            <w:r w:rsidR="000963F0">
              <w:rPr>
                <w:rFonts w:ascii="Times New Roman" w:eastAsia="Batang" w:hAnsi="Times New Roman" w:cs="Times New Roman"/>
                <w:sz w:val="24"/>
                <w:szCs w:val="24"/>
                <w:lang w:val="uk-UA"/>
              </w:rPr>
              <w:t>у</w:t>
            </w:r>
            <w:r w:rsidRPr="00370289">
              <w:rPr>
                <w:rFonts w:ascii="Times New Roman" w:eastAsia="Batang" w:hAnsi="Times New Roman" w:cs="Times New Roman"/>
                <w:sz w:val="24"/>
                <w:szCs w:val="24"/>
                <w:lang w:val="uk-UA"/>
              </w:rPr>
              <w:t xml:space="preserve"> мережі Інтернет.</w:t>
            </w:r>
          </w:p>
          <w:p w14:paraId="0B86A0A6" w14:textId="6A1529E0" w:rsidR="0003302D" w:rsidRPr="00370289" w:rsidRDefault="0003302D" w:rsidP="008C7D1F">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 xml:space="preserve">За результатами проведеної зустрічі, з метою перегляду </w:t>
            </w:r>
            <w:r w:rsidR="000963F0">
              <w:rPr>
                <w:rFonts w:ascii="Times New Roman" w:eastAsia="Batang" w:hAnsi="Times New Roman" w:cs="Times New Roman"/>
                <w:sz w:val="24"/>
                <w:szCs w:val="24"/>
                <w:lang w:val="uk-UA"/>
              </w:rPr>
              <w:t>чинного</w:t>
            </w:r>
            <w:r w:rsidRPr="00370289">
              <w:rPr>
                <w:rFonts w:ascii="Times New Roman" w:eastAsia="Batang" w:hAnsi="Times New Roman" w:cs="Times New Roman"/>
                <w:sz w:val="24"/>
                <w:szCs w:val="24"/>
                <w:lang w:val="uk-UA"/>
              </w:rPr>
              <w:t xml:space="preserve"> порядку та розробки більш досконалого механізму блокування нелегальних вебсайтів з азартними іграми та лотереями на території України </w:t>
            </w:r>
            <w:r w:rsidR="00743CC0" w:rsidRPr="00370289">
              <w:rPr>
                <w:rFonts w:ascii="Times New Roman" w:eastAsia="Batang" w:hAnsi="Times New Roman" w:cs="Times New Roman"/>
                <w:sz w:val="24"/>
                <w:szCs w:val="24"/>
                <w:lang w:val="uk-UA"/>
              </w:rPr>
              <w:t>КРАІЛ надіслано</w:t>
            </w:r>
            <w:r w:rsidRPr="00370289">
              <w:rPr>
                <w:rFonts w:ascii="Times New Roman" w:eastAsia="Batang" w:hAnsi="Times New Roman" w:cs="Times New Roman"/>
                <w:sz w:val="24"/>
                <w:szCs w:val="24"/>
                <w:lang w:val="uk-UA"/>
              </w:rPr>
              <w:t xml:space="preserve"> листи до згаданих вище органів з проханням надання інформації щодо нормативно-правового регулювання та проблематики процесу блокування нелегальних вебсайтів на території України.</w:t>
            </w:r>
          </w:p>
          <w:p w14:paraId="46CDAB04" w14:textId="48F47514" w:rsidR="0003302D" w:rsidRPr="00370289" w:rsidRDefault="00743CC0" w:rsidP="008C7D1F">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Н</w:t>
            </w:r>
            <w:r w:rsidR="0003302D" w:rsidRPr="00370289">
              <w:rPr>
                <w:rFonts w:ascii="Times New Roman" w:eastAsia="Batang" w:hAnsi="Times New Roman" w:cs="Times New Roman"/>
                <w:sz w:val="24"/>
                <w:szCs w:val="24"/>
                <w:lang w:val="uk-UA"/>
              </w:rPr>
              <w:t xml:space="preserve">а виконання листа Секретаріату Кабінету Міністрів України, КРАІЛ листом  від 01.09.2023 №14-5/1891 </w:t>
            </w:r>
            <w:r w:rsidR="00AF27E9">
              <w:rPr>
                <w:rFonts w:ascii="Times New Roman" w:eastAsia="Batang" w:hAnsi="Times New Roman" w:cs="Times New Roman"/>
                <w:sz w:val="24"/>
                <w:szCs w:val="24"/>
                <w:lang w:val="uk-UA"/>
              </w:rPr>
              <w:t xml:space="preserve">та від 22.12.2023 № 14-5/2953 </w:t>
            </w:r>
            <w:r w:rsidRPr="00370289">
              <w:rPr>
                <w:rFonts w:ascii="Times New Roman" w:eastAsia="Batang" w:hAnsi="Times New Roman" w:cs="Times New Roman"/>
                <w:sz w:val="24"/>
                <w:szCs w:val="24"/>
                <w:lang w:val="uk-UA"/>
              </w:rPr>
              <w:t xml:space="preserve">звернулася </w:t>
            </w:r>
            <w:r w:rsidR="0003302D" w:rsidRPr="00370289">
              <w:rPr>
                <w:rFonts w:ascii="Times New Roman" w:eastAsia="Batang" w:hAnsi="Times New Roman" w:cs="Times New Roman"/>
                <w:sz w:val="24"/>
                <w:szCs w:val="24"/>
                <w:lang w:val="uk-UA"/>
              </w:rPr>
              <w:t>до Адміністрації Державної служби спеціального спецзв’язку та захисту інформації, листом від 01.09.2023 №14-5/1892 до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sidR="000963F0">
              <w:rPr>
                <w:rFonts w:ascii="Times New Roman" w:eastAsia="Batang" w:hAnsi="Times New Roman" w:cs="Times New Roman"/>
                <w:sz w:val="24"/>
                <w:szCs w:val="24"/>
                <w:lang w:val="uk-UA"/>
              </w:rPr>
              <w:t>,</w:t>
            </w:r>
            <w:r w:rsidR="0003302D" w:rsidRPr="00370289">
              <w:rPr>
                <w:rFonts w:ascii="Times New Roman" w:eastAsia="Batang" w:hAnsi="Times New Roman" w:cs="Times New Roman"/>
                <w:sz w:val="24"/>
                <w:szCs w:val="24"/>
                <w:lang w:val="uk-UA"/>
              </w:rPr>
              <w:t xml:space="preserve"> та листом від 01.09.2023 №14-5/1893 до Національного центру оперативно-технічного управління мережами телекомунікацій щодо надання інформації про виявлені вебсайти, які надають доступ до азартних ігор з використанням торгових марок (брендів) підсанкційних юридичних осіб, що може свідчити про спробу обходу санкцій.</w:t>
            </w:r>
          </w:p>
          <w:p w14:paraId="5B268075" w14:textId="752FB749" w:rsidR="0003302D" w:rsidRPr="00370289" w:rsidRDefault="0003302D" w:rsidP="008C7D1F">
            <w:pPr>
              <w:widowControl w:val="0"/>
              <w:snapToGrid w:val="0"/>
              <w:spacing w:after="0" w:line="240" w:lineRule="auto"/>
              <w:ind w:left="57" w:right="57" w:firstLine="251"/>
              <w:jc w:val="both"/>
              <w:rPr>
                <w:rFonts w:ascii="Times New Roman" w:eastAsia="Calibri" w:hAnsi="Times New Roman" w:cs="Times New Roman"/>
                <w:bCs/>
                <w:sz w:val="24"/>
                <w:szCs w:val="24"/>
                <w:lang w:val="uk-UA" w:eastAsia="ru-RU"/>
              </w:rPr>
            </w:pPr>
            <w:r w:rsidRPr="00370289">
              <w:rPr>
                <w:rFonts w:ascii="Times New Roman" w:eastAsia="Calibri" w:hAnsi="Times New Roman" w:cs="Times New Roman"/>
                <w:bCs/>
                <w:sz w:val="24"/>
                <w:szCs w:val="24"/>
                <w:lang w:val="uk-UA" w:eastAsia="ru-RU"/>
              </w:rPr>
              <w:lastRenderedPageBreak/>
              <w:t xml:space="preserve">За напрямком протидії розвитку та функціонуванню заборонених азартних ігор і гральних закладів здійснюється постійна співпраця з Бюро економічної безпеки України, Службою безпеки України та іншими правоохоронними органами для вжиття заходів </w:t>
            </w:r>
            <w:r w:rsidR="00D962AC">
              <w:rPr>
                <w:rFonts w:ascii="Times New Roman" w:eastAsia="Calibri" w:hAnsi="Times New Roman" w:cs="Times New Roman"/>
                <w:bCs/>
                <w:sz w:val="24"/>
                <w:szCs w:val="24"/>
                <w:lang w:val="uk-UA" w:eastAsia="ru-RU"/>
              </w:rPr>
              <w:t>у</w:t>
            </w:r>
            <w:r w:rsidRPr="00370289">
              <w:rPr>
                <w:rFonts w:ascii="Times New Roman" w:eastAsia="Calibri" w:hAnsi="Times New Roman" w:cs="Times New Roman"/>
                <w:bCs/>
                <w:sz w:val="24"/>
                <w:szCs w:val="24"/>
                <w:lang w:val="uk-UA" w:eastAsia="ru-RU"/>
              </w:rPr>
              <w:t xml:space="preserve"> межах компетенції</w:t>
            </w:r>
            <w:r w:rsidR="00743CC0" w:rsidRPr="00370289">
              <w:rPr>
                <w:rFonts w:ascii="Times New Roman" w:eastAsia="Calibri" w:hAnsi="Times New Roman" w:cs="Times New Roman"/>
                <w:bCs/>
                <w:sz w:val="24"/>
                <w:szCs w:val="24"/>
                <w:lang w:val="uk-UA" w:eastAsia="ru-RU"/>
              </w:rPr>
              <w:t>, зокрема організовано та забезпечено участь працівників КРАІЛ</w:t>
            </w:r>
            <w:r w:rsidRPr="00370289">
              <w:rPr>
                <w:rFonts w:ascii="Times New Roman" w:eastAsia="Calibri" w:hAnsi="Times New Roman" w:cs="Times New Roman"/>
                <w:bCs/>
                <w:sz w:val="24"/>
                <w:szCs w:val="24"/>
                <w:lang w:val="uk-UA" w:eastAsia="ru-RU"/>
              </w:rPr>
              <w:t xml:space="preserve">:  </w:t>
            </w:r>
          </w:p>
          <w:p w14:paraId="6F1AF7B2" w14:textId="74DA1BAB" w:rsidR="0003302D" w:rsidRPr="00370289" w:rsidRDefault="0003302D" w:rsidP="008C7D1F">
            <w:pPr>
              <w:spacing w:after="0" w:line="240" w:lineRule="auto"/>
              <w:ind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22.02.2023 у засіданні Міжвідомчої робочої наради з питань протидії функціонуванню нелегальних гральних закладів;            </w:t>
            </w:r>
          </w:p>
          <w:p w14:paraId="6C10AD0D" w14:textId="423E253C" w:rsidR="00743CC0" w:rsidRPr="00370289" w:rsidRDefault="0003302D" w:rsidP="008C7D1F">
            <w:pPr>
              <w:spacing w:after="0" w:line="240" w:lineRule="auto"/>
              <w:ind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08.03.2023 у зустрічі, проведен</w:t>
            </w:r>
            <w:r w:rsidR="00D962AC">
              <w:rPr>
                <w:rFonts w:ascii="Times New Roman" w:hAnsi="Times New Roman" w:cs="Times New Roman"/>
                <w:sz w:val="24"/>
                <w:szCs w:val="24"/>
                <w:lang w:val="uk-UA"/>
              </w:rPr>
              <w:t>ій</w:t>
            </w:r>
            <w:r w:rsidRPr="00370289">
              <w:rPr>
                <w:rFonts w:ascii="Times New Roman" w:hAnsi="Times New Roman" w:cs="Times New Roman"/>
                <w:sz w:val="24"/>
                <w:szCs w:val="24"/>
                <w:lang w:val="uk-UA"/>
              </w:rPr>
              <w:t xml:space="preserve"> між працівниками Бюро економічної безпеки України та КРАІЛ, </w:t>
            </w:r>
            <w:r w:rsidR="00D962AC">
              <w:rPr>
                <w:rFonts w:ascii="Times New Roman" w:hAnsi="Times New Roman" w:cs="Times New Roman"/>
                <w:sz w:val="24"/>
                <w:szCs w:val="24"/>
                <w:lang w:val="uk-UA"/>
              </w:rPr>
              <w:t>і</w:t>
            </w:r>
            <w:r w:rsidRPr="00370289">
              <w:rPr>
                <w:rFonts w:ascii="Times New Roman" w:hAnsi="Times New Roman" w:cs="Times New Roman"/>
                <w:sz w:val="24"/>
                <w:szCs w:val="24"/>
                <w:lang w:val="uk-UA"/>
              </w:rPr>
              <w:t xml:space="preserve"> відповідно до досягнутих домовленостей КРАІЛ було надано БЕБ інформацію щодо виявлених вебсайтів, які надають доступ до азартних ігор без відповідної ліцензії КРАІЛ, за період з 08.03.2023 по 21.03.2023;</w:t>
            </w:r>
          </w:p>
          <w:p w14:paraId="47171EE2" w14:textId="012463AE" w:rsidR="0003302D" w:rsidRPr="00370289" w:rsidRDefault="0003302D" w:rsidP="008C7D1F">
            <w:pPr>
              <w:spacing w:after="0" w:line="240" w:lineRule="auto"/>
              <w:ind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01.06.2023 у нараді з представниками Державної служби України з питань безпечності харчових продуктів та захисту споживачів;</w:t>
            </w:r>
          </w:p>
          <w:p w14:paraId="5D08910D" w14:textId="65275838" w:rsidR="0003302D" w:rsidRPr="00370289" w:rsidRDefault="00743CC0" w:rsidP="008C7D1F">
            <w:pPr>
              <w:spacing w:after="0" w:line="240" w:lineRule="auto"/>
              <w:ind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1</w:t>
            </w:r>
            <w:r w:rsidR="0003302D" w:rsidRPr="00370289">
              <w:rPr>
                <w:rFonts w:ascii="Times New Roman" w:hAnsi="Times New Roman" w:cs="Times New Roman"/>
                <w:sz w:val="24"/>
                <w:szCs w:val="24"/>
                <w:lang w:val="uk-UA"/>
              </w:rPr>
              <w:t>8.07.2023 в онлайн-зустріч</w:t>
            </w:r>
            <w:r w:rsidR="00D962AC">
              <w:rPr>
                <w:rFonts w:ascii="Times New Roman" w:hAnsi="Times New Roman" w:cs="Times New Roman"/>
                <w:sz w:val="24"/>
                <w:szCs w:val="24"/>
                <w:lang w:val="uk-UA"/>
              </w:rPr>
              <w:t>і</w:t>
            </w:r>
            <w:r w:rsidR="0003302D" w:rsidRPr="00370289">
              <w:rPr>
                <w:rFonts w:ascii="Times New Roman" w:hAnsi="Times New Roman" w:cs="Times New Roman"/>
                <w:sz w:val="24"/>
                <w:szCs w:val="24"/>
                <w:lang w:val="uk-UA"/>
              </w:rPr>
              <w:t xml:space="preserve"> з представником компанії Serpstat;</w:t>
            </w:r>
          </w:p>
          <w:p w14:paraId="2CB18E78" w14:textId="11DC6004" w:rsidR="0003302D" w:rsidRPr="00370289" w:rsidRDefault="0003302D" w:rsidP="008C7D1F">
            <w:pPr>
              <w:spacing w:after="0" w:line="240" w:lineRule="auto"/>
              <w:ind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04.07.2023 у спільній робочій нараді КРАІЛ-НКЕК-НЦУ щодо протидії розвитку та функціонуванню нелегальних азартних ігор в мережі Інтернет.</w:t>
            </w:r>
          </w:p>
          <w:p w14:paraId="32B356E7" w14:textId="3C1FF51D" w:rsidR="0003302D" w:rsidRDefault="0003302D" w:rsidP="008C7D1F">
            <w:pPr>
              <w:spacing w:after="0" w:line="240" w:lineRule="auto"/>
              <w:ind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27.09.2023 у круглому столі, присвяченому обговоренню змін </w:t>
            </w:r>
            <w:r w:rsidR="00D962AC">
              <w:rPr>
                <w:rFonts w:ascii="Times New Roman" w:hAnsi="Times New Roman" w:cs="Times New Roman"/>
                <w:sz w:val="24"/>
                <w:szCs w:val="24"/>
                <w:lang w:val="uk-UA"/>
              </w:rPr>
              <w:t>у</w:t>
            </w:r>
            <w:r w:rsidRPr="00370289">
              <w:rPr>
                <w:rFonts w:ascii="Times New Roman" w:hAnsi="Times New Roman" w:cs="Times New Roman"/>
                <w:sz w:val="24"/>
                <w:szCs w:val="24"/>
                <w:lang w:val="uk-UA"/>
              </w:rPr>
              <w:t xml:space="preserve"> законодавстві про рекламу азартних ігор та ролі КРАІЛ в дотриманні вимог законодавства про рекламу, що відбувся в приміщенні національного інформаційного агентства «Укрінформ»</w:t>
            </w:r>
            <w:r w:rsidR="000B58E8">
              <w:rPr>
                <w:rFonts w:ascii="Times New Roman" w:hAnsi="Times New Roman" w:cs="Times New Roman"/>
                <w:sz w:val="24"/>
                <w:szCs w:val="24"/>
                <w:lang w:val="uk-UA"/>
              </w:rPr>
              <w:t>.</w:t>
            </w:r>
          </w:p>
          <w:p w14:paraId="637E0489" w14:textId="727F39B7" w:rsidR="00313DAA" w:rsidRPr="00446824" w:rsidRDefault="00313DAA" w:rsidP="00313DAA">
            <w:pPr>
              <w:autoSpaceDE w:val="0"/>
              <w:autoSpaceDN w:val="0"/>
              <w:adjustRightInd w:val="0"/>
              <w:spacing w:after="0" w:line="240" w:lineRule="auto"/>
              <w:ind w:firstLine="308"/>
              <w:jc w:val="both"/>
              <w:rPr>
                <w:rFonts w:ascii="Times New Roman" w:eastAsia="Times New Roman" w:hAnsi="Times New Roman" w:cs="Times New Roman"/>
                <w:sz w:val="24"/>
                <w:szCs w:val="24"/>
                <w:lang w:val="uk-UA" w:eastAsia="ru-RU"/>
              </w:rPr>
            </w:pPr>
            <w:r w:rsidRPr="00446824">
              <w:rPr>
                <w:rFonts w:ascii="Times New Roman" w:eastAsia="Times New Roman" w:hAnsi="Times New Roman" w:cs="Times New Roman"/>
                <w:sz w:val="24"/>
                <w:szCs w:val="24"/>
                <w:lang w:val="uk-UA" w:eastAsia="ru-RU"/>
              </w:rPr>
              <w:t xml:space="preserve">Для напрацювання рішень </w:t>
            </w:r>
            <w:r w:rsidR="00D962AC">
              <w:rPr>
                <w:rFonts w:ascii="Times New Roman" w:eastAsia="Times New Roman" w:hAnsi="Times New Roman" w:cs="Times New Roman"/>
                <w:sz w:val="24"/>
                <w:szCs w:val="24"/>
                <w:lang w:val="uk-UA" w:eastAsia="ru-RU"/>
              </w:rPr>
              <w:t>у</w:t>
            </w:r>
            <w:r w:rsidRPr="00446824">
              <w:rPr>
                <w:rFonts w:ascii="Times New Roman" w:eastAsia="Times New Roman" w:hAnsi="Times New Roman" w:cs="Times New Roman"/>
                <w:sz w:val="24"/>
                <w:szCs w:val="24"/>
                <w:lang w:val="uk-UA" w:eastAsia="ru-RU"/>
              </w:rPr>
              <w:t xml:space="preserve"> частині протидії порушенням у сфері азартних ігор та лотерей, а також обговорення результатів третього кола Національної оцінки ризиків у сфері запобігання та протидії легалізації (відмиванню) доходів, одержаних злочинним шляхом</w:t>
            </w:r>
            <w:r w:rsidR="00D962AC">
              <w:rPr>
                <w:rFonts w:ascii="Times New Roman" w:eastAsia="Times New Roman" w:hAnsi="Times New Roman" w:cs="Times New Roman"/>
                <w:sz w:val="24"/>
                <w:szCs w:val="24"/>
                <w:lang w:val="uk-UA" w:eastAsia="ru-RU"/>
              </w:rPr>
              <w:t>,</w:t>
            </w:r>
            <w:r w:rsidRPr="00446824">
              <w:rPr>
                <w:rFonts w:ascii="Times New Roman" w:eastAsia="Times New Roman" w:hAnsi="Times New Roman" w:cs="Times New Roman"/>
                <w:sz w:val="24"/>
                <w:szCs w:val="24"/>
                <w:lang w:val="uk-UA" w:eastAsia="ru-RU"/>
              </w:rPr>
              <w:t xml:space="preserve"> забезпечено участь керівництва КРАІЛ у міжнародній конференції «Наднаціональна та національна системи ПВК/ФТ/ФРЗМЗ: виклики та перспективи»</w:t>
            </w:r>
            <w:r>
              <w:rPr>
                <w:rFonts w:ascii="Times New Roman" w:eastAsia="Times New Roman" w:hAnsi="Times New Roman" w:cs="Times New Roman"/>
                <w:sz w:val="24"/>
                <w:szCs w:val="24"/>
                <w:lang w:val="uk-UA" w:eastAsia="ru-RU"/>
              </w:rPr>
              <w:br/>
            </w:r>
            <w:r w:rsidRPr="00446824">
              <w:rPr>
                <w:rFonts w:ascii="Times New Roman" w:eastAsia="Times New Roman" w:hAnsi="Times New Roman" w:cs="Times New Roman"/>
                <w:sz w:val="24"/>
                <w:szCs w:val="24"/>
                <w:lang w:val="uk-UA" w:eastAsia="ru-RU"/>
              </w:rPr>
              <w:t>(далі – Міжнародна конференція), організован</w:t>
            </w:r>
            <w:r w:rsidR="00D962AC">
              <w:rPr>
                <w:rFonts w:ascii="Times New Roman" w:eastAsia="Times New Roman" w:hAnsi="Times New Roman" w:cs="Times New Roman"/>
                <w:sz w:val="24"/>
                <w:szCs w:val="24"/>
                <w:lang w:val="uk-UA" w:eastAsia="ru-RU"/>
              </w:rPr>
              <w:t>ій</w:t>
            </w:r>
            <w:r w:rsidRPr="00446824">
              <w:rPr>
                <w:rFonts w:ascii="Times New Roman" w:eastAsia="Times New Roman" w:hAnsi="Times New Roman" w:cs="Times New Roman"/>
                <w:sz w:val="24"/>
                <w:szCs w:val="24"/>
                <w:lang w:val="uk-UA" w:eastAsia="ru-RU"/>
              </w:rPr>
              <w:t xml:space="preserve"> Державною службою фінансового моніторингу України 27</w:t>
            </w:r>
            <w:r w:rsidR="00D962AC">
              <w:rPr>
                <w:rFonts w:ascii="Times New Roman" w:eastAsia="Times New Roman" w:hAnsi="Times New Roman" w:cs="Times New Roman"/>
                <w:sz w:val="24"/>
                <w:szCs w:val="24"/>
                <w:lang w:val="uk-UA" w:eastAsia="ru-RU"/>
              </w:rPr>
              <w:t>–</w:t>
            </w:r>
            <w:r w:rsidRPr="00446824">
              <w:rPr>
                <w:rFonts w:ascii="Times New Roman" w:eastAsia="Times New Roman" w:hAnsi="Times New Roman" w:cs="Times New Roman"/>
                <w:sz w:val="24"/>
                <w:szCs w:val="24"/>
                <w:lang w:val="uk-UA" w:eastAsia="ru-RU"/>
              </w:rPr>
              <w:t>28 квітня 2023 року у м. Львові.</w:t>
            </w:r>
          </w:p>
          <w:p w14:paraId="55457420" w14:textId="1808048D" w:rsidR="00271A7D" w:rsidRPr="00370289" w:rsidRDefault="000B58E8" w:rsidP="000B58E8">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Також протягом 2023 ро</w:t>
            </w:r>
            <w:r w:rsidR="00EF2934">
              <w:rPr>
                <w:rFonts w:ascii="Times New Roman" w:hAnsi="Times New Roman" w:cs="Times New Roman"/>
                <w:sz w:val="24"/>
                <w:szCs w:val="24"/>
                <w:lang w:val="uk-UA"/>
              </w:rPr>
              <w:t>ку</w:t>
            </w:r>
            <w:r w:rsidRPr="00370289">
              <w:rPr>
                <w:rFonts w:ascii="Times New Roman" w:hAnsi="Times New Roman" w:cs="Times New Roman"/>
                <w:sz w:val="24"/>
                <w:szCs w:val="24"/>
                <w:lang w:val="uk-UA"/>
              </w:rPr>
              <w:t xml:space="preserve"> опрацьовано 59 запитів правоохоронних та інших державних органів на інформацію щодо виявлення незаконної діяльності з організації та проведення азартних ігор та лотерей</w:t>
            </w:r>
            <w:r w:rsidR="00D962AC">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 xml:space="preserve">і надано актуальну інформацію, яка міститься в </w:t>
            </w:r>
            <w:r w:rsidR="006B2D09">
              <w:rPr>
                <w:rFonts w:ascii="Times New Roman" w:hAnsi="Times New Roman" w:cs="Times New Roman"/>
                <w:sz w:val="24"/>
                <w:szCs w:val="24"/>
                <w:lang w:val="uk-UA"/>
              </w:rPr>
              <w:t>р</w:t>
            </w:r>
            <w:r w:rsidRPr="00370289">
              <w:rPr>
                <w:rFonts w:ascii="Times New Roman" w:hAnsi="Times New Roman" w:cs="Times New Roman"/>
                <w:sz w:val="24"/>
                <w:szCs w:val="24"/>
                <w:lang w:val="uk-UA"/>
              </w:rPr>
              <w:t>еєстрах у сфері організації та проведення азартних ігор та Єдиному реєстрі державних лотерей, запроваджених в Україні для підготовки відповідей на запити.</w:t>
            </w:r>
          </w:p>
          <w:p w14:paraId="03ED211F" w14:textId="77777777" w:rsidR="00D54CDB" w:rsidRDefault="00D54CDB" w:rsidP="008C7D1F">
            <w:pPr>
              <w:widowControl w:val="0"/>
              <w:snapToGrid w:val="0"/>
              <w:spacing w:after="0" w:line="240" w:lineRule="auto"/>
              <w:ind w:left="57" w:right="57" w:firstLine="251"/>
              <w:jc w:val="both"/>
              <w:rPr>
                <w:rFonts w:ascii="Times New Roman" w:eastAsia="Batang" w:hAnsi="Times New Roman" w:cs="Times New Roman"/>
                <w:sz w:val="24"/>
                <w:szCs w:val="24"/>
                <w:lang w:val="uk-UA"/>
              </w:rPr>
            </w:pPr>
          </w:p>
          <w:p w14:paraId="4D4CD8D2" w14:textId="5568BD99" w:rsidR="00866D12" w:rsidRPr="00370289" w:rsidRDefault="00866D12" w:rsidP="008C7D1F">
            <w:pPr>
              <w:widowControl w:val="0"/>
              <w:snapToGrid w:val="0"/>
              <w:spacing w:after="0" w:line="240" w:lineRule="auto"/>
              <w:ind w:left="57" w:right="57" w:firstLine="251"/>
              <w:jc w:val="both"/>
              <w:rPr>
                <w:rFonts w:ascii="Times New Roman" w:eastAsia="Batang" w:hAnsi="Times New Roman" w:cs="Times New Roman"/>
                <w:sz w:val="24"/>
                <w:szCs w:val="24"/>
                <w:lang w:val="uk-UA"/>
              </w:rPr>
            </w:pPr>
          </w:p>
        </w:tc>
      </w:tr>
      <w:bookmarkEnd w:id="7"/>
      <w:tr w:rsidR="00DA3E9D" w:rsidRPr="00370289" w14:paraId="7C2A215E" w14:textId="77777777" w:rsidTr="00185F55">
        <w:trPr>
          <w:trHeight w:val="2041"/>
        </w:trPr>
        <w:tc>
          <w:tcPr>
            <w:tcW w:w="1259" w:type="dxa"/>
            <w:tcBorders>
              <w:top w:val="single" w:sz="4" w:space="0" w:color="auto"/>
              <w:left w:val="single" w:sz="4" w:space="0" w:color="auto"/>
              <w:bottom w:val="single" w:sz="4" w:space="0" w:color="auto"/>
              <w:right w:val="single" w:sz="4" w:space="0" w:color="auto"/>
            </w:tcBorders>
          </w:tcPr>
          <w:p w14:paraId="570256D2"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4.5</w:t>
            </w:r>
          </w:p>
        </w:tc>
        <w:tc>
          <w:tcPr>
            <w:tcW w:w="5119" w:type="dxa"/>
            <w:gridSpan w:val="2"/>
            <w:tcBorders>
              <w:top w:val="single" w:sz="4" w:space="0" w:color="auto"/>
              <w:left w:val="single" w:sz="4" w:space="0" w:color="auto"/>
              <w:bottom w:val="single" w:sz="4" w:space="0" w:color="auto"/>
              <w:right w:val="single" w:sz="4" w:space="0" w:color="auto"/>
            </w:tcBorders>
          </w:tcPr>
          <w:p w14:paraId="0FC9A4F6" w14:textId="77777777" w:rsidR="00375E1B" w:rsidRPr="00370289" w:rsidRDefault="00375E1B" w:rsidP="00DA3E9D">
            <w:pPr>
              <w:spacing w:after="0" w:line="240" w:lineRule="auto"/>
              <w:jc w:val="both"/>
              <w:rPr>
                <w:rFonts w:ascii="Times New Roman" w:hAnsi="Times New Roman" w:cs="Times New Roman"/>
                <w:b/>
                <w:sz w:val="24"/>
                <w:szCs w:val="24"/>
                <w:lang w:val="uk-UA"/>
              </w:rPr>
            </w:pPr>
            <w:r w:rsidRPr="00370289">
              <w:rPr>
                <w:rFonts w:ascii="Times New Roman" w:eastAsia="Times New Roman" w:hAnsi="Times New Roman" w:cs="Times New Roman"/>
                <w:sz w:val="24"/>
                <w:szCs w:val="24"/>
                <w:lang w:val="uk-UA" w:eastAsia="uk-UA"/>
              </w:rPr>
              <w:t>Взаємодія з Національною поліцією України, Бюро економічної безпеки України, Службою безпеки України, Державною податковою службою України, Національним банком України та іншими державними органами щодо боротьби з незаконною діяльністю з організації та проведення азартних ігор та лотерей.</w:t>
            </w:r>
          </w:p>
        </w:tc>
        <w:tc>
          <w:tcPr>
            <w:tcW w:w="4820" w:type="dxa"/>
            <w:tcBorders>
              <w:top w:val="single" w:sz="4" w:space="0" w:color="auto"/>
              <w:left w:val="single" w:sz="4" w:space="0" w:color="auto"/>
              <w:bottom w:val="single" w:sz="4" w:space="0" w:color="auto"/>
              <w:right w:val="single" w:sz="4" w:space="0" w:color="auto"/>
            </w:tcBorders>
          </w:tcPr>
          <w:p w14:paraId="61DCDA2D" w14:textId="77777777" w:rsidR="00375E1B" w:rsidRPr="00370289" w:rsidRDefault="00375E1B" w:rsidP="00DA3E9D">
            <w:pPr>
              <w:pStyle w:val="Standard"/>
              <w:pBdr>
                <w:right w:val="single" w:sz="4" w:space="4" w:color="auto"/>
              </w:pBdr>
              <w:snapToGrid w:val="0"/>
              <w:ind w:right="57"/>
              <w:jc w:val="both"/>
              <w:rPr>
                <w:rFonts w:ascii="Times New Roman" w:hAnsi="Times New Roman" w:cs="Times New Roman"/>
                <w:lang w:val="uk-UA"/>
              </w:rPr>
            </w:pPr>
            <w:r w:rsidRPr="00370289">
              <w:rPr>
                <w:rFonts w:ascii="Times New Roman" w:hAnsi="Times New Roman" w:cs="Times New Roman"/>
                <w:lang w:val="uk-UA"/>
              </w:rPr>
              <w:t>Закон № 768: п. 30 ч. 1 ст. 8, ч. 4, ст. 25</w:t>
            </w:r>
          </w:p>
          <w:p w14:paraId="70AAD4E6" w14:textId="77777777" w:rsidR="00375E1B" w:rsidRPr="00370289" w:rsidRDefault="00375E1B" w:rsidP="00DA3E9D">
            <w:pPr>
              <w:pStyle w:val="Standard"/>
              <w:pBdr>
                <w:right w:val="single" w:sz="4" w:space="4" w:color="auto"/>
              </w:pBdr>
              <w:snapToGrid w:val="0"/>
              <w:ind w:left="57" w:right="57"/>
              <w:jc w:val="both"/>
              <w:rPr>
                <w:rFonts w:ascii="Times New Roman" w:hAnsi="Times New Roman" w:cs="Times New Roman"/>
                <w:lang w:val="uk-UA"/>
              </w:rPr>
            </w:pPr>
          </w:p>
          <w:p w14:paraId="45CA2FB5" w14:textId="64B6729D" w:rsidR="00375E1B" w:rsidRPr="00370289" w:rsidRDefault="00375E1B" w:rsidP="00DA3E9D">
            <w:pPr>
              <w:pStyle w:val="Standard"/>
              <w:snapToGrid w:val="0"/>
              <w:ind w:left="57" w:right="57"/>
              <w:jc w:val="both"/>
              <w:rPr>
                <w:rFonts w:ascii="Times New Roman" w:hAnsi="Times New Roman" w:cs="Times New Roman"/>
                <w:lang w:val="uk-UA"/>
              </w:rPr>
            </w:pPr>
            <w:r w:rsidRPr="00370289">
              <w:rPr>
                <w:rFonts w:ascii="Times New Roman" w:hAnsi="Times New Roman" w:cs="Times New Roman"/>
                <w:lang w:val="uk-UA"/>
              </w:rPr>
              <w:t>Стратегічний план КРАІЛ на 2022-2024 рр.: завдання 2.1</w:t>
            </w:r>
          </w:p>
        </w:tc>
        <w:tc>
          <w:tcPr>
            <w:tcW w:w="2563" w:type="dxa"/>
            <w:gridSpan w:val="2"/>
            <w:tcBorders>
              <w:top w:val="single" w:sz="4" w:space="0" w:color="auto"/>
              <w:left w:val="single" w:sz="4" w:space="0" w:color="auto"/>
              <w:bottom w:val="single" w:sz="4" w:space="0" w:color="auto"/>
              <w:right w:val="single" w:sz="4" w:space="0" w:color="auto"/>
            </w:tcBorders>
          </w:tcPr>
          <w:p w14:paraId="4657E300" w14:textId="77777777" w:rsidR="00375E1B" w:rsidRPr="00370289" w:rsidRDefault="00375E1B" w:rsidP="00193CE1">
            <w:pPr>
              <w:widowControl w:val="0"/>
              <w:tabs>
                <w:tab w:val="left" w:pos="2363"/>
              </w:tabs>
              <w:snapToGrid w:val="0"/>
              <w:spacing w:after="0" w:line="240" w:lineRule="auto"/>
              <w:ind w:right="57"/>
              <w:jc w:val="both"/>
              <w:rPr>
                <w:rFonts w:ascii="Times New Roman" w:eastAsia="Batang" w:hAnsi="Times New Roman" w:cs="Times New Roman"/>
                <w:bCs/>
                <w:sz w:val="24"/>
                <w:szCs w:val="24"/>
                <w:lang w:val="uk-UA"/>
              </w:rPr>
            </w:pPr>
            <w:r w:rsidRPr="00370289">
              <w:rPr>
                <w:rFonts w:ascii="Times New Roman" w:eastAsia="Batang" w:hAnsi="Times New Roman" w:cs="Times New Roman"/>
                <w:bCs/>
                <w:sz w:val="24"/>
                <w:szCs w:val="24"/>
                <w:lang w:val="uk-UA"/>
              </w:rPr>
              <w:t>Департамент нагляду та контролю</w:t>
            </w:r>
          </w:p>
          <w:p w14:paraId="34AC5B68" w14:textId="77777777" w:rsidR="00375E1B" w:rsidRPr="00370289" w:rsidRDefault="00375E1B" w:rsidP="00193CE1">
            <w:pPr>
              <w:widowControl w:val="0"/>
              <w:tabs>
                <w:tab w:val="left" w:pos="2363"/>
              </w:tabs>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юридичного забезпечення</w:t>
            </w:r>
          </w:p>
          <w:p w14:paraId="533B678B" w14:textId="77777777" w:rsidR="00375E1B" w:rsidRPr="00370289" w:rsidRDefault="00375E1B" w:rsidP="00193CE1">
            <w:pPr>
              <w:tabs>
                <w:tab w:val="left" w:pos="2363"/>
              </w:tabs>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стратегічного розвитку та інвестування</w:t>
            </w:r>
          </w:p>
          <w:p w14:paraId="29001345" w14:textId="77777777" w:rsidR="00375E1B" w:rsidRPr="00370289" w:rsidRDefault="00375E1B" w:rsidP="00193CE1">
            <w:pPr>
              <w:tabs>
                <w:tab w:val="left" w:pos="2363"/>
              </w:tabs>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Департамент методології</w:t>
            </w:r>
          </w:p>
          <w:p w14:paraId="78951163" w14:textId="036B27DC" w:rsidR="0082341B" w:rsidRPr="00627475" w:rsidRDefault="00375E1B" w:rsidP="00193CE1">
            <w:pPr>
              <w:widowControl w:val="0"/>
              <w:snapToGrid w:val="0"/>
              <w:spacing w:after="0" w:line="240" w:lineRule="auto"/>
              <w:ind w:right="57"/>
              <w:jc w:val="both"/>
              <w:rPr>
                <w:rFonts w:ascii="Times New Roman" w:eastAsia="Calibri" w:hAnsi="Times New Roman" w:cs="Times New Roman"/>
                <w:sz w:val="24"/>
                <w:szCs w:val="24"/>
                <w:lang w:val="uk-UA" w:eastAsia="ru-RU"/>
              </w:rPr>
            </w:pPr>
            <w:r w:rsidRPr="00370289">
              <w:rPr>
                <w:rFonts w:ascii="Times New Roman" w:eastAsia="Calibri" w:hAnsi="Times New Roman" w:cs="Times New Roman"/>
                <w:sz w:val="24"/>
                <w:szCs w:val="24"/>
                <w:lang w:val="uk-UA" w:eastAsia="ru-RU"/>
              </w:rPr>
              <w:t>Управління ведення реєстрів та переліків</w:t>
            </w:r>
          </w:p>
        </w:tc>
        <w:tc>
          <w:tcPr>
            <w:tcW w:w="1916" w:type="dxa"/>
            <w:gridSpan w:val="2"/>
            <w:tcBorders>
              <w:top w:val="single" w:sz="4" w:space="0" w:color="auto"/>
              <w:left w:val="single" w:sz="4" w:space="0" w:color="auto"/>
              <w:bottom w:val="single" w:sz="4" w:space="0" w:color="auto"/>
              <w:right w:val="single" w:sz="4" w:space="0" w:color="auto"/>
            </w:tcBorders>
          </w:tcPr>
          <w:p w14:paraId="4A7F6E41"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Протягом року</w:t>
            </w:r>
          </w:p>
          <w:p w14:paraId="09C8EC9E" w14:textId="15B589DC" w:rsidR="00375E1B" w:rsidRPr="00370289" w:rsidRDefault="00375E1B" w:rsidP="00DA3E9D">
            <w:pPr>
              <w:widowControl w:val="0"/>
              <w:snapToGrid w:val="0"/>
              <w:spacing w:after="0" w:line="240" w:lineRule="auto"/>
              <w:ind w:left="57" w:right="57"/>
              <w:jc w:val="center"/>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(постійно)</w:t>
            </w:r>
          </w:p>
        </w:tc>
      </w:tr>
      <w:tr w:rsidR="00DA3E9D" w:rsidRPr="00227981" w14:paraId="39C74932" w14:textId="77777777" w:rsidTr="00185F55">
        <w:trPr>
          <w:trHeight w:val="367"/>
        </w:trPr>
        <w:tc>
          <w:tcPr>
            <w:tcW w:w="15677" w:type="dxa"/>
            <w:gridSpan w:val="8"/>
            <w:tcBorders>
              <w:top w:val="single" w:sz="4" w:space="0" w:color="auto"/>
              <w:left w:val="single" w:sz="4" w:space="0" w:color="auto"/>
              <w:bottom w:val="single" w:sz="4" w:space="0" w:color="auto"/>
              <w:right w:val="single" w:sz="4" w:space="0" w:color="auto"/>
            </w:tcBorders>
          </w:tcPr>
          <w:p w14:paraId="0AD7AB0F"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654F6AB5" w14:textId="27D51451" w:rsidR="00B273E2" w:rsidRPr="00370289" w:rsidRDefault="005A1EB1" w:rsidP="00ED3A4A">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У разі</w:t>
            </w:r>
            <w:r w:rsidR="0003302D" w:rsidRPr="00370289">
              <w:rPr>
                <w:rFonts w:ascii="Times New Roman" w:eastAsia="Batang" w:hAnsi="Times New Roman" w:cs="Times New Roman"/>
                <w:sz w:val="24"/>
                <w:szCs w:val="24"/>
                <w:lang w:val="uk-UA"/>
              </w:rPr>
              <w:t xml:space="preserve"> виявлен</w:t>
            </w:r>
            <w:r w:rsidRPr="00370289">
              <w:rPr>
                <w:rFonts w:ascii="Times New Roman" w:eastAsia="Batang" w:hAnsi="Times New Roman" w:cs="Times New Roman"/>
                <w:sz w:val="24"/>
                <w:szCs w:val="24"/>
                <w:lang w:val="uk-UA"/>
              </w:rPr>
              <w:t>ня</w:t>
            </w:r>
            <w:r w:rsidR="0003302D" w:rsidRPr="00370289">
              <w:rPr>
                <w:rFonts w:ascii="Times New Roman" w:eastAsia="Batang" w:hAnsi="Times New Roman" w:cs="Times New Roman"/>
                <w:sz w:val="24"/>
                <w:szCs w:val="24"/>
                <w:lang w:val="uk-UA"/>
              </w:rPr>
              <w:t xml:space="preserve"> </w:t>
            </w:r>
            <w:r w:rsidRPr="00370289">
              <w:rPr>
                <w:rFonts w:ascii="Times New Roman" w:eastAsia="Batang" w:hAnsi="Times New Roman" w:cs="Times New Roman"/>
                <w:sz w:val="24"/>
                <w:szCs w:val="24"/>
                <w:lang w:val="uk-UA"/>
              </w:rPr>
              <w:t>ознак</w:t>
            </w:r>
            <w:r w:rsidR="0003302D" w:rsidRPr="00370289">
              <w:rPr>
                <w:rFonts w:ascii="Times New Roman" w:eastAsia="Batang" w:hAnsi="Times New Roman" w:cs="Times New Roman"/>
                <w:sz w:val="24"/>
                <w:szCs w:val="24"/>
                <w:lang w:val="uk-UA"/>
              </w:rPr>
              <w:t xml:space="preserve"> порушення норм чинного законодавства</w:t>
            </w:r>
            <w:r w:rsidRPr="00370289">
              <w:rPr>
                <w:rFonts w:ascii="Times New Roman" w:eastAsia="Batang" w:hAnsi="Times New Roman" w:cs="Times New Roman"/>
                <w:sz w:val="24"/>
                <w:szCs w:val="24"/>
                <w:lang w:val="uk-UA"/>
              </w:rPr>
              <w:t xml:space="preserve"> </w:t>
            </w:r>
            <w:r w:rsidR="00B273E2" w:rsidRPr="00370289">
              <w:rPr>
                <w:rFonts w:ascii="Times New Roman" w:hAnsi="Times New Roman" w:cs="Times New Roman"/>
                <w:sz w:val="24"/>
                <w:szCs w:val="24"/>
                <w:lang w:val="uk-UA"/>
              </w:rPr>
              <w:t xml:space="preserve">за результатами розгляду повідомлень про порушення у сфері азартних ігор, </w:t>
            </w:r>
            <w:r w:rsidR="00BD7551">
              <w:rPr>
                <w:rFonts w:ascii="Times New Roman" w:hAnsi="Times New Roman" w:cs="Times New Roman"/>
                <w:sz w:val="24"/>
                <w:szCs w:val="24"/>
                <w:lang w:val="uk-UA"/>
              </w:rPr>
              <w:br/>
            </w:r>
            <w:r w:rsidR="00B273E2" w:rsidRPr="00370289">
              <w:rPr>
                <w:rFonts w:ascii="Times New Roman" w:hAnsi="Times New Roman" w:cs="Times New Roman"/>
                <w:sz w:val="24"/>
                <w:szCs w:val="24"/>
                <w:lang w:val="uk-UA"/>
              </w:rPr>
              <w:t xml:space="preserve">зокрема щодо нелегальної діяльності гральних закладів та функціонування заборонених азартних ігор і гральних закладів, КРАІЛ відповідно до Положення про отримання, обробку та реагування на отримані повідомлення про </w:t>
            </w:r>
            <w:r w:rsidR="00D962AC">
              <w:rPr>
                <w:rFonts w:ascii="Times New Roman" w:hAnsi="Times New Roman" w:cs="Times New Roman"/>
                <w:sz w:val="24"/>
                <w:szCs w:val="24"/>
                <w:lang w:val="uk-UA"/>
              </w:rPr>
              <w:t>порушення у сфері азартних ігор</w:t>
            </w:r>
            <w:r w:rsidR="00B273E2" w:rsidRPr="00370289">
              <w:rPr>
                <w:rFonts w:ascii="Times New Roman" w:hAnsi="Times New Roman" w:cs="Times New Roman"/>
                <w:sz w:val="24"/>
                <w:szCs w:val="24"/>
                <w:lang w:val="uk-UA"/>
              </w:rPr>
              <w:t>, затвердженого рішенням КРАІЛ від 11 серпня 2021 року № 482 та зареєстрованого в Міністерстві юстиції України 17 вересня 2021 року за № 1228/36850</w:t>
            </w:r>
            <w:r w:rsidR="00D962AC">
              <w:rPr>
                <w:rFonts w:ascii="Times New Roman" w:hAnsi="Times New Roman" w:cs="Times New Roman"/>
                <w:sz w:val="24"/>
                <w:szCs w:val="24"/>
                <w:lang w:val="uk-UA"/>
              </w:rPr>
              <w:t>,</w:t>
            </w:r>
            <w:r w:rsidR="00B273E2" w:rsidRPr="00370289">
              <w:rPr>
                <w:rFonts w:ascii="Times New Roman" w:hAnsi="Times New Roman" w:cs="Times New Roman"/>
                <w:sz w:val="24"/>
                <w:szCs w:val="24"/>
                <w:lang w:val="uk-UA"/>
              </w:rPr>
              <w:t xml:space="preserve"> </w:t>
            </w:r>
            <w:r w:rsidR="00B273E2" w:rsidRPr="00370289">
              <w:rPr>
                <w:rFonts w:ascii="Times New Roman" w:eastAsia="Batang" w:hAnsi="Times New Roman" w:cs="Times New Roman"/>
                <w:sz w:val="24"/>
                <w:szCs w:val="24"/>
                <w:lang w:val="uk-UA"/>
              </w:rPr>
              <w:t>та в</w:t>
            </w:r>
            <w:r w:rsidR="00B273E2" w:rsidRPr="00370289">
              <w:rPr>
                <w:rFonts w:ascii="Times New Roman" w:hAnsi="Times New Roman" w:cs="Times New Roman"/>
                <w:sz w:val="24"/>
                <w:szCs w:val="24"/>
                <w:lang w:val="uk-UA"/>
              </w:rPr>
              <w:t xml:space="preserve"> рамках взаємодії з правоохоронними органами </w:t>
            </w:r>
            <w:r w:rsidR="00B273E2" w:rsidRPr="00370289">
              <w:rPr>
                <w:rFonts w:ascii="Times New Roman" w:eastAsia="Batang" w:hAnsi="Times New Roman" w:cs="Times New Roman"/>
                <w:sz w:val="24"/>
                <w:szCs w:val="24"/>
                <w:lang w:val="uk-UA"/>
              </w:rPr>
              <w:t xml:space="preserve">надсилає відповідну інформацію до </w:t>
            </w:r>
            <w:r w:rsidR="00B273E2" w:rsidRPr="00370289">
              <w:rPr>
                <w:rFonts w:ascii="Times New Roman" w:eastAsia="Times New Roman" w:hAnsi="Times New Roman" w:cs="Times New Roman"/>
                <w:sz w:val="24"/>
                <w:szCs w:val="24"/>
                <w:lang w:val="uk-UA" w:eastAsia="uk-UA"/>
              </w:rPr>
              <w:t>Національної поліції України, Бюро економічної безпеки України, Служби безпеки України, Державної податкової служби України, Національного банку України</w:t>
            </w:r>
            <w:r w:rsidR="00B273E2" w:rsidRPr="00370289">
              <w:rPr>
                <w:rFonts w:ascii="Times New Roman" w:eastAsia="Batang" w:hAnsi="Times New Roman" w:cs="Times New Roman"/>
                <w:sz w:val="24"/>
                <w:szCs w:val="24"/>
                <w:lang w:val="uk-UA"/>
              </w:rPr>
              <w:t xml:space="preserve"> для вжиття відповідних заходів</w:t>
            </w:r>
            <w:r w:rsidR="00B273E2" w:rsidRPr="00370289">
              <w:rPr>
                <w:rFonts w:ascii="Times New Roman" w:hAnsi="Times New Roman" w:cs="Times New Roman"/>
                <w:sz w:val="24"/>
                <w:szCs w:val="24"/>
                <w:lang w:val="uk-UA"/>
              </w:rPr>
              <w:t>.</w:t>
            </w:r>
          </w:p>
          <w:p w14:paraId="08E04B03" w14:textId="34792CD0" w:rsidR="00C624D8" w:rsidRDefault="00EA28D1" w:rsidP="00ED3A4A">
            <w:pPr>
              <w:spacing w:after="0" w:line="240" w:lineRule="auto"/>
              <w:ind w:firstLine="251"/>
              <w:jc w:val="both"/>
              <w:rPr>
                <w:rFonts w:ascii="Times New Roman" w:hAnsi="Times New Roman" w:cs="Times New Roman"/>
                <w:sz w:val="24"/>
                <w:szCs w:val="24"/>
                <w:lang w:val="uk-UA"/>
              </w:rPr>
            </w:pPr>
            <w:r w:rsidRPr="00EA28D1">
              <w:rPr>
                <w:rFonts w:ascii="Times New Roman" w:hAnsi="Times New Roman" w:cs="Times New Roman"/>
                <w:sz w:val="24"/>
                <w:szCs w:val="24"/>
                <w:lang w:val="uk-UA"/>
              </w:rPr>
              <w:t xml:space="preserve">З метою протидії розвитку та функціонуванню заборонених азартних ігор у мережі Інтернет, виявлено схеми обходження заборони здійснення платежів, а саме вимог частини четвертої статті 25 </w:t>
            </w:r>
            <w:r w:rsidRPr="00EA28D1">
              <w:rPr>
                <w:rFonts w:ascii="Times New Roman" w:eastAsia="Batang" w:hAnsi="Times New Roman" w:cs="Times New Roman"/>
                <w:sz w:val="24"/>
                <w:szCs w:val="24"/>
                <w:lang w:val="uk-UA"/>
              </w:rPr>
              <w:t>Закону України «Про державне регулювання діяльності щодо організації та проведення азартних ігор»</w:t>
            </w:r>
            <w:r w:rsidRPr="00EA28D1">
              <w:rPr>
                <w:rFonts w:ascii="Times New Roman" w:hAnsi="Times New Roman" w:cs="Times New Roman"/>
                <w:sz w:val="24"/>
                <w:szCs w:val="24"/>
                <w:lang w:val="uk-UA"/>
              </w:rPr>
              <w:t xml:space="preserve"> про азартні ігри, відповідно до якої банк, що здійснює банківську діяльність в Україні, або платіжні системи, що діють на території України, зобов’язані відмовляти у здійсненні платежів на користь осіб, які організовують, проводять азартні ігри на території України без відповідної ліцензії або які надають послуги щодо доступу до таких азартних ігор. </w:t>
            </w:r>
            <w:r w:rsidR="005040FE">
              <w:rPr>
                <w:rFonts w:ascii="Times New Roman" w:hAnsi="Times New Roman" w:cs="Times New Roman"/>
                <w:sz w:val="24"/>
                <w:szCs w:val="24"/>
                <w:lang w:val="uk-UA"/>
              </w:rPr>
              <w:t>Зокрема</w:t>
            </w:r>
            <w:r w:rsidR="00D962AC">
              <w:rPr>
                <w:rFonts w:ascii="Times New Roman" w:hAnsi="Times New Roman" w:cs="Times New Roman"/>
                <w:sz w:val="24"/>
                <w:szCs w:val="24"/>
                <w:lang w:val="uk-UA"/>
              </w:rPr>
              <w:t>,</w:t>
            </w:r>
            <w:r w:rsidR="005040FE">
              <w:rPr>
                <w:rFonts w:ascii="Times New Roman" w:hAnsi="Times New Roman" w:cs="Times New Roman"/>
                <w:sz w:val="24"/>
                <w:szCs w:val="24"/>
                <w:lang w:val="uk-UA"/>
              </w:rPr>
              <w:t xml:space="preserve"> виявлено використання н</w:t>
            </w:r>
            <w:r w:rsidRPr="00EA28D1">
              <w:rPr>
                <w:rFonts w:ascii="Times New Roman" w:hAnsi="Times New Roman" w:cs="Times New Roman"/>
                <w:sz w:val="24"/>
                <w:szCs w:val="24"/>
                <w:lang w:val="uk-UA"/>
              </w:rPr>
              <w:t>еліцензованими в Україні організаторами азартних ігор для поповнення клієнтських рахунків гравців використ</w:t>
            </w:r>
            <w:r w:rsidR="005040FE">
              <w:rPr>
                <w:rFonts w:ascii="Times New Roman" w:hAnsi="Times New Roman" w:cs="Times New Roman"/>
                <w:sz w:val="24"/>
                <w:szCs w:val="24"/>
                <w:lang w:val="uk-UA"/>
              </w:rPr>
              <w:t>ання</w:t>
            </w:r>
            <w:r w:rsidRPr="00EA28D1">
              <w:rPr>
                <w:rFonts w:ascii="Times New Roman" w:hAnsi="Times New Roman" w:cs="Times New Roman"/>
                <w:sz w:val="24"/>
                <w:szCs w:val="24"/>
                <w:lang w:val="uk-UA"/>
              </w:rPr>
              <w:t xml:space="preserve"> грошов</w:t>
            </w:r>
            <w:r w:rsidR="005040FE">
              <w:rPr>
                <w:rFonts w:ascii="Times New Roman" w:hAnsi="Times New Roman" w:cs="Times New Roman"/>
                <w:sz w:val="24"/>
                <w:szCs w:val="24"/>
                <w:lang w:val="uk-UA"/>
              </w:rPr>
              <w:t xml:space="preserve">их </w:t>
            </w:r>
            <w:r w:rsidRPr="00EA28D1">
              <w:rPr>
                <w:rFonts w:ascii="Times New Roman" w:hAnsi="Times New Roman" w:cs="Times New Roman"/>
                <w:sz w:val="24"/>
                <w:szCs w:val="24"/>
                <w:lang w:val="uk-UA"/>
              </w:rPr>
              <w:t>переказ</w:t>
            </w:r>
            <w:r w:rsidR="004936A5">
              <w:rPr>
                <w:rFonts w:ascii="Times New Roman" w:hAnsi="Times New Roman" w:cs="Times New Roman"/>
                <w:sz w:val="24"/>
                <w:szCs w:val="24"/>
                <w:lang w:val="uk-UA"/>
              </w:rPr>
              <w:t>ів</w:t>
            </w:r>
            <w:r w:rsidRPr="00EA28D1">
              <w:rPr>
                <w:rFonts w:ascii="Times New Roman" w:hAnsi="Times New Roman" w:cs="Times New Roman"/>
                <w:sz w:val="24"/>
                <w:szCs w:val="24"/>
                <w:lang w:val="uk-UA"/>
              </w:rPr>
              <w:t xml:space="preserve"> з картки на картку (p2p-платежі)</w:t>
            </w:r>
            <w:r w:rsidR="004936A5">
              <w:rPr>
                <w:rFonts w:ascii="Times New Roman" w:hAnsi="Times New Roman" w:cs="Times New Roman"/>
                <w:sz w:val="24"/>
                <w:szCs w:val="24"/>
                <w:lang w:val="uk-UA"/>
              </w:rPr>
              <w:t xml:space="preserve"> та інші</w:t>
            </w:r>
            <w:r w:rsidRPr="00EA28D1">
              <w:rPr>
                <w:rFonts w:ascii="Times New Roman" w:hAnsi="Times New Roman" w:cs="Times New Roman"/>
                <w:sz w:val="24"/>
                <w:szCs w:val="24"/>
                <w:lang w:val="uk-UA"/>
              </w:rPr>
              <w:t>.</w:t>
            </w:r>
            <w:r w:rsidR="00C624D8">
              <w:rPr>
                <w:rFonts w:ascii="Times New Roman" w:hAnsi="Times New Roman" w:cs="Times New Roman"/>
                <w:sz w:val="24"/>
                <w:szCs w:val="24"/>
                <w:lang w:val="uk-UA"/>
              </w:rPr>
              <w:t xml:space="preserve"> </w:t>
            </w:r>
          </w:p>
          <w:p w14:paraId="6937C420" w14:textId="27B8F9B0" w:rsidR="00C624D8" w:rsidRDefault="00B20B12" w:rsidP="00ED3A4A">
            <w:pPr>
              <w:spacing w:after="0" w:line="240" w:lineRule="auto"/>
              <w:ind w:firstLine="251"/>
              <w:jc w:val="both"/>
              <w:rPr>
                <w:rFonts w:ascii="Times New Roman" w:hAnsi="Times New Roman" w:cs="Times New Roman"/>
                <w:sz w:val="24"/>
                <w:szCs w:val="24"/>
                <w:lang w:val="uk-UA"/>
              </w:rPr>
            </w:pPr>
            <w:r w:rsidRPr="002B1C16">
              <w:rPr>
                <w:rFonts w:ascii="Times New Roman" w:hAnsi="Times New Roman" w:cs="Times New Roman"/>
                <w:sz w:val="24"/>
                <w:szCs w:val="24"/>
                <w:lang w:val="uk-UA"/>
              </w:rPr>
              <w:t xml:space="preserve">З огляду на це, до Національного банку України та до Бюро економічної безпеки України надіслані матеріали щодо виявлених схем обходження заборони здійснення платежів на користь неліцензованих організаторів азартних ігор </w:t>
            </w:r>
            <w:r w:rsidR="00D962AC">
              <w:rPr>
                <w:rFonts w:ascii="Times New Roman" w:hAnsi="Times New Roman" w:cs="Times New Roman"/>
                <w:sz w:val="24"/>
                <w:szCs w:val="24"/>
                <w:lang w:val="uk-UA"/>
              </w:rPr>
              <w:t>і</w:t>
            </w:r>
            <w:r w:rsidRPr="002B1C16">
              <w:rPr>
                <w:rFonts w:ascii="Times New Roman" w:hAnsi="Times New Roman" w:cs="Times New Roman"/>
                <w:sz w:val="24"/>
                <w:szCs w:val="24"/>
                <w:lang w:val="uk-UA"/>
              </w:rPr>
              <w:t>з використанням банківських платіжних карток</w:t>
            </w:r>
            <w:r w:rsidR="00193CE1">
              <w:rPr>
                <w:rFonts w:ascii="Times New Roman" w:hAnsi="Times New Roman" w:cs="Times New Roman"/>
                <w:sz w:val="24"/>
                <w:szCs w:val="24"/>
                <w:lang w:val="uk-UA"/>
              </w:rPr>
              <w:t>.</w:t>
            </w:r>
          </w:p>
          <w:p w14:paraId="0A14424D" w14:textId="42123CC6" w:rsidR="008C7D1F" w:rsidRPr="00675185" w:rsidRDefault="008C7D1F" w:rsidP="00ED3A4A">
            <w:pPr>
              <w:spacing w:after="0" w:line="240" w:lineRule="auto"/>
              <w:ind w:firstLine="251"/>
              <w:jc w:val="both"/>
              <w:rPr>
                <w:rFonts w:ascii="Times New Roman" w:hAnsi="Times New Roman" w:cs="Times New Roman"/>
                <w:sz w:val="24"/>
                <w:szCs w:val="24"/>
                <w:lang w:val="uk-UA"/>
              </w:rPr>
            </w:pPr>
            <w:r w:rsidRPr="00675185">
              <w:rPr>
                <w:rFonts w:ascii="Times New Roman" w:hAnsi="Times New Roman" w:cs="Times New Roman"/>
                <w:sz w:val="24"/>
                <w:szCs w:val="24"/>
                <w:lang w:val="uk-UA"/>
              </w:rPr>
              <w:t>Також організовано проведення 04.07.2023 робочої зустрічі з представниками Національної комісії, що здійснює державне регулювання у сферах електронних комунікацій, радіочастотного спектра та надання послуг поштового зв’язку</w:t>
            </w:r>
            <w:r w:rsidR="00D962AC">
              <w:rPr>
                <w:rFonts w:ascii="Times New Roman" w:hAnsi="Times New Roman" w:cs="Times New Roman"/>
                <w:sz w:val="24"/>
                <w:szCs w:val="24"/>
                <w:lang w:val="uk-UA"/>
              </w:rPr>
              <w:t>,</w:t>
            </w:r>
            <w:r w:rsidRPr="00675185">
              <w:rPr>
                <w:rFonts w:ascii="Times New Roman" w:hAnsi="Times New Roman" w:cs="Times New Roman"/>
                <w:sz w:val="24"/>
                <w:szCs w:val="24"/>
                <w:lang w:val="uk-UA"/>
              </w:rPr>
              <w:t xml:space="preserve"> та Національного центру оперативно-технічного управління електронними комунікаційними мережами України з питань щодо обговорення стану та актуальних питань протидії розвитку та функціонуванню заборонених азартних ігор та лотерей </w:t>
            </w:r>
            <w:r w:rsidR="00EC7E12">
              <w:rPr>
                <w:rFonts w:ascii="Times New Roman" w:hAnsi="Times New Roman" w:cs="Times New Roman"/>
                <w:sz w:val="24"/>
                <w:szCs w:val="24"/>
                <w:lang w:val="uk-UA"/>
              </w:rPr>
              <w:t>у</w:t>
            </w:r>
            <w:r w:rsidRPr="00675185">
              <w:rPr>
                <w:rFonts w:ascii="Times New Roman" w:hAnsi="Times New Roman" w:cs="Times New Roman"/>
                <w:sz w:val="24"/>
                <w:szCs w:val="24"/>
                <w:lang w:val="uk-UA"/>
              </w:rPr>
              <w:t xml:space="preserve"> мережі Інтернет.</w:t>
            </w:r>
          </w:p>
          <w:p w14:paraId="464034C0" w14:textId="7179C615" w:rsidR="008C7D1F" w:rsidRDefault="008C7D1F" w:rsidP="00ED3A4A">
            <w:pPr>
              <w:spacing w:after="0" w:line="240" w:lineRule="auto"/>
              <w:ind w:firstLine="251"/>
              <w:jc w:val="both"/>
              <w:rPr>
                <w:rFonts w:ascii="Times New Roman" w:hAnsi="Times New Roman" w:cs="Times New Roman"/>
                <w:sz w:val="24"/>
                <w:szCs w:val="24"/>
                <w:lang w:val="uk-UA"/>
              </w:rPr>
            </w:pPr>
            <w:r w:rsidRPr="00675185">
              <w:rPr>
                <w:rFonts w:ascii="Times New Roman" w:hAnsi="Times New Roman" w:cs="Times New Roman"/>
                <w:sz w:val="24"/>
                <w:szCs w:val="24"/>
                <w:lang w:val="uk-UA"/>
              </w:rPr>
              <w:t xml:space="preserve">За результатами проведеної зустрічі та з метою перегляду </w:t>
            </w:r>
            <w:r w:rsidR="00EC7E12">
              <w:rPr>
                <w:rFonts w:ascii="Times New Roman" w:hAnsi="Times New Roman" w:cs="Times New Roman"/>
                <w:sz w:val="24"/>
                <w:szCs w:val="24"/>
                <w:lang w:val="uk-UA"/>
              </w:rPr>
              <w:t>чинного</w:t>
            </w:r>
            <w:r w:rsidRPr="00675185">
              <w:rPr>
                <w:rFonts w:ascii="Times New Roman" w:hAnsi="Times New Roman" w:cs="Times New Roman"/>
                <w:sz w:val="24"/>
                <w:szCs w:val="24"/>
                <w:lang w:val="uk-UA"/>
              </w:rPr>
              <w:t xml:space="preserve"> порядку та розробки більш досконалого механізму блокування нелегальних вебсайтів з азартними іграми та лотереями на території України, КРАІЛ надіслано листи до згаданих вище органів </w:t>
            </w:r>
            <w:r w:rsidR="00EC7E12">
              <w:rPr>
                <w:rFonts w:ascii="Times New Roman" w:hAnsi="Times New Roman" w:cs="Times New Roman"/>
                <w:sz w:val="24"/>
                <w:szCs w:val="24"/>
                <w:lang w:val="uk-UA"/>
              </w:rPr>
              <w:t>і</w:t>
            </w:r>
            <w:r w:rsidRPr="00675185">
              <w:rPr>
                <w:rFonts w:ascii="Times New Roman" w:hAnsi="Times New Roman" w:cs="Times New Roman"/>
                <w:sz w:val="24"/>
                <w:szCs w:val="24"/>
                <w:lang w:val="uk-UA"/>
              </w:rPr>
              <w:t>з проханням надання інформації щодо нормативно-правового регулювання та проблематики процесу блокування нелегальних вебсайтів на території України.</w:t>
            </w:r>
          </w:p>
          <w:p w14:paraId="13F40B25" w14:textId="77777777" w:rsidR="00D03CDA" w:rsidRPr="002B1C16" w:rsidRDefault="00D03CDA" w:rsidP="00ED3A4A">
            <w:pPr>
              <w:spacing w:after="0" w:line="240" w:lineRule="auto"/>
              <w:ind w:firstLine="251"/>
              <w:jc w:val="both"/>
              <w:rPr>
                <w:rFonts w:ascii="Times New Roman" w:hAnsi="Times New Roman" w:cs="Times New Roman"/>
                <w:sz w:val="24"/>
                <w:szCs w:val="24"/>
                <w:lang w:val="uk-UA"/>
              </w:rPr>
            </w:pPr>
          </w:p>
          <w:p w14:paraId="28348D1B" w14:textId="77FE1063" w:rsidR="008C7D1F" w:rsidRPr="002B1C16" w:rsidRDefault="008C7D1F" w:rsidP="00ED3A4A">
            <w:pPr>
              <w:spacing w:after="0" w:line="240" w:lineRule="auto"/>
              <w:ind w:firstLine="251"/>
              <w:jc w:val="both"/>
              <w:rPr>
                <w:rFonts w:ascii="Times New Roman" w:hAnsi="Times New Roman" w:cs="Times New Roman"/>
                <w:sz w:val="24"/>
                <w:szCs w:val="24"/>
                <w:lang w:val="uk-UA"/>
              </w:rPr>
            </w:pPr>
            <w:r w:rsidRPr="002B1C16">
              <w:rPr>
                <w:rFonts w:ascii="Times New Roman" w:hAnsi="Times New Roman" w:cs="Times New Roman"/>
                <w:sz w:val="24"/>
                <w:szCs w:val="24"/>
                <w:lang w:val="uk-UA"/>
              </w:rPr>
              <w:lastRenderedPageBreak/>
              <w:t>На засіданні К</w:t>
            </w:r>
            <w:r w:rsidR="005F029E">
              <w:rPr>
                <w:rFonts w:ascii="Times New Roman" w:hAnsi="Times New Roman" w:cs="Times New Roman"/>
                <w:sz w:val="24"/>
                <w:szCs w:val="24"/>
                <w:lang w:val="uk-UA"/>
              </w:rPr>
              <w:t xml:space="preserve">абінету </w:t>
            </w:r>
            <w:r w:rsidRPr="002B1C16">
              <w:rPr>
                <w:rFonts w:ascii="Times New Roman" w:hAnsi="Times New Roman" w:cs="Times New Roman"/>
                <w:sz w:val="24"/>
                <w:szCs w:val="24"/>
                <w:lang w:val="uk-UA"/>
              </w:rPr>
              <w:t>М</w:t>
            </w:r>
            <w:r w:rsidR="005F029E">
              <w:rPr>
                <w:rFonts w:ascii="Times New Roman" w:hAnsi="Times New Roman" w:cs="Times New Roman"/>
                <w:sz w:val="24"/>
                <w:szCs w:val="24"/>
                <w:lang w:val="uk-UA"/>
              </w:rPr>
              <w:t xml:space="preserve">іністрів </w:t>
            </w:r>
            <w:r w:rsidRPr="002B1C16">
              <w:rPr>
                <w:rFonts w:ascii="Times New Roman" w:hAnsi="Times New Roman" w:cs="Times New Roman"/>
                <w:sz w:val="24"/>
                <w:szCs w:val="24"/>
                <w:lang w:val="uk-UA"/>
              </w:rPr>
              <w:t>У</w:t>
            </w:r>
            <w:r w:rsidR="005F029E">
              <w:rPr>
                <w:rFonts w:ascii="Times New Roman" w:hAnsi="Times New Roman" w:cs="Times New Roman"/>
                <w:sz w:val="24"/>
                <w:szCs w:val="24"/>
                <w:lang w:val="uk-UA"/>
              </w:rPr>
              <w:t>країни</w:t>
            </w:r>
            <w:r w:rsidRPr="002B1C16">
              <w:rPr>
                <w:rFonts w:ascii="Times New Roman" w:hAnsi="Times New Roman" w:cs="Times New Roman"/>
                <w:sz w:val="24"/>
                <w:szCs w:val="24"/>
                <w:lang w:val="uk-UA"/>
              </w:rPr>
              <w:t xml:space="preserve"> 14 березня 2023 року (протокол № 36) схвалено План організації виконання рішення Ради національної безпеки і оборони України від 10 березня 2023 року «Про застосування та внесення змін до персональних спеціальних економічних та інших обмежувальних заходів (санкцій)» (далі – План), введеного в дію Указом Президента України від 10 березня 2023 року № 145, згідно </w:t>
            </w:r>
            <w:r w:rsidR="00903FAB">
              <w:rPr>
                <w:rFonts w:ascii="Times New Roman" w:hAnsi="Times New Roman" w:cs="Times New Roman"/>
                <w:sz w:val="24"/>
                <w:szCs w:val="24"/>
                <w:lang w:val="uk-UA"/>
              </w:rPr>
              <w:t xml:space="preserve">з яким </w:t>
            </w:r>
            <w:r w:rsidRPr="002B1C16">
              <w:rPr>
                <w:rFonts w:ascii="Times New Roman" w:hAnsi="Times New Roman" w:cs="Times New Roman"/>
                <w:sz w:val="24"/>
                <w:szCs w:val="24"/>
                <w:lang w:val="uk-UA"/>
              </w:rPr>
              <w:t>КРАІЛ визначено головним виконавцем щодо забезпечення виконання пункту 4 Рішення та надано доручення інформувати Апарат Ради національної безпеки і оборони України, Офіс Президента України та Кабінет Міністрів України щокварталу до 5 числа місяця, що настає за звітним періодом.</w:t>
            </w:r>
          </w:p>
          <w:p w14:paraId="0316191B" w14:textId="2D75CC3E" w:rsidR="008C7D1F" w:rsidRPr="002B1C16" w:rsidRDefault="008C7D1F" w:rsidP="00ED3A4A">
            <w:pPr>
              <w:spacing w:after="0" w:line="240" w:lineRule="auto"/>
              <w:ind w:firstLine="251"/>
              <w:jc w:val="both"/>
              <w:rPr>
                <w:rFonts w:ascii="Times New Roman" w:hAnsi="Times New Roman" w:cs="Times New Roman"/>
                <w:sz w:val="24"/>
                <w:szCs w:val="24"/>
                <w:lang w:val="uk-UA"/>
              </w:rPr>
            </w:pPr>
            <w:r w:rsidRPr="002B1C16">
              <w:rPr>
                <w:rFonts w:ascii="Times New Roman" w:hAnsi="Times New Roman" w:cs="Times New Roman"/>
                <w:sz w:val="24"/>
                <w:szCs w:val="24"/>
                <w:lang w:val="uk-UA"/>
              </w:rPr>
              <w:t xml:space="preserve">Відповідно до Порядку реалізації видів санкцій та моніторингу їх ефективності Комісією з регулювання азартних ігор та лотерей, затвердженого рішенням КРАІЛ від 15 серпня 2023 року № 168, зареєстрованим у Міністерстві юстиції України 30 серпня 2023 року за № 1519/40575, </w:t>
            </w:r>
            <w:r w:rsidR="005D2B65">
              <w:rPr>
                <w:rFonts w:ascii="Times New Roman" w:hAnsi="Times New Roman" w:cs="Times New Roman"/>
                <w:sz w:val="24"/>
                <w:szCs w:val="24"/>
                <w:lang w:val="uk-UA"/>
              </w:rPr>
              <w:t xml:space="preserve">КРАІЛ </w:t>
            </w:r>
            <w:r w:rsidRPr="002B1C16">
              <w:rPr>
                <w:rFonts w:ascii="Times New Roman" w:hAnsi="Times New Roman" w:cs="Times New Roman"/>
                <w:sz w:val="24"/>
                <w:szCs w:val="24"/>
                <w:lang w:val="uk-UA"/>
              </w:rPr>
              <w:t>є учасником процесу реалізації видів санкцій та моніторингу їх ефективності.</w:t>
            </w:r>
          </w:p>
          <w:p w14:paraId="44506CD6" w14:textId="1EFC2AE0" w:rsidR="008C7D1F" w:rsidRPr="002B1C16" w:rsidRDefault="008C7D1F" w:rsidP="00ED3A4A">
            <w:pPr>
              <w:spacing w:after="0" w:line="240" w:lineRule="auto"/>
              <w:ind w:firstLine="251"/>
              <w:jc w:val="both"/>
              <w:rPr>
                <w:rFonts w:ascii="Times New Roman" w:hAnsi="Times New Roman" w:cs="Times New Roman"/>
                <w:sz w:val="24"/>
                <w:szCs w:val="24"/>
                <w:lang w:val="uk-UA"/>
              </w:rPr>
            </w:pPr>
            <w:r w:rsidRPr="002B1C16">
              <w:rPr>
                <w:rFonts w:ascii="Times New Roman" w:hAnsi="Times New Roman" w:cs="Times New Roman"/>
                <w:sz w:val="24"/>
                <w:szCs w:val="24"/>
                <w:lang w:val="uk-UA"/>
              </w:rPr>
              <w:t>Т</w:t>
            </w:r>
            <w:r w:rsidRPr="007405AE">
              <w:rPr>
                <w:rFonts w:ascii="Times New Roman" w:hAnsi="Times New Roman" w:cs="Times New Roman"/>
                <w:sz w:val="24"/>
                <w:szCs w:val="24"/>
                <w:lang w:val="uk-UA"/>
              </w:rPr>
              <w:t>ому</w:t>
            </w:r>
            <w:r w:rsidRPr="002B1C16">
              <w:rPr>
                <w:rFonts w:ascii="Times New Roman" w:hAnsi="Times New Roman" w:cs="Times New Roman"/>
                <w:sz w:val="24"/>
                <w:szCs w:val="24"/>
                <w:lang w:val="uk-UA"/>
              </w:rPr>
              <w:t xml:space="preserve"> під час реалізації державної політики у сфері організації та проведення азартних ігор, згідно з пунктом 18 частини першої статті 8 Закону, здійсню</w:t>
            </w:r>
            <w:r w:rsidR="005D2B65">
              <w:rPr>
                <w:rFonts w:ascii="Times New Roman" w:hAnsi="Times New Roman" w:cs="Times New Roman"/>
                <w:sz w:val="24"/>
                <w:szCs w:val="24"/>
                <w:lang w:val="uk-UA"/>
              </w:rPr>
              <w:t>валис</w:t>
            </w:r>
            <w:r w:rsidR="00EC7E12">
              <w:rPr>
                <w:rFonts w:ascii="Times New Roman" w:hAnsi="Times New Roman" w:cs="Times New Roman"/>
                <w:sz w:val="24"/>
                <w:szCs w:val="24"/>
                <w:lang w:val="uk-UA"/>
              </w:rPr>
              <w:t>я</w:t>
            </w:r>
            <w:r w:rsidRPr="002B1C16">
              <w:rPr>
                <w:rFonts w:ascii="Times New Roman" w:hAnsi="Times New Roman" w:cs="Times New Roman"/>
                <w:sz w:val="24"/>
                <w:szCs w:val="24"/>
                <w:lang w:val="uk-UA"/>
              </w:rPr>
              <w:t xml:space="preserve"> заходи щодо запобігання та виявлення порушень законодавства у сфері організації та проведення азартних ігор, а саме за результатом такої роботи виявлені можливі факти обходу санкцій особами, зазначеними в додатку 2 до зазначеного Рішення РНБО, які здійснюють діяльність у сфері організації і проведення азартних ігор</w:t>
            </w:r>
            <w:r w:rsidR="008456F7" w:rsidRPr="00D1317C">
              <w:rPr>
                <w:rFonts w:ascii="Times New Roman" w:hAnsi="Times New Roman" w:cs="Times New Roman"/>
                <w:sz w:val="24"/>
                <w:szCs w:val="24"/>
                <w:lang w:val="uk-UA"/>
              </w:rPr>
              <w:t xml:space="preserve"> </w:t>
            </w:r>
            <w:r w:rsidR="00BD7551">
              <w:rPr>
                <w:rFonts w:ascii="Times New Roman" w:hAnsi="Times New Roman" w:cs="Times New Roman"/>
                <w:sz w:val="24"/>
                <w:szCs w:val="24"/>
                <w:lang w:val="uk-UA"/>
              </w:rPr>
              <w:t xml:space="preserve">(за результатами аналізу виконання рішення РНБО встановлено, що на кінець 2023 року залишалися доступними на (з) </w:t>
            </w:r>
            <w:r w:rsidR="00BD7551" w:rsidRPr="006A0ECA">
              <w:rPr>
                <w:rFonts w:ascii="Times New Roman" w:hAnsi="Times New Roman" w:cs="Times New Roman"/>
                <w:sz w:val="24"/>
                <w:szCs w:val="24"/>
                <w:lang w:val="uk-UA"/>
              </w:rPr>
              <w:t>території України 12 вебсайтів</w:t>
            </w:r>
            <w:r w:rsidR="00BD7551">
              <w:rPr>
                <w:rFonts w:ascii="Times New Roman" w:hAnsi="Times New Roman" w:cs="Times New Roman"/>
                <w:sz w:val="24"/>
                <w:szCs w:val="24"/>
                <w:lang w:val="uk-UA"/>
              </w:rPr>
              <w:t>)</w:t>
            </w:r>
            <w:r w:rsidR="003D5F34">
              <w:rPr>
                <w:rFonts w:ascii="Times New Roman" w:hAnsi="Times New Roman" w:cs="Times New Roman"/>
                <w:sz w:val="24"/>
                <w:szCs w:val="24"/>
                <w:lang w:val="uk-UA"/>
              </w:rPr>
              <w:t xml:space="preserve">. </w:t>
            </w:r>
            <w:r>
              <w:rPr>
                <w:rFonts w:ascii="Times New Roman" w:hAnsi="Times New Roman" w:cs="Times New Roman"/>
                <w:sz w:val="24"/>
                <w:szCs w:val="24"/>
                <w:lang w:val="uk-UA"/>
              </w:rPr>
              <w:t>Також</w:t>
            </w:r>
            <w:r w:rsidRPr="002B1C16">
              <w:rPr>
                <w:rFonts w:ascii="Times New Roman" w:hAnsi="Times New Roman" w:cs="Times New Roman"/>
                <w:sz w:val="24"/>
                <w:szCs w:val="24"/>
                <w:lang w:val="uk-UA"/>
              </w:rPr>
              <w:t xml:space="preserve"> КРАІЛ виявлено понад 80 вебсайтів з нелегальними азартними іграми, на яких використовуються торг</w:t>
            </w:r>
            <w:r w:rsidR="00ED1A11">
              <w:rPr>
                <w:rFonts w:ascii="Times New Roman" w:hAnsi="Times New Roman" w:cs="Times New Roman"/>
                <w:sz w:val="24"/>
                <w:szCs w:val="24"/>
                <w:lang w:val="uk-UA"/>
              </w:rPr>
              <w:t>і</w:t>
            </w:r>
            <w:r w:rsidRPr="002B1C16">
              <w:rPr>
                <w:rFonts w:ascii="Times New Roman" w:hAnsi="Times New Roman" w:cs="Times New Roman"/>
                <w:sz w:val="24"/>
                <w:szCs w:val="24"/>
                <w:lang w:val="uk-UA"/>
              </w:rPr>
              <w:t>в</w:t>
            </w:r>
            <w:r w:rsidR="00EC7E12">
              <w:rPr>
                <w:rFonts w:ascii="Times New Roman" w:hAnsi="Times New Roman" w:cs="Times New Roman"/>
                <w:sz w:val="24"/>
                <w:szCs w:val="24"/>
                <w:lang w:val="uk-UA"/>
              </w:rPr>
              <w:t>ельні</w:t>
            </w:r>
            <w:r w:rsidRPr="002B1C16">
              <w:rPr>
                <w:rFonts w:ascii="Times New Roman" w:hAnsi="Times New Roman" w:cs="Times New Roman"/>
                <w:sz w:val="24"/>
                <w:szCs w:val="24"/>
                <w:lang w:val="uk-UA"/>
              </w:rPr>
              <w:t xml:space="preserve"> знаки (бренди) підсанкційних юридичних осіб. </w:t>
            </w:r>
          </w:p>
          <w:p w14:paraId="5C6C2735" w14:textId="5F9B971E" w:rsidR="008C7D1F" w:rsidRPr="002B1C16" w:rsidRDefault="008C7D1F" w:rsidP="00ED3A4A">
            <w:pPr>
              <w:spacing w:after="0" w:line="240" w:lineRule="auto"/>
              <w:ind w:firstLine="251"/>
              <w:jc w:val="both"/>
              <w:rPr>
                <w:rFonts w:ascii="Times New Roman" w:hAnsi="Times New Roman" w:cs="Times New Roman"/>
                <w:sz w:val="24"/>
                <w:szCs w:val="24"/>
                <w:lang w:val="uk-UA"/>
              </w:rPr>
            </w:pPr>
            <w:r>
              <w:rPr>
                <w:rFonts w:ascii="Times New Roman" w:hAnsi="Times New Roman" w:cs="Times New Roman"/>
                <w:sz w:val="24"/>
                <w:szCs w:val="24"/>
                <w:lang w:val="uk-UA"/>
              </w:rPr>
              <w:t>Л</w:t>
            </w:r>
            <w:r w:rsidRPr="002B1C16">
              <w:rPr>
                <w:rFonts w:ascii="Times New Roman" w:hAnsi="Times New Roman" w:cs="Times New Roman"/>
                <w:sz w:val="24"/>
                <w:szCs w:val="24"/>
                <w:lang w:val="uk-UA"/>
              </w:rPr>
              <w:t xml:space="preserve">истами від 01.09.2023 № 14-5/1891 та від 22.12.2023 № 14-5/2953 </w:t>
            </w:r>
            <w:r>
              <w:rPr>
                <w:rFonts w:ascii="Times New Roman" w:hAnsi="Times New Roman" w:cs="Times New Roman"/>
                <w:sz w:val="24"/>
                <w:szCs w:val="24"/>
                <w:lang w:val="uk-UA"/>
              </w:rPr>
              <w:t>КРАІЛ звернулас</w:t>
            </w:r>
            <w:r w:rsidR="00EC7E12">
              <w:rPr>
                <w:rFonts w:ascii="Times New Roman" w:hAnsi="Times New Roman" w:cs="Times New Roman"/>
                <w:sz w:val="24"/>
                <w:szCs w:val="24"/>
                <w:lang w:val="uk-UA"/>
              </w:rPr>
              <w:t>я</w:t>
            </w:r>
            <w:r>
              <w:rPr>
                <w:rFonts w:ascii="Times New Roman" w:hAnsi="Times New Roman" w:cs="Times New Roman"/>
                <w:sz w:val="24"/>
                <w:szCs w:val="24"/>
                <w:lang w:val="uk-UA"/>
              </w:rPr>
              <w:t xml:space="preserve"> </w:t>
            </w:r>
            <w:r w:rsidRPr="002B1C16">
              <w:rPr>
                <w:rFonts w:ascii="Times New Roman" w:hAnsi="Times New Roman" w:cs="Times New Roman"/>
                <w:sz w:val="24"/>
                <w:szCs w:val="24"/>
                <w:lang w:val="uk-UA"/>
              </w:rPr>
              <w:t xml:space="preserve">до Адміністрації </w:t>
            </w:r>
            <w:r w:rsidR="000D68FA">
              <w:rPr>
                <w:rFonts w:ascii="Times New Roman" w:hAnsi="Times New Roman" w:cs="Times New Roman"/>
                <w:sz w:val="24"/>
                <w:szCs w:val="24"/>
                <w:lang w:val="uk-UA"/>
              </w:rPr>
              <w:t>Держспецз</w:t>
            </w:r>
            <w:r w:rsidRPr="002B1C16">
              <w:rPr>
                <w:rFonts w:ascii="Times New Roman" w:hAnsi="Times New Roman" w:cs="Times New Roman"/>
                <w:sz w:val="24"/>
                <w:szCs w:val="24"/>
                <w:lang w:val="uk-UA"/>
              </w:rPr>
              <w:t xml:space="preserve">в’язку, листами від 01.09.2023 </w:t>
            </w:r>
            <w:r w:rsidR="002928F7">
              <w:rPr>
                <w:rFonts w:ascii="Times New Roman" w:hAnsi="Times New Roman" w:cs="Times New Roman"/>
                <w:sz w:val="24"/>
                <w:szCs w:val="24"/>
                <w:lang w:val="uk-UA"/>
              </w:rPr>
              <w:br/>
            </w:r>
            <w:r w:rsidRPr="002B1C16">
              <w:rPr>
                <w:rFonts w:ascii="Times New Roman" w:hAnsi="Times New Roman" w:cs="Times New Roman"/>
                <w:sz w:val="24"/>
                <w:szCs w:val="24"/>
                <w:lang w:val="uk-UA"/>
              </w:rPr>
              <w:t xml:space="preserve">№ 14-5/1892 та від 22.12.2023 № 14-5/2954 до Національної комісії, що здійснює державне регулювання у сферах електронних комунікацій, радіочастотного спектра та надання послуг поштового зв’язку </w:t>
            </w:r>
            <w:r w:rsidR="00F24FCB" w:rsidRPr="00A8191D">
              <w:rPr>
                <w:rFonts w:ascii="Times New Roman" w:hAnsi="Times New Roman" w:cs="Times New Roman"/>
                <w:sz w:val="24"/>
                <w:szCs w:val="24"/>
                <w:lang w:val="uk-UA"/>
              </w:rPr>
              <w:t>(лис</w:t>
            </w:r>
            <w:r w:rsidR="00F24FCB">
              <w:rPr>
                <w:rFonts w:ascii="Times New Roman" w:hAnsi="Times New Roman" w:cs="Times New Roman"/>
                <w:sz w:val="24"/>
                <w:szCs w:val="24"/>
                <w:lang w:val="uk-UA"/>
              </w:rPr>
              <w:t>тами</w:t>
            </w:r>
            <w:r w:rsidR="00F24FCB" w:rsidRPr="00A8191D">
              <w:rPr>
                <w:rFonts w:ascii="Times New Roman" w:hAnsi="Times New Roman" w:cs="Times New Roman"/>
                <w:sz w:val="24"/>
                <w:szCs w:val="24"/>
                <w:lang w:val="uk-UA"/>
              </w:rPr>
              <w:t xml:space="preserve"> від </w:t>
            </w:r>
            <w:r w:rsidR="00F24FCB">
              <w:rPr>
                <w:rFonts w:ascii="Times New Roman" w:hAnsi="Times New Roman" w:cs="Times New Roman"/>
                <w:sz w:val="24"/>
                <w:szCs w:val="24"/>
                <w:lang w:val="uk-UA"/>
              </w:rPr>
              <w:t>01.09.2023 № 14-5/1893 та</w:t>
            </w:r>
            <w:r w:rsidRPr="002B1C16">
              <w:rPr>
                <w:rFonts w:ascii="Times New Roman" w:hAnsi="Times New Roman" w:cs="Times New Roman"/>
                <w:sz w:val="24"/>
                <w:szCs w:val="24"/>
                <w:lang w:val="uk-UA"/>
              </w:rPr>
              <w:t xml:space="preserve"> від 22.12.2023 № 14-5/2938 </w:t>
            </w:r>
            <w:r w:rsidR="00F24FCB" w:rsidRPr="002B1C16">
              <w:rPr>
                <w:rFonts w:ascii="Times New Roman" w:hAnsi="Times New Roman" w:cs="Times New Roman"/>
                <w:sz w:val="24"/>
                <w:szCs w:val="24"/>
                <w:lang w:val="uk-UA"/>
              </w:rPr>
              <w:t xml:space="preserve">та </w:t>
            </w:r>
            <w:r w:rsidRPr="002B1C16">
              <w:rPr>
                <w:rFonts w:ascii="Times New Roman" w:hAnsi="Times New Roman" w:cs="Times New Roman"/>
                <w:sz w:val="24"/>
                <w:szCs w:val="24"/>
                <w:lang w:val="uk-UA"/>
              </w:rPr>
              <w:t>до Національного центру оперативно-технічного управління мережами телекомунікацій щодо надання інформації про виявлені вебсайти, які надають доступ до азартних ігор з використанням торг</w:t>
            </w:r>
            <w:r w:rsidR="00ED1A11">
              <w:rPr>
                <w:rFonts w:ascii="Times New Roman" w:hAnsi="Times New Roman" w:cs="Times New Roman"/>
                <w:sz w:val="24"/>
                <w:szCs w:val="24"/>
                <w:lang w:val="uk-UA"/>
              </w:rPr>
              <w:t>івельних</w:t>
            </w:r>
            <w:r w:rsidRPr="002B1C16">
              <w:rPr>
                <w:rFonts w:ascii="Times New Roman" w:hAnsi="Times New Roman" w:cs="Times New Roman"/>
                <w:sz w:val="24"/>
                <w:szCs w:val="24"/>
                <w:lang w:val="uk-UA"/>
              </w:rPr>
              <w:t xml:space="preserve"> марок (брендів) підсанкційних юридичних осіб, що може свідчити про спробу обходу санкцій.</w:t>
            </w:r>
          </w:p>
          <w:p w14:paraId="4DAA02F0" w14:textId="208758EC" w:rsidR="00D2633D" w:rsidRPr="00370289" w:rsidRDefault="008F5DC9" w:rsidP="00ED3A4A">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Також п</w:t>
            </w:r>
            <w:r w:rsidR="00D2633D" w:rsidRPr="00370289">
              <w:rPr>
                <w:rFonts w:ascii="Times New Roman" w:hAnsi="Times New Roman" w:cs="Times New Roman"/>
                <w:sz w:val="24"/>
                <w:szCs w:val="24"/>
                <w:lang w:val="uk-UA"/>
              </w:rPr>
              <w:t>ротягом 2023 ро</w:t>
            </w:r>
            <w:r w:rsidR="00ED1A11">
              <w:rPr>
                <w:rFonts w:ascii="Times New Roman" w:hAnsi="Times New Roman" w:cs="Times New Roman"/>
                <w:sz w:val="24"/>
                <w:szCs w:val="24"/>
                <w:lang w:val="uk-UA"/>
              </w:rPr>
              <w:t>ку</w:t>
            </w:r>
            <w:r w:rsidR="00D2633D" w:rsidRPr="00370289">
              <w:rPr>
                <w:rFonts w:ascii="Times New Roman" w:hAnsi="Times New Roman" w:cs="Times New Roman"/>
                <w:sz w:val="24"/>
                <w:szCs w:val="24"/>
                <w:lang w:val="uk-UA"/>
              </w:rPr>
              <w:t xml:space="preserve"> КРАІЛ опрац</w:t>
            </w:r>
            <w:r w:rsidRPr="00370289">
              <w:rPr>
                <w:rFonts w:ascii="Times New Roman" w:hAnsi="Times New Roman" w:cs="Times New Roman"/>
                <w:sz w:val="24"/>
                <w:szCs w:val="24"/>
                <w:lang w:val="uk-UA"/>
              </w:rPr>
              <w:t>ьо</w:t>
            </w:r>
            <w:r w:rsidR="00D2633D" w:rsidRPr="00370289">
              <w:rPr>
                <w:rFonts w:ascii="Times New Roman" w:hAnsi="Times New Roman" w:cs="Times New Roman"/>
                <w:sz w:val="24"/>
                <w:szCs w:val="24"/>
                <w:lang w:val="uk-UA"/>
              </w:rPr>
              <w:t>вано 59 запитів правоохоронних та інших державних органів на інформацію щодо виявлення незаконної діяльності з організації та проведення азартних ігор та лотерей, і надано актуальну інформацію, яка міститься в Реєстрах у сфері організації та проведення азартних ігор та Єдиному реєстрі державних лотерей, запроваджених в Україні.</w:t>
            </w:r>
          </w:p>
          <w:p w14:paraId="753D2BDB" w14:textId="66635C19" w:rsidR="00ED3A4A" w:rsidRPr="00446824" w:rsidRDefault="00ED3A4A" w:rsidP="00ED3A4A">
            <w:pPr>
              <w:spacing w:after="0" w:line="240" w:lineRule="auto"/>
              <w:ind w:firstLine="251"/>
              <w:jc w:val="both"/>
              <w:rPr>
                <w:rFonts w:ascii="Times New Roman" w:eastAsia="Times New Roman" w:hAnsi="Times New Roman" w:cs="Times New Roman"/>
                <w:sz w:val="24"/>
                <w:szCs w:val="24"/>
                <w:lang w:val="uk-UA" w:eastAsia="uk-UA"/>
              </w:rPr>
            </w:pPr>
            <w:r w:rsidRPr="00446824">
              <w:rPr>
                <w:rFonts w:ascii="Times New Roman" w:eastAsia="Times New Roman" w:hAnsi="Times New Roman" w:cs="Times New Roman"/>
                <w:sz w:val="24"/>
                <w:szCs w:val="24"/>
                <w:lang w:val="uk-UA" w:eastAsia="uk-UA"/>
              </w:rPr>
              <w:t>З метою припинення функціонування в країні нелегальних гральних закладів, зокрема у мережі Інтернет, забезпечено проведення 22</w:t>
            </w:r>
            <w:r w:rsidR="00BF622A">
              <w:rPr>
                <w:rFonts w:ascii="Times New Roman" w:eastAsia="Times New Roman" w:hAnsi="Times New Roman" w:cs="Times New Roman"/>
                <w:sz w:val="24"/>
                <w:szCs w:val="24"/>
                <w:lang w:val="uk-UA" w:eastAsia="uk-UA"/>
              </w:rPr>
              <w:t>.02.</w:t>
            </w:r>
            <w:r w:rsidRPr="00446824">
              <w:rPr>
                <w:rFonts w:ascii="Times New Roman" w:eastAsia="Times New Roman" w:hAnsi="Times New Roman" w:cs="Times New Roman"/>
                <w:sz w:val="24"/>
                <w:szCs w:val="24"/>
                <w:lang w:val="uk-UA" w:eastAsia="uk-UA"/>
              </w:rPr>
              <w:t>2023 чергової Міжвідомчої робочої наради, присвяченої, у тому числі, координації зусиль, необхідних для реагування та вжиття заходів з протидії функціонуванню нелегальних гральних закладів за участ</w:t>
            </w:r>
            <w:r w:rsidR="00B32226">
              <w:rPr>
                <w:rFonts w:ascii="Times New Roman" w:eastAsia="Times New Roman" w:hAnsi="Times New Roman" w:cs="Times New Roman"/>
                <w:sz w:val="24"/>
                <w:szCs w:val="24"/>
                <w:lang w:val="uk-UA" w:eastAsia="uk-UA"/>
              </w:rPr>
              <w:t>і</w:t>
            </w:r>
            <w:r w:rsidRPr="00446824">
              <w:rPr>
                <w:rFonts w:ascii="Times New Roman" w:eastAsia="Times New Roman" w:hAnsi="Times New Roman" w:cs="Times New Roman"/>
                <w:sz w:val="24"/>
                <w:szCs w:val="24"/>
                <w:lang w:val="uk-UA" w:eastAsia="uk-UA"/>
              </w:rPr>
              <w:t xml:space="preserve"> представників Міністерства внутрішніх справ України, Національної поліції України, Бюро економічної безпеки України, Національного банку України, Державної податкової служби України та Служби безпеки України.</w:t>
            </w:r>
          </w:p>
          <w:p w14:paraId="46C878DA" w14:textId="084ABFB7" w:rsidR="00ED3A4A" w:rsidRPr="00446824" w:rsidRDefault="00370612" w:rsidP="00ED3A4A">
            <w:pPr>
              <w:spacing w:after="0" w:line="240" w:lineRule="auto"/>
              <w:ind w:firstLine="2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Для</w:t>
            </w:r>
            <w:r w:rsidR="00ED3A4A" w:rsidRPr="00446824">
              <w:rPr>
                <w:rFonts w:ascii="Times New Roman" w:eastAsia="Times New Roman" w:hAnsi="Times New Roman" w:cs="Times New Roman"/>
                <w:sz w:val="24"/>
                <w:szCs w:val="24"/>
                <w:lang w:val="uk-UA" w:eastAsia="uk-UA"/>
              </w:rPr>
              <w:t xml:space="preserve"> обговорення розв’язання вказаних питань, у тому числі, шляхом удосконалення законодавства у сфері організації та проведення азартних ігор та лотерей забезпечено проведення 24.02.2023 окремої робочої зустрічі представників КРАІЛ та ДПС з керівництвом Національного банку України.</w:t>
            </w:r>
          </w:p>
          <w:p w14:paraId="5AA9990A" w14:textId="1F308F39" w:rsidR="00ED3A4A" w:rsidRDefault="00ED3A4A" w:rsidP="00431F62">
            <w:pPr>
              <w:spacing w:after="0" w:line="240" w:lineRule="auto"/>
              <w:ind w:firstLine="251"/>
              <w:jc w:val="both"/>
              <w:rPr>
                <w:rFonts w:ascii="Times New Roman" w:eastAsia="Times New Roman" w:hAnsi="Times New Roman" w:cs="Times New Roman"/>
                <w:sz w:val="24"/>
                <w:szCs w:val="24"/>
                <w:lang w:val="uk-UA" w:eastAsia="uk-UA"/>
              </w:rPr>
            </w:pPr>
            <w:r w:rsidRPr="00446824">
              <w:rPr>
                <w:rFonts w:ascii="Times New Roman" w:eastAsia="Times New Roman" w:hAnsi="Times New Roman" w:cs="Times New Roman"/>
                <w:sz w:val="24"/>
                <w:szCs w:val="24"/>
                <w:lang w:val="uk-UA" w:eastAsia="uk-UA"/>
              </w:rPr>
              <w:t>За результатами опрацювання звернення</w:t>
            </w:r>
            <w:r w:rsidR="00C00E10">
              <w:rPr>
                <w:rFonts w:ascii="Times New Roman" w:eastAsia="Times New Roman" w:hAnsi="Times New Roman" w:cs="Times New Roman"/>
                <w:sz w:val="24"/>
                <w:szCs w:val="24"/>
                <w:lang w:val="uk-UA" w:eastAsia="uk-UA"/>
              </w:rPr>
              <w:t>, яке надійшло до КРАІЛ</w:t>
            </w:r>
            <w:r w:rsidRPr="00446824">
              <w:rPr>
                <w:rFonts w:ascii="Times New Roman" w:eastAsia="Times New Roman" w:hAnsi="Times New Roman" w:cs="Times New Roman"/>
                <w:sz w:val="24"/>
                <w:szCs w:val="24"/>
                <w:lang w:val="uk-UA" w:eastAsia="uk-UA"/>
              </w:rPr>
              <w:t xml:space="preserve"> щодо перешкод у здійсненні банківських операцій за кодом категорії продавця (Merchant category code) та отриманих  повідомлень про порушення у сфері азартних ігор, зокрема, щодо затримки гравцям виплати (невиплати) </w:t>
            </w:r>
            <w:r w:rsidR="00A2348F">
              <w:rPr>
                <w:rFonts w:ascii="Times New Roman" w:eastAsia="Times New Roman" w:hAnsi="Times New Roman" w:cs="Times New Roman"/>
                <w:sz w:val="24"/>
                <w:szCs w:val="24"/>
                <w:lang w:val="uk-UA" w:eastAsia="uk-UA"/>
              </w:rPr>
              <w:br/>
            </w:r>
            <w:r w:rsidRPr="00446824">
              <w:rPr>
                <w:rFonts w:ascii="Times New Roman" w:eastAsia="Times New Roman" w:hAnsi="Times New Roman" w:cs="Times New Roman"/>
                <w:sz w:val="24"/>
                <w:szCs w:val="24"/>
                <w:lang w:val="uk-UA" w:eastAsia="uk-UA"/>
              </w:rPr>
              <w:t xml:space="preserve">виграшу в азартних іграх, що проводяться в мережі Інтернет, КРАІЛ забезпечено проведення 22.03.2023 розширеної робочої наради з Національним </w:t>
            </w:r>
            <w:r w:rsidRPr="00446824">
              <w:rPr>
                <w:rFonts w:ascii="Times New Roman" w:eastAsia="Times New Roman" w:hAnsi="Times New Roman" w:cs="Times New Roman"/>
                <w:sz w:val="24"/>
                <w:szCs w:val="24"/>
                <w:lang w:val="uk-UA" w:eastAsia="uk-UA"/>
              </w:rPr>
              <w:lastRenderedPageBreak/>
              <w:t>банком України.</w:t>
            </w:r>
            <w:r w:rsidR="00431F62">
              <w:rPr>
                <w:rFonts w:ascii="Times New Roman" w:eastAsia="Times New Roman" w:hAnsi="Times New Roman" w:cs="Times New Roman"/>
                <w:sz w:val="24"/>
                <w:szCs w:val="24"/>
                <w:lang w:val="uk-UA" w:eastAsia="uk-UA"/>
              </w:rPr>
              <w:t xml:space="preserve"> </w:t>
            </w:r>
            <w:r w:rsidRPr="00446824">
              <w:rPr>
                <w:rFonts w:ascii="Times New Roman" w:eastAsia="Times New Roman" w:hAnsi="Times New Roman" w:cs="Times New Roman"/>
                <w:sz w:val="24"/>
                <w:szCs w:val="24"/>
                <w:lang w:val="uk-UA" w:eastAsia="uk-UA"/>
              </w:rPr>
              <w:t xml:space="preserve">За результатами проведеної наради досягнуто домовленостей </w:t>
            </w:r>
            <w:r w:rsidR="00112E4D">
              <w:rPr>
                <w:rFonts w:ascii="Times New Roman" w:eastAsia="Times New Roman" w:hAnsi="Times New Roman" w:cs="Times New Roman"/>
                <w:sz w:val="24"/>
                <w:szCs w:val="24"/>
                <w:lang w:val="uk-UA" w:eastAsia="uk-UA"/>
              </w:rPr>
              <w:t>врахування</w:t>
            </w:r>
            <w:r w:rsidRPr="00446824">
              <w:rPr>
                <w:rFonts w:ascii="Times New Roman" w:eastAsia="Times New Roman" w:hAnsi="Times New Roman" w:cs="Times New Roman"/>
                <w:sz w:val="24"/>
                <w:szCs w:val="24"/>
                <w:lang w:val="uk-UA" w:eastAsia="uk-UA"/>
              </w:rPr>
              <w:t xml:space="preserve"> отриманих пропозицій під час напрацювань відповідних рекомендацій для надавачів фінансових послуг.</w:t>
            </w:r>
          </w:p>
          <w:p w14:paraId="30E2E59E" w14:textId="670E13C2" w:rsidR="00375E1B" w:rsidRDefault="00370612" w:rsidP="00EF2934">
            <w:pPr>
              <w:widowControl w:val="0"/>
              <w:snapToGrid w:val="0"/>
              <w:spacing w:after="0" w:line="240" w:lineRule="auto"/>
              <w:ind w:right="57" w:firstLine="2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К</w:t>
            </w:r>
            <w:r w:rsidR="00ED3A4A" w:rsidRPr="00370612">
              <w:rPr>
                <w:rFonts w:ascii="Times New Roman" w:eastAsia="Times New Roman" w:hAnsi="Times New Roman" w:cs="Times New Roman"/>
                <w:sz w:val="24"/>
                <w:szCs w:val="24"/>
                <w:lang w:val="uk-UA" w:eastAsia="uk-UA"/>
              </w:rPr>
              <w:t>рім того</w:t>
            </w:r>
            <w:r>
              <w:rPr>
                <w:rFonts w:ascii="Times New Roman" w:eastAsia="Times New Roman" w:hAnsi="Times New Roman" w:cs="Times New Roman"/>
                <w:sz w:val="24"/>
                <w:szCs w:val="24"/>
                <w:lang w:val="uk-UA" w:eastAsia="uk-UA"/>
              </w:rPr>
              <w:t>,</w:t>
            </w:r>
            <w:r w:rsidR="00ED3A4A" w:rsidRPr="00370612">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01.11.2023</w:t>
            </w:r>
            <w:r w:rsidR="00ED3A4A" w:rsidRPr="00370612">
              <w:rPr>
                <w:rFonts w:ascii="Times New Roman" w:eastAsia="Times New Roman" w:hAnsi="Times New Roman" w:cs="Times New Roman"/>
                <w:sz w:val="24"/>
                <w:szCs w:val="24"/>
                <w:lang w:val="uk-UA" w:eastAsia="uk-UA"/>
              </w:rPr>
              <w:t xml:space="preserve"> проведено робочу нараду (у форматі відеоконференції) з представниками Національного банку України, а також підготовлено проєкт Угоди про інформаційну взаємодію між КРАІЛ та Національним банком України, яку надіслано листом КРАІЛ.</w:t>
            </w:r>
          </w:p>
          <w:p w14:paraId="285E03DF" w14:textId="0200B29B" w:rsidR="00EF2934" w:rsidRPr="00370289" w:rsidRDefault="00EF2934" w:rsidP="00EF2934">
            <w:pPr>
              <w:widowControl w:val="0"/>
              <w:snapToGrid w:val="0"/>
              <w:spacing w:after="0" w:line="240" w:lineRule="auto"/>
              <w:ind w:right="57" w:firstLine="251"/>
              <w:jc w:val="both"/>
              <w:rPr>
                <w:rFonts w:ascii="Times New Roman" w:hAnsi="Times New Roman" w:cs="Times New Roman"/>
                <w:sz w:val="24"/>
                <w:szCs w:val="24"/>
                <w:lang w:val="uk-UA"/>
              </w:rPr>
            </w:pPr>
          </w:p>
        </w:tc>
      </w:tr>
      <w:tr w:rsidR="00DA3E9D" w:rsidRPr="00370289" w14:paraId="2DD76A57"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vAlign w:val="center"/>
          </w:tcPr>
          <w:p w14:paraId="774F0749" w14:textId="77777777" w:rsidR="00375E1B" w:rsidRPr="00370289" w:rsidRDefault="00375E1B" w:rsidP="00DA3E9D">
            <w:pPr>
              <w:pStyle w:val="a3"/>
              <w:jc w:val="center"/>
              <w:rPr>
                <w:rFonts w:ascii="Times New Roman" w:eastAsia="Times New Roman" w:hAnsi="Times New Roman" w:cs="Times New Roman"/>
                <w:lang w:val="uk-UA"/>
              </w:rPr>
            </w:pPr>
            <w:r w:rsidRPr="00370289">
              <w:rPr>
                <w:rFonts w:ascii="Times New Roman" w:eastAsia="Batang" w:hAnsi="Times New Roman" w:cs="Times New Roman"/>
                <w:b/>
                <w:lang w:val="uk-UA" w:bidi="ar-SA"/>
              </w:rPr>
              <w:lastRenderedPageBreak/>
              <w:t xml:space="preserve">Розділ 5. </w:t>
            </w:r>
            <w:r w:rsidRPr="00370289">
              <w:rPr>
                <w:rFonts w:ascii="Times New Roman" w:hAnsi="Times New Roman" w:cs="Times New Roman"/>
                <w:b/>
                <w:lang w:val="uk-UA"/>
              </w:rPr>
              <w:t>Створення сприятливих умов для залучення інвестицій у сферу організації та проведення азартних ігор та розвитку лотерейного ринку</w:t>
            </w:r>
          </w:p>
        </w:tc>
      </w:tr>
      <w:tr w:rsidR="00DA3E9D" w:rsidRPr="00370289" w14:paraId="67E6764B"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3C1757F5"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5.1.</w:t>
            </w:r>
          </w:p>
        </w:tc>
        <w:tc>
          <w:tcPr>
            <w:tcW w:w="5119" w:type="dxa"/>
            <w:gridSpan w:val="2"/>
            <w:tcBorders>
              <w:top w:val="single" w:sz="4" w:space="0" w:color="auto"/>
              <w:left w:val="single" w:sz="4" w:space="0" w:color="auto"/>
              <w:bottom w:val="single" w:sz="4" w:space="0" w:color="auto"/>
              <w:right w:val="single" w:sz="4" w:space="0" w:color="auto"/>
            </w:tcBorders>
          </w:tcPr>
          <w:p w14:paraId="66962F5D" w14:textId="77777777" w:rsidR="00375E1B" w:rsidRPr="00370289" w:rsidRDefault="00375E1B" w:rsidP="00DA3E9D">
            <w:pPr>
              <w:autoSpaceDE w:val="0"/>
              <w:autoSpaceDN w:val="0"/>
              <w:adjustRightInd w:val="0"/>
              <w:spacing w:after="0" w:line="240" w:lineRule="auto"/>
              <w:jc w:val="both"/>
              <w:rPr>
                <w:rFonts w:ascii="Times New Roman" w:hAnsi="Times New Roman" w:cs="Times New Roman"/>
                <w:b/>
                <w:sz w:val="24"/>
                <w:szCs w:val="24"/>
                <w:lang w:val="uk-UA"/>
              </w:rPr>
            </w:pPr>
            <w:r w:rsidRPr="00370289">
              <w:rPr>
                <w:rFonts w:ascii="Times New Roman" w:hAnsi="Times New Roman" w:cs="Times New Roman"/>
                <w:sz w:val="24"/>
                <w:szCs w:val="24"/>
                <w:lang w:val="uk-UA" w:eastAsia="uk-UA"/>
              </w:rPr>
              <w:t>Здійснення інформаційного супроводження ліцензування, зокрема щодо інвестиційних ліцензій (з висвітленням актуальної інформації на вебсайті КРАІЛ).</w:t>
            </w:r>
          </w:p>
        </w:tc>
        <w:tc>
          <w:tcPr>
            <w:tcW w:w="4820" w:type="dxa"/>
            <w:tcBorders>
              <w:top w:val="single" w:sz="4" w:space="0" w:color="auto"/>
              <w:left w:val="single" w:sz="4" w:space="0" w:color="auto"/>
              <w:bottom w:val="single" w:sz="4" w:space="0" w:color="auto"/>
              <w:right w:val="single" w:sz="4" w:space="0" w:color="auto"/>
            </w:tcBorders>
          </w:tcPr>
          <w:p w14:paraId="2AA3E910" w14:textId="77777777" w:rsidR="00375E1B" w:rsidRPr="00370289" w:rsidRDefault="00375E1B" w:rsidP="00DA3E9D">
            <w:pPr>
              <w:pStyle w:val="Standard"/>
              <w:snapToGrid w:val="0"/>
              <w:ind w:right="57"/>
              <w:jc w:val="both"/>
              <w:rPr>
                <w:rFonts w:ascii="Times New Roman" w:hAnsi="Times New Roman" w:cs="Times New Roman"/>
                <w:lang w:val="uk-UA"/>
              </w:rPr>
            </w:pPr>
            <w:r w:rsidRPr="00370289">
              <w:rPr>
                <w:rFonts w:ascii="Times New Roman" w:hAnsi="Times New Roman" w:cs="Times New Roman"/>
                <w:lang w:val="uk-UA"/>
              </w:rPr>
              <w:t>Закон № 768: п. 6, п. 7 ч. 1 ст. 8;</w:t>
            </w:r>
          </w:p>
          <w:p w14:paraId="6D30E254" w14:textId="77777777" w:rsidR="00375E1B" w:rsidRPr="00370289" w:rsidRDefault="00375E1B" w:rsidP="00DA3E9D">
            <w:pPr>
              <w:pStyle w:val="Standard"/>
              <w:snapToGrid w:val="0"/>
              <w:ind w:right="57"/>
              <w:jc w:val="both"/>
              <w:rPr>
                <w:rFonts w:ascii="Times New Roman" w:hAnsi="Times New Roman" w:cs="Times New Roman"/>
                <w:lang w:val="uk-UA"/>
              </w:rPr>
            </w:pPr>
            <w:r w:rsidRPr="00370289">
              <w:rPr>
                <w:rFonts w:ascii="Times New Roman" w:hAnsi="Times New Roman" w:cs="Times New Roman"/>
                <w:lang w:val="uk-UA"/>
              </w:rPr>
              <w:t>Положення про КРАІЛ: абз. 13, пп. 1, п. 4;</w:t>
            </w:r>
          </w:p>
          <w:p w14:paraId="0767905A"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2.2</w:t>
            </w:r>
          </w:p>
        </w:tc>
        <w:tc>
          <w:tcPr>
            <w:tcW w:w="2563" w:type="dxa"/>
            <w:gridSpan w:val="2"/>
            <w:tcBorders>
              <w:top w:val="single" w:sz="4" w:space="0" w:color="auto"/>
              <w:left w:val="single" w:sz="4" w:space="0" w:color="auto"/>
              <w:bottom w:val="single" w:sz="4" w:space="0" w:color="auto"/>
              <w:right w:val="single" w:sz="4" w:space="0" w:color="auto"/>
            </w:tcBorders>
          </w:tcPr>
          <w:p w14:paraId="0E2E5473" w14:textId="77777777" w:rsidR="00375E1B" w:rsidRPr="00370289" w:rsidRDefault="00375E1B" w:rsidP="00DA3E9D">
            <w:pPr>
              <w:widowControl w:val="0"/>
              <w:tabs>
                <w:tab w:val="left" w:pos="2363"/>
              </w:tabs>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стратегічного розвитку та інвестування</w:t>
            </w:r>
          </w:p>
          <w:p w14:paraId="226A817E"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ліцензування у сфері азартних ігор та лотерей</w:t>
            </w:r>
          </w:p>
          <w:p w14:paraId="6AF67DB6"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юридичного забезпечення</w:t>
            </w:r>
          </w:p>
          <w:p w14:paraId="2982CA79" w14:textId="312A343A" w:rsidR="00375E1B" w:rsidRPr="00F5656F"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документального  забезпечення та організаційної роботи</w:t>
            </w:r>
          </w:p>
        </w:tc>
        <w:tc>
          <w:tcPr>
            <w:tcW w:w="1916" w:type="dxa"/>
            <w:gridSpan w:val="2"/>
            <w:tcBorders>
              <w:top w:val="single" w:sz="4" w:space="0" w:color="auto"/>
              <w:left w:val="single" w:sz="4" w:space="0" w:color="auto"/>
              <w:bottom w:val="single" w:sz="4" w:space="0" w:color="auto"/>
              <w:right w:val="single" w:sz="4" w:space="0" w:color="auto"/>
            </w:tcBorders>
          </w:tcPr>
          <w:p w14:paraId="199E45BF"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b/>
                <w:sz w:val="24"/>
                <w:szCs w:val="24"/>
                <w:lang w:val="uk-UA"/>
              </w:rPr>
            </w:pPr>
            <w:r w:rsidRPr="00370289">
              <w:rPr>
                <w:rFonts w:ascii="Times New Roman" w:eastAsia="Batang" w:hAnsi="Times New Roman" w:cs="Times New Roman"/>
                <w:sz w:val="24"/>
                <w:szCs w:val="24"/>
                <w:lang w:val="uk-UA"/>
              </w:rPr>
              <w:t>Протягом року</w:t>
            </w:r>
          </w:p>
        </w:tc>
      </w:tr>
      <w:tr w:rsidR="00DA3E9D" w:rsidRPr="00941084" w14:paraId="2A74E78E" w14:textId="77777777" w:rsidTr="00185F55">
        <w:trPr>
          <w:trHeight w:val="282"/>
        </w:trPr>
        <w:tc>
          <w:tcPr>
            <w:tcW w:w="15677" w:type="dxa"/>
            <w:gridSpan w:val="8"/>
            <w:tcBorders>
              <w:top w:val="single" w:sz="4" w:space="0" w:color="auto"/>
              <w:left w:val="single" w:sz="4" w:space="0" w:color="auto"/>
              <w:bottom w:val="single" w:sz="4" w:space="0" w:color="auto"/>
              <w:right w:val="single" w:sz="4" w:space="0" w:color="auto"/>
            </w:tcBorders>
          </w:tcPr>
          <w:p w14:paraId="0ECA22A3"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3E55E236" w14:textId="4E361F42" w:rsidR="00375E1B" w:rsidRPr="00372371" w:rsidRDefault="00372371" w:rsidP="008F5DC9">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2371">
              <w:rPr>
                <w:rFonts w:ascii="Times New Roman" w:eastAsia="Batang" w:hAnsi="Times New Roman" w:cs="Times New Roman"/>
                <w:sz w:val="24"/>
                <w:szCs w:val="24"/>
                <w:lang w:val="uk-UA"/>
              </w:rPr>
              <w:t xml:space="preserve">Забезпечено </w:t>
            </w:r>
            <w:r w:rsidR="002F6A29">
              <w:rPr>
                <w:rFonts w:ascii="Times New Roman" w:eastAsia="Batang" w:hAnsi="Times New Roman" w:cs="Times New Roman"/>
                <w:sz w:val="24"/>
                <w:szCs w:val="24"/>
                <w:lang w:val="uk-UA"/>
              </w:rPr>
              <w:t xml:space="preserve">щомісячне </w:t>
            </w:r>
            <w:r w:rsidRPr="00372371">
              <w:rPr>
                <w:rFonts w:ascii="Times New Roman" w:eastAsia="Batang" w:hAnsi="Times New Roman" w:cs="Times New Roman"/>
                <w:sz w:val="24"/>
                <w:szCs w:val="24"/>
                <w:lang w:val="uk-UA"/>
              </w:rPr>
              <w:t xml:space="preserve">висвітлення на сайті КРАІЛ у розділі «Діяльність/Плани та звіти» інформації щодо </w:t>
            </w:r>
            <w:hyperlink r:id="rId11" w:history="1">
              <w:r w:rsidRPr="00372371">
                <w:rPr>
                  <w:rStyle w:val="ae"/>
                  <w:rFonts w:ascii="Times New Roman" w:hAnsi="Times New Roman" w:cs="Times New Roman"/>
                  <w:color w:val="auto"/>
                  <w:sz w:val="24"/>
                  <w:szCs w:val="24"/>
                  <w:u w:val="none"/>
                  <w:lang w:val="uk-UA"/>
                </w:rPr>
                <w:t>виданих КРАІЛ ліцензій у сфері діяльності з організації та проведення азартних ігор і ліцензій на випуск та проведення лотерей</w:t>
              </w:r>
            </w:hyperlink>
            <w:r w:rsidRPr="00372371">
              <w:rPr>
                <w:rFonts w:ascii="Times New Roman" w:hAnsi="Times New Roman" w:cs="Times New Roman"/>
                <w:sz w:val="24"/>
                <w:szCs w:val="24"/>
                <w:lang w:val="uk-UA"/>
              </w:rPr>
              <w:t xml:space="preserve"> у </w:t>
            </w:r>
            <w:r w:rsidRPr="00372371">
              <w:rPr>
                <w:rFonts w:ascii="Times New Roman" w:eastAsia="Batang" w:hAnsi="Times New Roman" w:cs="Times New Roman"/>
                <w:sz w:val="24"/>
                <w:szCs w:val="24"/>
                <w:lang w:val="uk-UA"/>
              </w:rPr>
              <w:t>2021, 2022, 2023 роках (</w:t>
            </w:r>
            <w:r w:rsidR="00B32226">
              <w:rPr>
                <w:rFonts w:ascii="Times New Roman" w:eastAsia="Batang" w:hAnsi="Times New Roman" w:cs="Times New Roman"/>
                <w:sz w:val="24"/>
                <w:szCs w:val="24"/>
                <w:lang w:val="uk-UA"/>
              </w:rPr>
              <w:t>у</w:t>
            </w:r>
            <w:r w:rsidR="008274DC">
              <w:rPr>
                <w:rFonts w:ascii="Times New Roman" w:eastAsia="Batang" w:hAnsi="Times New Roman" w:cs="Times New Roman"/>
                <w:sz w:val="24"/>
                <w:szCs w:val="24"/>
                <w:lang w:val="uk-UA"/>
              </w:rPr>
              <w:t xml:space="preserve"> тому числі </w:t>
            </w:r>
            <w:r w:rsidRPr="00372371">
              <w:rPr>
                <w:rFonts w:ascii="Times New Roman" w:eastAsia="Batang" w:hAnsi="Times New Roman" w:cs="Times New Roman"/>
                <w:sz w:val="24"/>
                <w:szCs w:val="24"/>
                <w:lang w:val="uk-UA"/>
              </w:rPr>
              <w:t xml:space="preserve">щомісячно), а саме </w:t>
            </w:r>
            <w:hyperlink r:id="rId12" w:history="1">
              <w:r w:rsidRPr="00372371">
                <w:rPr>
                  <w:rStyle w:val="ae"/>
                  <w:rFonts w:ascii="Times New Roman" w:hAnsi="Times New Roman" w:cs="Times New Roman"/>
                  <w:color w:val="auto"/>
                  <w:sz w:val="24"/>
                  <w:szCs w:val="24"/>
                  <w:u w:val="none"/>
                  <w:lang w:val="uk-UA"/>
                </w:rPr>
                <w:t>щодо кількості виданих та анульованих КРАІЛ ліцензій у сфері діяльності з організації та проведення азартних ігор і ліцензій на випуск та проведення лотерей, а також сплачених коштів до державного бюджету за ліцензії</w:t>
              </w:r>
            </w:hyperlink>
            <w:r w:rsidRPr="00372371">
              <w:rPr>
                <w:rFonts w:ascii="Times New Roman" w:hAnsi="Times New Roman" w:cs="Times New Roman"/>
                <w:sz w:val="24"/>
                <w:szCs w:val="24"/>
                <w:lang w:val="uk-UA"/>
              </w:rPr>
              <w:t xml:space="preserve"> (інформацію наведено по роках, за звітни</w:t>
            </w:r>
            <w:r w:rsidR="00B769FA">
              <w:rPr>
                <w:rFonts w:ascii="Times New Roman" w:hAnsi="Times New Roman" w:cs="Times New Roman"/>
                <w:sz w:val="24"/>
                <w:szCs w:val="24"/>
                <w:lang w:val="uk-UA"/>
              </w:rPr>
              <w:t>й</w:t>
            </w:r>
            <w:r w:rsidRPr="00372371">
              <w:rPr>
                <w:rFonts w:ascii="Times New Roman" w:hAnsi="Times New Roman" w:cs="Times New Roman"/>
                <w:sz w:val="24"/>
                <w:szCs w:val="24"/>
                <w:lang w:val="uk-UA"/>
              </w:rPr>
              <w:t xml:space="preserve"> період та наростаючим підсумком). За звітний період змін у показниках видачі інвестиційної ліцензії не було (не видавались).</w:t>
            </w:r>
          </w:p>
          <w:p w14:paraId="67992F24" w14:textId="155A1B1D" w:rsidR="005B6D60" w:rsidRDefault="00372371" w:rsidP="008F5DC9">
            <w:pPr>
              <w:widowControl w:val="0"/>
              <w:snapToGrid w:val="0"/>
              <w:spacing w:after="0" w:line="240" w:lineRule="auto"/>
              <w:ind w:left="57" w:right="57" w:firstLine="251"/>
              <w:jc w:val="both"/>
              <w:rPr>
                <w:rFonts w:ascii="Times New Roman" w:hAnsi="Times New Roman" w:cs="Times New Roman"/>
                <w:sz w:val="24"/>
                <w:szCs w:val="24"/>
                <w:lang w:val="uk-UA"/>
              </w:rPr>
            </w:pPr>
            <w:r>
              <w:rPr>
                <w:rFonts w:ascii="Times New Roman" w:hAnsi="Times New Roman" w:cs="Times New Roman"/>
                <w:sz w:val="24"/>
                <w:szCs w:val="24"/>
                <w:lang w:val="uk-UA"/>
              </w:rPr>
              <w:t>Також</w:t>
            </w:r>
            <w:r w:rsidR="00502E44" w:rsidRPr="00370289">
              <w:rPr>
                <w:rFonts w:ascii="Times New Roman" w:hAnsi="Times New Roman" w:cs="Times New Roman"/>
                <w:sz w:val="24"/>
                <w:szCs w:val="24"/>
                <w:lang w:val="uk-UA"/>
              </w:rPr>
              <w:t xml:space="preserve"> розміщен</w:t>
            </w:r>
            <w:r w:rsidR="002F6A29">
              <w:rPr>
                <w:rFonts w:ascii="Times New Roman" w:hAnsi="Times New Roman" w:cs="Times New Roman"/>
                <w:sz w:val="24"/>
                <w:szCs w:val="24"/>
                <w:lang w:val="uk-UA"/>
              </w:rPr>
              <w:t>і</w:t>
            </w:r>
            <w:r w:rsidR="00502E44" w:rsidRPr="00370289">
              <w:rPr>
                <w:rFonts w:ascii="Times New Roman" w:hAnsi="Times New Roman" w:cs="Times New Roman"/>
                <w:sz w:val="24"/>
                <w:szCs w:val="24"/>
                <w:lang w:val="uk-UA"/>
              </w:rPr>
              <w:t xml:space="preserve"> інформаційн</w:t>
            </w:r>
            <w:r w:rsidR="002F6A29">
              <w:rPr>
                <w:rFonts w:ascii="Times New Roman" w:hAnsi="Times New Roman" w:cs="Times New Roman"/>
                <w:sz w:val="24"/>
                <w:szCs w:val="24"/>
                <w:lang w:val="uk-UA"/>
              </w:rPr>
              <w:t>і</w:t>
            </w:r>
            <w:r w:rsidR="00502E44" w:rsidRPr="00370289">
              <w:rPr>
                <w:rFonts w:ascii="Times New Roman" w:hAnsi="Times New Roman" w:cs="Times New Roman"/>
                <w:sz w:val="24"/>
                <w:szCs w:val="24"/>
                <w:lang w:val="uk-UA"/>
              </w:rPr>
              <w:t xml:space="preserve"> повідомлення на офіційному вебсайті КРАІЛ та на офіційних сторінках КРАІЛ </w:t>
            </w:r>
            <w:r w:rsidR="00B769FA">
              <w:rPr>
                <w:rFonts w:ascii="Times New Roman" w:hAnsi="Times New Roman" w:cs="Times New Roman"/>
                <w:sz w:val="24"/>
                <w:szCs w:val="24"/>
                <w:lang w:val="uk-UA"/>
              </w:rPr>
              <w:t>у</w:t>
            </w:r>
            <w:r w:rsidR="00502E44" w:rsidRPr="00370289">
              <w:rPr>
                <w:rFonts w:ascii="Times New Roman" w:hAnsi="Times New Roman" w:cs="Times New Roman"/>
                <w:sz w:val="24"/>
                <w:szCs w:val="24"/>
                <w:lang w:val="uk-UA"/>
              </w:rPr>
              <w:t xml:space="preserve"> соціальних мережах «КРАІЛ про нові ліцензії та нових учасників ринку азартних ігор», що</w:t>
            </w:r>
            <w:r w:rsidR="00B769FA">
              <w:rPr>
                <w:rFonts w:ascii="Times New Roman" w:hAnsi="Times New Roman" w:cs="Times New Roman"/>
                <w:sz w:val="24"/>
                <w:szCs w:val="24"/>
                <w:lang w:val="uk-UA"/>
              </w:rPr>
              <w:t>,</w:t>
            </w:r>
            <w:r w:rsidR="00502E44" w:rsidRPr="00370289">
              <w:rPr>
                <w:rFonts w:ascii="Times New Roman" w:hAnsi="Times New Roman" w:cs="Times New Roman"/>
                <w:sz w:val="24"/>
                <w:szCs w:val="24"/>
                <w:lang w:val="uk-UA"/>
              </w:rPr>
              <w:t xml:space="preserve"> у тому числі</w:t>
            </w:r>
            <w:r w:rsidR="00B769FA">
              <w:rPr>
                <w:rFonts w:ascii="Times New Roman" w:hAnsi="Times New Roman" w:cs="Times New Roman"/>
                <w:sz w:val="24"/>
                <w:szCs w:val="24"/>
                <w:lang w:val="uk-UA"/>
              </w:rPr>
              <w:t>,</w:t>
            </w:r>
            <w:r w:rsidR="00502E44" w:rsidRPr="00370289">
              <w:rPr>
                <w:rFonts w:ascii="Times New Roman" w:hAnsi="Times New Roman" w:cs="Times New Roman"/>
                <w:sz w:val="24"/>
                <w:szCs w:val="24"/>
                <w:lang w:val="uk-UA"/>
              </w:rPr>
              <w:t xml:space="preserve"> містить інформаці</w:t>
            </w:r>
            <w:r w:rsidR="00B769FA">
              <w:rPr>
                <w:rFonts w:ascii="Times New Roman" w:hAnsi="Times New Roman" w:cs="Times New Roman"/>
                <w:sz w:val="24"/>
                <w:szCs w:val="24"/>
                <w:lang w:val="uk-UA"/>
              </w:rPr>
              <w:t>ю</w:t>
            </w:r>
            <w:r w:rsidR="00502E44" w:rsidRPr="00370289">
              <w:rPr>
                <w:rFonts w:ascii="Times New Roman" w:hAnsi="Times New Roman" w:cs="Times New Roman"/>
                <w:sz w:val="24"/>
                <w:szCs w:val="24"/>
                <w:lang w:val="uk-UA"/>
              </w:rPr>
              <w:t xml:space="preserve"> щодо надходження вперше на розгляд КРАІЛ заяви про </w:t>
            </w:r>
            <w:r w:rsidR="00502E44" w:rsidRPr="00370289">
              <w:rPr>
                <w:rFonts w:ascii="Times New Roman" w:hAnsi="Times New Roman" w:cs="Times New Roman"/>
                <w:sz w:val="24"/>
                <w:szCs w:val="24"/>
                <w:lang w:val="uk-UA"/>
              </w:rPr>
              <w:lastRenderedPageBreak/>
              <w:t xml:space="preserve">отримання інвестиційної ліцензії, що вказує на інвестиційну привабливість України навіть в умовах воєнного стану. </w:t>
            </w:r>
          </w:p>
          <w:p w14:paraId="75A08756" w14:textId="13BF5219" w:rsidR="00375E1B" w:rsidRPr="00866D12" w:rsidRDefault="00BB1C40" w:rsidP="00866D12">
            <w:pPr>
              <w:widowControl w:val="0"/>
              <w:snapToGrid w:val="0"/>
              <w:spacing w:after="0" w:line="240" w:lineRule="auto"/>
              <w:ind w:right="57" w:firstLine="30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w:t>
            </w:r>
            <w:r w:rsidR="00502E44" w:rsidRPr="00370289">
              <w:rPr>
                <w:rFonts w:ascii="Times New Roman" w:hAnsi="Times New Roman" w:cs="Times New Roman"/>
                <w:sz w:val="24"/>
                <w:szCs w:val="24"/>
                <w:lang w:val="uk-UA"/>
              </w:rPr>
              <w:t xml:space="preserve"> результатом розгляду пакету документів, поданих для отримання інвестиційної ліцензії рішенням КРАІЛ від 10.08.2023 № 163</w:t>
            </w:r>
            <w:r w:rsidRPr="00370289">
              <w:rPr>
                <w:rFonts w:ascii="Times New Roman" w:hAnsi="Times New Roman" w:cs="Times New Roman"/>
                <w:sz w:val="24"/>
                <w:szCs w:val="24"/>
                <w:lang w:val="uk-UA"/>
              </w:rPr>
              <w:t>,</w:t>
            </w:r>
            <w:r w:rsidR="00502E44" w:rsidRPr="00370289">
              <w:rPr>
                <w:rFonts w:ascii="Times New Roman" w:hAnsi="Times New Roman" w:cs="Times New Roman"/>
                <w:sz w:val="24"/>
                <w:szCs w:val="24"/>
                <w:lang w:val="uk-UA"/>
              </w:rPr>
              <w:t xml:space="preserve"> заяву про отримання інвестиційної ліцензії залишено без розгляду, що не позбавляє заявника повторно звернутися за отриманням ліцензі</w:t>
            </w:r>
            <w:r w:rsidR="00B769FA">
              <w:rPr>
                <w:rFonts w:ascii="Times New Roman" w:hAnsi="Times New Roman" w:cs="Times New Roman"/>
                <w:sz w:val="24"/>
                <w:szCs w:val="24"/>
                <w:lang w:val="uk-UA"/>
              </w:rPr>
              <w:t>ї</w:t>
            </w:r>
            <w:r w:rsidR="00502E44" w:rsidRPr="00370289">
              <w:rPr>
                <w:rFonts w:ascii="Times New Roman" w:hAnsi="Times New Roman" w:cs="Times New Roman"/>
                <w:sz w:val="24"/>
                <w:szCs w:val="24"/>
                <w:lang w:val="uk-UA"/>
              </w:rPr>
              <w:t xml:space="preserve"> після усунення виявлених недоліків.</w:t>
            </w:r>
            <w:r w:rsidR="000F03FE">
              <w:rPr>
                <w:rFonts w:ascii="Times New Roman" w:hAnsi="Times New Roman" w:cs="Times New Roman"/>
                <w:sz w:val="24"/>
                <w:szCs w:val="24"/>
                <w:lang w:val="uk-UA"/>
              </w:rPr>
              <w:t xml:space="preserve"> З</w:t>
            </w:r>
            <w:r w:rsidRPr="00370289">
              <w:rPr>
                <w:rFonts w:ascii="Times New Roman" w:hAnsi="Times New Roman" w:cs="Times New Roman"/>
                <w:sz w:val="24"/>
                <w:szCs w:val="24"/>
                <w:lang w:val="uk-UA"/>
              </w:rPr>
              <w:t>а результатами розгляду повторно наданої товариством заяви р</w:t>
            </w:r>
            <w:r w:rsidR="00502E44" w:rsidRPr="00370289">
              <w:rPr>
                <w:rFonts w:ascii="Times New Roman" w:hAnsi="Times New Roman" w:cs="Times New Roman"/>
                <w:sz w:val="24"/>
                <w:szCs w:val="24"/>
                <w:lang w:val="uk-UA"/>
              </w:rPr>
              <w:t xml:space="preserve">ішенням </w:t>
            </w:r>
            <w:r w:rsidR="000F03FE">
              <w:rPr>
                <w:rFonts w:ascii="Times New Roman" w:hAnsi="Times New Roman" w:cs="Times New Roman"/>
                <w:sz w:val="24"/>
                <w:szCs w:val="24"/>
                <w:lang w:val="uk-UA"/>
              </w:rPr>
              <w:t xml:space="preserve">КРАІЛ </w:t>
            </w:r>
            <w:r w:rsidR="00502E44" w:rsidRPr="00370289">
              <w:rPr>
                <w:rFonts w:ascii="Times New Roman" w:hAnsi="Times New Roman" w:cs="Times New Roman"/>
                <w:sz w:val="24"/>
                <w:szCs w:val="24"/>
                <w:lang w:val="uk-UA"/>
              </w:rPr>
              <w:t xml:space="preserve">від 30.11.2023 № 430 КРАІЛ відмовлено у видачі інвестиційної ліцензії. </w:t>
            </w:r>
          </w:p>
        </w:tc>
      </w:tr>
      <w:tr w:rsidR="00DA3E9D" w:rsidRPr="00370289" w14:paraId="642A0F92"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0F550725"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5.2</w:t>
            </w:r>
          </w:p>
        </w:tc>
        <w:tc>
          <w:tcPr>
            <w:tcW w:w="5119" w:type="dxa"/>
            <w:gridSpan w:val="2"/>
            <w:tcBorders>
              <w:top w:val="single" w:sz="4" w:space="0" w:color="auto"/>
              <w:left w:val="single" w:sz="4" w:space="0" w:color="auto"/>
              <w:bottom w:val="single" w:sz="4" w:space="0" w:color="auto"/>
              <w:right w:val="single" w:sz="4" w:space="0" w:color="auto"/>
            </w:tcBorders>
          </w:tcPr>
          <w:p w14:paraId="4BFFDF7F" w14:textId="77777777" w:rsidR="00375E1B" w:rsidRPr="00370289" w:rsidRDefault="00375E1B" w:rsidP="00DA3E9D">
            <w:pPr>
              <w:spacing w:after="0" w:line="240" w:lineRule="auto"/>
              <w:jc w:val="both"/>
              <w:rPr>
                <w:rFonts w:ascii="Times New Roman" w:hAnsi="Times New Roman" w:cs="Times New Roman"/>
                <w:sz w:val="24"/>
                <w:szCs w:val="24"/>
                <w:lang w:val="uk-UA" w:eastAsia="uk-UA"/>
              </w:rPr>
            </w:pPr>
            <w:r w:rsidRPr="00370289">
              <w:rPr>
                <w:rFonts w:ascii="Times New Roman" w:hAnsi="Times New Roman" w:cs="Times New Roman"/>
                <w:sz w:val="24"/>
                <w:szCs w:val="24"/>
                <w:lang w:val="uk-UA" w:eastAsia="uk-UA"/>
              </w:rPr>
              <w:t>Забезпечення взаємодії (укладання меморандумів тощо) з державними органами та відповідними організаціями (установами) у напряму створення сприятливих умов для залучення інвестицій у сферу організації та проведення азартних ігор.</w:t>
            </w:r>
          </w:p>
          <w:p w14:paraId="1ECC13F1" w14:textId="77777777" w:rsidR="00375E1B" w:rsidRDefault="00375E1B" w:rsidP="00DA3E9D">
            <w:pPr>
              <w:spacing w:after="0" w:line="240" w:lineRule="auto"/>
              <w:jc w:val="both"/>
              <w:rPr>
                <w:rFonts w:ascii="Times New Roman" w:eastAsia="Calibri" w:hAnsi="Times New Roman" w:cs="Times New Roman"/>
                <w:sz w:val="24"/>
                <w:szCs w:val="24"/>
                <w:lang w:val="uk-UA" w:eastAsia="ru-RU"/>
              </w:rPr>
            </w:pPr>
            <w:r w:rsidRPr="00370289">
              <w:rPr>
                <w:rFonts w:ascii="Times New Roman" w:hAnsi="Times New Roman" w:cs="Times New Roman"/>
                <w:sz w:val="24"/>
                <w:szCs w:val="24"/>
                <w:lang w:val="uk-UA"/>
              </w:rPr>
              <w:t xml:space="preserve">Забезпечення </w:t>
            </w:r>
            <w:r w:rsidRPr="00370289">
              <w:rPr>
                <w:rFonts w:ascii="Times New Roman" w:hAnsi="Times New Roman" w:cs="Times New Roman"/>
                <w:sz w:val="24"/>
                <w:szCs w:val="24"/>
                <w:lang w:val="uk-UA" w:eastAsia="uk-UA"/>
              </w:rPr>
              <w:t xml:space="preserve">взаємодії з органами державної влади, органами місцевого самоврядування, громадськими об’єднаннями та іншими організаціями під час здійснення КРАІЛ своїх повноважень </w:t>
            </w:r>
            <w:r w:rsidRPr="00370289">
              <w:rPr>
                <w:rFonts w:ascii="Times New Roman" w:eastAsia="Calibri" w:hAnsi="Times New Roman" w:cs="Times New Roman"/>
                <w:sz w:val="24"/>
                <w:szCs w:val="24"/>
                <w:lang w:val="uk-UA" w:eastAsia="ru-RU"/>
              </w:rPr>
              <w:t xml:space="preserve">(зокрема, </w:t>
            </w:r>
            <w:r w:rsidRPr="00370289">
              <w:rPr>
                <w:rFonts w:ascii="Times New Roman" w:eastAsia="Calibri" w:hAnsi="Times New Roman" w:cs="Times New Roman"/>
                <w:bCs/>
                <w:sz w:val="24"/>
                <w:szCs w:val="24"/>
                <w:lang w:val="uk-UA" w:eastAsia="ru-RU"/>
              </w:rPr>
              <w:t>з питань реалізації державної політики у сфері організації та проведення азартних ігор та в лотерейній сфері</w:t>
            </w:r>
            <w:r w:rsidRPr="00370289">
              <w:rPr>
                <w:rFonts w:ascii="Times New Roman" w:eastAsia="Calibri" w:hAnsi="Times New Roman" w:cs="Times New Roman"/>
                <w:sz w:val="24"/>
                <w:szCs w:val="24"/>
                <w:lang w:val="uk-UA" w:eastAsia="ru-RU"/>
              </w:rPr>
              <w:t>).</w:t>
            </w:r>
          </w:p>
          <w:p w14:paraId="2648B5E6" w14:textId="3657DC41" w:rsidR="00E805C4" w:rsidRPr="00370289" w:rsidRDefault="00E805C4" w:rsidP="00DA3E9D">
            <w:pPr>
              <w:spacing w:after="0" w:line="240" w:lineRule="auto"/>
              <w:jc w:val="both"/>
              <w:rPr>
                <w:rFonts w:ascii="Times New Roman" w:eastAsia="Calibri" w:hAnsi="Times New Roman" w:cs="Times New Roman"/>
                <w:sz w:val="24"/>
                <w:szCs w:val="24"/>
                <w:lang w:val="uk-UA" w:eastAsia="ru-RU"/>
              </w:rPr>
            </w:pPr>
          </w:p>
        </w:tc>
        <w:tc>
          <w:tcPr>
            <w:tcW w:w="4820" w:type="dxa"/>
            <w:tcBorders>
              <w:top w:val="single" w:sz="4" w:space="0" w:color="auto"/>
              <w:left w:val="single" w:sz="4" w:space="0" w:color="auto"/>
              <w:bottom w:val="single" w:sz="4" w:space="0" w:color="auto"/>
              <w:right w:val="single" w:sz="4" w:space="0" w:color="auto"/>
            </w:tcBorders>
          </w:tcPr>
          <w:p w14:paraId="4E76FF96" w14:textId="77777777" w:rsidR="00375E1B" w:rsidRPr="00370289" w:rsidRDefault="00375E1B" w:rsidP="00DA3E9D">
            <w:pPr>
              <w:pStyle w:val="Standard"/>
              <w:jc w:val="both"/>
              <w:rPr>
                <w:rFonts w:ascii="Times New Roman" w:hAnsi="Times New Roman" w:cs="Times New Roman"/>
                <w:lang w:val="uk-UA"/>
              </w:rPr>
            </w:pPr>
            <w:r w:rsidRPr="00370289">
              <w:rPr>
                <w:rFonts w:ascii="Times New Roman" w:hAnsi="Times New Roman" w:cs="Times New Roman"/>
                <w:lang w:val="uk-UA"/>
              </w:rPr>
              <w:t>Закон № 768: п. 6, п. 13 ч. 1 ст.8;</w:t>
            </w:r>
          </w:p>
          <w:p w14:paraId="4637FED3" w14:textId="77777777" w:rsidR="00375E1B" w:rsidRPr="00370289" w:rsidRDefault="00375E1B" w:rsidP="00DA3E9D">
            <w:pPr>
              <w:pStyle w:val="Standard"/>
              <w:jc w:val="both"/>
              <w:rPr>
                <w:rFonts w:ascii="Times New Roman" w:hAnsi="Times New Roman" w:cs="Times New Roman"/>
                <w:lang w:val="uk-UA"/>
              </w:rPr>
            </w:pPr>
            <w:r w:rsidRPr="00370289">
              <w:rPr>
                <w:rFonts w:ascii="Times New Roman" w:hAnsi="Times New Roman" w:cs="Times New Roman"/>
                <w:lang w:val="uk-UA"/>
              </w:rPr>
              <w:t>Положення про КРАІЛ: абз. 8 та 21 пп. 1, п. 4;</w:t>
            </w:r>
          </w:p>
          <w:p w14:paraId="6D37BC9E" w14:textId="77777777" w:rsidR="00375E1B" w:rsidRPr="00370289" w:rsidRDefault="00375E1B" w:rsidP="00DA3E9D">
            <w:pPr>
              <w:pStyle w:val="Standard"/>
              <w:snapToGrid w:val="0"/>
              <w:jc w:val="both"/>
              <w:rPr>
                <w:rFonts w:ascii="Times New Roman" w:hAnsi="Times New Roman" w:cs="Times New Roman"/>
                <w:lang w:val="uk-UA"/>
              </w:rPr>
            </w:pPr>
            <w:r w:rsidRPr="00370289">
              <w:rPr>
                <w:rFonts w:ascii="Times New Roman" w:hAnsi="Times New Roman" w:cs="Times New Roman"/>
                <w:lang w:val="uk-UA"/>
              </w:rPr>
              <w:t>Стратегічний план КРАІЛ на 2022-2024 рр.: завдання 2.2</w:t>
            </w:r>
          </w:p>
        </w:tc>
        <w:tc>
          <w:tcPr>
            <w:tcW w:w="2563" w:type="dxa"/>
            <w:gridSpan w:val="2"/>
            <w:tcBorders>
              <w:top w:val="single" w:sz="4" w:space="0" w:color="auto"/>
              <w:left w:val="single" w:sz="4" w:space="0" w:color="auto"/>
              <w:bottom w:val="single" w:sz="4" w:space="0" w:color="auto"/>
              <w:right w:val="single" w:sz="4" w:space="0" w:color="auto"/>
            </w:tcBorders>
          </w:tcPr>
          <w:p w14:paraId="0E4BDCAF"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стратегічного розвитку та інвестування</w:t>
            </w:r>
          </w:p>
          <w:p w14:paraId="1C7F6EDD"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Патронатна служба</w:t>
            </w:r>
          </w:p>
          <w:p w14:paraId="5FCCE73B" w14:textId="4F704A7E" w:rsidR="00375E1B" w:rsidRPr="00370289" w:rsidRDefault="00375E1B" w:rsidP="00DA3E9D">
            <w:pPr>
              <w:widowControl w:val="0"/>
              <w:tabs>
                <w:tab w:val="left" w:pos="2363"/>
              </w:tabs>
              <w:snapToGrid w:val="0"/>
              <w:spacing w:after="0" w:line="240" w:lineRule="auto"/>
              <w:jc w:val="both"/>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інші ССП</w:t>
            </w:r>
          </w:p>
          <w:p w14:paraId="52CF9F32" w14:textId="77777777" w:rsidR="00375E1B" w:rsidRPr="00370289" w:rsidRDefault="00375E1B" w:rsidP="00DA3E9D">
            <w:pPr>
              <w:spacing w:after="0" w:line="240" w:lineRule="auto"/>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021B1610"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tc>
      </w:tr>
      <w:tr w:rsidR="00DA3E9D" w:rsidRPr="008C0009" w14:paraId="504A4D3F" w14:textId="77777777" w:rsidTr="00185F55">
        <w:trPr>
          <w:trHeight w:val="130"/>
        </w:trPr>
        <w:tc>
          <w:tcPr>
            <w:tcW w:w="15677" w:type="dxa"/>
            <w:gridSpan w:val="8"/>
            <w:tcBorders>
              <w:top w:val="single" w:sz="4" w:space="0" w:color="auto"/>
              <w:left w:val="single" w:sz="4" w:space="0" w:color="auto"/>
              <w:bottom w:val="single" w:sz="4" w:space="0" w:color="auto"/>
              <w:right w:val="single" w:sz="4" w:space="0" w:color="auto"/>
            </w:tcBorders>
          </w:tcPr>
          <w:p w14:paraId="7B9F85ED"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01876544" w14:textId="25A3B86B" w:rsidR="00BE5AAA" w:rsidRPr="006E5EAE" w:rsidRDefault="00BE5AAA" w:rsidP="007C70A6">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6E5EAE">
              <w:rPr>
                <w:rFonts w:ascii="Times New Roman" w:hAnsi="Times New Roman" w:cs="Times New Roman"/>
                <w:sz w:val="24"/>
                <w:szCs w:val="24"/>
                <w:lang w:val="uk-UA"/>
              </w:rPr>
              <w:t>У 2023 ро</w:t>
            </w:r>
            <w:r w:rsidR="00EF2934" w:rsidRPr="006E5EAE">
              <w:rPr>
                <w:rFonts w:ascii="Times New Roman" w:hAnsi="Times New Roman" w:cs="Times New Roman"/>
                <w:sz w:val="24"/>
                <w:szCs w:val="24"/>
                <w:lang w:val="uk-UA"/>
              </w:rPr>
              <w:t>ці</w:t>
            </w:r>
            <w:r w:rsidRPr="006E5EAE">
              <w:rPr>
                <w:rFonts w:ascii="Times New Roman" w:hAnsi="Times New Roman" w:cs="Times New Roman"/>
                <w:sz w:val="24"/>
                <w:szCs w:val="24"/>
                <w:lang w:val="uk-UA"/>
              </w:rPr>
              <w:t xml:space="preserve"> КРАІЛ налагоджено взаємодію </w:t>
            </w:r>
            <w:r w:rsidR="003F0D5D" w:rsidRPr="006E5EAE">
              <w:rPr>
                <w:rFonts w:ascii="Times New Roman" w:hAnsi="Times New Roman" w:cs="Times New Roman"/>
                <w:sz w:val="24"/>
                <w:szCs w:val="24"/>
                <w:lang w:val="uk-UA"/>
              </w:rPr>
              <w:t>та забезпечено</w:t>
            </w:r>
            <w:r w:rsidRPr="006E5EAE">
              <w:rPr>
                <w:rFonts w:ascii="Times New Roman" w:hAnsi="Times New Roman" w:cs="Times New Roman"/>
                <w:sz w:val="24"/>
                <w:szCs w:val="24"/>
                <w:lang w:val="uk-UA"/>
              </w:rPr>
              <w:t xml:space="preserve"> укладення:</w:t>
            </w:r>
          </w:p>
          <w:p w14:paraId="4EB877EC" w14:textId="64A89B2A" w:rsidR="00CF2676" w:rsidRPr="006E5EAE" w:rsidRDefault="00BE5AAA" w:rsidP="007C70A6">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6E5EAE">
              <w:rPr>
                <w:rFonts w:ascii="Times New Roman" w:hAnsi="Times New Roman" w:cs="Times New Roman"/>
                <w:sz w:val="24"/>
                <w:szCs w:val="24"/>
                <w:lang w:val="uk-UA"/>
              </w:rPr>
              <w:t>1. Угоди про інформаційне співробітництво між КРАІЛ та Державною службою статистики України від 31.01.2023 № 3/13;</w:t>
            </w:r>
          </w:p>
          <w:p w14:paraId="32B426C9" w14:textId="57D3498E" w:rsidR="00BE5AAA" w:rsidRPr="006E5EAE" w:rsidRDefault="00BE5AAA" w:rsidP="00BE5AAA">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6E5EAE">
              <w:rPr>
                <w:rFonts w:ascii="Times New Roman" w:hAnsi="Times New Roman" w:cs="Times New Roman"/>
                <w:sz w:val="24"/>
                <w:szCs w:val="24"/>
                <w:lang w:val="uk-UA"/>
              </w:rPr>
              <w:t>2. Меморандуму про співпрацю та обмін інформацією між КРАІЛ та Національним агентством з питань виявлення, розшуку та управління активами, одержаними від корупційних та інших злочинів</w:t>
            </w:r>
            <w:r w:rsidR="0091150D" w:rsidRPr="0091150D">
              <w:rPr>
                <w:rFonts w:ascii="Times New Roman" w:hAnsi="Times New Roman" w:cs="Times New Roman"/>
                <w:sz w:val="24"/>
                <w:szCs w:val="24"/>
                <w:lang w:val="uk-UA"/>
              </w:rPr>
              <w:t>?</w:t>
            </w:r>
            <w:r w:rsidRPr="006E5EAE">
              <w:rPr>
                <w:rFonts w:ascii="Times New Roman" w:hAnsi="Times New Roman" w:cs="Times New Roman"/>
                <w:sz w:val="24"/>
                <w:szCs w:val="24"/>
                <w:lang w:val="uk-UA"/>
              </w:rPr>
              <w:t xml:space="preserve"> від 13.02.2023 № 14;</w:t>
            </w:r>
          </w:p>
          <w:p w14:paraId="41523F7C" w14:textId="66831A57" w:rsidR="00BE5AAA" w:rsidRPr="006E5EAE" w:rsidRDefault="00BE5AAA" w:rsidP="00BE5AAA">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6E5EAE">
              <w:rPr>
                <w:rFonts w:ascii="Times New Roman" w:hAnsi="Times New Roman" w:cs="Times New Roman"/>
                <w:sz w:val="24"/>
                <w:szCs w:val="24"/>
                <w:lang w:val="uk-UA"/>
              </w:rPr>
              <w:t>3. Меморандуму про взаємодію і співпрацю між КРАІЛ та громадською спілкою «Центр відповідальної гри» від 09.03.2023 № 15;</w:t>
            </w:r>
          </w:p>
          <w:p w14:paraId="0B5A4B5F" w14:textId="62E61A7A" w:rsidR="00BE5AAA" w:rsidRPr="0091150D" w:rsidRDefault="00BE5AAA" w:rsidP="00BE5AAA">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6E5EAE">
              <w:rPr>
                <w:rFonts w:ascii="Times New Roman" w:hAnsi="Times New Roman" w:cs="Times New Roman"/>
                <w:sz w:val="24"/>
                <w:szCs w:val="24"/>
                <w:lang w:val="uk-UA"/>
              </w:rPr>
              <w:t>4. Меморандуму щодо консолідації зусиль</w:t>
            </w:r>
            <w:r w:rsidR="0091150D">
              <w:rPr>
                <w:rFonts w:ascii="Times New Roman" w:hAnsi="Times New Roman" w:cs="Times New Roman"/>
                <w:sz w:val="24"/>
                <w:szCs w:val="24"/>
                <w:lang w:val="uk-UA"/>
              </w:rPr>
              <w:t>,</w:t>
            </w:r>
            <w:r w:rsidRPr="006E5EAE">
              <w:rPr>
                <w:rFonts w:ascii="Times New Roman" w:hAnsi="Times New Roman" w:cs="Times New Roman"/>
                <w:sz w:val="24"/>
                <w:szCs w:val="24"/>
                <w:lang w:val="uk-UA"/>
              </w:rPr>
              <w:t xml:space="preserve"> спрямованих на створення умов для зниження та запобігання соціальним ризикам. Взаємодія, обмін інформацією в межах</w:t>
            </w:r>
            <w:r w:rsidR="0091150D">
              <w:rPr>
                <w:rFonts w:ascii="Times New Roman" w:hAnsi="Times New Roman" w:cs="Times New Roman"/>
                <w:sz w:val="24"/>
                <w:szCs w:val="24"/>
                <w:lang w:val="uk-UA"/>
              </w:rPr>
              <w:t>,</w:t>
            </w:r>
            <w:r w:rsidRPr="006E5EAE">
              <w:rPr>
                <w:rFonts w:ascii="Times New Roman" w:hAnsi="Times New Roman" w:cs="Times New Roman"/>
                <w:sz w:val="24"/>
                <w:szCs w:val="24"/>
                <w:lang w:val="uk-UA"/>
              </w:rPr>
              <w:t xml:space="preserve"> передбачених законодавством, координація зусиль та спільна діяльність, а також підготовка погодження та реалізація спільних заходів, спрямованих на досягнення мети Меморандуму від 28.08.2023 № 16, укладеного між КРАІЛ та Міністерством соціальної політики України, Державною регуляторною службою України, Національною соціальною сервісною службою України, Інститутом психіатрії, судово-психіатричної експертизи та моніторингу наркотиків Міністерства охорони здоров’я України, Координаційного центру з надання правової допомоги, громадською </w:t>
            </w:r>
            <w:r w:rsidRPr="006E5EAE">
              <w:rPr>
                <w:rFonts w:ascii="Times New Roman" w:hAnsi="Times New Roman" w:cs="Times New Roman"/>
                <w:sz w:val="24"/>
                <w:szCs w:val="24"/>
                <w:lang w:val="uk-UA"/>
              </w:rPr>
              <w:lastRenderedPageBreak/>
              <w:t>спілкою «Центр відповідальної гри», громадською спілкою «Всеукраїнська рада гемблінгу»</w:t>
            </w:r>
            <w:r w:rsidR="0091150D">
              <w:rPr>
                <w:rFonts w:ascii="Times New Roman" w:hAnsi="Times New Roman" w:cs="Times New Roman"/>
                <w:sz w:val="24"/>
                <w:szCs w:val="24"/>
                <w:lang w:val="uk-UA"/>
              </w:rPr>
              <w:t>.</w:t>
            </w:r>
          </w:p>
          <w:p w14:paraId="3990FC8D" w14:textId="074187C1" w:rsidR="006871DC" w:rsidRPr="00F057B4" w:rsidRDefault="007C70A6" w:rsidP="007C70A6">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F057B4">
              <w:rPr>
                <w:rFonts w:ascii="Times New Roman" w:hAnsi="Times New Roman" w:cs="Times New Roman"/>
                <w:sz w:val="24"/>
                <w:szCs w:val="24"/>
                <w:lang w:val="uk-UA"/>
              </w:rPr>
              <w:t>У</w:t>
            </w:r>
            <w:r w:rsidR="006871DC" w:rsidRPr="00F057B4">
              <w:rPr>
                <w:rFonts w:ascii="Times New Roman" w:hAnsi="Times New Roman" w:cs="Times New Roman"/>
                <w:sz w:val="24"/>
                <w:szCs w:val="24"/>
                <w:lang w:val="uk-UA"/>
              </w:rPr>
              <w:t xml:space="preserve"> 2023 ро</w:t>
            </w:r>
            <w:r w:rsidR="0091150D">
              <w:rPr>
                <w:rFonts w:ascii="Times New Roman" w:hAnsi="Times New Roman" w:cs="Times New Roman"/>
                <w:sz w:val="24"/>
                <w:szCs w:val="24"/>
                <w:lang w:val="uk-UA"/>
              </w:rPr>
              <w:t>ці</w:t>
            </w:r>
            <w:r w:rsidR="006871DC" w:rsidRPr="00F057B4">
              <w:rPr>
                <w:rFonts w:ascii="Times New Roman" w:hAnsi="Times New Roman" w:cs="Times New Roman"/>
                <w:sz w:val="24"/>
                <w:szCs w:val="24"/>
                <w:lang w:val="uk-UA"/>
              </w:rPr>
              <w:t xml:space="preserve"> КРАІЛ опрацьовано проєкти:</w:t>
            </w:r>
          </w:p>
          <w:p w14:paraId="0A357921" w14:textId="77777777" w:rsidR="006871DC" w:rsidRPr="00F057B4" w:rsidRDefault="006871DC" w:rsidP="007C70A6">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F057B4">
              <w:rPr>
                <w:rFonts w:ascii="Times New Roman" w:hAnsi="Times New Roman" w:cs="Times New Roman"/>
                <w:sz w:val="24"/>
                <w:szCs w:val="24"/>
                <w:lang w:val="uk-UA"/>
              </w:rPr>
              <w:t>1. Угоди про інформаційне співробітництво між КРАІЛ та Державною службою статистики України від 31.01.2023 № 3/13;</w:t>
            </w:r>
          </w:p>
          <w:p w14:paraId="40749A8A" w14:textId="3092AD56" w:rsidR="006871DC" w:rsidRPr="00F057B4" w:rsidRDefault="006871DC" w:rsidP="007C70A6">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F057B4">
              <w:rPr>
                <w:rFonts w:ascii="Times New Roman" w:hAnsi="Times New Roman" w:cs="Times New Roman"/>
                <w:sz w:val="24"/>
                <w:szCs w:val="24"/>
                <w:lang w:val="uk-UA"/>
              </w:rPr>
              <w:t>2. Меморандуму про співпрацю та обмін інформацією між КРАІЛ та Національним агентством з питань виявлення, розшуку та управління активами, одержаними від корупційних та інших злочинів</w:t>
            </w:r>
            <w:r w:rsidR="0091150D">
              <w:rPr>
                <w:rFonts w:ascii="Times New Roman" w:hAnsi="Times New Roman" w:cs="Times New Roman"/>
                <w:sz w:val="24"/>
                <w:szCs w:val="24"/>
                <w:lang w:val="uk-UA"/>
              </w:rPr>
              <w:t>,</w:t>
            </w:r>
            <w:r w:rsidRPr="00F057B4">
              <w:rPr>
                <w:rFonts w:ascii="Times New Roman" w:hAnsi="Times New Roman" w:cs="Times New Roman"/>
                <w:sz w:val="24"/>
                <w:szCs w:val="24"/>
                <w:lang w:val="uk-UA"/>
              </w:rPr>
              <w:t xml:space="preserve"> від 13.02.2023 № 14;</w:t>
            </w:r>
          </w:p>
          <w:p w14:paraId="545978C6" w14:textId="77777777" w:rsidR="006871DC" w:rsidRPr="00F057B4" w:rsidRDefault="006871DC" w:rsidP="007C70A6">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F057B4">
              <w:rPr>
                <w:rFonts w:ascii="Times New Roman" w:hAnsi="Times New Roman" w:cs="Times New Roman"/>
                <w:sz w:val="24"/>
                <w:szCs w:val="24"/>
                <w:lang w:val="uk-UA"/>
              </w:rPr>
              <w:t>3. Меморандуму про взаємодію і співпрацю між КРАІЛ та громадською спілкою «Центр відповідальної гри» від 09.03.2023 № 15;</w:t>
            </w:r>
          </w:p>
          <w:p w14:paraId="077B1934" w14:textId="444F2154" w:rsidR="006871DC" w:rsidRPr="00F057B4" w:rsidRDefault="006871DC" w:rsidP="007C70A6">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F057B4">
              <w:rPr>
                <w:rFonts w:ascii="Times New Roman" w:hAnsi="Times New Roman" w:cs="Times New Roman"/>
                <w:sz w:val="24"/>
                <w:szCs w:val="24"/>
                <w:lang w:val="uk-UA"/>
              </w:rPr>
              <w:t>4. Меморандуму щодо консолідації зусиль</w:t>
            </w:r>
            <w:r w:rsidR="0091150D">
              <w:rPr>
                <w:rFonts w:ascii="Times New Roman" w:hAnsi="Times New Roman" w:cs="Times New Roman"/>
                <w:sz w:val="24"/>
                <w:szCs w:val="24"/>
                <w:lang w:val="uk-UA"/>
              </w:rPr>
              <w:t>,</w:t>
            </w:r>
            <w:r w:rsidRPr="00F057B4">
              <w:rPr>
                <w:rFonts w:ascii="Times New Roman" w:hAnsi="Times New Roman" w:cs="Times New Roman"/>
                <w:sz w:val="24"/>
                <w:szCs w:val="24"/>
                <w:lang w:val="uk-UA"/>
              </w:rPr>
              <w:t xml:space="preserve"> спрямованих на створення умов для зниження та запобігання соціальним ризикам. Взаємодія, обмін інформацією в межах</w:t>
            </w:r>
            <w:r w:rsidR="0091150D">
              <w:rPr>
                <w:rFonts w:ascii="Times New Roman" w:hAnsi="Times New Roman" w:cs="Times New Roman"/>
                <w:sz w:val="24"/>
                <w:szCs w:val="24"/>
                <w:lang w:val="uk-UA"/>
              </w:rPr>
              <w:t>,</w:t>
            </w:r>
            <w:r w:rsidRPr="00F057B4">
              <w:rPr>
                <w:rFonts w:ascii="Times New Roman" w:hAnsi="Times New Roman" w:cs="Times New Roman"/>
                <w:sz w:val="24"/>
                <w:szCs w:val="24"/>
                <w:lang w:val="uk-UA"/>
              </w:rPr>
              <w:t xml:space="preserve"> передбачених законодавством, координація зусиль та спільна діяльність, а також підготовка погодження та реалізація спільних заходів, спрямованих на досягнення мети Меморандуму від 28.08.2023 № 16, укладеного між КРАІЛ та Міністерством соціальної політики України, Державною регуляторною службою України, Національною соціальною сервісною службою України, Інститутом психіатрії, судово-психіатричної експертизи та моніторингу наркотиків Міністерства охорони здоров’я України, Координаційного центру з надання правової допомоги, громадською спілкою «Центр відповідальної гри», громадською спілкою «Всеукраїнська рада гемблінгу»;</w:t>
            </w:r>
          </w:p>
          <w:p w14:paraId="18828821" w14:textId="77777777" w:rsidR="006871DC" w:rsidRPr="00F057B4" w:rsidRDefault="006871DC" w:rsidP="007C70A6">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F057B4">
              <w:rPr>
                <w:rFonts w:ascii="Times New Roman" w:hAnsi="Times New Roman" w:cs="Times New Roman"/>
                <w:sz w:val="24"/>
                <w:szCs w:val="24"/>
                <w:lang w:val="uk-UA"/>
              </w:rPr>
              <w:t>5. Меморандуму про взаєморозуміння та співпрацю між КРАІЛ та Інспекцією з нагляду за лотереями та азартними іграми Латвійської Республіки;</w:t>
            </w:r>
          </w:p>
          <w:p w14:paraId="650C3925" w14:textId="62AD2238" w:rsidR="001220D3" w:rsidRPr="00F057B4" w:rsidRDefault="006871DC" w:rsidP="007C70A6">
            <w:pPr>
              <w:widowControl w:val="0"/>
              <w:tabs>
                <w:tab w:val="left" w:pos="2363"/>
              </w:tabs>
              <w:snapToGrid w:val="0"/>
              <w:spacing w:after="0" w:line="240" w:lineRule="auto"/>
              <w:ind w:firstLine="308"/>
              <w:jc w:val="both"/>
              <w:rPr>
                <w:rFonts w:ascii="Times New Roman" w:eastAsia="Batang" w:hAnsi="Times New Roman" w:cs="Times New Roman"/>
                <w:sz w:val="24"/>
                <w:szCs w:val="24"/>
                <w:lang w:val="uk-UA"/>
              </w:rPr>
            </w:pPr>
            <w:r w:rsidRPr="00F057B4">
              <w:rPr>
                <w:rFonts w:ascii="Times New Roman" w:hAnsi="Times New Roman" w:cs="Times New Roman"/>
                <w:sz w:val="24"/>
                <w:szCs w:val="24"/>
                <w:lang w:val="uk-UA"/>
              </w:rPr>
              <w:t>6. Меморандуму про взаємодію і співпрацю між КРАІЛ та Національним інститутом стратегічних досліджень</w:t>
            </w:r>
          </w:p>
          <w:p w14:paraId="30F82A60" w14:textId="4A23953F" w:rsidR="007C70A6" w:rsidRPr="00F057B4" w:rsidRDefault="006871DC" w:rsidP="007C70A6">
            <w:pPr>
              <w:spacing w:after="0" w:line="240" w:lineRule="auto"/>
              <w:ind w:firstLine="308"/>
              <w:jc w:val="both"/>
              <w:rPr>
                <w:rFonts w:ascii="Times New Roman" w:hAnsi="Times New Roman" w:cs="Times New Roman"/>
                <w:sz w:val="24"/>
                <w:szCs w:val="24"/>
                <w:lang w:val="uk-UA" w:eastAsia="uk-UA"/>
              </w:rPr>
            </w:pPr>
            <w:r w:rsidRPr="00F057B4">
              <w:rPr>
                <w:rFonts w:ascii="Times New Roman" w:eastAsia="Batang" w:hAnsi="Times New Roman" w:cs="Times New Roman"/>
                <w:sz w:val="24"/>
                <w:szCs w:val="24"/>
                <w:lang w:val="uk-UA"/>
              </w:rPr>
              <w:t xml:space="preserve">Також </w:t>
            </w:r>
            <w:r w:rsidR="007C70A6" w:rsidRPr="00F057B4">
              <w:rPr>
                <w:rFonts w:ascii="Times New Roman" w:hAnsi="Times New Roman" w:cs="Times New Roman"/>
                <w:sz w:val="24"/>
                <w:szCs w:val="24"/>
                <w:lang w:val="uk-UA" w:eastAsia="uk-UA"/>
              </w:rPr>
              <w:t>забезпечено підготовку проєкту Меморандуму про взаємодію та співпрацю з Люксембурзько-Українською Торговою Палатою, який було надіслано для розгляду в установленому порядку листом від 23.05.2023 № 18-7/1107.</w:t>
            </w:r>
          </w:p>
          <w:p w14:paraId="66A8958E" w14:textId="69B83303" w:rsidR="001220D3" w:rsidRPr="00F057B4" w:rsidRDefault="007C70A6" w:rsidP="007C70A6">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F057B4">
              <w:rPr>
                <w:rFonts w:ascii="Times New Roman" w:eastAsia="Batang" w:hAnsi="Times New Roman" w:cs="Times New Roman"/>
                <w:sz w:val="24"/>
                <w:szCs w:val="24"/>
                <w:lang w:val="uk-UA"/>
              </w:rPr>
              <w:t>У</w:t>
            </w:r>
            <w:r w:rsidR="001220D3" w:rsidRPr="00F057B4">
              <w:rPr>
                <w:rFonts w:ascii="Times New Roman" w:eastAsia="Batang" w:hAnsi="Times New Roman" w:cs="Times New Roman"/>
                <w:sz w:val="24"/>
                <w:szCs w:val="24"/>
                <w:lang w:val="uk-UA"/>
              </w:rPr>
              <w:t xml:space="preserve"> 2023 ро</w:t>
            </w:r>
            <w:r w:rsidR="006871DC" w:rsidRPr="00F057B4">
              <w:rPr>
                <w:rFonts w:ascii="Times New Roman" w:eastAsia="Batang" w:hAnsi="Times New Roman" w:cs="Times New Roman"/>
                <w:sz w:val="24"/>
                <w:szCs w:val="24"/>
                <w:lang w:val="uk-UA"/>
              </w:rPr>
              <w:t>ці</w:t>
            </w:r>
            <w:r w:rsidR="000868E6" w:rsidRPr="00F057B4">
              <w:rPr>
                <w:rFonts w:ascii="Times New Roman" w:eastAsia="Batang" w:hAnsi="Times New Roman" w:cs="Times New Roman"/>
                <w:sz w:val="24"/>
                <w:szCs w:val="24"/>
                <w:lang w:val="uk-UA"/>
              </w:rPr>
              <w:t xml:space="preserve"> </w:t>
            </w:r>
            <w:r w:rsidR="001220D3" w:rsidRPr="00F057B4">
              <w:rPr>
                <w:rFonts w:ascii="Times New Roman" w:eastAsia="Batang" w:hAnsi="Times New Roman" w:cs="Times New Roman"/>
                <w:sz w:val="24"/>
                <w:szCs w:val="24"/>
                <w:lang w:val="uk-UA"/>
              </w:rPr>
              <w:t>КРАІЛ з</w:t>
            </w:r>
            <w:r w:rsidR="000868E6" w:rsidRPr="00F057B4">
              <w:rPr>
                <w:rFonts w:ascii="Times New Roman" w:hAnsi="Times New Roman" w:cs="Times New Roman"/>
                <w:sz w:val="24"/>
                <w:szCs w:val="24"/>
                <w:lang w:val="uk-UA"/>
              </w:rPr>
              <w:t>абезпечено</w:t>
            </w:r>
            <w:r w:rsidR="001220D3" w:rsidRPr="00F057B4">
              <w:rPr>
                <w:rFonts w:ascii="Times New Roman" w:hAnsi="Times New Roman" w:cs="Times New Roman"/>
                <w:sz w:val="24"/>
                <w:szCs w:val="24"/>
                <w:lang w:val="uk-UA"/>
              </w:rPr>
              <w:t>:</w:t>
            </w:r>
          </w:p>
          <w:p w14:paraId="3981B101" w14:textId="66566F27" w:rsidR="001220D3" w:rsidRPr="00F057B4" w:rsidRDefault="001220D3" w:rsidP="007C70A6">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F057B4">
              <w:rPr>
                <w:rFonts w:ascii="Times New Roman" w:hAnsi="Times New Roman" w:cs="Times New Roman"/>
                <w:sz w:val="24"/>
                <w:szCs w:val="24"/>
                <w:lang w:val="uk-UA"/>
              </w:rPr>
              <w:t>-</w:t>
            </w:r>
            <w:r w:rsidR="000868E6" w:rsidRPr="00F057B4">
              <w:rPr>
                <w:rFonts w:ascii="Times New Roman" w:hAnsi="Times New Roman" w:cs="Times New Roman"/>
                <w:sz w:val="24"/>
                <w:szCs w:val="24"/>
                <w:lang w:val="uk-UA"/>
              </w:rPr>
              <w:t xml:space="preserve"> проведення 30 заходів взаємодії з державними та/або правоохоронними органами в рамках погодження нормативно-правових актів</w:t>
            </w:r>
            <w:r w:rsidR="0091150D">
              <w:rPr>
                <w:rFonts w:ascii="Times New Roman" w:hAnsi="Times New Roman" w:cs="Times New Roman"/>
                <w:sz w:val="24"/>
                <w:szCs w:val="24"/>
                <w:lang w:val="uk-UA"/>
              </w:rPr>
              <w:t>,</w:t>
            </w:r>
            <w:r w:rsidR="000868E6" w:rsidRPr="00F057B4">
              <w:rPr>
                <w:rFonts w:ascii="Times New Roman" w:hAnsi="Times New Roman" w:cs="Times New Roman"/>
                <w:sz w:val="24"/>
                <w:szCs w:val="24"/>
                <w:lang w:val="uk-UA"/>
              </w:rPr>
              <w:t xml:space="preserve"> розроблених КРАІЛ</w:t>
            </w:r>
            <w:r w:rsidR="0091150D">
              <w:rPr>
                <w:rFonts w:ascii="Times New Roman" w:hAnsi="Times New Roman" w:cs="Times New Roman"/>
                <w:sz w:val="24"/>
                <w:szCs w:val="24"/>
                <w:lang w:val="uk-UA"/>
              </w:rPr>
              <w:t>,</w:t>
            </w:r>
            <w:r w:rsidR="000868E6" w:rsidRPr="00F057B4">
              <w:rPr>
                <w:rFonts w:ascii="Times New Roman" w:hAnsi="Times New Roman" w:cs="Times New Roman"/>
                <w:sz w:val="24"/>
                <w:szCs w:val="24"/>
                <w:lang w:val="uk-UA"/>
              </w:rPr>
              <w:t xml:space="preserve"> та роботою з питань реалізації державної санкційної політики</w:t>
            </w:r>
            <w:r w:rsidRPr="00F057B4">
              <w:rPr>
                <w:rFonts w:ascii="Times New Roman" w:hAnsi="Times New Roman" w:cs="Times New Roman"/>
                <w:sz w:val="24"/>
                <w:szCs w:val="24"/>
                <w:lang w:val="uk-UA"/>
              </w:rPr>
              <w:t>;</w:t>
            </w:r>
          </w:p>
          <w:p w14:paraId="16B06AC9" w14:textId="330E0426" w:rsidR="006871DC" w:rsidRPr="00F057B4" w:rsidRDefault="006871DC" w:rsidP="007C70A6">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F057B4">
              <w:rPr>
                <w:rFonts w:ascii="Times New Roman" w:hAnsi="Times New Roman" w:cs="Times New Roman"/>
                <w:sz w:val="24"/>
                <w:szCs w:val="24"/>
                <w:lang w:val="uk-UA"/>
              </w:rPr>
              <w:t>- проведення та участь у 16 публічних заходах за участі представників ЦОВВ, ГС та бізнесу, зокрема проведення круглих столів на платформі інформаційного агентства «Укрінформ»</w:t>
            </w:r>
            <w:r w:rsidR="007C70A6" w:rsidRPr="00F057B4">
              <w:rPr>
                <w:rFonts w:ascii="Times New Roman" w:hAnsi="Times New Roman" w:cs="Times New Roman"/>
                <w:sz w:val="24"/>
                <w:szCs w:val="24"/>
                <w:lang w:val="uk-UA"/>
              </w:rPr>
              <w:t xml:space="preserve">, зокрема </w:t>
            </w:r>
            <w:r w:rsidR="007C70A6" w:rsidRPr="00F057B4">
              <w:rPr>
                <w:rFonts w:ascii="Times New Roman" w:hAnsi="Times New Roman" w:cs="Times New Roman"/>
                <w:sz w:val="24"/>
                <w:szCs w:val="24"/>
                <w:lang w:val="uk-UA" w:eastAsia="uk-UA"/>
              </w:rPr>
              <w:t>у пресконференції на тему «Важливе про запобігання залежності від азартних ігор та як отримати своєчасну допомогу» за участ</w:t>
            </w:r>
            <w:r w:rsidR="0091150D">
              <w:rPr>
                <w:rFonts w:ascii="Times New Roman" w:hAnsi="Times New Roman" w:cs="Times New Roman"/>
                <w:sz w:val="24"/>
                <w:szCs w:val="24"/>
                <w:lang w:val="uk-UA" w:eastAsia="uk-UA"/>
              </w:rPr>
              <w:t>і</w:t>
            </w:r>
            <w:r w:rsidR="007C70A6" w:rsidRPr="00F057B4">
              <w:rPr>
                <w:rFonts w:ascii="Times New Roman" w:hAnsi="Times New Roman" w:cs="Times New Roman"/>
                <w:sz w:val="24"/>
                <w:szCs w:val="24"/>
                <w:lang w:val="uk-UA" w:eastAsia="uk-UA"/>
              </w:rPr>
              <w:t xml:space="preserve"> представників ЦОВВ та інститутів громадянського суспільства, організованої 04.04.2023</w:t>
            </w:r>
            <w:r w:rsidR="007C70A6" w:rsidRPr="00F057B4">
              <w:rPr>
                <w:rFonts w:ascii="Times New Roman" w:hAnsi="Times New Roman" w:cs="Times New Roman"/>
                <w:sz w:val="24"/>
                <w:szCs w:val="24"/>
                <w:lang w:val="uk-UA"/>
              </w:rPr>
              <w:t xml:space="preserve"> </w:t>
            </w:r>
            <w:r w:rsidR="007C70A6" w:rsidRPr="00F057B4">
              <w:rPr>
                <w:rFonts w:ascii="Times New Roman" w:hAnsi="Times New Roman" w:cs="Times New Roman"/>
                <w:sz w:val="24"/>
                <w:szCs w:val="24"/>
                <w:lang w:val="uk-UA" w:eastAsia="uk-UA"/>
              </w:rPr>
              <w:t>громадською спілкою «Центр відповідальної гри» на платформі інформаційного агентства «Укрінформ»</w:t>
            </w:r>
            <w:r w:rsidRPr="00F057B4">
              <w:rPr>
                <w:rFonts w:ascii="Times New Roman" w:hAnsi="Times New Roman" w:cs="Times New Roman"/>
                <w:sz w:val="24"/>
                <w:szCs w:val="24"/>
                <w:lang w:val="uk-UA"/>
              </w:rPr>
              <w:t>;</w:t>
            </w:r>
          </w:p>
          <w:p w14:paraId="38C113AB" w14:textId="0DBEF8E2" w:rsidR="00BF2630" w:rsidRPr="00F057B4" w:rsidRDefault="001220D3" w:rsidP="007C70A6">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F057B4">
              <w:rPr>
                <w:rFonts w:ascii="Times New Roman" w:hAnsi="Times New Roman" w:cs="Times New Roman"/>
                <w:sz w:val="24"/>
                <w:szCs w:val="24"/>
                <w:lang w:val="uk-UA"/>
              </w:rPr>
              <w:t xml:space="preserve">- участь </w:t>
            </w:r>
            <w:r w:rsidR="000868E6" w:rsidRPr="00F057B4">
              <w:rPr>
                <w:rFonts w:ascii="Times New Roman" w:hAnsi="Times New Roman" w:cs="Times New Roman"/>
                <w:sz w:val="24"/>
                <w:szCs w:val="24"/>
                <w:lang w:val="uk-UA"/>
              </w:rPr>
              <w:t>у засіданнях робочої групи з питання напрацювання пропозицій стосовно удосконалення законодавства у сфері категоризації готелів та інших об’єктів, що призначаються для надання послуг з тимчасового розміщення</w:t>
            </w:r>
            <w:r w:rsidR="0091150D">
              <w:rPr>
                <w:rFonts w:ascii="Times New Roman" w:hAnsi="Times New Roman" w:cs="Times New Roman"/>
                <w:sz w:val="24"/>
                <w:szCs w:val="24"/>
                <w:lang w:val="uk-UA"/>
              </w:rPr>
              <w:t>,</w:t>
            </w:r>
            <w:r w:rsidR="000868E6" w:rsidRPr="00F057B4">
              <w:rPr>
                <w:rFonts w:ascii="Times New Roman" w:hAnsi="Times New Roman" w:cs="Times New Roman"/>
                <w:sz w:val="24"/>
                <w:szCs w:val="24"/>
                <w:lang w:val="uk-UA"/>
              </w:rPr>
              <w:t xml:space="preserve"> організован</w:t>
            </w:r>
            <w:r w:rsidR="0091150D">
              <w:rPr>
                <w:rFonts w:ascii="Times New Roman" w:hAnsi="Times New Roman" w:cs="Times New Roman"/>
                <w:sz w:val="24"/>
                <w:szCs w:val="24"/>
                <w:lang w:val="uk-UA"/>
              </w:rPr>
              <w:t>их</w:t>
            </w:r>
            <w:r w:rsidR="000868E6" w:rsidRPr="00F057B4">
              <w:rPr>
                <w:rFonts w:ascii="Times New Roman" w:hAnsi="Times New Roman" w:cs="Times New Roman"/>
                <w:sz w:val="24"/>
                <w:szCs w:val="24"/>
                <w:lang w:val="uk-UA"/>
              </w:rPr>
              <w:t xml:space="preserve"> Державним агентством розвитку туризму України</w:t>
            </w:r>
            <w:r w:rsidR="007C70A6" w:rsidRPr="00F057B4">
              <w:rPr>
                <w:rFonts w:ascii="Times New Roman" w:hAnsi="Times New Roman" w:cs="Times New Roman"/>
                <w:sz w:val="24"/>
                <w:szCs w:val="24"/>
                <w:lang w:val="uk-UA"/>
              </w:rPr>
              <w:t>;</w:t>
            </w:r>
          </w:p>
          <w:p w14:paraId="69A0C26B" w14:textId="77777777" w:rsidR="007C70A6" w:rsidRDefault="007C70A6" w:rsidP="007C70A6">
            <w:pPr>
              <w:widowControl w:val="0"/>
              <w:tabs>
                <w:tab w:val="left" w:pos="2363"/>
              </w:tabs>
              <w:snapToGrid w:val="0"/>
              <w:spacing w:after="0" w:line="240" w:lineRule="auto"/>
              <w:ind w:firstLine="308"/>
              <w:jc w:val="both"/>
              <w:rPr>
                <w:rFonts w:ascii="Times New Roman" w:hAnsi="Times New Roman" w:cs="Times New Roman"/>
                <w:sz w:val="24"/>
                <w:szCs w:val="24"/>
                <w:lang w:val="uk-UA" w:eastAsia="uk-UA"/>
              </w:rPr>
            </w:pPr>
            <w:r w:rsidRPr="00F057B4">
              <w:rPr>
                <w:rFonts w:ascii="Times New Roman" w:hAnsi="Times New Roman" w:cs="Times New Roman"/>
                <w:sz w:val="24"/>
                <w:szCs w:val="24"/>
                <w:lang w:val="uk-UA"/>
              </w:rPr>
              <w:t xml:space="preserve">- </w:t>
            </w:r>
            <w:r w:rsidRPr="00F057B4">
              <w:rPr>
                <w:rFonts w:ascii="Times New Roman" w:hAnsi="Times New Roman" w:cs="Times New Roman"/>
                <w:sz w:val="24"/>
                <w:szCs w:val="24"/>
                <w:lang w:val="uk-UA" w:eastAsia="uk-UA"/>
              </w:rPr>
              <w:t>участь представників КРАІЛ у міжвідомчій нараді, ініційованій Міністерством економіки України з метою обговорення питань реалізації програм фінансової підтримки для інститутів громадянського суспільства, що відбулась 22.12.2023 за участ</w:t>
            </w:r>
            <w:r w:rsidR="0091150D">
              <w:rPr>
                <w:rFonts w:ascii="Times New Roman" w:hAnsi="Times New Roman" w:cs="Times New Roman"/>
                <w:sz w:val="24"/>
                <w:szCs w:val="24"/>
                <w:lang w:val="uk-UA" w:eastAsia="uk-UA"/>
              </w:rPr>
              <w:t>і</w:t>
            </w:r>
            <w:r w:rsidRPr="00F057B4">
              <w:rPr>
                <w:rFonts w:ascii="Times New Roman" w:hAnsi="Times New Roman" w:cs="Times New Roman"/>
                <w:sz w:val="24"/>
                <w:szCs w:val="24"/>
                <w:lang w:val="uk-UA" w:eastAsia="uk-UA"/>
              </w:rPr>
              <w:t xml:space="preserve"> представників міністерств, інших центральних органів виконавчої влади та громадських організацій.</w:t>
            </w:r>
          </w:p>
          <w:p w14:paraId="0EFB0DBA" w14:textId="360C53E2" w:rsidR="00E805C4" w:rsidRPr="007C70A6" w:rsidRDefault="00E805C4" w:rsidP="007C70A6">
            <w:pPr>
              <w:widowControl w:val="0"/>
              <w:tabs>
                <w:tab w:val="left" w:pos="2363"/>
              </w:tabs>
              <w:snapToGrid w:val="0"/>
              <w:spacing w:after="0" w:line="240" w:lineRule="auto"/>
              <w:ind w:firstLine="308"/>
              <w:jc w:val="both"/>
              <w:rPr>
                <w:rFonts w:ascii="Times New Roman" w:hAnsi="Times New Roman" w:cs="Times New Roman"/>
                <w:sz w:val="24"/>
                <w:szCs w:val="24"/>
                <w:lang w:val="uk-UA" w:eastAsia="uk-UA"/>
              </w:rPr>
            </w:pPr>
          </w:p>
        </w:tc>
      </w:tr>
      <w:tr w:rsidR="00DA3E9D" w:rsidRPr="00370289" w14:paraId="481AC3EB"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3CA430E1"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5.3</w:t>
            </w:r>
          </w:p>
        </w:tc>
        <w:tc>
          <w:tcPr>
            <w:tcW w:w="5119" w:type="dxa"/>
            <w:gridSpan w:val="2"/>
            <w:tcBorders>
              <w:top w:val="single" w:sz="4" w:space="0" w:color="auto"/>
              <w:left w:val="single" w:sz="4" w:space="0" w:color="auto"/>
              <w:bottom w:val="single" w:sz="4" w:space="0" w:color="auto"/>
              <w:right w:val="single" w:sz="4" w:space="0" w:color="auto"/>
            </w:tcBorders>
          </w:tcPr>
          <w:p w14:paraId="01F3F43F" w14:textId="77777777" w:rsidR="00375E1B" w:rsidRPr="00370289" w:rsidRDefault="00375E1B" w:rsidP="00DA3E9D">
            <w:pPr>
              <w:pStyle w:val="aa"/>
              <w:snapToGrid w:val="0"/>
              <w:jc w:val="both"/>
              <w:rPr>
                <w:rFonts w:ascii="Times New Roman" w:eastAsia="Calibri" w:hAnsi="Times New Roman" w:cs="Times New Roman"/>
                <w:kern w:val="0"/>
                <w:lang w:eastAsia="uk-UA" w:bidi="ar-SA"/>
              </w:rPr>
            </w:pPr>
            <w:r w:rsidRPr="00370289">
              <w:rPr>
                <w:rFonts w:ascii="Times New Roman" w:eastAsia="Calibri" w:hAnsi="Times New Roman" w:cs="Times New Roman"/>
                <w:kern w:val="0"/>
                <w:lang w:eastAsia="uk-UA" w:bidi="ar-SA"/>
              </w:rPr>
              <w:t>Реалізація державної політики в лотерейній сфері, зокрема шляхом розробки та прийняття нормативно-правових актів з метою забезпечення сприятливих умов для розвитку та функціонування лотерейного ринку.</w:t>
            </w:r>
          </w:p>
        </w:tc>
        <w:tc>
          <w:tcPr>
            <w:tcW w:w="4820" w:type="dxa"/>
            <w:tcBorders>
              <w:top w:val="single" w:sz="4" w:space="0" w:color="auto"/>
              <w:left w:val="single" w:sz="4" w:space="0" w:color="auto"/>
              <w:bottom w:val="single" w:sz="4" w:space="0" w:color="auto"/>
              <w:right w:val="single" w:sz="4" w:space="0" w:color="auto"/>
            </w:tcBorders>
          </w:tcPr>
          <w:p w14:paraId="06EDB376" w14:textId="77777777" w:rsidR="00375E1B" w:rsidRPr="00370289" w:rsidRDefault="00375E1B" w:rsidP="00DA3E9D">
            <w:pPr>
              <w:pStyle w:val="Standard"/>
              <w:snapToGrid w:val="0"/>
              <w:ind w:right="57"/>
              <w:jc w:val="both"/>
              <w:rPr>
                <w:rFonts w:ascii="Times New Roman" w:hAnsi="Times New Roman" w:cs="Times New Roman"/>
                <w:lang w:val="uk-UA"/>
              </w:rPr>
            </w:pPr>
            <w:r w:rsidRPr="00370289">
              <w:rPr>
                <w:rFonts w:ascii="Times New Roman" w:hAnsi="Times New Roman" w:cs="Times New Roman"/>
                <w:lang w:val="uk-UA"/>
              </w:rPr>
              <w:t>Закон № 5204: ст. 2, ст. 3;</w:t>
            </w:r>
          </w:p>
          <w:p w14:paraId="680A6D8A" w14:textId="77777777" w:rsidR="00375E1B" w:rsidRPr="00370289" w:rsidRDefault="00375E1B" w:rsidP="00DA3E9D">
            <w:pPr>
              <w:pStyle w:val="Standard"/>
              <w:snapToGrid w:val="0"/>
              <w:ind w:right="57"/>
              <w:jc w:val="both"/>
              <w:rPr>
                <w:rFonts w:ascii="Times New Roman" w:hAnsi="Times New Roman" w:cs="Times New Roman"/>
                <w:lang w:val="uk-UA"/>
              </w:rPr>
            </w:pPr>
            <w:r w:rsidRPr="00370289">
              <w:rPr>
                <w:rFonts w:ascii="Times New Roman" w:hAnsi="Times New Roman" w:cs="Times New Roman"/>
                <w:lang w:val="uk-UA"/>
              </w:rPr>
              <w:t>Положення про КРАІЛ: абз. 3 та 4 пп. 1, п. 4;</w:t>
            </w:r>
          </w:p>
          <w:p w14:paraId="73193664"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2.2</w:t>
            </w:r>
          </w:p>
        </w:tc>
        <w:tc>
          <w:tcPr>
            <w:tcW w:w="2563" w:type="dxa"/>
            <w:gridSpan w:val="2"/>
            <w:tcBorders>
              <w:top w:val="single" w:sz="4" w:space="0" w:color="auto"/>
              <w:left w:val="single" w:sz="4" w:space="0" w:color="auto"/>
              <w:bottom w:val="single" w:sz="4" w:space="0" w:color="auto"/>
              <w:right w:val="single" w:sz="4" w:space="0" w:color="auto"/>
            </w:tcBorders>
          </w:tcPr>
          <w:p w14:paraId="29488122" w14:textId="77777777" w:rsidR="00375E1B" w:rsidRPr="00370289" w:rsidRDefault="00375E1B" w:rsidP="00DA3E9D">
            <w:pPr>
              <w:widowControl w:val="0"/>
              <w:tabs>
                <w:tab w:val="left" w:pos="2363"/>
              </w:tabs>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методології</w:t>
            </w:r>
          </w:p>
          <w:p w14:paraId="462610B8" w14:textId="77777777" w:rsidR="00375E1B" w:rsidRPr="00370289" w:rsidRDefault="00375E1B" w:rsidP="00DA3E9D">
            <w:pPr>
              <w:tabs>
                <w:tab w:val="left" w:pos="2363"/>
              </w:tabs>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ліцензування у сфері азартних ігор та лотерей</w:t>
            </w:r>
          </w:p>
          <w:p w14:paraId="3D5C4B85" w14:textId="77777777" w:rsidR="00375E1B" w:rsidRPr="00370289" w:rsidRDefault="00375E1B" w:rsidP="00DA3E9D">
            <w:pPr>
              <w:tabs>
                <w:tab w:val="left" w:pos="2363"/>
              </w:tabs>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ведення реєстрів та переліків</w:t>
            </w:r>
          </w:p>
          <w:p w14:paraId="18C9FDA4" w14:textId="77777777" w:rsidR="00375E1B" w:rsidRPr="00370289" w:rsidRDefault="00375E1B" w:rsidP="00DA3E9D">
            <w:pPr>
              <w:tabs>
                <w:tab w:val="left" w:pos="2363"/>
              </w:tabs>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юридичного забезпечення</w:t>
            </w:r>
          </w:p>
          <w:p w14:paraId="18144BA1" w14:textId="77777777" w:rsidR="00375E1B" w:rsidRPr="00370289" w:rsidRDefault="00375E1B" w:rsidP="00DA3E9D">
            <w:pPr>
              <w:tabs>
                <w:tab w:val="left" w:pos="2363"/>
              </w:tabs>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адміністрування Державної системи онлайн-моніторингу</w:t>
            </w:r>
          </w:p>
          <w:p w14:paraId="4176262E" w14:textId="77777777" w:rsidR="00375E1B" w:rsidRDefault="00375E1B" w:rsidP="00F05398">
            <w:pPr>
              <w:tabs>
                <w:tab w:val="left" w:pos="2363"/>
              </w:tabs>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нагляду та контролю</w:t>
            </w:r>
          </w:p>
          <w:p w14:paraId="369C65B9" w14:textId="77777777" w:rsidR="00E62926" w:rsidRDefault="00E62926" w:rsidP="00F05398">
            <w:pPr>
              <w:tabs>
                <w:tab w:val="left" w:pos="2363"/>
              </w:tabs>
              <w:spacing w:after="0" w:line="240" w:lineRule="auto"/>
              <w:jc w:val="both"/>
              <w:rPr>
                <w:rFonts w:ascii="Times New Roman" w:hAnsi="Times New Roman" w:cs="Times New Roman"/>
                <w:sz w:val="24"/>
                <w:szCs w:val="24"/>
                <w:lang w:val="uk-UA"/>
              </w:rPr>
            </w:pPr>
          </w:p>
          <w:p w14:paraId="4AD2D5A1" w14:textId="2E3D6EE6" w:rsidR="00E805C4" w:rsidRPr="00370289" w:rsidRDefault="00E805C4" w:rsidP="00F05398">
            <w:pPr>
              <w:tabs>
                <w:tab w:val="left" w:pos="2363"/>
              </w:tabs>
              <w:spacing w:after="0" w:line="240" w:lineRule="auto"/>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155A667F"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b/>
                <w:sz w:val="24"/>
                <w:szCs w:val="24"/>
                <w:lang w:val="uk-UA"/>
              </w:rPr>
            </w:pPr>
            <w:r w:rsidRPr="00370289">
              <w:rPr>
                <w:rFonts w:ascii="Times New Roman" w:eastAsia="Batang" w:hAnsi="Times New Roman" w:cs="Times New Roman"/>
                <w:sz w:val="24"/>
                <w:szCs w:val="24"/>
                <w:lang w:val="uk-UA"/>
              </w:rPr>
              <w:t xml:space="preserve">Відповідно до </w:t>
            </w:r>
            <w:r w:rsidRPr="00370289">
              <w:rPr>
                <w:rFonts w:ascii="Times New Roman" w:hAnsi="Times New Roman" w:cs="Times New Roman"/>
                <w:sz w:val="24"/>
                <w:szCs w:val="24"/>
                <w:lang w:val="uk-UA"/>
              </w:rPr>
              <w:t>Плану регуляторних актів КРАІЛ на 2023 р.</w:t>
            </w:r>
          </w:p>
        </w:tc>
      </w:tr>
      <w:tr w:rsidR="00DA3E9D" w:rsidRPr="008C0009" w14:paraId="51E89161" w14:textId="77777777" w:rsidTr="00185F55">
        <w:trPr>
          <w:trHeight w:val="320"/>
        </w:trPr>
        <w:tc>
          <w:tcPr>
            <w:tcW w:w="15677" w:type="dxa"/>
            <w:gridSpan w:val="8"/>
            <w:tcBorders>
              <w:top w:val="single" w:sz="4" w:space="0" w:color="auto"/>
              <w:left w:val="single" w:sz="4" w:space="0" w:color="auto"/>
              <w:bottom w:val="single" w:sz="4" w:space="0" w:color="auto"/>
              <w:right w:val="single" w:sz="4" w:space="0" w:color="auto"/>
            </w:tcBorders>
          </w:tcPr>
          <w:p w14:paraId="31E1D693" w14:textId="6CA37FCF"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311150FF" w14:textId="77777777" w:rsidR="00E62926" w:rsidRDefault="00E62926" w:rsidP="00686714">
            <w:pPr>
              <w:widowControl w:val="0"/>
              <w:snapToGrid w:val="0"/>
              <w:spacing w:after="0" w:line="240" w:lineRule="auto"/>
              <w:ind w:left="57" w:right="57" w:firstLine="251"/>
              <w:jc w:val="both"/>
              <w:rPr>
                <w:rFonts w:ascii="Times New Roman" w:hAnsi="Times New Roman" w:cs="Times New Roman"/>
                <w:sz w:val="24"/>
                <w:szCs w:val="24"/>
                <w:lang w:val="uk-UA"/>
              </w:rPr>
            </w:pPr>
          </w:p>
          <w:p w14:paraId="5ACE3378" w14:textId="28F744A6" w:rsidR="000868E6" w:rsidRPr="00370289" w:rsidRDefault="000868E6" w:rsidP="006867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 метою забезпечення сприятливих умов для розвитку та функціонування лотерейного ринку </w:t>
            </w:r>
            <w:r w:rsidR="00172551" w:rsidRPr="00370289">
              <w:rPr>
                <w:rFonts w:ascii="Times New Roman" w:hAnsi="Times New Roman" w:cs="Times New Roman"/>
                <w:sz w:val="24"/>
                <w:szCs w:val="24"/>
                <w:lang w:val="uk-UA"/>
              </w:rPr>
              <w:t>КРАІЛ забезпечено</w:t>
            </w:r>
            <w:r w:rsidRPr="00370289">
              <w:rPr>
                <w:rFonts w:ascii="Times New Roman" w:hAnsi="Times New Roman" w:cs="Times New Roman"/>
                <w:sz w:val="24"/>
                <w:szCs w:val="24"/>
                <w:lang w:val="uk-UA"/>
              </w:rPr>
              <w:t xml:space="preserve">: </w:t>
            </w:r>
          </w:p>
          <w:p w14:paraId="1EDD7017" w14:textId="11FAE83C" w:rsidR="000868E6" w:rsidRPr="00370289" w:rsidRDefault="000868E6" w:rsidP="006867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1. Розробку проєкту Закону України «Про внесення змін до деяких законів України щодо адміністративної процедури у сфері організації та проведення азартних ігор і у лотерейній сфері», яким</w:t>
            </w:r>
            <w:r w:rsidR="0091150D">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зокрема, передбачено внесення змін до Закону України «Про державні лотереї в Україні», схваленого рішенням КРАІЛ від 25.08.2023 № 181.</w:t>
            </w:r>
          </w:p>
          <w:p w14:paraId="218A4AB6" w14:textId="3B25AD4F" w:rsidR="000868E6" w:rsidRPr="00370289" w:rsidRDefault="000868E6" w:rsidP="006867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2. Доопрацювання проєкту Закону України «Про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 схваленого рішенням КРАІЛ від 29.08.2023 № 223.</w:t>
            </w:r>
            <w:r w:rsidR="00686714" w:rsidRPr="00370289">
              <w:rPr>
                <w:rFonts w:ascii="Times New Roman" w:hAnsi="Times New Roman" w:cs="Times New Roman"/>
                <w:sz w:val="24"/>
                <w:szCs w:val="24"/>
                <w:lang w:val="uk-UA"/>
              </w:rPr>
              <w:t xml:space="preserve"> О</w:t>
            </w:r>
            <w:r w:rsidR="00686714" w:rsidRPr="00370289">
              <w:rPr>
                <w:rFonts w:ascii="Times New Roman" w:eastAsia="Times New Roman" w:hAnsi="Times New Roman" w:cs="Times New Roman"/>
                <w:sz w:val="24"/>
                <w:szCs w:val="24"/>
                <w:lang w:val="uk-UA"/>
              </w:rPr>
              <w:t>працьовано Технічне завдання на створення інформаційної системи електронних реєстрів КРАІЛ.</w:t>
            </w:r>
          </w:p>
          <w:p w14:paraId="0DCC3143" w14:textId="59B2CB14" w:rsidR="000868E6" w:rsidRPr="00370289" w:rsidRDefault="000868E6" w:rsidP="006867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3. Доопрацювання проєкту Закону України «Про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 схваленого рішенням КРАІЛ від 08.08.2023 № 87.</w:t>
            </w:r>
          </w:p>
          <w:p w14:paraId="7813190D" w14:textId="14AD1342" w:rsidR="000868E6" w:rsidRPr="00370289" w:rsidRDefault="000868E6" w:rsidP="006867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4. Опрацювання пропозиці</w:t>
            </w:r>
            <w:r w:rsidR="0091150D">
              <w:rPr>
                <w:rFonts w:ascii="Times New Roman" w:hAnsi="Times New Roman" w:cs="Times New Roman"/>
                <w:sz w:val="24"/>
                <w:szCs w:val="24"/>
                <w:lang w:val="uk-UA"/>
              </w:rPr>
              <w:t>й</w:t>
            </w:r>
            <w:r w:rsidRPr="00370289">
              <w:rPr>
                <w:rFonts w:ascii="Times New Roman" w:hAnsi="Times New Roman" w:cs="Times New Roman"/>
                <w:sz w:val="24"/>
                <w:szCs w:val="24"/>
                <w:lang w:val="uk-UA"/>
              </w:rPr>
              <w:t xml:space="preserve"> до проєкту Закону України «Про внесення змін до Закону України «Про державні лотереї в Україні</w:t>
            </w:r>
            <w:r w:rsidR="0091150D">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що надійшли від </w:t>
            </w:r>
            <w:r w:rsidR="0091150D">
              <w:rPr>
                <w:rFonts w:ascii="Times New Roman" w:hAnsi="Times New Roman" w:cs="Times New Roman"/>
                <w:sz w:val="24"/>
                <w:szCs w:val="24"/>
                <w:lang w:val="uk-UA"/>
              </w:rPr>
              <w:t>п</w:t>
            </w:r>
            <w:r w:rsidRPr="00370289">
              <w:rPr>
                <w:rFonts w:ascii="Times New Roman" w:hAnsi="Times New Roman" w:cs="Times New Roman"/>
                <w:sz w:val="24"/>
                <w:szCs w:val="24"/>
                <w:lang w:val="uk-UA"/>
              </w:rPr>
              <w:t>ідприємства з 100% іноземними інвестиціями «УНЛ» лист</w:t>
            </w:r>
            <w:r w:rsidR="0091150D">
              <w:rPr>
                <w:rFonts w:ascii="Times New Roman" w:hAnsi="Times New Roman" w:cs="Times New Roman"/>
                <w:sz w:val="24"/>
                <w:szCs w:val="24"/>
                <w:lang w:val="uk-UA"/>
              </w:rPr>
              <w:t>ом</w:t>
            </w:r>
            <w:r w:rsidRPr="00370289">
              <w:rPr>
                <w:rFonts w:ascii="Times New Roman" w:hAnsi="Times New Roman" w:cs="Times New Roman"/>
                <w:sz w:val="24"/>
                <w:szCs w:val="24"/>
                <w:lang w:val="uk-UA"/>
              </w:rPr>
              <w:t xml:space="preserve"> від 31.07.2023 № 1743/8 та від Консультаційно-експертної ради КРАІЛ лист</w:t>
            </w:r>
            <w:r w:rsidR="0091150D">
              <w:rPr>
                <w:rFonts w:ascii="Times New Roman" w:hAnsi="Times New Roman" w:cs="Times New Roman"/>
                <w:sz w:val="24"/>
                <w:szCs w:val="24"/>
                <w:lang w:val="uk-UA"/>
              </w:rPr>
              <w:t>ом</w:t>
            </w:r>
            <w:r w:rsidR="0091150D">
              <w:rPr>
                <w:rFonts w:ascii="Times New Roman" w:hAnsi="Times New Roman" w:cs="Times New Roman"/>
                <w:sz w:val="24"/>
                <w:szCs w:val="24"/>
                <w:lang w:val="uk-UA"/>
              </w:rPr>
              <w:br/>
            </w:r>
            <w:r w:rsidRPr="00370289">
              <w:rPr>
                <w:rFonts w:ascii="Times New Roman" w:hAnsi="Times New Roman" w:cs="Times New Roman"/>
                <w:sz w:val="24"/>
                <w:szCs w:val="24"/>
                <w:lang w:val="uk-UA"/>
              </w:rPr>
              <w:t xml:space="preserve">№ 1968/11 від 24.08.2023. </w:t>
            </w:r>
          </w:p>
          <w:p w14:paraId="43A2A640" w14:textId="3549DCD2" w:rsidR="004876E4" w:rsidRPr="00370289" w:rsidRDefault="00CB2612" w:rsidP="00686714">
            <w:pPr>
              <w:widowControl w:val="0"/>
              <w:snapToGrid w:val="0"/>
              <w:spacing w:after="0" w:line="240" w:lineRule="auto"/>
              <w:ind w:left="57" w:right="57" w:firstLine="2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004876E4">
              <w:rPr>
                <w:rFonts w:ascii="Times New Roman" w:hAnsi="Times New Roman" w:cs="Times New Roman"/>
                <w:sz w:val="24"/>
                <w:szCs w:val="24"/>
                <w:lang w:val="uk-UA"/>
              </w:rPr>
              <w:t xml:space="preserve">Вивчення європейського досвіду </w:t>
            </w:r>
            <w:r w:rsidR="004876E4" w:rsidRPr="00370289">
              <w:rPr>
                <w:rFonts w:ascii="Times New Roman" w:hAnsi="Times New Roman" w:cs="Times New Roman"/>
                <w:sz w:val="24"/>
                <w:szCs w:val="24"/>
                <w:lang w:val="uk-UA"/>
              </w:rPr>
              <w:t>щодо практичних аспектів державного регулювання лотерейної сфери в окремих країнах-учасницях Європейського форуму регуляторів грального бізнесу (GREF</w:t>
            </w:r>
            <w:r w:rsidR="004876E4">
              <w:rPr>
                <w:rFonts w:ascii="Times New Roman" w:hAnsi="Times New Roman" w:cs="Times New Roman"/>
                <w:sz w:val="24"/>
                <w:szCs w:val="24"/>
                <w:lang w:val="uk-UA"/>
              </w:rPr>
              <w:t xml:space="preserve">) шляхом </w:t>
            </w:r>
            <w:r w:rsidR="00682331">
              <w:rPr>
                <w:rFonts w:ascii="Times New Roman" w:hAnsi="Times New Roman" w:cs="Times New Roman"/>
                <w:sz w:val="24"/>
                <w:szCs w:val="24"/>
                <w:lang w:val="uk-UA"/>
              </w:rPr>
              <w:t>розміщення на онлайн</w:t>
            </w:r>
            <w:r w:rsidR="0091150D">
              <w:rPr>
                <w:rFonts w:ascii="Times New Roman" w:hAnsi="Times New Roman" w:cs="Times New Roman"/>
                <w:sz w:val="24"/>
                <w:szCs w:val="24"/>
                <w:lang w:val="uk-UA"/>
              </w:rPr>
              <w:t>-</w:t>
            </w:r>
            <w:r w:rsidRPr="005728F4">
              <w:rPr>
                <w:rFonts w:ascii="Times New Roman" w:hAnsi="Times New Roman" w:cs="Times New Roman"/>
                <w:sz w:val="24"/>
                <w:szCs w:val="24"/>
                <w:lang w:val="uk-UA"/>
              </w:rPr>
              <w:t xml:space="preserve">платформі Basecamp </w:t>
            </w:r>
            <w:r w:rsidRPr="00370289">
              <w:rPr>
                <w:rFonts w:ascii="Times New Roman" w:hAnsi="Times New Roman" w:cs="Times New Roman"/>
                <w:sz w:val="24"/>
                <w:szCs w:val="24"/>
                <w:lang w:val="uk-UA"/>
              </w:rPr>
              <w:t>(GREF</w:t>
            </w:r>
            <w:r>
              <w:rPr>
                <w:rFonts w:ascii="Times New Roman" w:hAnsi="Times New Roman" w:cs="Times New Roman"/>
                <w:sz w:val="24"/>
                <w:szCs w:val="24"/>
                <w:lang w:val="uk-UA"/>
              </w:rPr>
              <w:t xml:space="preserve">) </w:t>
            </w:r>
            <w:r w:rsidR="00682331">
              <w:rPr>
                <w:rFonts w:ascii="Times New Roman" w:hAnsi="Times New Roman" w:cs="Times New Roman"/>
                <w:sz w:val="24"/>
                <w:szCs w:val="24"/>
                <w:lang w:val="uk-UA"/>
              </w:rPr>
              <w:t>опитувальника</w:t>
            </w:r>
            <w:r>
              <w:rPr>
                <w:rFonts w:ascii="Times New Roman" w:hAnsi="Times New Roman" w:cs="Times New Roman"/>
                <w:sz w:val="24"/>
                <w:szCs w:val="24"/>
                <w:lang w:val="uk-UA"/>
              </w:rPr>
              <w:t>.</w:t>
            </w:r>
            <w:r w:rsidR="00682331">
              <w:rPr>
                <w:rFonts w:ascii="Times New Roman" w:hAnsi="Times New Roman" w:cs="Times New Roman"/>
                <w:sz w:val="24"/>
                <w:szCs w:val="24"/>
                <w:lang w:val="uk-UA"/>
              </w:rPr>
              <w:t xml:space="preserve"> </w:t>
            </w:r>
          </w:p>
          <w:p w14:paraId="389BAF5E" w14:textId="4EC88B90" w:rsidR="000868E6" w:rsidRDefault="000868E6" w:rsidP="006867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7. Участь </w:t>
            </w:r>
            <w:r w:rsidR="00CA5A20">
              <w:rPr>
                <w:rFonts w:ascii="Times New Roman" w:hAnsi="Times New Roman" w:cs="Times New Roman"/>
                <w:sz w:val="24"/>
                <w:szCs w:val="24"/>
                <w:lang w:val="uk-UA"/>
              </w:rPr>
              <w:t>представників КРАІЛ</w:t>
            </w:r>
            <w:r w:rsidRPr="00370289">
              <w:rPr>
                <w:rFonts w:ascii="Times New Roman" w:hAnsi="Times New Roman" w:cs="Times New Roman"/>
                <w:sz w:val="24"/>
                <w:szCs w:val="24"/>
                <w:lang w:val="uk-UA"/>
              </w:rPr>
              <w:t xml:space="preserve"> у заходах з обміну досвідом у сфері азартних ігор та лотерей, організованих Службою контролю за азартними іграми Міністерства фінансів Литовської Республіки у м. Вільнюс (Литовська Республіка).</w:t>
            </w:r>
          </w:p>
          <w:p w14:paraId="66581BEB" w14:textId="72A0F821" w:rsidR="000868E6" w:rsidRPr="00370289" w:rsidRDefault="000868E6" w:rsidP="006867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8. Підготовку матеріалів щодо розробки проєкту Закону України «Про внесення змін до Закону України «Про державні лотереї в Україні» з метою вдосконалення державного регулювання лотерейної сфери в Україні. </w:t>
            </w:r>
          </w:p>
          <w:p w14:paraId="1F9FD62F" w14:textId="35B57953" w:rsidR="00375E1B" w:rsidRPr="00370289" w:rsidRDefault="000868E6" w:rsidP="00172551">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9. Доопрацювання проєкту постанови Кабінету Міністрів України «Про затвердження Ліцензійних умов провадження господарської діяльності з випуску та проведення лотерей та Порядку сплати плати за ліцензію на випуск і проведення лотерей».</w:t>
            </w:r>
          </w:p>
        </w:tc>
      </w:tr>
      <w:tr w:rsidR="00DA3E9D" w:rsidRPr="00370289" w14:paraId="5E9BC92B"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45DAE789"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5.4</w:t>
            </w:r>
          </w:p>
        </w:tc>
        <w:tc>
          <w:tcPr>
            <w:tcW w:w="5119" w:type="dxa"/>
            <w:gridSpan w:val="2"/>
            <w:tcBorders>
              <w:top w:val="single" w:sz="4" w:space="0" w:color="auto"/>
              <w:left w:val="single" w:sz="4" w:space="0" w:color="auto"/>
              <w:bottom w:val="single" w:sz="4" w:space="0" w:color="auto"/>
              <w:right w:val="single" w:sz="4" w:space="0" w:color="auto"/>
            </w:tcBorders>
          </w:tcPr>
          <w:p w14:paraId="79F15273" w14:textId="77777777" w:rsidR="00375E1B" w:rsidRPr="00370289" w:rsidRDefault="00375E1B" w:rsidP="00DA3E9D">
            <w:pPr>
              <w:spacing w:after="0" w:line="240" w:lineRule="auto"/>
              <w:jc w:val="both"/>
              <w:rPr>
                <w:rFonts w:ascii="Times New Roman" w:hAnsi="Times New Roman" w:cs="Times New Roman"/>
                <w:sz w:val="24"/>
                <w:szCs w:val="24"/>
                <w:highlight w:val="yellow"/>
                <w:lang w:val="uk-UA"/>
              </w:rPr>
            </w:pPr>
            <w:r w:rsidRPr="00370289">
              <w:rPr>
                <w:rFonts w:ascii="Times New Roman" w:hAnsi="Times New Roman" w:cs="Times New Roman"/>
                <w:sz w:val="24"/>
                <w:szCs w:val="24"/>
                <w:shd w:val="clear" w:color="auto" w:fill="FFFFFF"/>
                <w:lang w:val="uk-UA"/>
              </w:rPr>
              <w:t xml:space="preserve">Організація державних лотерей КРАІЛ, яка здійснюється шляхом видачі ліцензії на випуск і проведення лотерей у порядку, визначеному законодавством </w:t>
            </w:r>
            <w:r w:rsidRPr="00370289">
              <w:rPr>
                <w:rFonts w:ascii="Times New Roman" w:hAnsi="Times New Roman" w:cs="Times New Roman"/>
                <w:sz w:val="24"/>
                <w:szCs w:val="24"/>
                <w:lang w:val="uk-UA"/>
              </w:rPr>
              <w:t>(після затвердження ліцензійних умов).</w:t>
            </w:r>
          </w:p>
        </w:tc>
        <w:tc>
          <w:tcPr>
            <w:tcW w:w="4820" w:type="dxa"/>
            <w:tcBorders>
              <w:top w:val="single" w:sz="4" w:space="0" w:color="auto"/>
              <w:left w:val="single" w:sz="4" w:space="0" w:color="auto"/>
              <w:bottom w:val="single" w:sz="4" w:space="0" w:color="auto"/>
              <w:right w:val="single" w:sz="4" w:space="0" w:color="auto"/>
            </w:tcBorders>
          </w:tcPr>
          <w:p w14:paraId="39F50442" w14:textId="77777777" w:rsidR="00375E1B" w:rsidRPr="00370289" w:rsidRDefault="00375E1B" w:rsidP="00DA3E9D">
            <w:pPr>
              <w:pStyle w:val="Standard"/>
              <w:snapToGrid w:val="0"/>
              <w:ind w:right="57"/>
              <w:jc w:val="both"/>
              <w:rPr>
                <w:rFonts w:ascii="Times New Roman" w:hAnsi="Times New Roman" w:cs="Times New Roman"/>
                <w:lang w:val="uk-UA"/>
              </w:rPr>
            </w:pPr>
            <w:r w:rsidRPr="00370289">
              <w:rPr>
                <w:rFonts w:ascii="Times New Roman" w:hAnsi="Times New Roman" w:cs="Times New Roman"/>
                <w:lang w:val="uk-UA"/>
              </w:rPr>
              <w:t>Закон № 5204: ст. 2, ст. 7;</w:t>
            </w:r>
          </w:p>
          <w:p w14:paraId="07B122D5"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2.2</w:t>
            </w:r>
          </w:p>
        </w:tc>
        <w:tc>
          <w:tcPr>
            <w:tcW w:w="2563" w:type="dxa"/>
            <w:gridSpan w:val="2"/>
            <w:tcBorders>
              <w:top w:val="single" w:sz="4" w:space="0" w:color="auto"/>
              <w:left w:val="single" w:sz="4" w:space="0" w:color="auto"/>
              <w:bottom w:val="single" w:sz="4" w:space="0" w:color="auto"/>
              <w:right w:val="single" w:sz="4" w:space="0" w:color="auto"/>
            </w:tcBorders>
          </w:tcPr>
          <w:p w14:paraId="4AA83CD7" w14:textId="77777777" w:rsidR="00375E1B" w:rsidRPr="00370289" w:rsidRDefault="00375E1B" w:rsidP="00DA3E9D">
            <w:pPr>
              <w:tabs>
                <w:tab w:val="left" w:pos="2363"/>
              </w:tabs>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ліцензування у сфері азартних ігор та лотерей</w:t>
            </w:r>
          </w:p>
          <w:p w14:paraId="3332D421" w14:textId="77777777" w:rsidR="00375E1B" w:rsidRPr="00370289" w:rsidRDefault="00375E1B" w:rsidP="00DA3E9D">
            <w:pPr>
              <w:tabs>
                <w:tab w:val="left" w:pos="2363"/>
              </w:tabs>
              <w:spacing w:after="0" w:line="240" w:lineRule="auto"/>
              <w:jc w:val="both"/>
              <w:rPr>
                <w:rFonts w:ascii="Times New Roman" w:hAnsi="Times New Roman" w:cs="Times New Roman"/>
                <w:sz w:val="24"/>
                <w:szCs w:val="24"/>
                <w:lang w:val="uk-UA"/>
              </w:rPr>
            </w:pPr>
            <w:r w:rsidRPr="00370289">
              <w:rPr>
                <w:rFonts w:ascii="Times New Roman" w:eastAsia="Times New Roman" w:hAnsi="Times New Roman" w:cs="Times New Roman"/>
                <w:sz w:val="24"/>
                <w:szCs w:val="24"/>
                <w:lang w:val="uk-UA" w:eastAsia="ru-RU"/>
              </w:rPr>
              <w:t>Управління ведення реєстрів та переліків</w:t>
            </w:r>
          </w:p>
          <w:p w14:paraId="4000CF87" w14:textId="77777777" w:rsidR="00375E1B" w:rsidRPr="00370289" w:rsidRDefault="00375E1B" w:rsidP="00DA3E9D">
            <w:pPr>
              <w:tabs>
                <w:tab w:val="left" w:pos="2363"/>
              </w:tabs>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юридичного забезпечення</w:t>
            </w:r>
          </w:p>
          <w:p w14:paraId="29F996C4" w14:textId="3EC2D444" w:rsidR="00375E1B" w:rsidRPr="00370289" w:rsidRDefault="00375E1B" w:rsidP="00DA3E9D">
            <w:pPr>
              <w:tabs>
                <w:tab w:val="left" w:pos="2363"/>
              </w:tabs>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документального  забезпечення та організаційної роботи</w:t>
            </w:r>
          </w:p>
        </w:tc>
        <w:tc>
          <w:tcPr>
            <w:tcW w:w="1916" w:type="dxa"/>
            <w:gridSpan w:val="2"/>
            <w:tcBorders>
              <w:top w:val="single" w:sz="4" w:space="0" w:color="auto"/>
              <w:left w:val="single" w:sz="4" w:space="0" w:color="auto"/>
              <w:bottom w:val="single" w:sz="4" w:space="0" w:color="auto"/>
              <w:right w:val="single" w:sz="4" w:space="0" w:color="auto"/>
            </w:tcBorders>
          </w:tcPr>
          <w:p w14:paraId="6719AA01" w14:textId="77777777" w:rsidR="00375E1B" w:rsidRPr="00370289" w:rsidRDefault="00375E1B" w:rsidP="00DA3E9D">
            <w:pPr>
              <w:spacing w:after="0" w:line="240" w:lineRule="auto"/>
              <w:ind w:left="57" w:right="57"/>
              <w:jc w:val="both"/>
              <w:rPr>
                <w:rFonts w:ascii="Times New Roman" w:eastAsia="Batang" w:hAnsi="Times New Roman" w:cs="Times New Roman"/>
                <w:b/>
                <w:sz w:val="24"/>
                <w:szCs w:val="24"/>
                <w:lang w:val="uk-UA"/>
              </w:rPr>
            </w:pPr>
            <w:r w:rsidRPr="00370289">
              <w:rPr>
                <w:rFonts w:ascii="Times New Roman" w:eastAsia="Batang" w:hAnsi="Times New Roman" w:cs="Times New Roman"/>
                <w:sz w:val="24"/>
                <w:szCs w:val="24"/>
                <w:lang w:val="uk-UA"/>
              </w:rPr>
              <w:t xml:space="preserve">Протягом року </w:t>
            </w:r>
            <w:r w:rsidRPr="00370289">
              <w:rPr>
                <w:rFonts w:ascii="Times New Roman" w:hAnsi="Times New Roman" w:cs="Times New Roman"/>
                <w:i/>
                <w:sz w:val="24"/>
                <w:szCs w:val="24"/>
                <w:lang w:val="uk-UA"/>
              </w:rPr>
              <w:t>(після затвердження ліцензійних умов)</w:t>
            </w:r>
          </w:p>
        </w:tc>
      </w:tr>
      <w:tr w:rsidR="00DA3E9D" w:rsidRPr="00370289" w14:paraId="3D68F5F5" w14:textId="77777777" w:rsidTr="00185F55">
        <w:trPr>
          <w:trHeight w:val="340"/>
        </w:trPr>
        <w:tc>
          <w:tcPr>
            <w:tcW w:w="15677" w:type="dxa"/>
            <w:gridSpan w:val="8"/>
            <w:tcBorders>
              <w:top w:val="single" w:sz="4" w:space="0" w:color="auto"/>
              <w:left w:val="single" w:sz="4" w:space="0" w:color="auto"/>
              <w:bottom w:val="single" w:sz="4" w:space="0" w:color="auto"/>
              <w:right w:val="single" w:sz="4" w:space="0" w:color="auto"/>
            </w:tcBorders>
          </w:tcPr>
          <w:p w14:paraId="3FF19A72"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1487EBAD" w14:textId="01CB5CC6" w:rsidR="00375E1B" w:rsidRPr="00370289" w:rsidRDefault="007650DE" w:rsidP="00F217DB">
            <w:pPr>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 xml:space="preserve">У 2023 році розроблений КРАІЛ проєкт постанови Кабінету Міністрів України «Про затвердження Ліцензійних умов провадження господарської діяльності з випуску та проведення лотерей та Порядку сплати плати за ліцензію на випуск та проведення лотерей» не прийнято. У зв’язку </w:t>
            </w:r>
            <w:r w:rsidR="009E29AC">
              <w:rPr>
                <w:rFonts w:ascii="Times New Roman" w:eastAsia="Batang" w:hAnsi="Times New Roman" w:cs="Times New Roman"/>
                <w:sz w:val="24"/>
                <w:szCs w:val="24"/>
                <w:lang w:val="uk-UA"/>
              </w:rPr>
              <w:t>і</w:t>
            </w:r>
            <w:r w:rsidRPr="00370289">
              <w:rPr>
                <w:rFonts w:ascii="Times New Roman" w:eastAsia="Batang" w:hAnsi="Times New Roman" w:cs="Times New Roman"/>
                <w:sz w:val="24"/>
                <w:szCs w:val="24"/>
                <w:lang w:val="uk-UA"/>
              </w:rPr>
              <w:t>з цим у 202</w:t>
            </w:r>
            <w:r w:rsidR="00F217DB" w:rsidRPr="00370289">
              <w:rPr>
                <w:rFonts w:ascii="Times New Roman" w:eastAsia="Batang" w:hAnsi="Times New Roman" w:cs="Times New Roman"/>
                <w:sz w:val="24"/>
                <w:szCs w:val="24"/>
                <w:lang w:val="uk-UA"/>
              </w:rPr>
              <w:t>3</w:t>
            </w:r>
            <w:r w:rsidRPr="00370289">
              <w:rPr>
                <w:rFonts w:ascii="Times New Roman" w:eastAsia="Batang" w:hAnsi="Times New Roman" w:cs="Times New Roman"/>
                <w:sz w:val="24"/>
                <w:szCs w:val="24"/>
                <w:lang w:val="uk-UA"/>
              </w:rPr>
              <w:t xml:space="preserve"> році</w:t>
            </w:r>
            <w:r w:rsidRPr="00370289">
              <w:rPr>
                <w:rFonts w:ascii="Times New Roman" w:hAnsi="Times New Roman" w:cs="Times New Roman"/>
                <w:sz w:val="24"/>
                <w:szCs w:val="24"/>
                <w:shd w:val="clear" w:color="auto" w:fill="FFFFFF"/>
                <w:lang w:val="uk-UA"/>
              </w:rPr>
              <w:t xml:space="preserve"> ліцензії на випуск і проведення лотерей не видавались.</w:t>
            </w:r>
          </w:p>
        </w:tc>
      </w:tr>
      <w:tr w:rsidR="00DA3E9D" w:rsidRPr="00370289" w14:paraId="5AE16EEF"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19816A8A" w14:textId="77777777" w:rsidR="00375E1B" w:rsidRPr="005B61F1"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5B61F1">
              <w:rPr>
                <w:rFonts w:ascii="Times New Roman" w:eastAsia="Batang" w:hAnsi="Times New Roman" w:cs="Times New Roman"/>
                <w:sz w:val="24"/>
                <w:szCs w:val="24"/>
                <w:lang w:val="uk-UA"/>
              </w:rPr>
              <w:lastRenderedPageBreak/>
              <w:t>5.5</w:t>
            </w:r>
          </w:p>
        </w:tc>
        <w:tc>
          <w:tcPr>
            <w:tcW w:w="5119" w:type="dxa"/>
            <w:gridSpan w:val="2"/>
            <w:tcBorders>
              <w:top w:val="single" w:sz="4" w:space="0" w:color="auto"/>
              <w:left w:val="single" w:sz="4" w:space="0" w:color="auto"/>
              <w:bottom w:val="single" w:sz="4" w:space="0" w:color="auto"/>
              <w:right w:val="single" w:sz="4" w:space="0" w:color="auto"/>
            </w:tcBorders>
          </w:tcPr>
          <w:p w14:paraId="14E0E389" w14:textId="77777777" w:rsidR="00375E1B" w:rsidRPr="005B61F1" w:rsidRDefault="00375E1B" w:rsidP="00DA3E9D">
            <w:pPr>
              <w:spacing w:after="0" w:line="240" w:lineRule="auto"/>
              <w:jc w:val="both"/>
              <w:rPr>
                <w:rFonts w:ascii="Times New Roman" w:hAnsi="Times New Roman" w:cs="Times New Roman"/>
                <w:sz w:val="24"/>
                <w:szCs w:val="24"/>
                <w:lang w:val="uk-UA" w:eastAsia="uk-UA"/>
              </w:rPr>
            </w:pPr>
            <w:r w:rsidRPr="005B61F1">
              <w:rPr>
                <w:rFonts w:ascii="Times New Roman" w:hAnsi="Times New Roman" w:cs="Times New Roman"/>
                <w:sz w:val="24"/>
                <w:szCs w:val="24"/>
                <w:lang w:val="uk-UA" w:eastAsia="uk-UA"/>
              </w:rPr>
              <w:t>Здійснення інформаційного та методичного супроводження ліцензування господарської діяльності з випуску та проведення лотерей (з висвітленням актуальної інформації на вебсайті КРАІЛ).</w:t>
            </w:r>
          </w:p>
          <w:p w14:paraId="1285C97A" w14:textId="77777777" w:rsidR="00375E1B" w:rsidRPr="005B61F1" w:rsidRDefault="00375E1B" w:rsidP="00DA3E9D">
            <w:pPr>
              <w:spacing w:after="0" w:line="240" w:lineRule="auto"/>
              <w:jc w:val="both"/>
              <w:rPr>
                <w:rFonts w:ascii="Times New Roman" w:hAnsi="Times New Roman" w:cs="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tcPr>
          <w:p w14:paraId="318F0478" w14:textId="77777777" w:rsidR="00375E1B" w:rsidRPr="005B61F1" w:rsidRDefault="00375E1B" w:rsidP="00DA3E9D">
            <w:pPr>
              <w:pStyle w:val="Standard"/>
              <w:snapToGrid w:val="0"/>
              <w:ind w:right="57"/>
              <w:jc w:val="both"/>
              <w:rPr>
                <w:rFonts w:ascii="Times New Roman" w:hAnsi="Times New Roman" w:cs="Times New Roman"/>
                <w:lang w:val="uk-UA"/>
              </w:rPr>
            </w:pPr>
            <w:r w:rsidRPr="005B61F1">
              <w:rPr>
                <w:rFonts w:ascii="Times New Roman" w:eastAsia="Batang" w:hAnsi="Times New Roman" w:cs="Times New Roman"/>
                <w:lang w:val="uk-UA" w:bidi="ar-SA"/>
              </w:rPr>
              <w:t>Положення про КРАІЛ: абз.13, абз. 21,  пп.1 п.4;</w:t>
            </w:r>
          </w:p>
          <w:p w14:paraId="56AB3D71" w14:textId="77777777" w:rsidR="00375E1B" w:rsidRPr="005B61F1" w:rsidRDefault="00375E1B" w:rsidP="00DA3E9D">
            <w:pPr>
              <w:spacing w:after="0" w:line="240" w:lineRule="auto"/>
              <w:ind w:right="57"/>
              <w:jc w:val="both"/>
              <w:rPr>
                <w:rFonts w:ascii="Times New Roman" w:hAnsi="Times New Roman" w:cs="Times New Roman"/>
                <w:sz w:val="24"/>
                <w:szCs w:val="24"/>
                <w:lang w:val="uk-UA"/>
              </w:rPr>
            </w:pPr>
            <w:r w:rsidRPr="005B61F1">
              <w:rPr>
                <w:rFonts w:ascii="Times New Roman" w:hAnsi="Times New Roman" w:cs="Times New Roman"/>
                <w:sz w:val="24"/>
                <w:szCs w:val="24"/>
                <w:lang w:val="uk-UA"/>
              </w:rPr>
              <w:t>Стратегічний план КРАІЛ на 2022-2024 рр.: завдання 2.2</w:t>
            </w:r>
          </w:p>
        </w:tc>
        <w:tc>
          <w:tcPr>
            <w:tcW w:w="2563" w:type="dxa"/>
            <w:gridSpan w:val="2"/>
            <w:tcBorders>
              <w:top w:val="single" w:sz="4" w:space="0" w:color="auto"/>
              <w:left w:val="single" w:sz="4" w:space="0" w:color="auto"/>
              <w:bottom w:val="single" w:sz="4" w:space="0" w:color="auto"/>
              <w:right w:val="single" w:sz="4" w:space="0" w:color="auto"/>
            </w:tcBorders>
          </w:tcPr>
          <w:p w14:paraId="6056F985" w14:textId="77777777" w:rsidR="00375E1B" w:rsidRPr="005B61F1" w:rsidRDefault="00375E1B" w:rsidP="00DA3E9D">
            <w:pPr>
              <w:tabs>
                <w:tab w:val="left" w:pos="2363"/>
              </w:tabs>
              <w:spacing w:after="0" w:line="240" w:lineRule="auto"/>
              <w:jc w:val="both"/>
              <w:rPr>
                <w:rFonts w:ascii="Times New Roman" w:hAnsi="Times New Roman" w:cs="Times New Roman"/>
                <w:sz w:val="24"/>
                <w:szCs w:val="24"/>
                <w:lang w:val="uk-UA"/>
              </w:rPr>
            </w:pPr>
            <w:r w:rsidRPr="005B61F1">
              <w:rPr>
                <w:rFonts w:ascii="Times New Roman" w:hAnsi="Times New Roman" w:cs="Times New Roman"/>
                <w:sz w:val="24"/>
                <w:szCs w:val="24"/>
                <w:lang w:val="uk-UA"/>
              </w:rPr>
              <w:t>Департамент ліцензування у сфері азартних ігор та лотерей</w:t>
            </w:r>
          </w:p>
          <w:p w14:paraId="03AF4255" w14:textId="77777777" w:rsidR="00375E1B" w:rsidRPr="005B61F1" w:rsidRDefault="00375E1B" w:rsidP="00DA3E9D">
            <w:pPr>
              <w:tabs>
                <w:tab w:val="left" w:pos="2363"/>
              </w:tabs>
              <w:spacing w:after="0" w:line="240" w:lineRule="auto"/>
              <w:jc w:val="both"/>
              <w:rPr>
                <w:rFonts w:ascii="Times New Roman" w:hAnsi="Times New Roman" w:cs="Times New Roman"/>
                <w:sz w:val="24"/>
                <w:szCs w:val="24"/>
                <w:lang w:val="uk-UA"/>
              </w:rPr>
            </w:pPr>
            <w:r w:rsidRPr="005B61F1">
              <w:rPr>
                <w:rFonts w:ascii="Times New Roman" w:hAnsi="Times New Roman" w:cs="Times New Roman"/>
                <w:sz w:val="24"/>
                <w:szCs w:val="24"/>
                <w:lang w:val="uk-UA"/>
              </w:rPr>
              <w:t>Управління стратегічного розвитку та інвестування</w:t>
            </w:r>
          </w:p>
          <w:p w14:paraId="3FD71C08" w14:textId="4686FAF4" w:rsidR="00375E1B" w:rsidRPr="005B61F1" w:rsidRDefault="00375E1B" w:rsidP="00DA3E9D">
            <w:pPr>
              <w:tabs>
                <w:tab w:val="left" w:pos="2363"/>
              </w:tabs>
              <w:spacing w:after="0" w:line="240" w:lineRule="auto"/>
              <w:jc w:val="both"/>
              <w:rPr>
                <w:rFonts w:ascii="Times New Roman" w:hAnsi="Times New Roman" w:cs="Times New Roman"/>
                <w:sz w:val="24"/>
                <w:szCs w:val="24"/>
                <w:lang w:val="uk-UA"/>
              </w:rPr>
            </w:pPr>
            <w:r w:rsidRPr="005B61F1">
              <w:rPr>
                <w:rFonts w:ascii="Times New Roman" w:hAnsi="Times New Roman" w:cs="Times New Roman"/>
                <w:sz w:val="24"/>
                <w:szCs w:val="24"/>
                <w:lang w:val="uk-UA"/>
              </w:rPr>
              <w:t>Департамент документального  забезпечення та організаційної роботи</w:t>
            </w:r>
          </w:p>
        </w:tc>
        <w:tc>
          <w:tcPr>
            <w:tcW w:w="1916" w:type="dxa"/>
            <w:gridSpan w:val="2"/>
            <w:tcBorders>
              <w:top w:val="single" w:sz="4" w:space="0" w:color="auto"/>
              <w:left w:val="single" w:sz="4" w:space="0" w:color="auto"/>
              <w:bottom w:val="single" w:sz="4" w:space="0" w:color="auto"/>
              <w:right w:val="single" w:sz="4" w:space="0" w:color="auto"/>
            </w:tcBorders>
          </w:tcPr>
          <w:p w14:paraId="3A5B47E2" w14:textId="77777777" w:rsidR="00375E1B" w:rsidRPr="005B61F1" w:rsidRDefault="00375E1B" w:rsidP="00DA3E9D">
            <w:pPr>
              <w:widowControl w:val="0"/>
              <w:snapToGrid w:val="0"/>
              <w:spacing w:after="0" w:line="240" w:lineRule="auto"/>
              <w:ind w:left="57" w:right="57"/>
              <w:jc w:val="center"/>
              <w:rPr>
                <w:rFonts w:ascii="Times New Roman" w:eastAsia="Batang" w:hAnsi="Times New Roman" w:cs="Times New Roman"/>
                <w:b/>
                <w:sz w:val="24"/>
                <w:szCs w:val="24"/>
                <w:lang w:val="uk-UA"/>
              </w:rPr>
            </w:pPr>
            <w:r w:rsidRPr="005B61F1">
              <w:rPr>
                <w:rFonts w:ascii="Times New Roman" w:eastAsia="Batang" w:hAnsi="Times New Roman" w:cs="Times New Roman"/>
                <w:sz w:val="24"/>
                <w:szCs w:val="24"/>
                <w:lang w:val="uk-UA"/>
              </w:rPr>
              <w:t>Протягом року</w:t>
            </w:r>
          </w:p>
        </w:tc>
      </w:tr>
      <w:tr w:rsidR="00DA3E9D" w:rsidRPr="008C0009" w14:paraId="4986D50E" w14:textId="77777777" w:rsidTr="00185F55">
        <w:trPr>
          <w:trHeight w:val="410"/>
        </w:trPr>
        <w:tc>
          <w:tcPr>
            <w:tcW w:w="15677" w:type="dxa"/>
            <w:gridSpan w:val="8"/>
            <w:tcBorders>
              <w:top w:val="single" w:sz="4" w:space="0" w:color="auto"/>
              <w:left w:val="single" w:sz="4" w:space="0" w:color="auto"/>
              <w:bottom w:val="single" w:sz="4" w:space="0" w:color="auto"/>
              <w:right w:val="single" w:sz="4" w:space="0" w:color="auto"/>
            </w:tcBorders>
          </w:tcPr>
          <w:p w14:paraId="32BEE779"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57BA8FF0" w14:textId="732986D7" w:rsidR="00375E1B" w:rsidRPr="002F6A29" w:rsidRDefault="00F217DB" w:rsidP="002F6A29">
            <w:pPr>
              <w:widowControl w:val="0"/>
              <w:snapToGrid w:val="0"/>
              <w:spacing w:after="0" w:line="240" w:lineRule="auto"/>
              <w:ind w:left="57" w:right="57" w:firstLine="251"/>
              <w:jc w:val="both"/>
              <w:rPr>
                <w:rFonts w:ascii="Times New Roman" w:hAnsi="Times New Roman" w:cs="Times New Roman"/>
                <w:sz w:val="24"/>
                <w:szCs w:val="24"/>
                <w:shd w:val="clear" w:color="auto" w:fill="FFFFFF"/>
                <w:lang w:val="uk-UA"/>
              </w:rPr>
            </w:pPr>
            <w:r w:rsidRPr="002F6A29">
              <w:rPr>
                <w:rFonts w:ascii="Times New Roman" w:eastAsia="Batang" w:hAnsi="Times New Roman" w:cs="Times New Roman"/>
                <w:sz w:val="24"/>
                <w:szCs w:val="24"/>
                <w:lang w:val="uk-UA"/>
              </w:rPr>
              <w:t xml:space="preserve">У 2023 році розроблений КРАІЛ проєкт постанови Кабінету Міністрів України «Про затвердження Ліцензійних умов провадження господарської діяльності з випуску та проведення лотерей та Порядку сплати плати за ліцензію на випуск та проведення лотерей» не прийнято. У зв’язку </w:t>
            </w:r>
            <w:r w:rsidR="009E29AC">
              <w:rPr>
                <w:rFonts w:ascii="Times New Roman" w:eastAsia="Batang" w:hAnsi="Times New Roman" w:cs="Times New Roman"/>
                <w:sz w:val="24"/>
                <w:szCs w:val="24"/>
                <w:lang w:val="uk-UA"/>
              </w:rPr>
              <w:t>і</w:t>
            </w:r>
            <w:r w:rsidRPr="002F6A29">
              <w:rPr>
                <w:rFonts w:ascii="Times New Roman" w:eastAsia="Batang" w:hAnsi="Times New Roman" w:cs="Times New Roman"/>
                <w:sz w:val="24"/>
                <w:szCs w:val="24"/>
                <w:lang w:val="uk-UA"/>
              </w:rPr>
              <w:t>з цим у 2023 році</w:t>
            </w:r>
            <w:r w:rsidRPr="002F6A29">
              <w:rPr>
                <w:rFonts w:ascii="Times New Roman" w:hAnsi="Times New Roman" w:cs="Times New Roman"/>
                <w:sz w:val="24"/>
                <w:szCs w:val="24"/>
                <w:shd w:val="clear" w:color="auto" w:fill="FFFFFF"/>
                <w:lang w:val="uk-UA"/>
              </w:rPr>
              <w:t xml:space="preserve"> ліцензії на випуск і проведення лотерей не видавались.</w:t>
            </w:r>
          </w:p>
          <w:p w14:paraId="4B063E0A" w14:textId="2B30C633" w:rsidR="002F6A29" w:rsidRPr="002F6A29" w:rsidRDefault="002F6A29" w:rsidP="002F6A29">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2F6A29">
              <w:rPr>
                <w:rFonts w:ascii="Times New Roman" w:eastAsia="Batang" w:hAnsi="Times New Roman" w:cs="Times New Roman"/>
                <w:sz w:val="24"/>
                <w:szCs w:val="24"/>
                <w:lang w:val="uk-UA"/>
              </w:rPr>
              <w:t>І</w:t>
            </w:r>
            <w:r w:rsidRPr="002F6A29">
              <w:rPr>
                <w:rFonts w:ascii="Times New Roman" w:hAnsi="Times New Roman" w:cs="Times New Roman"/>
                <w:sz w:val="24"/>
                <w:szCs w:val="24"/>
                <w:lang w:val="uk-UA" w:eastAsia="uk-UA"/>
              </w:rPr>
              <w:t xml:space="preserve">нформаційне супроводження ліцензування господарської діяльності з випуску та проведення лотерей із висвітленням актуальної інформації на вебсайті КРАІЛ здійснюватиметься після прийняття </w:t>
            </w:r>
            <w:r w:rsidRPr="002F6A29">
              <w:rPr>
                <w:rFonts w:ascii="Times New Roman" w:eastAsia="Batang" w:hAnsi="Times New Roman" w:cs="Times New Roman"/>
                <w:bCs/>
                <w:sz w:val="24"/>
                <w:szCs w:val="24"/>
                <w:lang w:val="uk-UA"/>
              </w:rPr>
              <w:t>постанови</w:t>
            </w:r>
            <w:r w:rsidRPr="002F6A29">
              <w:rPr>
                <w:rFonts w:ascii="Times New Roman" w:eastAsia="Batang" w:hAnsi="Times New Roman" w:cs="Times New Roman"/>
                <w:sz w:val="24"/>
                <w:szCs w:val="24"/>
                <w:lang w:val="uk-UA"/>
              </w:rPr>
              <w:t xml:space="preserve"> Кабінету Міністрів України «Про затвердження Ліцензійних умов провадження господарської діяльності з випуску та проведення лотерей та Порядку сплати плати за ліцензію на випуск та проведення лотерей» та видачі відповідних ліцензій.</w:t>
            </w:r>
          </w:p>
        </w:tc>
      </w:tr>
      <w:tr w:rsidR="00DA3E9D" w:rsidRPr="00370289" w14:paraId="11EED84B"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vAlign w:val="center"/>
          </w:tcPr>
          <w:p w14:paraId="1569ABC1" w14:textId="77777777" w:rsidR="00375E1B" w:rsidRPr="00370289" w:rsidRDefault="00375E1B" w:rsidP="00DA3E9D">
            <w:pPr>
              <w:spacing w:after="0" w:line="240" w:lineRule="auto"/>
              <w:ind w:left="57" w:right="57"/>
              <w:jc w:val="center"/>
              <w:rPr>
                <w:rFonts w:ascii="Times New Roman" w:eastAsia="Batang" w:hAnsi="Times New Roman" w:cs="Times New Roman"/>
                <w:b/>
                <w:sz w:val="24"/>
                <w:szCs w:val="24"/>
                <w:lang w:val="uk-UA"/>
              </w:rPr>
            </w:pPr>
            <w:r w:rsidRPr="00370289">
              <w:rPr>
                <w:rFonts w:ascii="Times New Roman" w:hAnsi="Times New Roman" w:cs="Times New Roman"/>
                <w:b/>
                <w:bCs/>
                <w:sz w:val="24"/>
                <w:szCs w:val="24"/>
                <w:lang w:val="uk-UA"/>
              </w:rPr>
              <w:t>Розділ 6. Здійснення державної регуляторної політики</w:t>
            </w:r>
          </w:p>
        </w:tc>
      </w:tr>
      <w:tr w:rsidR="00DA3E9D" w:rsidRPr="00370289" w14:paraId="0BD9F94B" w14:textId="77777777" w:rsidTr="00185F55">
        <w:trPr>
          <w:trHeight w:val="30"/>
        </w:trPr>
        <w:tc>
          <w:tcPr>
            <w:tcW w:w="1259" w:type="dxa"/>
            <w:tcBorders>
              <w:top w:val="single" w:sz="4" w:space="0" w:color="auto"/>
              <w:left w:val="single" w:sz="4" w:space="0" w:color="auto"/>
              <w:bottom w:val="single" w:sz="4" w:space="0" w:color="auto"/>
              <w:right w:val="single" w:sz="4" w:space="0" w:color="auto"/>
            </w:tcBorders>
          </w:tcPr>
          <w:p w14:paraId="12EC6C2C" w14:textId="77777777" w:rsidR="00375E1B" w:rsidRPr="00370289" w:rsidRDefault="00375E1B" w:rsidP="00DA3E9D">
            <w:pPr>
              <w:spacing w:after="0" w:line="240" w:lineRule="auto"/>
              <w:ind w:right="-285"/>
              <w:jc w:val="center"/>
              <w:rPr>
                <w:rFonts w:ascii="Times New Roman" w:hAnsi="Times New Roman" w:cs="Times New Roman"/>
                <w:bCs/>
                <w:sz w:val="24"/>
                <w:szCs w:val="24"/>
                <w:lang w:val="uk-UA"/>
              </w:rPr>
            </w:pPr>
            <w:r w:rsidRPr="00370289">
              <w:rPr>
                <w:rFonts w:ascii="Times New Roman" w:hAnsi="Times New Roman" w:cs="Times New Roman"/>
                <w:bCs/>
                <w:sz w:val="24"/>
                <w:szCs w:val="24"/>
                <w:lang w:val="uk-UA"/>
              </w:rPr>
              <w:t>6.1.</w:t>
            </w:r>
          </w:p>
        </w:tc>
        <w:tc>
          <w:tcPr>
            <w:tcW w:w="5119" w:type="dxa"/>
            <w:gridSpan w:val="2"/>
            <w:tcBorders>
              <w:top w:val="single" w:sz="4" w:space="0" w:color="auto"/>
              <w:left w:val="single" w:sz="4" w:space="0" w:color="auto"/>
              <w:bottom w:val="single" w:sz="4" w:space="0" w:color="auto"/>
              <w:right w:val="single" w:sz="4" w:space="0" w:color="auto"/>
            </w:tcBorders>
          </w:tcPr>
          <w:p w14:paraId="12FE8CEF" w14:textId="38CFA3DE" w:rsidR="00375E1B" w:rsidRPr="00370289" w:rsidRDefault="00375E1B" w:rsidP="00DA3E9D">
            <w:pPr>
              <w:spacing w:after="0" w:line="240" w:lineRule="auto"/>
              <w:ind w:right="105"/>
              <w:jc w:val="both"/>
              <w:rPr>
                <w:rFonts w:ascii="Times New Roman" w:hAnsi="Times New Roman" w:cs="Times New Roman"/>
                <w:sz w:val="24"/>
                <w:szCs w:val="24"/>
                <w:lang w:val="uk-UA"/>
              </w:rPr>
            </w:pPr>
            <w:r w:rsidRPr="00370289">
              <w:rPr>
                <w:rFonts w:ascii="Times New Roman" w:hAnsi="Times New Roman" w:cs="Times New Roman"/>
                <w:bCs/>
                <w:sz w:val="24"/>
                <w:szCs w:val="24"/>
                <w:lang w:val="uk-UA"/>
              </w:rPr>
              <w:t xml:space="preserve">Забезпечення здійснення державної регуляторної  політики та виконання   вимог </w:t>
            </w:r>
            <w:r w:rsidRPr="00370289">
              <w:rPr>
                <w:rFonts w:ascii="Times New Roman" w:hAnsi="Times New Roman" w:cs="Times New Roman"/>
                <w:sz w:val="24"/>
                <w:szCs w:val="24"/>
                <w:lang w:val="uk-UA"/>
              </w:rPr>
              <w:t>Закону України «Про засади державної регуляторної політики у сфері господарської діяльності».</w:t>
            </w:r>
          </w:p>
        </w:tc>
        <w:tc>
          <w:tcPr>
            <w:tcW w:w="4820" w:type="dxa"/>
            <w:tcBorders>
              <w:top w:val="single" w:sz="4" w:space="0" w:color="auto"/>
              <w:left w:val="single" w:sz="4" w:space="0" w:color="auto"/>
              <w:bottom w:val="single" w:sz="4" w:space="0" w:color="auto"/>
              <w:right w:val="single" w:sz="4" w:space="0" w:color="auto"/>
            </w:tcBorders>
          </w:tcPr>
          <w:p w14:paraId="4A716219" w14:textId="77777777" w:rsidR="00375E1B" w:rsidRPr="00370289" w:rsidRDefault="00375E1B" w:rsidP="00DA3E9D">
            <w:pPr>
              <w:spacing w:after="0" w:line="240" w:lineRule="auto"/>
              <w:ind w:right="105"/>
              <w:jc w:val="both"/>
              <w:rPr>
                <w:rFonts w:ascii="Times New Roman" w:hAnsi="Times New Roman" w:cs="Times New Roman"/>
                <w:bCs/>
                <w:sz w:val="24"/>
                <w:szCs w:val="24"/>
                <w:lang w:val="uk-UA"/>
              </w:rPr>
            </w:pPr>
            <w:r w:rsidRPr="00370289">
              <w:rPr>
                <w:rFonts w:ascii="Times New Roman" w:hAnsi="Times New Roman" w:cs="Times New Roman"/>
                <w:sz w:val="24"/>
                <w:szCs w:val="24"/>
                <w:lang w:val="uk-UA"/>
              </w:rPr>
              <w:t>Закон України від 11.09.2003 № 1160-IV «Про засади державної регуляторної політики у сфері господарської діяльності (далі – закон № 1160)</w:t>
            </w:r>
          </w:p>
        </w:tc>
        <w:tc>
          <w:tcPr>
            <w:tcW w:w="2563" w:type="dxa"/>
            <w:gridSpan w:val="2"/>
            <w:tcBorders>
              <w:top w:val="single" w:sz="4" w:space="0" w:color="auto"/>
              <w:left w:val="single" w:sz="4" w:space="0" w:color="auto"/>
              <w:bottom w:val="single" w:sz="4" w:space="0" w:color="auto"/>
              <w:right w:val="single" w:sz="4" w:space="0" w:color="auto"/>
            </w:tcBorders>
          </w:tcPr>
          <w:p w14:paraId="079D8394" w14:textId="77777777" w:rsidR="00375E1B" w:rsidRPr="00370289" w:rsidRDefault="00375E1B" w:rsidP="00DA3E9D">
            <w:pPr>
              <w:spacing w:after="0" w:line="240" w:lineRule="auto"/>
              <w:ind w:right="-285"/>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Департамент</w:t>
            </w:r>
          </w:p>
          <w:p w14:paraId="7ACD388A" w14:textId="4C056FC4" w:rsidR="00375E1B" w:rsidRPr="00370289" w:rsidRDefault="00375E1B" w:rsidP="00DA3E9D">
            <w:pPr>
              <w:spacing w:after="0" w:line="240" w:lineRule="auto"/>
              <w:ind w:right="-285"/>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методології</w:t>
            </w:r>
          </w:p>
          <w:p w14:paraId="2DFEEFB5" w14:textId="77777777" w:rsidR="00375E1B" w:rsidRPr="00370289" w:rsidRDefault="00375E1B" w:rsidP="00DA3E9D">
            <w:pPr>
              <w:spacing w:after="0" w:line="240" w:lineRule="auto"/>
              <w:ind w:right="-285"/>
              <w:jc w:val="both"/>
              <w:rPr>
                <w:rFonts w:ascii="Times New Roman" w:hAnsi="Times New Roman" w:cs="Times New Roman"/>
                <w:bCs/>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283ECA0C" w14:textId="77777777" w:rsidR="00375E1B" w:rsidRPr="00370289" w:rsidRDefault="00375E1B" w:rsidP="00DA3E9D">
            <w:pPr>
              <w:spacing w:after="0" w:line="240" w:lineRule="auto"/>
              <w:ind w:right="-285"/>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Протягом року</w:t>
            </w:r>
          </w:p>
        </w:tc>
      </w:tr>
      <w:tr w:rsidR="00DA3E9D" w:rsidRPr="00B06A29" w14:paraId="3282EEA1" w14:textId="77777777" w:rsidTr="00185F55">
        <w:trPr>
          <w:trHeight w:val="30"/>
        </w:trPr>
        <w:tc>
          <w:tcPr>
            <w:tcW w:w="15677" w:type="dxa"/>
            <w:gridSpan w:val="8"/>
            <w:tcBorders>
              <w:top w:val="single" w:sz="4" w:space="0" w:color="auto"/>
              <w:left w:val="single" w:sz="4" w:space="0" w:color="auto"/>
              <w:bottom w:val="single" w:sz="4" w:space="0" w:color="auto"/>
              <w:right w:val="single" w:sz="4" w:space="0" w:color="auto"/>
            </w:tcBorders>
          </w:tcPr>
          <w:p w14:paraId="60C2E18D"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6930B82E" w14:textId="3DD9FC65" w:rsidR="00375E1B" w:rsidRPr="00370289" w:rsidRDefault="000868E6" w:rsidP="000651DC">
            <w:pPr>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Забезпечено здійснення заходів із державної регуляторної політики (діяльності) у сфері організації та проведення азартних ігор та лотерейній сфері шляхом підготовки 5 аналізів регуляторного впливу, 8 звітів про відстеження результативності регуляторних актів, 5 повідомлень про оприлюднення </w:t>
            </w:r>
            <w:r w:rsidRPr="00370289">
              <w:rPr>
                <w:rFonts w:ascii="Times New Roman" w:hAnsi="Times New Roman" w:cs="Times New Roman"/>
                <w:sz w:val="24"/>
                <w:szCs w:val="24"/>
                <w:lang w:val="uk-UA"/>
              </w:rPr>
              <w:lastRenderedPageBreak/>
              <w:t>проєктів регуляторних актів, внесення змін до Плану діяльності Комісії з регулювання азартних ігор та лотерей з підготовки проєктів регуляторних актів на 2023 рік рішеннями КРАІЛ від 08 серпня 2023 року № 86, від 25</w:t>
            </w:r>
            <w:r w:rsidR="000651DC" w:rsidRPr="00370289">
              <w:rPr>
                <w:rFonts w:ascii="Times New Roman" w:hAnsi="Times New Roman" w:cs="Times New Roman"/>
                <w:sz w:val="24"/>
                <w:szCs w:val="24"/>
                <w:lang w:val="uk-UA"/>
              </w:rPr>
              <w:t xml:space="preserve"> серпня </w:t>
            </w:r>
            <w:r w:rsidRPr="00370289">
              <w:rPr>
                <w:rFonts w:ascii="Times New Roman" w:hAnsi="Times New Roman" w:cs="Times New Roman"/>
                <w:sz w:val="24"/>
                <w:szCs w:val="24"/>
                <w:lang w:val="uk-UA"/>
              </w:rPr>
              <w:t>2023</w:t>
            </w:r>
            <w:r w:rsidR="001D3E05">
              <w:rPr>
                <w:rFonts w:ascii="Times New Roman" w:hAnsi="Times New Roman" w:cs="Times New Roman"/>
                <w:sz w:val="24"/>
                <w:szCs w:val="24"/>
                <w:lang w:val="uk-UA"/>
              </w:rPr>
              <w:t xml:space="preserve"> року</w:t>
            </w:r>
            <w:r w:rsidRPr="00370289">
              <w:rPr>
                <w:rFonts w:ascii="Times New Roman" w:hAnsi="Times New Roman" w:cs="Times New Roman"/>
                <w:sz w:val="24"/>
                <w:szCs w:val="24"/>
                <w:lang w:val="uk-UA"/>
              </w:rPr>
              <w:t xml:space="preserve"> № 180, від 30</w:t>
            </w:r>
            <w:r w:rsidR="000651DC" w:rsidRPr="00370289">
              <w:rPr>
                <w:rFonts w:ascii="Times New Roman" w:hAnsi="Times New Roman" w:cs="Times New Roman"/>
                <w:sz w:val="24"/>
                <w:szCs w:val="24"/>
                <w:lang w:val="uk-UA"/>
              </w:rPr>
              <w:t xml:space="preserve"> листопада </w:t>
            </w:r>
            <w:r w:rsidRPr="00370289">
              <w:rPr>
                <w:rFonts w:ascii="Times New Roman" w:hAnsi="Times New Roman" w:cs="Times New Roman"/>
                <w:sz w:val="24"/>
                <w:szCs w:val="24"/>
                <w:lang w:val="uk-UA"/>
              </w:rPr>
              <w:t xml:space="preserve">2023 </w:t>
            </w:r>
            <w:r w:rsidR="001D3E05">
              <w:rPr>
                <w:rFonts w:ascii="Times New Roman" w:hAnsi="Times New Roman" w:cs="Times New Roman"/>
                <w:sz w:val="24"/>
                <w:szCs w:val="24"/>
                <w:lang w:val="uk-UA"/>
              </w:rPr>
              <w:t>року</w:t>
            </w:r>
            <w:r w:rsidRPr="00370289">
              <w:rPr>
                <w:rFonts w:ascii="Times New Roman" w:hAnsi="Times New Roman" w:cs="Times New Roman"/>
                <w:sz w:val="24"/>
                <w:szCs w:val="24"/>
                <w:lang w:val="uk-UA"/>
              </w:rPr>
              <w:t>№ 425, затвердження Плану діяльності Комісії з регулювання азартних ігор та лотерей з підготовки проєктів регуляторних актів на 2024 рік рішенням КРАІЛ від 30 листопада 2023 року № 426, інформування про здійснення КРАІЛ регуляторної діяльності у 2022 році, здійснення систематизації регуляторних актів та інформування за результатами аналізу інформації Д</w:t>
            </w:r>
            <w:r w:rsidR="001D3E05">
              <w:rPr>
                <w:rFonts w:ascii="Times New Roman" w:hAnsi="Times New Roman" w:cs="Times New Roman"/>
                <w:sz w:val="24"/>
                <w:szCs w:val="24"/>
                <w:lang w:val="uk-UA"/>
              </w:rPr>
              <w:t>ержавної регуляторної служби України</w:t>
            </w:r>
            <w:r w:rsidRPr="00370289">
              <w:rPr>
                <w:rFonts w:ascii="Times New Roman" w:hAnsi="Times New Roman" w:cs="Times New Roman"/>
                <w:sz w:val="24"/>
                <w:szCs w:val="24"/>
                <w:lang w:val="uk-UA"/>
              </w:rPr>
              <w:t xml:space="preserve"> </w:t>
            </w:r>
            <w:r w:rsidR="005A1245">
              <w:rPr>
                <w:rFonts w:ascii="Times New Roman" w:hAnsi="Times New Roman" w:cs="Times New Roman"/>
                <w:sz w:val="24"/>
                <w:szCs w:val="24"/>
                <w:lang w:val="uk-UA"/>
              </w:rPr>
              <w:t xml:space="preserve">(далі – ДРС) </w:t>
            </w:r>
            <w:r w:rsidRPr="00370289">
              <w:rPr>
                <w:rFonts w:ascii="Times New Roman" w:hAnsi="Times New Roman" w:cs="Times New Roman"/>
                <w:sz w:val="24"/>
                <w:szCs w:val="24"/>
                <w:lang w:val="uk-UA"/>
              </w:rPr>
              <w:t>про здійснення органами виконавчої влади державної регуляторної політики у 2022 році про неухильне дотримання КРАІЛ вимог принципів державної регуляторної політики.</w:t>
            </w:r>
          </w:p>
          <w:p w14:paraId="5A4C0C5B" w14:textId="61A512D4" w:rsidR="000651DC" w:rsidRPr="00370289" w:rsidRDefault="000651DC" w:rsidP="000651DC">
            <w:pPr>
              <w:spacing w:after="0" w:line="240" w:lineRule="auto"/>
              <w:ind w:firstLine="308"/>
              <w:jc w:val="both"/>
              <w:rPr>
                <w:rFonts w:ascii="Times New Roman" w:hAnsi="Times New Roman" w:cs="Times New Roman"/>
                <w:bCs/>
                <w:sz w:val="24"/>
                <w:szCs w:val="24"/>
                <w:lang w:val="uk-UA"/>
              </w:rPr>
            </w:pPr>
          </w:p>
        </w:tc>
      </w:tr>
      <w:tr w:rsidR="00DA3E9D" w:rsidRPr="00370289" w14:paraId="68D579A9"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443D57EF" w14:textId="77777777" w:rsidR="00375E1B" w:rsidRPr="00370289" w:rsidRDefault="00375E1B" w:rsidP="00DA3E9D">
            <w:pPr>
              <w:spacing w:after="0" w:line="240" w:lineRule="auto"/>
              <w:ind w:right="-285"/>
              <w:jc w:val="center"/>
              <w:rPr>
                <w:rFonts w:ascii="Times New Roman" w:hAnsi="Times New Roman" w:cs="Times New Roman"/>
                <w:bCs/>
                <w:sz w:val="24"/>
                <w:szCs w:val="24"/>
                <w:lang w:val="uk-UA"/>
              </w:rPr>
            </w:pPr>
            <w:r w:rsidRPr="00370289">
              <w:rPr>
                <w:rFonts w:ascii="Times New Roman" w:hAnsi="Times New Roman" w:cs="Times New Roman"/>
                <w:bCs/>
                <w:sz w:val="24"/>
                <w:szCs w:val="24"/>
                <w:lang w:val="uk-UA"/>
              </w:rPr>
              <w:lastRenderedPageBreak/>
              <w:t>6.2.</w:t>
            </w:r>
          </w:p>
        </w:tc>
        <w:tc>
          <w:tcPr>
            <w:tcW w:w="5119" w:type="dxa"/>
            <w:gridSpan w:val="2"/>
            <w:tcBorders>
              <w:top w:val="single" w:sz="4" w:space="0" w:color="auto"/>
              <w:left w:val="single" w:sz="4" w:space="0" w:color="auto"/>
              <w:bottom w:val="single" w:sz="4" w:space="0" w:color="auto"/>
              <w:right w:val="single" w:sz="4" w:space="0" w:color="auto"/>
            </w:tcBorders>
          </w:tcPr>
          <w:p w14:paraId="006353AE" w14:textId="10CE447B" w:rsidR="00375E1B" w:rsidRPr="00370289" w:rsidRDefault="00375E1B" w:rsidP="000651DC">
            <w:pPr>
              <w:spacing w:after="0" w:line="240" w:lineRule="auto"/>
              <w:ind w:right="8"/>
              <w:jc w:val="both"/>
              <w:rPr>
                <w:rFonts w:ascii="Times New Roman" w:hAnsi="Times New Roman" w:cs="Times New Roman"/>
                <w:bCs/>
                <w:sz w:val="24"/>
                <w:szCs w:val="24"/>
                <w:lang w:val="uk-UA"/>
              </w:rPr>
            </w:pPr>
            <w:r w:rsidRPr="00370289">
              <w:rPr>
                <w:rFonts w:ascii="Times New Roman" w:hAnsi="Times New Roman" w:cs="Times New Roman"/>
                <w:sz w:val="24"/>
                <w:szCs w:val="24"/>
                <w:lang w:val="uk-UA"/>
              </w:rPr>
              <w:t>Забезпечення підготовки Плану діяльності КРАІЛ з підготовки проєктів регуляторних актів на 2024 рік, внесення змін до Плану.</w:t>
            </w:r>
          </w:p>
        </w:tc>
        <w:tc>
          <w:tcPr>
            <w:tcW w:w="4820" w:type="dxa"/>
            <w:tcBorders>
              <w:top w:val="single" w:sz="4" w:space="0" w:color="auto"/>
              <w:left w:val="single" w:sz="4" w:space="0" w:color="auto"/>
              <w:bottom w:val="single" w:sz="4" w:space="0" w:color="auto"/>
              <w:right w:val="single" w:sz="4" w:space="0" w:color="auto"/>
            </w:tcBorders>
          </w:tcPr>
          <w:p w14:paraId="7D8DE43E" w14:textId="77777777" w:rsidR="00375E1B" w:rsidRPr="00370289" w:rsidRDefault="00375E1B" w:rsidP="00DA3E9D">
            <w:pPr>
              <w:spacing w:after="0" w:line="240" w:lineRule="auto"/>
              <w:ind w:right="105"/>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1160: ст.5,7</w:t>
            </w:r>
          </w:p>
        </w:tc>
        <w:tc>
          <w:tcPr>
            <w:tcW w:w="2563" w:type="dxa"/>
            <w:gridSpan w:val="2"/>
            <w:tcBorders>
              <w:top w:val="single" w:sz="4" w:space="0" w:color="auto"/>
              <w:left w:val="single" w:sz="4" w:space="0" w:color="auto"/>
              <w:bottom w:val="single" w:sz="4" w:space="0" w:color="auto"/>
              <w:right w:val="single" w:sz="4" w:space="0" w:color="auto"/>
            </w:tcBorders>
          </w:tcPr>
          <w:p w14:paraId="477A1AE8" w14:textId="77777777" w:rsidR="00375E1B" w:rsidRPr="00370289" w:rsidRDefault="00375E1B" w:rsidP="00DA3E9D">
            <w:pPr>
              <w:spacing w:after="0" w:line="240" w:lineRule="auto"/>
              <w:ind w:right="35"/>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Департамент методології </w:t>
            </w:r>
          </w:p>
          <w:p w14:paraId="32670C3A" w14:textId="6879B2CA" w:rsidR="00375E1B" w:rsidRPr="00370289" w:rsidRDefault="00375E1B" w:rsidP="00DA3E9D">
            <w:pPr>
              <w:spacing w:after="0" w:line="240" w:lineRule="auto"/>
              <w:ind w:right="35"/>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інші ССП</w:t>
            </w:r>
          </w:p>
          <w:p w14:paraId="364CCDA9" w14:textId="77777777" w:rsidR="00375E1B" w:rsidRPr="00370289" w:rsidRDefault="00375E1B" w:rsidP="00DA3E9D">
            <w:pPr>
              <w:spacing w:after="0" w:line="240" w:lineRule="auto"/>
              <w:ind w:right="35"/>
              <w:jc w:val="both"/>
              <w:rPr>
                <w:rFonts w:ascii="Times New Roman" w:hAnsi="Times New Roman" w:cs="Times New Roman"/>
                <w:bCs/>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3B7A95E6" w14:textId="77777777" w:rsidR="00375E1B" w:rsidRPr="00370289" w:rsidRDefault="00375E1B" w:rsidP="00DA3E9D">
            <w:pPr>
              <w:spacing w:after="0" w:line="240" w:lineRule="auto"/>
              <w:ind w:right="376"/>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До 15 грудня</w:t>
            </w:r>
          </w:p>
        </w:tc>
      </w:tr>
      <w:tr w:rsidR="00DA3E9D" w:rsidRPr="008C0009" w14:paraId="550D3DF1" w14:textId="77777777" w:rsidTr="00185F55">
        <w:trPr>
          <w:trHeight w:val="294"/>
        </w:trPr>
        <w:tc>
          <w:tcPr>
            <w:tcW w:w="15677" w:type="dxa"/>
            <w:gridSpan w:val="8"/>
            <w:tcBorders>
              <w:top w:val="single" w:sz="4" w:space="0" w:color="auto"/>
              <w:left w:val="single" w:sz="4" w:space="0" w:color="auto"/>
              <w:bottom w:val="single" w:sz="4" w:space="0" w:color="auto"/>
              <w:right w:val="single" w:sz="4" w:space="0" w:color="auto"/>
            </w:tcBorders>
          </w:tcPr>
          <w:p w14:paraId="2F53BAD6" w14:textId="77777777" w:rsidR="001770F5" w:rsidRDefault="001770F5" w:rsidP="00B00F50">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252315E2" w14:textId="77777777" w:rsidR="000651DC" w:rsidRPr="00370289" w:rsidRDefault="000651DC" w:rsidP="00B00F50">
            <w:pPr>
              <w:spacing w:after="0" w:line="240" w:lineRule="auto"/>
              <w:ind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В</w:t>
            </w:r>
            <w:r w:rsidR="000868E6" w:rsidRPr="00370289">
              <w:rPr>
                <w:rFonts w:ascii="Times New Roman" w:hAnsi="Times New Roman" w:cs="Times New Roman"/>
                <w:sz w:val="24"/>
                <w:szCs w:val="24"/>
                <w:lang w:val="uk-UA"/>
              </w:rPr>
              <w:t>несен</w:t>
            </w:r>
            <w:r w:rsidRPr="00370289">
              <w:rPr>
                <w:rFonts w:ascii="Times New Roman" w:hAnsi="Times New Roman" w:cs="Times New Roman"/>
                <w:sz w:val="24"/>
                <w:szCs w:val="24"/>
                <w:lang w:val="uk-UA"/>
              </w:rPr>
              <w:t>о</w:t>
            </w:r>
            <w:r w:rsidR="000868E6" w:rsidRPr="00370289">
              <w:rPr>
                <w:rFonts w:ascii="Times New Roman" w:hAnsi="Times New Roman" w:cs="Times New Roman"/>
                <w:sz w:val="24"/>
                <w:szCs w:val="24"/>
                <w:lang w:val="uk-UA"/>
              </w:rPr>
              <w:t xml:space="preserve"> змін</w:t>
            </w:r>
            <w:r w:rsidRPr="00370289">
              <w:rPr>
                <w:rFonts w:ascii="Times New Roman" w:hAnsi="Times New Roman" w:cs="Times New Roman"/>
                <w:sz w:val="24"/>
                <w:szCs w:val="24"/>
                <w:lang w:val="uk-UA"/>
              </w:rPr>
              <w:t>и</w:t>
            </w:r>
            <w:r w:rsidR="000868E6" w:rsidRPr="00370289">
              <w:rPr>
                <w:rFonts w:ascii="Times New Roman" w:hAnsi="Times New Roman" w:cs="Times New Roman"/>
                <w:sz w:val="24"/>
                <w:szCs w:val="24"/>
                <w:lang w:val="uk-UA"/>
              </w:rPr>
              <w:t xml:space="preserve"> до Плану діяльності Комісії з регулювання азартних ігор та лотерей з підготовки проєктів регуляторних актів на 2023 рік рішеннями КРАІЛ від 08 серпня 2023 року № 86, від 25</w:t>
            </w:r>
            <w:r w:rsidRPr="00370289">
              <w:rPr>
                <w:rFonts w:ascii="Times New Roman" w:hAnsi="Times New Roman" w:cs="Times New Roman"/>
                <w:sz w:val="24"/>
                <w:szCs w:val="24"/>
                <w:lang w:val="uk-UA"/>
              </w:rPr>
              <w:t xml:space="preserve"> серпня </w:t>
            </w:r>
            <w:r w:rsidR="000868E6" w:rsidRPr="00370289">
              <w:rPr>
                <w:rFonts w:ascii="Times New Roman" w:hAnsi="Times New Roman" w:cs="Times New Roman"/>
                <w:sz w:val="24"/>
                <w:szCs w:val="24"/>
                <w:lang w:val="uk-UA"/>
              </w:rPr>
              <w:t>2023 № 180, від 30</w:t>
            </w:r>
            <w:r w:rsidRPr="00370289">
              <w:rPr>
                <w:rFonts w:ascii="Times New Roman" w:hAnsi="Times New Roman" w:cs="Times New Roman"/>
                <w:sz w:val="24"/>
                <w:szCs w:val="24"/>
                <w:lang w:val="uk-UA"/>
              </w:rPr>
              <w:t xml:space="preserve"> листопада </w:t>
            </w:r>
            <w:r w:rsidR="000868E6" w:rsidRPr="00370289">
              <w:rPr>
                <w:rFonts w:ascii="Times New Roman" w:hAnsi="Times New Roman" w:cs="Times New Roman"/>
                <w:sz w:val="24"/>
                <w:szCs w:val="24"/>
                <w:lang w:val="uk-UA"/>
              </w:rPr>
              <w:t>2023 № 425</w:t>
            </w:r>
            <w:r w:rsidRPr="00370289">
              <w:rPr>
                <w:rFonts w:ascii="Times New Roman" w:hAnsi="Times New Roman" w:cs="Times New Roman"/>
                <w:sz w:val="24"/>
                <w:szCs w:val="24"/>
                <w:lang w:val="uk-UA"/>
              </w:rPr>
              <w:t>.</w:t>
            </w:r>
          </w:p>
          <w:p w14:paraId="6CC1775E" w14:textId="30C3D088" w:rsidR="00BF2630" w:rsidRPr="00370289" w:rsidRDefault="000651DC" w:rsidP="00B00F50">
            <w:pPr>
              <w:spacing w:after="0" w:line="240" w:lineRule="auto"/>
              <w:ind w:firstLine="251"/>
              <w:jc w:val="both"/>
              <w:rPr>
                <w:rFonts w:ascii="Times New Roman" w:hAnsi="Times New Roman" w:cs="Times New Roman"/>
                <w:bCs/>
                <w:sz w:val="24"/>
                <w:szCs w:val="24"/>
                <w:lang w:val="uk-UA"/>
              </w:rPr>
            </w:pPr>
            <w:r w:rsidRPr="00370289">
              <w:rPr>
                <w:rFonts w:ascii="Times New Roman" w:hAnsi="Times New Roman" w:cs="Times New Roman"/>
                <w:sz w:val="24"/>
                <w:szCs w:val="24"/>
                <w:lang w:val="uk-UA"/>
              </w:rPr>
              <w:t>З</w:t>
            </w:r>
            <w:r w:rsidR="000868E6" w:rsidRPr="00370289">
              <w:rPr>
                <w:rFonts w:ascii="Times New Roman" w:hAnsi="Times New Roman" w:cs="Times New Roman"/>
                <w:sz w:val="24"/>
                <w:szCs w:val="24"/>
                <w:lang w:val="uk-UA"/>
              </w:rPr>
              <w:t>атверджен</w:t>
            </w:r>
            <w:r w:rsidRPr="00370289">
              <w:rPr>
                <w:rFonts w:ascii="Times New Roman" w:hAnsi="Times New Roman" w:cs="Times New Roman"/>
                <w:sz w:val="24"/>
                <w:szCs w:val="24"/>
                <w:lang w:val="uk-UA"/>
              </w:rPr>
              <w:t>о</w:t>
            </w:r>
            <w:r w:rsidR="000868E6" w:rsidRPr="00370289">
              <w:rPr>
                <w:rFonts w:ascii="Times New Roman" w:hAnsi="Times New Roman" w:cs="Times New Roman"/>
                <w:sz w:val="24"/>
                <w:szCs w:val="24"/>
                <w:lang w:val="uk-UA"/>
              </w:rPr>
              <w:t xml:space="preserve"> План діяльності Комісії з регулювання азартних ігор та лотерей з підготовки проєктів регуляторних актів на 2024 рік рішенням КРАІЛ від 30 листопада 2023 року № 426.</w:t>
            </w:r>
          </w:p>
        </w:tc>
      </w:tr>
      <w:tr w:rsidR="00DA3E9D" w:rsidRPr="00370289" w14:paraId="3022C013"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60A931D1" w14:textId="77777777" w:rsidR="00375E1B" w:rsidRPr="00370289" w:rsidRDefault="00375E1B" w:rsidP="00DA3E9D">
            <w:pPr>
              <w:spacing w:after="0" w:line="240" w:lineRule="auto"/>
              <w:ind w:right="-285"/>
              <w:jc w:val="center"/>
              <w:rPr>
                <w:rFonts w:ascii="Times New Roman" w:hAnsi="Times New Roman" w:cs="Times New Roman"/>
                <w:bCs/>
                <w:sz w:val="24"/>
                <w:szCs w:val="24"/>
                <w:lang w:val="uk-UA"/>
              </w:rPr>
            </w:pPr>
            <w:r w:rsidRPr="00370289">
              <w:rPr>
                <w:rFonts w:ascii="Times New Roman" w:hAnsi="Times New Roman" w:cs="Times New Roman"/>
                <w:bCs/>
                <w:sz w:val="24"/>
                <w:szCs w:val="24"/>
                <w:lang w:val="uk-UA"/>
              </w:rPr>
              <w:t>6.3.</w:t>
            </w:r>
          </w:p>
        </w:tc>
        <w:tc>
          <w:tcPr>
            <w:tcW w:w="5119" w:type="dxa"/>
            <w:gridSpan w:val="2"/>
            <w:tcBorders>
              <w:top w:val="single" w:sz="4" w:space="0" w:color="auto"/>
              <w:left w:val="single" w:sz="4" w:space="0" w:color="auto"/>
              <w:bottom w:val="single" w:sz="4" w:space="0" w:color="auto"/>
              <w:right w:val="single" w:sz="4" w:space="0" w:color="auto"/>
            </w:tcBorders>
          </w:tcPr>
          <w:p w14:paraId="55E90E91" w14:textId="5425EB70" w:rsidR="00375E1B" w:rsidRPr="00370289" w:rsidRDefault="00375E1B" w:rsidP="00DA3E9D">
            <w:pPr>
              <w:spacing w:after="0" w:line="240" w:lineRule="auto"/>
              <w:ind w:right="-42"/>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Забезпечення розробки проєктів нормативно-правових актів та підготовки аналізів регуляторного впливу до проектів регуляторних актів.</w:t>
            </w:r>
          </w:p>
        </w:tc>
        <w:tc>
          <w:tcPr>
            <w:tcW w:w="4820" w:type="dxa"/>
            <w:tcBorders>
              <w:top w:val="single" w:sz="4" w:space="0" w:color="auto"/>
              <w:left w:val="single" w:sz="4" w:space="0" w:color="auto"/>
              <w:bottom w:val="single" w:sz="4" w:space="0" w:color="auto"/>
              <w:right w:val="single" w:sz="4" w:space="0" w:color="auto"/>
            </w:tcBorders>
          </w:tcPr>
          <w:p w14:paraId="68E0C33D" w14:textId="77777777" w:rsidR="00375E1B" w:rsidRPr="00370289" w:rsidRDefault="00375E1B" w:rsidP="00DA3E9D">
            <w:pPr>
              <w:spacing w:after="0" w:line="240" w:lineRule="auto"/>
              <w:ind w:right="105"/>
              <w:jc w:val="both"/>
              <w:rPr>
                <w:rFonts w:ascii="Times New Roman" w:hAnsi="Times New Roman" w:cs="Times New Roman"/>
                <w:bCs/>
                <w:sz w:val="24"/>
                <w:szCs w:val="24"/>
                <w:lang w:val="uk-UA"/>
              </w:rPr>
            </w:pPr>
            <w:r w:rsidRPr="00370289">
              <w:rPr>
                <w:rFonts w:ascii="Times New Roman" w:hAnsi="Times New Roman" w:cs="Times New Roman"/>
                <w:sz w:val="24"/>
                <w:szCs w:val="24"/>
                <w:lang w:val="uk-UA"/>
              </w:rPr>
              <w:t>Закон № 1160: ст. 8</w:t>
            </w:r>
          </w:p>
        </w:tc>
        <w:tc>
          <w:tcPr>
            <w:tcW w:w="2563" w:type="dxa"/>
            <w:gridSpan w:val="2"/>
            <w:tcBorders>
              <w:top w:val="single" w:sz="4" w:space="0" w:color="auto"/>
              <w:left w:val="single" w:sz="4" w:space="0" w:color="auto"/>
              <w:bottom w:val="single" w:sz="4" w:space="0" w:color="auto"/>
              <w:right w:val="single" w:sz="4" w:space="0" w:color="auto"/>
            </w:tcBorders>
          </w:tcPr>
          <w:p w14:paraId="11AEF0F3" w14:textId="77777777" w:rsidR="00375E1B" w:rsidRPr="00370289" w:rsidRDefault="00375E1B" w:rsidP="00DA3E9D">
            <w:pPr>
              <w:spacing w:after="0" w:line="240" w:lineRule="auto"/>
              <w:ind w:right="35"/>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Департамент методології </w:t>
            </w:r>
          </w:p>
          <w:p w14:paraId="7F5E626E" w14:textId="1FCCECBD" w:rsidR="00375E1B" w:rsidRPr="00370289" w:rsidRDefault="00375E1B" w:rsidP="00DA3E9D">
            <w:pPr>
              <w:spacing w:after="0" w:line="240" w:lineRule="auto"/>
              <w:ind w:right="35"/>
              <w:jc w:val="both"/>
              <w:rPr>
                <w:rFonts w:ascii="Times New Roman" w:hAnsi="Times New Roman" w:cs="Times New Roman"/>
                <w:i/>
                <w:sz w:val="24"/>
                <w:szCs w:val="24"/>
                <w:lang w:val="uk-UA"/>
              </w:rPr>
            </w:pPr>
            <w:r w:rsidRPr="00370289">
              <w:rPr>
                <w:rFonts w:ascii="Times New Roman" w:hAnsi="Times New Roman" w:cs="Times New Roman"/>
                <w:sz w:val="24"/>
                <w:szCs w:val="24"/>
                <w:lang w:val="uk-UA"/>
              </w:rPr>
              <w:t xml:space="preserve">інші ССП </w:t>
            </w:r>
          </w:p>
          <w:p w14:paraId="62F31317" w14:textId="77777777" w:rsidR="00375E1B" w:rsidRPr="00370289" w:rsidRDefault="00375E1B" w:rsidP="00DA3E9D">
            <w:pPr>
              <w:spacing w:after="0" w:line="240" w:lineRule="auto"/>
              <w:ind w:right="35"/>
              <w:jc w:val="both"/>
              <w:rPr>
                <w:rFonts w:ascii="Times New Roman" w:hAnsi="Times New Roman" w:cs="Times New Roman"/>
                <w:bCs/>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22304062" w14:textId="77777777" w:rsidR="00375E1B" w:rsidRPr="00370289" w:rsidRDefault="00375E1B" w:rsidP="00DA3E9D">
            <w:pPr>
              <w:spacing w:after="0" w:line="240" w:lineRule="auto"/>
              <w:ind w:right="376"/>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Протягом року</w:t>
            </w:r>
          </w:p>
        </w:tc>
      </w:tr>
      <w:tr w:rsidR="00DA3E9D" w:rsidRPr="00370289" w14:paraId="3A368B23" w14:textId="77777777" w:rsidTr="00185F55">
        <w:trPr>
          <w:trHeight w:val="346"/>
        </w:trPr>
        <w:tc>
          <w:tcPr>
            <w:tcW w:w="15677" w:type="dxa"/>
            <w:gridSpan w:val="8"/>
            <w:tcBorders>
              <w:top w:val="single" w:sz="4" w:space="0" w:color="auto"/>
              <w:left w:val="single" w:sz="4" w:space="0" w:color="auto"/>
              <w:bottom w:val="single" w:sz="4" w:space="0" w:color="auto"/>
              <w:right w:val="single" w:sz="4" w:space="0" w:color="auto"/>
            </w:tcBorders>
          </w:tcPr>
          <w:p w14:paraId="1EEBE872" w14:textId="77777777" w:rsidR="00B00F50" w:rsidRDefault="00B00F50" w:rsidP="00B00F50">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677CCFA3" w14:textId="45435B24" w:rsidR="00CA7C95" w:rsidRPr="00370289" w:rsidRDefault="000868E6" w:rsidP="00B00F50">
            <w:pPr>
              <w:spacing w:after="0" w:line="240" w:lineRule="auto"/>
              <w:ind w:right="95" w:firstLine="251"/>
              <w:jc w:val="both"/>
              <w:rPr>
                <w:rFonts w:ascii="Times New Roman" w:hAnsi="Times New Roman" w:cs="Times New Roman"/>
                <w:bCs/>
                <w:sz w:val="24"/>
                <w:szCs w:val="24"/>
                <w:lang w:val="uk-UA"/>
              </w:rPr>
            </w:pPr>
            <w:r w:rsidRPr="00370289">
              <w:rPr>
                <w:rFonts w:ascii="Times New Roman" w:hAnsi="Times New Roman" w:cs="Times New Roman"/>
                <w:sz w:val="24"/>
                <w:szCs w:val="24"/>
                <w:lang w:val="uk-UA"/>
              </w:rPr>
              <w:t>Станом на 01.01.2024 забезпечено розробку 18 проєктів нормативно-правових актів та підготовлено 5 аналізів регуляторного впливу до проєктів регуляторних актів.</w:t>
            </w:r>
          </w:p>
        </w:tc>
      </w:tr>
      <w:tr w:rsidR="00DA3E9D" w:rsidRPr="00370289" w14:paraId="3719737E"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402F75E3" w14:textId="77777777" w:rsidR="00375E1B" w:rsidRPr="00370289" w:rsidRDefault="00375E1B" w:rsidP="00DA3E9D">
            <w:pPr>
              <w:spacing w:after="0" w:line="240" w:lineRule="auto"/>
              <w:ind w:right="-285"/>
              <w:jc w:val="center"/>
              <w:rPr>
                <w:rFonts w:ascii="Times New Roman" w:hAnsi="Times New Roman" w:cs="Times New Roman"/>
                <w:bCs/>
                <w:sz w:val="24"/>
                <w:szCs w:val="24"/>
                <w:lang w:val="uk-UA"/>
              </w:rPr>
            </w:pPr>
            <w:r w:rsidRPr="00370289">
              <w:rPr>
                <w:rFonts w:ascii="Times New Roman" w:hAnsi="Times New Roman" w:cs="Times New Roman"/>
                <w:bCs/>
                <w:sz w:val="24"/>
                <w:szCs w:val="24"/>
                <w:lang w:val="uk-UA"/>
              </w:rPr>
              <w:t>6.4.</w:t>
            </w:r>
          </w:p>
        </w:tc>
        <w:tc>
          <w:tcPr>
            <w:tcW w:w="5119" w:type="dxa"/>
            <w:gridSpan w:val="2"/>
            <w:tcBorders>
              <w:top w:val="single" w:sz="4" w:space="0" w:color="auto"/>
              <w:left w:val="single" w:sz="4" w:space="0" w:color="auto"/>
              <w:bottom w:val="single" w:sz="4" w:space="0" w:color="auto"/>
              <w:right w:val="single" w:sz="4" w:space="0" w:color="auto"/>
            </w:tcBorders>
          </w:tcPr>
          <w:p w14:paraId="2C1B4977" w14:textId="35C2A32A"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Забезпечення проведення консультацій з громадськістю щодо проєктів нормативно-правових актів.</w:t>
            </w:r>
          </w:p>
        </w:tc>
        <w:tc>
          <w:tcPr>
            <w:tcW w:w="4820" w:type="dxa"/>
            <w:tcBorders>
              <w:top w:val="single" w:sz="4" w:space="0" w:color="auto"/>
              <w:left w:val="single" w:sz="4" w:space="0" w:color="auto"/>
              <w:bottom w:val="single" w:sz="4" w:space="0" w:color="auto"/>
              <w:right w:val="single" w:sz="4" w:space="0" w:color="auto"/>
            </w:tcBorders>
          </w:tcPr>
          <w:p w14:paraId="2DDE11E7" w14:textId="77777777" w:rsidR="00375E1B" w:rsidRPr="00370289" w:rsidRDefault="00375E1B" w:rsidP="00DA3E9D">
            <w:pPr>
              <w:spacing w:after="0" w:line="240" w:lineRule="auto"/>
              <w:ind w:right="105"/>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1160: ст. 5, 6.</w:t>
            </w:r>
          </w:p>
        </w:tc>
        <w:tc>
          <w:tcPr>
            <w:tcW w:w="2563" w:type="dxa"/>
            <w:gridSpan w:val="2"/>
            <w:tcBorders>
              <w:top w:val="single" w:sz="4" w:space="0" w:color="auto"/>
              <w:left w:val="single" w:sz="4" w:space="0" w:color="auto"/>
              <w:bottom w:val="single" w:sz="4" w:space="0" w:color="auto"/>
              <w:right w:val="single" w:sz="4" w:space="0" w:color="auto"/>
            </w:tcBorders>
          </w:tcPr>
          <w:p w14:paraId="30ABFED4" w14:textId="77777777" w:rsidR="00375E1B" w:rsidRPr="00370289" w:rsidRDefault="00375E1B" w:rsidP="00DA3E9D">
            <w:pPr>
              <w:spacing w:after="0" w:line="240" w:lineRule="auto"/>
              <w:ind w:right="-285"/>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Департамент</w:t>
            </w:r>
          </w:p>
          <w:p w14:paraId="515BCBD4" w14:textId="77777777" w:rsidR="00375E1B" w:rsidRPr="00370289" w:rsidRDefault="00375E1B" w:rsidP="00DA3E9D">
            <w:pPr>
              <w:spacing w:after="0" w:line="240" w:lineRule="auto"/>
              <w:ind w:right="-285"/>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методології</w:t>
            </w:r>
          </w:p>
          <w:p w14:paraId="3B61A32F" w14:textId="35BD0D17" w:rsidR="00375E1B" w:rsidRPr="00370289" w:rsidRDefault="00375E1B" w:rsidP="00DA3E9D">
            <w:pPr>
              <w:spacing w:after="0" w:line="240" w:lineRule="auto"/>
              <w:ind w:right="176"/>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2BBE1ADE" w14:textId="77777777" w:rsidR="00375E1B" w:rsidRPr="00370289" w:rsidRDefault="00375E1B" w:rsidP="00DA3E9D">
            <w:pPr>
              <w:spacing w:after="0" w:line="240" w:lineRule="auto"/>
              <w:ind w:right="3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року</w:t>
            </w:r>
          </w:p>
        </w:tc>
      </w:tr>
      <w:tr w:rsidR="00DA3E9D" w:rsidRPr="00370289" w14:paraId="4F26B04B" w14:textId="77777777" w:rsidTr="00185F55">
        <w:trPr>
          <w:trHeight w:val="310"/>
        </w:trPr>
        <w:tc>
          <w:tcPr>
            <w:tcW w:w="15677" w:type="dxa"/>
            <w:gridSpan w:val="8"/>
            <w:tcBorders>
              <w:top w:val="single" w:sz="4" w:space="0" w:color="auto"/>
              <w:left w:val="single" w:sz="4" w:space="0" w:color="auto"/>
              <w:bottom w:val="single" w:sz="4" w:space="0" w:color="auto"/>
              <w:right w:val="single" w:sz="4" w:space="0" w:color="auto"/>
            </w:tcBorders>
          </w:tcPr>
          <w:p w14:paraId="21E81192"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0E78E645" w14:textId="6EB48CCC" w:rsidR="00185F55" w:rsidRPr="00370289" w:rsidRDefault="00185F5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sidRPr="00370289">
              <w:rPr>
                <w:rFonts w:ascii="Times New Roman" w:hAnsi="Times New Roman" w:cs="Times New Roman"/>
                <w:sz w:val="24"/>
                <w:szCs w:val="24"/>
                <w:lang w:val="uk-UA"/>
              </w:rPr>
              <w:t xml:space="preserve">Станом на </w:t>
            </w:r>
            <w:r w:rsidRPr="00370289">
              <w:rPr>
                <w:rFonts w:ascii="Times New Roman" w:hAnsi="Times New Roman" w:cs="Times New Roman"/>
                <w:bCs/>
                <w:sz w:val="24"/>
                <w:szCs w:val="24"/>
                <w:lang w:val="uk-UA"/>
              </w:rPr>
              <w:t xml:space="preserve">01.01.2024 </w:t>
            </w:r>
            <w:r w:rsidRPr="00370289">
              <w:rPr>
                <w:rFonts w:ascii="Times New Roman" w:hAnsi="Times New Roman" w:cs="Times New Roman"/>
                <w:sz w:val="24"/>
                <w:szCs w:val="24"/>
                <w:lang w:val="uk-UA"/>
              </w:rPr>
              <w:t xml:space="preserve">забезпечено проведення консультацій </w:t>
            </w:r>
            <w:r w:rsidR="009E29AC">
              <w:rPr>
                <w:rFonts w:ascii="Times New Roman" w:hAnsi="Times New Roman" w:cs="Times New Roman"/>
                <w:sz w:val="24"/>
                <w:szCs w:val="24"/>
                <w:lang w:val="uk-UA"/>
              </w:rPr>
              <w:t>і</w:t>
            </w:r>
            <w:r w:rsidRPr="00370289">
              <w:rPr>
                <w:rFonts w:ascii="Times New Roman" w:hAnsi="Times New Roman" w:cs="Times New Roman"/>
                <w:sz w:val="24"/>
                <w:szCs w:val="24"/>
                <w:lang w:val="uk-UA"/>
              </w:rPr>
              <w:t>з громадськістю щодо 13 проєктів нормативно-правових актів.</w:t>
            </w:r>
          </w:p>
        </w:tc>
      </w:tr>
      <w:tr w:rsidR="00DA3E9D" w:rsidRPr="00370289" w14:paraId="691F4402"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66706F21" w14:textId="77777777" w:rsidR="00375E1B" w:rsidRPr="00370289" w:rsidRDefault="00375E1B" w:rsidP="00DA3E9D">
            <w:pPr>
              <w:spacing w:after="0" w:line="240" w:lineRule="auto"/>
              <w:ind w:right="-285"/>
              <w:jc w:val="center"/>
              <w:rPr>
                <w:rFonts w:ascii="Times New Roman" w:hAnsi="Times New Roman" w:cs="Times New Roman"/>
                <w:bCs/>
                <w:sz w:val="24"/>
                <w:szCs w:val="24"/>
                <w:lang w:val="uk-UA"/>
              </w:rPr>
            </w:pPr>
            <w:r w:rsidRPr="00370289">
              <w:rPr>
                <w:rFonts w:ascii="Times New Roman" w:hAnsi="Times New Roman" w:cs="Times New Roman"/>
                <w:bCs/>
                <w:sz w:val="24"/>
                <w:szCs w:val="24"/>
                <w:lang w:val="uk-UA"/>
              </w:rPr>
              <w:lastRenderedPageBreak/>
              <w:t>6.5.</w:t>
            </w:r>
          </w:p>
        </w:tc>
        <w:tc>
          <w:tcPr>
            <w:tcW w:w="5119" w:type="dxa"/>
            <w:gridSpan w:val="2"/>
            <w:tcBorders>
              <w:top w:val="single" w:sz="4" w:space="0" w:color="auto"/>
              <w:left w:val="single" w:sz="4" w:space="0" w:color="auto"/>
              <w:bottom w:val="single" w:sz="4" w:space="0" w:color="auto"/>
              <w:right w:val="single" w:sz="4" w:space="0" w:color="auto"/>
            </w:tcBorders>
          </w:tcPr>
          <w:p w14:paraId="02643456" w14:textId="6323B98F" w:rsidR="00375E1B" w:rsidRPr="00370289" w:rsidRDefault="00375E1B" w:rsidP="00DA3E9D">
            <w:pPr>
              <w:spacing w:after="0" w:line="240" w:lineRule="auto"/>
              <w:jc w:val="both"/>
              <w:rPr>
                <w:rFonts w:ascii="Times New Roman" w:hAnsi="Times New Roman" w:cs="Times New Roman"/>
                <w:sz w:val="24"/>
                <w:szCs w:val="24"/>
                <w:shd w:val="clear" w:color="auto" w:fill="FFFFFF"/>
                <w:lang w:val="uk-UA"/>
              </w:rPr>
            </w:pPr>
            <w:r w:rsidRPr="00370289">
              <w:rPr>
                <w:rFonts w:ascii="Times New Roman" w:hAnsi="Times New Roman" w:cs="Times New Roman"/>
                <w:sz w:val="24"/>
                <w:szCs w:val="24"/>
                <w:lang w:val="uk-UA"/>
              </w:rPr>
              <w:t>Забезпечення підготовки щорічної інформації</w:t>
            </w:r>
            <w:r w:rsidRPr="00370289">
              <w:rPr>
                <w:rFonts w:ascii="Times New Roman" w:hAnsi="Times New Roman" w:cs="Times New Roman"/>
                <w:sz w:val="24"/>
                <w:szCs w:val="24"/>
                <w:shd w:val="clear" w:color="auto" w:fill="FFFFFF"/>
                <w:lang w:val="uk-UA"/>
              </w:rPr>
              <w:t xml:space="preserve"> щодо здійснення регуляторної діяльності КРАІЛ, її оприлюднення та подання до центрального органу виконавчої влади, що реалізує державну регуляторну політику.</w:t>
            </w:r>
          </w:p>
          <w:p w14:paraId="59387792" w14:textId="77777777" w:rsidR="00375E1B" w:rsidRPr="00370289" w:rsidRDefault="00375E1B" w:rsidP="00DA3E9D">
            <w:pPr>
              <w:spacing w:after="0" w:line="240" w:lineRule="auto"/>
              <w:ind w:right="317"/>
              <w:jc w:val="both"/>
              <w:rPr>
                <w:rFonts w:ascii="Times New Roman" w:hAnsi="Times New Roman" w:cs="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tcPr>
          <w:p w14:paraId="664FFBF3" w14:textId="77777777" w:rsidR="00375E1B" w:rsidRPr="00370289" w:rsidRDefault="00375E1B" w:rsidP="00DA3E9D">
            <w:pPr>
              <w:spacing w:after="0" w:line="240" w:lineRule="auto"/>
              <w:ind w:right="105"/>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1160: ст. 14;</w:t>
            </w:r>
          </w:p>
          <w:p w14:paraId="258176F1" w14:textId="77777777" w:rsidR="00375E1B" w:rsidRPr="00370289" w:rsidRDefault="00375E1B" w:rsidP="00DA3E9D">
            <w:pPr>
              <w:spacing w:after="0" w:line="240" w:lineRule="auto"/>
              <w:ind w:right="105"/>
              <w:jc w:val="both"/>
              <w:rPr>
                <w:rFonts w:ascii="Times New Roman" w:hAnsi="Times New Roman" w:cs="Times New Roman"/>
                <w:bCs/>
                <w:sz w:val="24"/>
                <w:szCs w:val="24"/>
                <w:lang w:val="uk-UA"/>
              </w:rPr>
            </w:pPr>
            <w:r w:rsidRPr="00370289">
              <w:rPr>
                <w:rFonts w:ascii="Times New Roman" w:hAnsi="Times New Roman" w:cs="Times New Roman"/>
                <w:sz w:val="24"/>
                <w:szCs w:val="24"/>
                <w:lang w:val="uk-UA"/>
              </w:rPr>
              <w:t>розпорядження Кабінету Міністрів України</w:t>
            </w:r>
            <w:r w:rsidRPr="00370289">
              <w:rPr>
                <w:rFonts w:ascii="Times New Roman" w:hAnsi="Times New Roman" w:cs="Times New Roman"/>
                <w:bCs/>
                <w:sz w:val="24"/>
                <w:szCs w:val="24"/>
                <w:lang w:val="uk-UA"/>
              </w:rPr>
              <w:br/>
              <w:t>від 19.03.2004</w:t>
            </w:r>
            <w:bookmarkStart w:id="8" w:name="o3"/>
            <w:bookmarkEnd w:id="8"/>
            <w:r w:rsidRPr="00370289">
              <w:rPr>
                <w:rFonts w:ascii="Times New Roman" w:hAnsi="Times New Roman" w:cs="Times New Roman"/>
                <w:bCs/>
                <w:sz w:val="24"/>
                <w:szCs w:val="24"/>
                <w:lang w:val="uk-UA" w:eastAsia="ru-RU"/>
              </w:rPr>
              <w:t xml:space="preserve"> </w:t>
            </w:r>
            <w:r w:rsidRPr="00370289">
              <w:rPr>
                <w:rFonts w:ascii="Times New Roman" w:hAnsi="Times New Roman" w:cs="Times New Roman"/>
                <w:bCs/>
                <w:sz w:val="24"/>
                <w:szCs w:val="24"/>
                <w:lang w:val="uk-UA"/>
              </w:rPr>
              <w:t>№ 152-р «</w:t>
            </w:r>
            <w:r w:rsidRPr="00370289">
              <w:rPr>
                <w:rFonts w:ascii="Times New Roman" w:hAnsi="Times New Roman" w:cs="Times New Roman"/>
                <w:bCs/>
                <w:sz w:val="24"/>
                <w:szCs w:val="24"/>
                <w:lang w:val="uk-UA" w:eastAsia="ru-RU"/>
              </w:rPr>
              <w:t>Про підготовку та оприлюдн</w:t>
            </w:r>
            <w:r w:rsidRPr="00370289">
              <w:rPr>
                <w:rFonts w:ascii="Times New Roman" w:hAnsi="Times New Roman" w:cs="Times New Roman"/>
                <w:bCs/>
                <w:sz w:val="24"/>
                <w:szCs w:val="24"/>
                <w:lang w:val="uk-UA"/>
              </w:rPr>
              <w:t>ення щорічної інформації</w:t>
            </w:r>
            <w:r w:rsidRPr="00370289">
              <w:rPr>
                <w:rFonts w:ascii="Times New Roman" w:hAnsi="Times New Roman" w:cs="Times New Roman"/>
                <w:bCs/>
                <w:sz w:val="24"/>
                <w:szCs w:val="24"/>
                <w:lang w:val="uk-UA" w:eastAsia="ru-RU"/>
              </w:rPr>
              <w:t xml:space="preserve"> Кабінету Міністрів України про</w:t>
            </w:r>
            <w:r w:rsidRPr="00370289">
              <w:rPr>
                <w:rFonts w:ascii="Times New Roman" w:hAnsi="Times New Roman" w:cs="Times New Roman"/>
                <w:bCs/>
                <w:sz w:val="24"/>
                <w:szCs w:val="24"/>
                <w:lang w:val="uk-UA"/>
              </w:rPr>
              <w:t xml:space="preserve"> здійснення державної </w:t>
            </w:r>
            <w:r w:rsidRPr="00370289">
              <w:rPr>
                <w:rFonts w:ascii="Times New Roman" w:hAnsi="Times New Roman" w:cs="Times New Roman"/>
                <w:bCs/>
                <w:sz w:val="24"/>
                <w:szCs w:val="24"/>
                <w:lang w:val="uk-UA" w:eastAsia="ru-RU"/>
              </w:rPr>
              <w:t>регуляторної політики органами виконавчої влад</w:t>
            </w:r>
            <w:r w:rsidRPr="00370289">
              <w:rPr>
                <w:rFonts w:ascii="Times New Roman" w:hAnsi="Times New Roman" w:cs="Times New Roman"/>
                <w:bCs/>
                <w:sz w:val="24"/>
                <w:szCs w:val="24"/>
                <w:lang w:val="uk-UA"/>
              </w:rPr>
              <w:t>и»</w:t>
            </w:r>
          </w:p>
          <w:p w14:paraId="72BCB0F9" w14:textId="77777777" w:rsidR="00375E1B" w:rsidRPr="00370289" w:rsidRDefault="00375E1B" w:rsidP="00DA3E9D">
            <w:pPr>
              <w:spacing w:after="0" w:line="240" w:lineRule="auto"/>
              <w:ind w:right="105"/>
              <w:jc w:val="both"/>
              <w:rPr>
                <w:rFonts w:ascii="Times New Roman" w:hAnsi="Times New Roman" w:cs="Times New Roman"/>
                <w:sz w:val="24"/>
                <w:szCs w:val="24"/>
                <w:lang w:val="uk-UA"/>
              </w:rPr>
            </w:pPr>
          </w:p>
        </w:tc>
        <w:tc>
          <w:tcPr>
            <w:tcW w:w="2563" w:type="dxa"/>
            <w:gridSpan w:val="2"/>
            <w:tcBorders>
              <w:top w:val="single" w:sz="4" w:space="0" w:color="auto"/>
              <w:left w:val="single" w:sz="4" w:space="0" w:color="auto"/>
              <w:bottom w:val="single" w:sz="4" w:space="0" w:color="auto"/>
              <w:right w:val="single" w:sz="4" w:space="0" w:color="auto"/>
            </w:tcBorders>
          </w:tcPr>
          <w:p w14:paraId="4BDE2DDA" w14:textId="77777777" w:rsidR="00375E1B" w:rsidRPr="00370289" w:rsidRDefault="00375E1B" w:rsidP="00DA3E9D">
            <w:pPr>
              <w:spacing w:after="0" w:line="240" w:lineRule="auto"/>
              <w:ind w:right="176"/>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методології</w:t>
            </w:r>
          </w:p>
        </w:tc>
        <w:tc>
          <w:tcPr>
            <w:tcW w:w="1916" w:type="dxa"/>
            <w:gridSpan w:val="2"/>
            <w:tcBorders>
              <w:top w:val="single" w:sz="4" w:space="0" w:color="auto"/>
              <w:left w:val="single" w:sz="4" w:space="0" w:color="auto"/>
              <w:bottom w:val="single" w:sz="4" w:space="0" w:color="auto"/>
              <w:right w:val="single" w:sz="4" w:space="0" w:color="auto"/>
            </w:tcBorders>
          </w:tcPr>
          <w:p w14:paraId="2591E587" w14:textId="77777777" w:rsidR="00375E1B" w:rsidRPr="00370289" w:rsidRDefault="00375E1B" w:rsidP="00DA3E9D">
            <w:pPr>
              <w:spacing w:after="0" w:line="240" w:lineRule="auto"/>
              <w:ind w:right="3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До 01 лютого</w:t>
            </w:r>
          </w:p>
        </w:tc>
      </w:tr>
      <w:tr w:rsidR="00DA3E9D" w:rsidRPr="009E29AC" w14:paraId="5EE3CA23" w14:textId="77777777" w:rsidTr="00185F55">
        <w:trPr>
          <w:trHeight w:val="297"/>
        </w:trPr>
        <w:tc>
          <w:tcPr>
            <w:tcW w:w="15677" w:type="dxa"/>
            <w:gridSpan w:val="8"/>
            <w:tcBorders>
              <w:top w:val="single" w:sz="4" w:space="0" w:color="auto"/>
              <w:left w:val="single" w:sz="4" w:space="0" w:color="auto"/>
              <w:bottom w:val="single" w:sz="4" w:space="0" w:color="auto"/>
              <w:right w:val="single" w:sz="4" w:space="0" w:color="auto"/>
            </w:tcBorders>
          </w:tcPr>
          <w:p w14:paraId="5EF6CB67"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468B08F7" w14:textId="23E6D7BF" w:rsidR="00375E1B" w:rsidRPr="00370289" w:rsidRDefault="000868E6" w:rsidP="000651DC">
            <w:pPr>
              <w:spacing w:after="0" w:line="240" w:lineRule="auto"/>
              <w:ind w:right="95"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 метою забезпечення виконання статті 16 Закону </w:t>
            </w:r>
            <w:r w:rsidR="00D81500">
              <w:rPr>
                <w:rFonts w:ascii="Times New Roman" w:hAnsi="Times New Roman" w:cs="Times New Roman"/>
                <w:sz w:val="24"/>
                <w:szCs w:val="24"/>
                <w:lang w:val="uk-UA"/>
              </w:rPr>
              <w:t xml:space="preserve">України «Про засади </w:t>
            </w:r>
            <w:r w:rsidR="00F0253D" w:rsidRPr="00F0253D">
              <w:rPr>
                <w:rFonts w:ascii="Times New Roman" w:hAnsi="Times New Roman" w:cs="Times New Roman"/>
                <w:sz w:val="24"/>
                <w:szCs w:val="24"/>
                <w:lang w:val="uk-UA"/>
              </w:rPr>
              <w:t>державної</w:t>
            </w:r>
            <w:r w:rsidR="00F0253D">
              <w:rPr>
                <w:rFonts w:ascii="Times New Roman" w:hAnsi="Times New Roman" w:cs="Times New Roman"/>
                <w:sz w:val="24"/>
                <w:szCs w:val="24"/>
                <w:lang w:val="uk-UA"/>
              </w:rPr>
              <w:t xml:space="preserve"> </w:t>
            </w:r>
            <w:r w:rsidR="00F0253D" w:rsidRPr="00F0253D">
              <w:rPr>
                <w:rFonts w:ascii="Times New Roman" w:hAnsi="Times New Roman" w:cs="Times New Roman"/>
                <w:sz w:val="24"/>
                <w:szCs w:val="24"/>
                <w:lang w:val="uk-UA"/>
              </w:rPr>
              <w:t>регуляторної політики у сфері господарської діяльності</w:t>
            </w:r>
            <w:r w:rsidR="00F0253D">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 xml:space="preserve">та пункту 2 розпорядження Кабінету Міністрів України від 19 березня 2004 року № 152-р «Про підготовку та оприлюднення щорічної інформації Кабінету Міністрів України про здійснення державної регуляторної політики органами виконавчої влади» підготовлено інформацію про здійснення Комісією з регулювання азартних ігор та лотерей регуляторної діяльності у 2022 році, яку </w:t>
            </w:r>
            <w:r w:rsidR="009E29AC">
              <w:rPr>
                <w:rFonts w:ascii="Times New Roman" w:hAnsi="Times New Roman" w:cs="Times New Roman"/>
                <w:sz w:val="24"/>
                <w:szCs w:val="24"/>
                <w:lang w:val="uk-UA"/>
              </w:rPr>
              <w:t xml:space="preserve">надіслано </w:t>
            </w:r>
            <w:r w:rsidRPr="00370289">
              <w:rPr>
                <w:rFonts w:ascii="Times New Roman" w:hAnsi="Times New Roman" w:cs="Times New Roman"/>
                <w:sz w:val="24"/>
                <w:szCs w:val="24"/>
                <w:lang w:val="uk-UA"/>
              </w:rPr>
              <w:t>до ДРС листом КРАІЛ від 24.01.2023 № 11-5/155 та опубліковано на офіційному вебсайті КРАІЛ.</w:t>
            </w:r>
          </w:p>
        </w:tc>
      </w:tr>
      <w:tr w:rsidR="00DA3E9D" w:rsidRPr="00370289" w14:paraId="4EADCEFD"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6F80E401" w14:textId="77777777" w:rsidR="00375E1B" w:rsidRPr="00370289" w:rsidRDefault="00375E1B" w:rsidP="00DA3E9D">
            <w:pPr>
              <w:spacing w:after="0" w:line="240" w:lineRule="auto"/>
              <w:ind w:right="-285"/>
              <w:jc w:val="center"/>
              <w:rPr>
                <w:rFonts w:ascii="Times New Roman" w:hAnsi="Times New Roman" w:cs="Times New Roman"/>
                <w:bCs/>
                <w:sz w:val="24"/>
                <w:szCs w:val="24"/>
                <w:lang w:val="uk-UA"/>
              </w:rPr>
            </w:pPr>
            <w:r w:rsidRPr="00370289">
              <w:rPr>
                <w:rFonts w:ascii="Times New Roman" w:hAnsi="Times New Roman" w:cs="Times New Roman"/>
                <w:bCs/>
                <w:sz w:val="24"/>
                <w:szCs w:val="24"/>
                <w:lang w:val="uk-UA"/>
              </w:rPr>
              <w:t>6.6.</w:t>
            </w:r>
          </w:p>
        </w:tc>
        <w:tc>
          <w:tcPr>
            <w:tcW w:w="5119" w:type="dxa"/>
            <w:gridSpan w:val="2"/>
            <w:tcBorders>
              <w:top w:val="single" w:sz="4" w:space="0" w:color="auto"/>
              <w:left w:val="single" w:sz="4" w:space="0" w:color="auto"/>
              <w:bottom w:val="single" w:sz="4" w:space="0" w:color="auto"/>
              <w:right w:val="single" w:sz="4" w:space="0" w:color="auto"/>
            </w:tcBorders>
          </w:tcPr>
          <w:p w14:paraId="3EB7EE0E" w14:textId="75AF3A64" w:rsidR="00375E1B" w:rsidRPr="00370289" w:rsidRDefault="00375E1B" w:rsidP="00DA3E9D">
            <w:pPr>
              <w:spacing w:after="0" w:line="240" w:lineRule="auto"/>
              <w:jc w:val="both"/>
              <w:rPr>
                <w:rFonts w:ascii="Times New Roman" w:hAnsi="Times New Roman" w:cs="Times New Roman"/>
                <w:bCs/>
                <w:sz w:val="24"/>
                <w:szCs w:val="24"/>
                <w:lang w:val="uk-UA"/>
              </w:rPr>
            </w:pPr>
            <w:r w:rsidRPr="00370289">
              <w:rPr>
                <w:rFonts w:ascii="Times New Roman" w:hAnsi="Times New Roman" w:cs="Times New Roman"/>
                <w:sz w:val="24"/>
                <w:szCs w:val="24"/>
                <w:lang w:val="uk-UA"/>
              </w:rPr>
              <w:t>Узагальнення практики застосування законодавства України у сфері організації та проведення азартних ігор і у лотерейній сфері з метою його вдосконалення  шляхом внесення змін до законодавства.</w:t>
            </w:r>
          </w:p>
          <w:p w14:paraId="313453F2" w14:textId="77777777" w:rsidR="00375E1B" w:rsidRPr="00370289" w:rsidRDefault="00375E1B" w:rsidP="00DA3E9D">
            <w:pPr>
              <w:pStyle w:val="ab"/>
              <w:spacing w:after="0" w:line="240" w:lineRule="auto"/>
              <w:jc w:val="both"/>
              <w:rPr>
                <w:rFonts w:ascii="Times New Roman" w:hAnsi="Times New Roman"/>
                <w:bCs/>
                <w:sz w:val="24"/>
                <w:szCs w:val="24"/>
                <w:lang w:val="uk-UA"/>
              </w:rPr>
            </w:pPr>
          </w:p>
          <w:p w14:paraId="3F8541FB" w14:textId="77777777" w:rsidR="00375E1B" w:rsidRPr="00370289" w:rsidRDefault="00375E1B" w:rsidP="00DA3E9D">
            <w:pPr>
              <w:spacing w:after="0" w:line="240" w:lineRule="auto"/>
              <w:ind w:right="-285"/>
              <w:jc w:val="both"/>
              <w:rPr>
                <w:rFonts w:ascii="Times New Roman" w:hAnsi="Times New Roman" w:cs="Times New Roman"/>
                <w:bCs/>
                <w:sz w:val="24"/>
                <w:szCs w:val="24"/>
                <w:lang w:val="uk-UA"/>
              </w:rPr>
            </w:pPr>
          </w:p>
        </w:tc>
        <w:tc>
          <w:tcPr>
            <w:tcW w:w="4820" w:type="dxa"/>
            <w:tcBorders>
              <w:top w:val="single" w:sz="4" w:space="0" w:color="auto"/>
              <w:left w:val="single" w:sz="4" w:space="0" w:color="auto"/>
              <w:bottom w:val="single" w:sz="4" w:space="0" w:color="auto"/>
              <w:right w:val="single" w:sz="4" w:space="0" w:color="auto"/>
            </w:tcBorders>
          </w:tcPr>
          <w:p w14:paraId="76411691" w14:textId="77777777" w:rsidR="00375E1B" w:rsidRPr="00370289" w:rsidRDefault="00375E1B" w:rsidP="00DA3E9D">
            <w:pPr>
              <w:spacing w:after="0" w:line="240" w:lineRule="auto"/>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Закон № 768,</w:t>
            </w:r>
          </w:p>
          <w:p w14:paraId="3A0BB775" w14:textId="77777777" w:rsidR="00375E1B" w:rsidRPr="00370289" w:rsidRDefault="00375E1B" w:rsidP="00DA3E9D">
            <w:pPr>
              <w:spacing w:after="0" w:line="240" w:lineRule="auto"/>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Закон № 5204,</w:t>
            </w:r>
          </w:p>
          <w:p w14:paraId="6E89C3DD" w14:textId="77777777" w:rsidR="00375E1B" w:rsidRPr="00370289" w:rsidRDefault="00375E1B" w:rsidP="00DA3E9D">
            <w:pPr>
              <w:spacing w:after="0" w:line="240" w:lineRule="auto"/>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Закон № 1160,</w:t>
            </w:r>
          </w:p>
          <w:p w14:paraId="362BF69D" w14:textId="77777777" w:rsidR="00375E1B" w:rsidRPr="00370289" w:rsidRDefault="00375E1B" w:rsidP="00DA3E9D">
            <w:pPr>
              <w:spacing w:after="0" w:line="240" w:lineRule="auto"/>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План регуляторних актів КРАІЛ на 2023 р.</w:t>
            </w:r>
          </w:p>
        </w:tc>
        <w:tc>
          <w:tcPr>
            <w:tcW w:w="2563" w:type="dxa"/>
            <w:gridSpan w:val="2"/>
            <w:tcBorders>
              <w:top w:val="single" w:sz="4" w:space="0" w:color="auto"/>
              <w:left w:val="single" w:sz="4" w:space="0" w:color="auto"/>
              <w:bottom w:val="single" w:sz="4" w:space="0" w:color="auto"/>
              <w:right w:val="single" w:sz="4" w:space="0" w:color="auto"/>
            </w:tcBorders>
          </w:tcPr>
          <w:p w14:paraId="7425EC0D" w14:textId="77777777" w:rsidR="00375E1B" w:rsidRPr="00370289" w:rsidRDefault="00375E1B" w:rsidP="00DA3E9D">
            <w:pPr>
              <w:spacing w:after="0" w:line="240" w:lineRule="auto"/>
              <w:ind w:right="-285"/>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Департамент</w:t>
            </w:r>
          </w:p>
          <w:p w14:paraId="52F73256" w14:textId="1C729E0C" w:rsidR="00375E1B" w:rsidRPr="00370289" w:rsidRDefault="00375E1B" w:rsidP="00DA3E9D">
            <w:pPr>
              <w:spacing w:after="0" w:line="240" w:lineRule="auto"/>
              <w:ind w:right="-285"/>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методології</w:t>
            </w:r>
          </w:p>
          <w:p w14:paraId="15D770DB" w14:textId="6679351B" w:rsidR="00375E1B" w:rsidRPr="00370289" w:rsidRDefault="00375E1B" w:rsidP="00DA3E9D">
            <w:pPr>
              <w:spacing w:after="0" w:line="240" w:lineRule="auto"/>
              <w:ind w:right="-285"/>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інші ССП</w:t>
            </w:r>
          </w:p>
          <w:p w14:paraId="0D444043" w14:textId="77777777" w:rsidR="00375E1B" w:rsidRPr="00370289" w:rsidRDefault="00375E1B" w:rsidP="00DA3E9D">
            <w:pPr>
              <w:spacing w:after="0" w:line="240" w:lineRule="auto"/>
              <w:ind w:right="-285"/>
              <w:jc w:val="both"/>
              <w:rPr>
                <w:rFonts w:ascii="Times New Roman" w:eastAsia="Times New Roman" w:hAnsi="Times New Roman" w:cs="Times New Roman"/>
                <w:sz w:val="24"/>
                <w:szCs w:val="24"/>
                <w:lang w:val="uk-UA"/>
              </w:rPr>
            </w:pPr>
          </w:p>
          <w:p w14:paraId="3ECF21FE" w14:textId="77777777" w:rsidR="00375E1B" w:rsidRPr="00370289" w:rsidRDefault="00375E1B" w:rsidP="00DA3E9D">
            <w:pPr>
              <w:spacing w:after="0" w:line="240" w:lineRule="auto"/>
              <w:ind w:right="-285"/>
              <w:jc w:val="both"/>
              <w:rPr>
                <w:rFonts w:ascii="Times New Roman" w:eastAsia="Times New Roman" w:hAnsi="Times New Roman" w:cs="Times New Roman"/>
                <w:sz w:val="24"/>
                <w:szCs w:val="24"/>
                <w:lang w:val="uk-UA"/>
              </w:rPr>
            </w:pPr>
          </w:p>
          <w:p w14:paraId="05113171" w14:textId="36037C95" w:rsidR="00375E1B" w:rsidRPr="00370289" w:rsidRDefault="00375E1B" w:rsidP="00DA3E9D">
            <w:pPr>
              <w:spacing w:after="0" w:line="240" w:lineRule="auto"/>
              <w:ind w:right="-285"/>
              <w:jc w:val="both"/>
              <w:rPr>
                <w:rFonts w:ascii="Times New Roman" w:eastAsia="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7FA27225" w14:textId="77777777" w:rsidR="00375E1B" w:rsidRPr="00370289" w:rsidRDefault="00375E1B" w:rsidP="00DA3E9D">
            <w:pPr>
              <w:spacing w:after="0" w:line="240" w:lineRule="auto"/>
              <w:ind w:right="140"/>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Протягом року</w:t>
            </w:r>
          </w:p>
          <w:p w14:paraId="1601FB31" w14:textId="77777777" w:rsidR="00375E1B" w:rsidRPr="00370289" w:rsidRDefault="00375E1B" w:rsidP="00DA3E9D">
            <w:pPr>
              <w:spacing w:after="0" w:line="240" w:lineRule="auto"/>
              <w:ind w:right="140"/>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(включення</w:t>
            </w:r>
          </w:p>
          <w:p w14:paraId="650E431E" w14:textId="77777777" w:rsidR="00375E1B" w:rsidRPr="00370289" w:rsidRDefault="00375E1B" w:rsidP="00DA3E9D">
            <w:pPr>
              <w:spacing w:after="0" w:line="240" w:lineRule="auto"/>
              <w:ind w:right="140"/>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таких проєктів</w:t>
            </w:r>
          </w:p>
          <w:p w14:paraId="6F31B834" w14:textId="77777777" w:rsidR="00375E1B" w:rsidRPr="00370289" w:rsidRDefault="00375E1B" w:rsidP="00DA3E9D">
            <w:pPr>
              <w:spacing w:after="0" w:line="240" w:lineRule="auto"/>
              <w:ind w:right="140"/>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до Плану регуляторних</w:t>
            </w:r>
          </w:p>
          <w:p w14:paraId="617488B7" w14:textId="31274D1A" w:rsidR="00375E1B" w:rsidRPr="00370289" w:rsidRDefault="00375E1B" w:rsidP="00DA3E9D">
            <w:pPr>
              <w:spacing w:after="0" w:line="240" w:lineRule="auto"/>
              <w:ind w:right="140"/>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актів КРАІЛ  на 2023р.)</w:t>
            </w:r>
          </w:p>
        </w:tc>
      </w:tr>
      <w:tr w:rsidR="00DA3E9D" w:rsidRPr="00370289" w14:paraId="37918578" w14:textId="77777777" w:rsidTr="00241DE3">
        <w:trPr>
          <w:trHeight w:val="334"/>
        </w:trPr>
        <w:tc>
          <w:tcPr>
            <w:tcW w:w="15677" w:type="dxa"/>
            <w:gridSpan w:val="8"/>
            <w:tcBorders>
              <w:top w:val="single" w:sz="4" w:space="0" w:color="auto"/>
              <w:left w:val="single" w:sz="4" w:space="0" w:color="auto"/>
              <w:bottom w:val="single" w:sz="4" w:space="0" w:color="auto"/>
              <w:right w:val="single" w:sz="4" w:space="0" w:color="auto"/>
            </w:tcBorders>
          </w:tcPr>
          <w:p w14:paraId="3CE6258E"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sidRPr="00843228">
              <w:rPr>
                <w:rFonts w:ascii="Times New Roman" w:hAnsi="Times New Roman" w:cs="Times New Roman"/>
                <w:sz w:val="24"/>
                <w:szCs w:val="24"/>
                <w:lang w:val="uk-UA" w:eastAsia="uk-UA" w:bidi="hi-IN"/>
              </w:rPr>
              <w:t>Інформація про виконання:</w:t>
            </w:r>
          </w:p>
          <w:p w14:paraId="063B9A0D" w14:textId="711D0D56" w:rsidR="00CA7C95" w:rsidRPr="001E2807" w:rsidRDefault="00E00E3E" w:rsidP="001E2807">
            <w:pPr>
              <w:spacing w:after="0" w:line="240" w:lineRule="auto"/>
              <w:ind w:right="95" w:firstLine="308"/>
              <w:jc w:val="both"/>
              <w:rPr>
                <w:rFonts w:ascii="Times New Roman" w:hAnsi="Times New Roman" w:cs="Times New Roman"/>
                <w:bCs/>
                <w:sz w:val="24"/>
                <w:szCs w:val="24"/>
                <w:lang w:val="uk-UA"/>
              </w:rPr>
            </w:pPr>
            <w:r>
              <w:rPr>
                <w:rFonts w:ascii="Times New Roman" w:hAnsi="Times New Roman" w:cs="Times New Roman"/>
                <w:sz w:val="24"/>
                <w:szCs w:val="24"/>
                <w:lang w:val="uk-UA"/>
              </w:rPr>
              <w:t>З</w:t>
            </w:r>
            <w:r w:rsidR="000868E6" w:rsidRPr="00370289">
              <w:rPr>
                <w:rFonts w:ascii="Times New Roman" w:hAnsi="Times New Roman" w:cs="Times New Roman"/>
                <w:sz w:val="24"/>
                <w:szCs w:val="24"/>
                <w:lang w:val="uk-UA"/>
              </w:rPr>
              <w:t xml:space="preserve"> метою вдосконалення законодавства забезпечено доопрацювання </w:t>
            </w:r>
            <w:r w:rsidR="00356299">
              <w:rPr>
                <w:rFonts w:ascii="Times New Roman" w:hAnsi="Times New Roman" w:cs="Times New Roman"/>
                <w:sz w:val="24"/>
                <w:szCs w:val="24"/>
                <w:lang w:val="uk-UA"/>
              </w:rPr>
              <w:t xml:space="preserve">проєкту </w:t>
            </w:r>
            <w:r w:rsidR="000868E6" w:rsidRPr="00370289">
              <w:rPr>
                <w:rFonts w:ascii="Times New Roman" w:hAnsi="Times New Roman" w:cs="Times New Roman"/>
                <w:sz w:val="24"/>
                <w:szCs w:val="24"/>
                <w:lang w:val="uk-UA"/>
              </w:rPr>
              <w:t>Закону України «Про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w:t>
            </w:r>
            <w:r w:rsidR="00356299">
              <w:rPr>
                <w:rFonts w:ascii="Times New Roman" w:hAnsi="Times New Roman" w:cs="Times New Roman"/>
                <w:sz w:val="24"/>
                <w:szCs w:val="24"/>
                <w:lang w:val="uk-UA"/>
              </w:rPr>
              <w:t xml:space="preserve">, розробку </w:t>
            </w:r>
            <w:r w:rsidR="00356299" w:rsidRPr="00370289">
              <w:rPr>
                <w:rFonts w:ascii="Times New Roman" w:hAnsi="Times New Roman" w:cs="Times New Roman"/>
                <w:sz w:val="24"/>
                <w:szCs w:val="24"/>
                <w:lang w:val="uk-UA"/>
              </w:rPr>
              <w:t>проєкту Закону України «Про внесення змін до деяких законів України щодо удосконалення правового регулювання діяльності на ринку азартних ігор»</w:t>
            </w:r>
            <w:r w:rsidR="000868E6" w:rsidRPr="00370289">
              <w:rPr>
                <w:rFonts w:ascii="Times New Roman" w:hAnsi="Times New Roman" w:cs="Times New Roman"/>
                <w:sz w:val="24"/>
                <w:szCs w:val="24"/>
                <w:lang w:val="uk-UA"/>
              </w:rPr>
              <w:t xml:space="preserve"> та проєкту рішення КРАІЛ «Про затвердження Змін до уніфікованої форми акта, складеного за результатами проведення планового (позапланового) заходу державного нагляду (контролю) щодо дотримання суб’єктом господарювання вимог законодавства у сфері організації та проведення азартних ігор».</w:t>
            </w:r>
          </w:p>
        </w:tc>
      </w:tr>
      <w:tr w:rsidR="00DA3E9D" w:rsidRPr="00370289" w14:paraId="71090B90"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7CEA9912" w14:textId="77777777" w:rsidR="00375E1B" w:rsidRPr="00370289" w:rsidRDefault="00375E1B" w:rsidP="00DA3E9D">
            <w:pPr>
              <w:spacing w:after="0" w:line="240" w:lineRule="auto"/>
              <w:ind w:right="-285"/>
              <w:jc w:val="center"/>
              <w:rPr>
                <w:rFonts w:ascii="Times New Roman" w:hAnsi="Times New Roman" w:cs="Times New Roman"/>
                <w:bCs/>
                <w:sz w:val="24"/>
                <w:szCs w:val="24"/>
                <w:lang w:val="uk-UA"/>
              </w:rPr>
            </w:pPr>
            <w:r w:rsidRPr="00370289">
              <w:rPr>
                <w:rFonts w:ascii="Times New Roman" w:hAnsi="Times New Roman" w:cs="Times New Roman"/>
                <w:bCs/>
                <w:sz w:val="24"/>
                <w:szCs w:val="24"/>
                <w:lang w:val="uk-UA"/>
              </w:rPr>
              <w:lastRenderedPageBreak/>
              <w:t>6.7.</w:t>
            </w:r>
          </w:p>
        </w:tc>
        <w:tc>
          <w:tcPr>
            <w:tcW w:w="5119" w:type="dxa"/>
            <w:gridSpan w:val="2"/>
            <w:tcBorders>
              <w:top w:val="single" w:sz="4" w:space="0" w:color="auto"/>
              <w:left w:val="single" w:sz="4" w:space="0" w:color="auto"/>
              <w:bottom w:val="single" w:sz="4" w:space="0" w:color="auto"/>
              <w:right w:val="single" w:sz="4" w:space="0" w:color="auto"/>
            </w:tcBorders>
          </w:tcPr>
          <w:p w14:paraId="4EFF4D96" w14:textId="187191F8"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Забезпечення здійснення заходів з відстеження результативності прийнятих регуляторних актів.</w:t>
            </w:r>
          </w:p>
        </w:tc>
        <w:tc>
          <w:tcPr>
            <w:tcW w:w="4820" w:type="dxa"/>
            <w:tcBorders>
              <w:top w:val="single" w:sz="4" w:space="0" w:color="auto"/>
              <w:left w:val="single" w:sz="4" w:space="0" w:color="auto"/>
              <w:bottom w:val="single" w:sz="4" w:space="0" w:color="auto"/>
              <w:right w:val="single" w:sz="4" w:space="0" w:color="auto"/>
            </w:tcBorders>
          </w:tcPr>
          <w:p w14:paraId="33504BAF" w14:textId="77777777" w:rsidR="00375E1B" w:rsidRPr="00370289" w:rsidRDefault="00375E1B" w:rsidP="00DA3E9D">
            <w:pPr>
              <w:spacing w:after="0" w:line="240" w:lineRule="auto"/>
              <w:ind w:right="105"/>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1160</w:t>
            </w:r>
          </w:p>
          <w:p w14:paraId="2A744A66" w14:textId="77777777" w:rsidR="00375E1B" w:rsidRPr="00370289" w:rsidRDefault="00375E1B" w:rsidP="00DA3E9D">
            <w:pPr>
              <w:spacing w:after="0" w:line="240" w:lineRule="auto"/>
              <w:ind w:right="105"/>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 10</w:t>
            </w:r>
          </w:p>
        </w:tc>
        <w:tc>
          <w:tcPr>
            <w:tcW w:w="2563" w:type="dxa"/>
            <w:gridSpan w:val="2"/>
            <w:tcBorders>
              <w:top w:val="single" w:sz="4" w:space="0" w:color="auto"/>
              <w:left w:val="single" w:sz="4" w:space="0" w:color="auto"/>
              <w:bottom w:val="single" w:sz="4" w:space="0" w:color="auto"/>
              <w:right w:val="single" w:sz="4" w:space="0" w:color="auto"/>
            </w:tcBorders>
          </w:tcPr>
          <w:p w14:paraId="4A56EC04" w14:textId="77777777" w:rsidR="00375E1B" w:rsidRPr="00370289" w:rsidRDefault="00375E1B" w:rsidP="00DA3E9D">
            <w:pPr>
              <w:spacing w:after="0" w:line="240" w:lineRule="auto"/>
              <w:ind w:right="176"/>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Департамент методології </w:t>
            </w:r>
          </w:p>
          <w:p w14:paraId="03A941CE" w14:textId="13A2E415" w:rsidR="00375E1B" w:rsidRPr="00370289" w:rsidRDefault="00375E1B" w:rsidP="00DA3E9D">
            <w:pPr>
              <w:spacing w:after="0" w:line="240" w:lineRule="auto"/>
              <w:ind w:right="176"/>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інші ССП </w:t>
            </w:r>
          </w:p>
          <w:p w14:paraId="2B8AE412" w14:textId="77777777" w:rsidR="00375E1B" w:rsidRPr="00370289" w:rsidRDefault="00375E1B" w:rsidP="00DA3E9D">
            <w:pPr>
              <w:spacing w:after="0" w:line="240" w:lineRule="auto"/>
              <w:ind w:right="176"/>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0A5C5F55" w14:textId="77777777" w:rsidR="00375E1B" w:rsidRPr="00370289" w:rsidRDefault="00375E1B" w:rsidP="00DA3E9D">
            <w:pPr>
              <w:spacing w:after="0" w:line="240" w:lineRule="auto"/>
              <w:ind w:right="3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В терміни визначені Законом</w:t>
            </w:r>
          </w:p>
          <w:p w14:paraId="14C1FCB9" w14:textId="4BC59A2A" w:rsidR="00375E1B" w:rsidRPr="00370289" w:rsidRDefault="00375E1B" w:rsidP="00DA3E9D">
            <w:pPr>
              <w:spacing w:after="0" w:line="240" w:lineRule="auto"/>
              <w:ind w:right="3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1160</w:t>
            </w:r>
          </w:p>
        </w:tc>
      </w:tr>
      <w:tr w:rsidR="00DA3E9D" w:rsidRPr="008C0009" w14:paraId="2500422F" w14:textId="77777777" w:rsidTr="00185F55">
        <w:trPr>
          <w:trHeight w:val="218"/>
        </w:trPr>
        <w:tc>
          <w:tcPr>
            <w:tcW w:w="15677" w:type="dxa"/>
            <w:gridSpan w:val="8"/>
            <w:tcBorders>
              <w:top w:val="single" w:sz="4" w:space="0" w:color="auto"/>
              <w:left w:val="single" w:sz="4" w:space="0" w:color="auto"/>
              <w:bottom w:val="single" w:sz="4" w:space="0" w:color="auto"/>
              <w:right w:val="single" w:sz="4" w:space="0" w:color="auto"/>
            </w:tcBorders>
          </w:tcPr>
          <w:p w14:paraId="643B8B15"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3911ACEC" w14:textId="5C99345B" w:rsidR="003177A8" w:rsidRPr="00370289" w:rsidRDefault="00EC7E12" w:rsidP="001251AE">
            <w:pPr>
              <w:tabs>
                <w:tab w:val="left" w:pos="450"/>
              </w:tabs>
              <w:spacing w:after="0" w:line="240" w:lineRule="auto"/>
              <w:ind w:firstLine="308"/>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000868E6" w:rsidRPr="00370289">
              <w:rPr>
                <w:rFonts w:ascii="Times New Roman" w:hAnsi="Times New Roman" w:cs="Times New Roman"/>
                <w:sz w:val="24"/>
                <w:szCs w:val="24"/>
                <w:lang w:val="uk-UA"/>
              </w:rPr>
              <w:t xml:space="preserve"> 2023 році </w:t>
            </w:r>
            <w:r w:rsidR="001251AE" w:rsidRPr="00370289">
              <w:rPr>
                <w:rFonts w:ascii="Times New Roman" w:hAnsi="Times New Roman" w:cs="Times New Roman"/>
                <w:sz w:val="24"/>
                <w:szCs w:val="24"/>
                <w:lang w:val="uk-UA"/>
              </w:rPr>
              <w:t xml:space="preserve">з урахуванням інформації, </w:t>
            </w:r>
            <w:r w:rsidR="006E1F30">
              <w:rPr>
                <w:rFonts w:ascii="Times New Roman" w:hAnsi="Times New Roman" w:cs="Times New Roman"/>
                <w:sz w:val="24"/>
                <w:szCs w:val="24"/>
                <w:lang w:val="uk-UA"/>
              </w:rPr>
              <w:t>у тому числі</w:t>
            </w:r>
            <w:r>
              <w:rPr>
                <w:rFonts w:ascii="Times New Roman" w:hAnsi="Times New Roman" w:cs="Times New Roman"/>
                <w:sz w:val="24"/>
                <w:szCs w:val="24"/>
                <w:lang w:val="uk-UA"/>
              </w:rPr>
              <w:t>,</w:t>
            </w:r>
            <w:r w:rsidR="006E1F30">
              <w:rPr>
                <w:rFonts w:ascii="Times New Roman" w:hAnsi="Times New Roman" w:cs="Times New Roman"/>
                <w:sz w:val="24"/>
                <w:szCs w:val="24"/>
                <w:lang w:val="uk-UA"/>
              </w:rPr>
              <w:t xml:space="preserve"> </w:t>
            </w:r>
            <w:r w:rsidR="001251AE" w:rsidRPr="00370289">
              <w:rPr>
                <w:rFonts w:ascii="Times New Roman" w:hAnsi="Times New Roman" w:cs="Times New Roman"/>
                <w:sz w:val="24"/>
                <w:szCs w:val="24"/>
                <w:lang w:val="uk-UA"/>
              </w:rPr>
              <w:t>наданої самостійними структурними підрозділами</w:t>
            </w:r>
            <w:r w:rsidR="008C4453">
              <w:rPr>
                <w:rFonts w:ascii="Times New Roman" w:hAnsi="Times New Roman" w:cs="Times New Roman"/>
                <w:sz w:val="24"/>
                <w:szCs w:val="24"/>
                <w:lang w:val="uk-UA"/>
              </w:rPr>
              <w:t xml:space="preserve"> КРАІЛ</w:t>
            </w:r>
            <w:r w:rsidR="006E1F30">
              <w:rPr>
                <w:rFonts w:ascii="Times New Roman" w:hAnsi="Times New Roman" w:cs="Times New Roman"/>
                <w:sz w:val="24"/>
                <w:szCs w:val="24"/>
                <w:lang w:val="uk-UA"/>
              </w:rPr>
              <w:t xml:space="preserve"> на запити департаменту методологі</w:t>
            </w:r>
            <w:r w:rsidR="00D41D26">
              <w:rPr>
                <w:rFonts w:ascii="Times New Roman" w:hAnsi="Times New Roman" w:cs="Times New Roman"/>
                <w:sz w:val="24"/>
                <w:szCs w:val="24"/>
                <w:lang w:val="uk-UA"/>
              </w:rPr>
              <w:t>ї</w:t>
            </w:r>
            <w:r w:rsidR="001251AE" w:rsidRPr="00370289">
              <w:rPr>
                <w:rFonts w:ascii="Times New Roman" w:hAnsi="Times New Roman" w:cs="Times New Roman"/>
                <w:sz w:val="24"/>
                <w:szCs w:val="24"/>
                <w:lang w:val="uk-UA"/>
              </w:rPr>
              <w:t xml:space="preserve">, </w:t>
            </w:r>
            <w:r w:rsidR="000868E6" w:rsidRPr="00370289">
              <w:rPr>
                <w:rFonts w:ascii="Times New Roman" w:hAnsi="Times New Roman" w:cs="Times New Roman"/>
                <w:sz w:val="24"/>
                <w:szCs w:val="24"/>
                <w:lang w:val="uk-UA"/>
              </w:rPr>
              <w:t>підготовлено:</w:t>
            </w:r>
          </w:p>
          <w:p w14:paraId="6FDF2002" w14:textId="7E6918FC" w:rsidR="001251AE" w:rsidRPr="00370289" w:rsidRDefault="000868E6" w:rsidP="001251AE">
            <w:pPr>
              <w:pStyle w:val="ab"/>
              <w:numPr>
                <w:ilvl w:val="0"/>
                <w:numId w:val="7"/>
              </w:numPr>
              <w:tabs>
                <w:tab w:val="left" w:pos="450"/>
              </w:tabs>
              <w:spacing w:after="0" w:line="240" w:lineRule="auto"/>
              <w:ind w:left="0" w:firstLine="308"/>
              <w:jc w:val="both"/>
              <w:rPr>
                <w:rFonts w:ascii="Times New Roman" w:hAnsi="Times New Roman"/>
                <w:sz w:val="24"/>
                <w:szCs w:val="24"/>
                <w:lang w:val="uk-UA"/>
              </w:rPr>
            </w:pPr>
            <w:r w:rsidRPr="00370289">
              <w:rPr>
                <w:rFonts w:ascii="Times New Roman" w:hAnsi="Times New Roman"/>
                <w:sz w:val="24"/>
                <w:szCs w:val="24"/>
                <w:lang w:val="uk-UA"/>
              </w:rPr>
              <w:t xml:space="preserve">звіт про повторне відстеження результативності постанови КМУ від 21 грудня 2020 року № 1341 «Про затвердження ліцензійних умов у сфері організації та проведення азартних ігор», який оприлюднено на офіційному вебсайті КРАІЛ та листом від 17.02.2023 № 11-5/374 </w:t>
            </w:r>
            <w:r w:rsidR="00EC7E12">
              <w:rPr>
                <w:rFonts w:ascii="Times New Roman" w:hAnsi="Times New Roman"/>
                <w:sz w:val="24"/>
                <w:szCs w:val="24"/>
                <w:lang w:val="uk-UA"/>
              </w:rPr>
              <w:t>надіслано до</w:t>
            </w:r>
            <w:r w:rsidRPr="00370289">
              <w:rPr>
                <w:rFonts w:ascii="Times New Roman" w:hAnsi="Times New Roman"/>
                <w:sz w:val="24"/>
                <w:szCs w:val="24"/>
                <w:lang w:val="uk-UA"/>
              </w:rPr>
              <w:t xml:space="preserve"> ДРС;</w:t>
            </w:r>
          </w:p>
          <w:p w14:paraId="7E36045C" w14:textId="088DDF63" w:rsidR="001251AE" w:rsidRPr="00370289" w:rsidRDefault="000868E6" w:rsidP="001251AE">
            <w:pPr>
              <w:pStyle w:val="ab"/>
              <w:numPr>
                <w:ilvl w:val="0"/>
                <w:numId w:val="7"/>
              </w:numPr>
              <w:tabs>
                <w:tab w:val="left" w:pos="450"/>
              </w:tabs>
              <w:spacing w:after="0" w:line="240" w:lineRule="auto"/>
              <w:ind w:left="0" w:firstLine="308"/>
              <w:jc w:val="both"/>
              <w:rPr>
                <w:rFonts w:ascii="Times New Roman" w:hAnsi="Times New Roman"/>
                <w:sz w:val="24"/>
                <w:szCs w:val="24"/>
                <w:lang w:val="uk-UA"/>
              </w:rPr>
            </w:pPr>
            <w:r w:rsidRPr="00370289">
              <w:rPr>
                <w:rFonts w:ascii="Times New Roman" w:hAnsi="Times New Roman"/>
                <w:sz w:val="24"/>
                <w:szCs w:val="24"/>
                <w:lang w:val="uk-UA"/>
              </w:rPr>
              <w:t xml:space="preserve">звіт про повторне відстеження результативності рішення КРАІЛ від 17 грудня 2020 року № 26 «Про затвердження Порядку видачі власнику приміщення дозволу, що підтверджує відповідність приміщення для організації та проведення 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 який оприлюднено на офіційному вебсайті КРАІЛ та листом від 10.03.2023 №11-5/533 </w:t>
            </w:r>
            <w:r w:rsidR="00EC7E12">
              <w:rPr>
                <w:rFonts w:ascii="Times New Roman" w:hAnsi="Times New Roman"/>
                <w:sz w:val="24"/>
                <w:szCs w:val="24"/>
                <w:lang w:val="uk-UA"/>
              </w:rPr>
              <w:t>надіслано до</w:t>
            </w:r>
            <w:r w:rsidRPr="00370289">
              <w:rPr>
                <w:rFonts w:ascii="Times New Roman" w:hAnsi="Times New Roman"/>
                <w:sz w:val="24"/>
                <w:szCs w:val="24"/>
                <w:lang w:val="uk-UA"/>
              </w:rPr>
              <w:t xml:space="preserve"> ДРС;</w:t>
            </w:r>
          </w:p>
          <w:p w14:paraId="5589582A" w14:textId="63783A52" w:rsidR="001251AE" w:rsidRPr="00370289" w:rsidRDefault="000868E6" w:rsidP="001251AE">
            <w:pPr>
              <w:pStyle w:val="ab"/>
              <w:numPr>
                <w:ilvl w:val="0"/>
                <w:numId w:val="7"/>
              </w:numPr>
              <w:tabs>
                <w:tab w:val="left" w:pos="450"/>
              </w:tabs>
              <w:spacing w:after="0" w:line="240" w:lineRule="auto"/>
              <w:ind w:left="0" w:firstLine="308"/>
              <w:jc w:val="both"/>
              <w:rPr>
                <w:rFonts w:ascii="Times New Roman" w:hAnsi="Times New Roman"/>
                <w:sz w:val="24"/>
                <w:szCs w:val="24"/>
                <w:lang w:val="uk-UA"/>
              </w:rPr>
            </w:pPr>
            <w:r w:rsidRPr="00370289">
              <w:rPr>
                <w:rFonts w:ascii="Times New Roman" w:hAnsi="Times New Roman"/>
                <w:sz w:val="24"/>
                <w:szCs w:val="24"/>
                <w:lang w:val="uk-UA"/>
              </w:rPr>
              <w:t>звіт про базове відстеження результативності постанови КМУ від 09 лютого 2022 року № 101 «Про затвердження Порядку застосування Комісією з регулювання азартних ігор та лотерей фінансових санкцій (штрафів)», який оприлюднено на офіційному вебсайті КРАІЛ та листом КРАІЛ</w:t>
            </w:r>
            <w:r w:rsidR="001251AE" w:rsidRPr="00370289">
              <w:rPr>
                <w:rFonts w:ascii="Times New Roman" w:hAnsi="Times New Roman"/>
                <w:sz w:val="24"/>
                <w:szCs w:val="24"/>
                <w:lang w:val="uk-UA"/>
              </w:rPr>
              <w:br/>
            </w:r>
            <w:r w:rsidRPr="00370289">
              <w:rPr>
                <w:rFonts w:ascii="Times New Roman" w:hAnsi="Times New Roman"/>
                <w:sz w:val="24"/>
                <w:szCs w:val="24"/>
                <w:lang w:val="uk-UA"/>
              </w:rPr>
              <w:t xml:space="preserve">від 28.03.2023 № 11-5/645 </w:t>
            </w:r>
            <w:r w:rsidR="00EC7E12">
              <w:rPr>
                <w:rFonts w:ascii="Times New Roman" w:hAnsi="Times New Roman"/>
                <w:sz w:val="24"/>
                <w:szCs w:val="24"/>
                <w:lang w:val="uk-UA"/>
              </w:rPr>
              <w:t>надіслано до</w:t>
            </w:r>
            <w:r w:rsidR="00EC7E12" w:rsidRPr="00370289">
              <w:rPr>
                <w:rFonts w:ascii="Times New Roman" w:hAnsi="Times New Roman"/>
                <w:sz w:val="24"/>
                <w:szCs w:val="24"/>
                <w:lang w:val="uk-UA"/>
              </w:rPr>
              <w:t xml:space="preserve"> </w:t>
            </w:r>
            <w:r w:rsidRPr="00370289">
              <w:rPr>
                <w:rFonts w:ascii="Times New Roman" w:hAnsi="Times New Roman"/>
                <w:sz w:val="24"/>
                <w:szCs w:val="24"/>
                <w:lang w:val="uk-UA"/>
              </w:rPr>
              <w:t>ДРС;</w:t>
            </w:r>
          </w:p>
          <w:p w14:paraId="1C6980E6" w14:textId="531197BE" w:rsidR="001251AE" w:rsidRPr="00370289" w:rsidRDefault="000868E6" w:rsidP="001251AE">
            <w:pPr>
              <w:pStyle w:val="ab"/>
              <w:numPr>
                <w:ilvl w:val="0"/>
                <w:numId w:val="7"/>
              </w:numPr>
              <w:tabs>
                <w:tab w:val="left" w:pos="450"/>
              </w:tabs>
              <w:spacing w:after="0" w:line="240" w:lineRule="auto"/>
              <w:ind w:left="0" w:firstLine="308"/>
              <w:jc w:val="both"/>
              <w:rPr>
                <w:rFonts w:ascii="Times New Roman" w:hAnsi="Times New Roman"/>
                <w:sz w:val="24"/>
                <w:szCs w:val="24"/>
                <w:lang w:val="uk-UA"/>
              </w:rPr>
            </w:pPr>
            <w:r w:rsidRPr="00370289">
              <w:rPr>
                <w:rFonts w:ascii="Times New Roman" w:hAnsi="Times New Roman"/>
                <w:sz w:val="24"/>
                <w:szCs w:val="24"/>
                <w:lang w:val="uk-UA"/>
              </w:rPr>
              <w:t xml:space="preserve">звіт про повторне відстеження результативності постанови КМУ від 31 березня 2021 року № 300 «Про затвердження Ліцензійних умов провадження діяльності з надання послуг у сфері організації та проведення азартних ігор», який оприлюднено на офіційному вебсайті КРАІЛ та листом від 05.05.2023 № 11-5/970 </w:t>
            </w:r>
            <w:r w:rsidR="00EC7E12">
              <w:rPr>
                <w:rFonts w:ascii="Times New Roman" w:hAnsi="Times New Roman"/>
                <w:sz w:val="24"/>
                <w:szCs w:val="24"/>
                <w:lang w:val="uk-UA"/>
              </w:rPr>
              <w:t>надіслано до</w:t>
            </w:r>
            <w:r w:rsidRPr="00370289">
              <w:rPr>
                <w:rFonts w:ascii="Times New Roman" w:hAnsi="Times New Roman"/>
                <w:sz w:val="24"/>
                <w:szCs w:val="24"/>
                <w:lang w:val="uk-UA"/>
              </w:rPr>
              <w:t xml:space="preserve"> ДРС;</w:t>
            </w:r>
          </w:p>
          <w:p w14:paraId="3F186919" w14:textId="7AE37ABA" w:rsidR="001251AE" w:rsidRPr="00370289" w:rsidRDefault="000868E6" w:rsidP="001251AE">
            <w:pPr>
              <w:pStyle w:val="ab"/>
              <w:numPr>
                <w:ilvl w:val="0"/>
                <w:numId w:val="7"/>
              </w:numPr>
              <w:tabs>
                <w:tab w:val="left" w:pos="450"/>
              </w:tabs>
              <w:spacing w:after="0" w:line="240" w:lineRule="auto"/>
              <w:ind w:left="0" w:firstLine="308"/>
              <w:jc w:val="both"/>
              <w:rPr>
                <w:rFonts w:ascii="Times New Roman" w:hAnsi="Times New Roman"/>
                <w:sz w:val="24"/>
                <w:szCs w:val="24"/>
                <w:lang w:val="uk-UA"/>
              </w:rPr>
            </w:pPr>
            <w:r w:rsidRPr="00370289">
              <w:rPr>
                <w:rFonts w:ascii="Times New Roman" w:hAnsi="Times New Roman"/>
                <w:sz w:val="24"/>
                <w:szCs w:val="24"/>
                <w:lang w:val="uk-UA"/>
              </w:rPr>
              <w:t xml:space="preserve">звіт про повторне відстеження результативності рішення КРАІЛ від 01 квітня 2021 року № 128 «Про затвердження Переліку грального обладнання, що підлягає сертифікації», який оприлюднено на офіційному вебсайті КРАІЛ та листом від 24.05.2023 № 11-5/1117 </w:t>
            </w:r>
            <w:r w:rsidR="00EC7E12">
              <w:rPr>
                <w:rFonts w:ascii="Times New Roman" w:hAnsi="Times New Roman"/>
                <w:sz w:val="24"/>
                <w:szCs w:val="24"/>
                <w:lang w:val="uk-UA"/>
              </w:rPr>
              <w:t>надіслано до</w:t>
            </w:r>
            <w:r w:rsidRPr="00370289">
              <w:rPr>
                <w:rFonts w:ascii="Times New Roman" w:hAnsi="Times New Roman"/>
                <w:sz w:val="24"/>
                <w:szCs w:val="24"/>
                <w:lang w:val="uk-UA"/>
              </w:rPr>
              <w:t xml:space="preserve"> ДРС;</w:t>
            </w:r>
          </w:p>
          <w:p w14:paraId="75F9547F" w14:textId="7EC73F4B" w:rsidR="001251AE" w:rsidRPr="00370289" w:rsidRDefault="000868E6" w:rsidP="001251AE">
            <w:pPr>
              <w:pStyle w:val="ab"/>
              <w:numPr>
                <w:ilvl w:val="0"/>
                <w:numId w:val="7"/>
              </w:numPr>
              <w:tabs>
                <w:tab w:val="left" w:pos="450"/>
              </w:tabs>
              <w:spacing w:after="0" w:line="240" w:lineRule="auto"/>
              <w:ind w:left="0" w:firstLine="308"/>
              <w:jc w:val="both"/>
              <w:rPr>
                <w:rFonts w:ascii="Times New Roman" w:hAnsi="Times New Roman"/>
                <w:sz w:val="24"/>
                <w:szCs w:val="24"/>
                <w:lang w:val="uk-UA"/>
              </w:rPr>
            </w:pPr>
            <w:r w:rsidRPr="00370289">
              <w:rPr>
                <w:rFonts w:ascii="Times New Roman" w:hAnsi="Times New Roman"/>
                <w:sz w:val="24"/>
                <w:szCs w:val="24"/>
                <w:lang w:val="uk-UA"/>
              </w:rPr>
              <w:t>звіт про базове відстеження результативності рішення КРАІЛ від 22.04.2022 № 135 «Про затвердження Переліку звітності організаторів азартних ігор та Порядку подання звітності організаторами азартних ігор», який оприлюднено на офіційному вебсайті КРАІЛ та листом КРАІЛ від 05.07.2023</w:t>
            </w:r>
            <w:r w:rsidR="001251AE" w:rsidRPr="00370289">
              <w:rPr>
                <w:rFonts w:ascii="Times New Roman" w:hAnsi="Times New Roman"/>
                <w:sz w:val="24"/>
                <w:szCs w:val="24"/>
                <w:lang w:val="uk-UA"/>
              </w:rPr>
              <w:br/>
            </w:r>
            <w:r w:rsidRPr="00370289">
              <w:rPr>
                <w:rFonts w:ascii="Times New Roman" w:hAnsi="Times New Roman"/>
                <w:sz w:val="24"/>
                <w:szCs w:val="24"/>
                <w:lang w:val="uk-UA"/>
              </w:rPr>
              <w:t xml:space="preserve">№ 11-5/1399 </w:t>
            </w:r>
            <w:r w:rsidR="00EC7E12">
              <w:rPr>
                <w:rFonts w:ascii="Times New Roman" w:hAnsi="Times New Roman"/>
                <w:sz w:val="24"/>
                <w:szCs w:val="24"/>
                <w:lang w:val="uk-UA"/>
              </w:rPr>
              <w:t>надіслано до</w:t>
            </w:r>
            <w:r w:rsidR="00EC7E12" w:rsidRPr="00370289">
              <w:rPr>
                <w:rFonts w:ascii="Times New Roman" w:hAnsi="Times New Roman"/>
                <w:sz w:val="24"/>
                <w:szCs w:val="24"/>
                <w:lang w:val="uk-UA"/>
              </w:rPr>
              <w:t xml:space="preserve"> </w:t>
            </w:r>
            <w:r w:rsidRPr="00370289">
              <w:rPr>
                <w:rFonts w:ascii="Times New Roman" w:hAnsi="Times New Roman"/>
                <w:sz w:val="24"/>
                <w:szCs w:val="24"/>
                <w:lang w:val="uk-UA"/>
              </w:rPr>
              <w:t>ДРС</w:t>
            </w:r>
            <w:r w:rsidR="001251AE" w:rsidRPr="00370289">
              <w:rPr>
                <w:rFonts w:ascii="Times New Roman" w:hAnsi="Times New Roman"/>
                <w:sz w:val="24"/>
                <w:szCs w:val="24"/>
                <w:lang w:val="uk-UA"/>
              </w:rPr>
              <w:t>;</w:t>
            </w:r>
          </w:p>
          <w:p w14:paraId="3350F8D1" w14:textId="2F4CE05A" w:rsidR="001251AE" w:rsidRPr="00370289" w:rsidRDefault="000868E6" w:rsidP="001251AE">
            <w:pPr>
              <w:pStyle w:val="ab"/>
              <w:numPr>
                <w:ilvl w:val="0"/>
                <w:numId w:val="7"/>
              </w:numPr>
              <w:tabs>
                <w:tab w:val="left" w:pos="450"/>
              </w:tabs>
              <w:spacing w:after="0" w:line="240" w:lineRule="auto"/>
              <w:ind w:left="0" w:firstLine="308"/>
              <w:jc w:val="both"/>
              <w:rPr>
                <w:rFonts w:ascii="Times New Roman" w:hAnsi="Times New Roman"/>
                <w:sz w:val="24"/>
                <w:szCs w:val="24"/>
                <w:lang w:val="uk-UA"/>
              </w:rPr>
            </w:pPr>
            <w:r w:rsidRPr="00370289">
              <w:rPr>
                <w:rFonts w:ascii="Times New Roman" w:hAnsi="Times New Roman"/>
                <w:sz w:val="24"/>
                <w:szCs w:val="24"/>
                <w:lang w:val="uk-UA"/>
              </w:rPr>
              <w:t>звіт про повторне відстеження результативності рішення КРАІЛ від 30 серпня 2021 року № 521 «Про затвердження Порядку направлення та виконання вимог щодо обмеження доступу на (з) території України до вебсайту або його частини», зареєстрованого в Міністерстві юстиції України</w:t>
            </w:r>
            <w:r w:rsidR="001251AE" w:rsidRPr="00370289">
              <w:rPr>
                <w:rFonts w:ascii="Times New Roman" w:hAnsi="Times New Roman"/>
                <w:sz w:val="24"/>
                <w:szCs w:val="24"/>
                <w:lang w:val="uk-UA"/>
              </w:rPr>
              <w:br/>
            </w:r>
            <w:r w:rsidRPr="00370289">
              <w:rPr>
                <w:rFonts w:ascii="Times New Roman" w:hAnsi="Times New Roman"/>
                <w:sz w:val="24"/>
                <w:szCs w:val="24"/>
                <w:lang w:val="uk-UA"/>
              </w:rPr>
              <w:t xml:space="preserve">20 вересня 2021 року за № 1230/36852, який оприлюднено на офіційному вебсайті КРАІЛ та листом КРАІЛ від 09.11.2023 № 11-5/2486 </w:t>
            </w:r>
            <w:r w:rsidR="00EC7E12">
              <w:rPr>
                <w:rFonts w:ascii="Times New Roman" w:hAnsi="Times New Roman"/>
                <w:sz w:val="24"/>
                <w:szCs w:val="24"/>
                <w:lang w:val="uk-UA"/>
              </w:rPr>
              <w:t>надіслано до</w:t>
            </w:r>
            <w:r w:rsidR="00EC7E12" w:rsidRPr="00370289">
              <w:rPr>
                <w:rFonts w:ascii="Times New Roman" w:hAnsi="Times New Roman"/>
                <w:sz w:val="24"/>
                <w:szCs w:val="24"/>
                <w:lang w:val="uk-UA"/>
              </w:rPr>
              <w:t xml:space="preserve"> </w:t>
            </w:r>
            <w:r w:rsidRPr="00370289">
              <w:rPr>
                <w:rFonts w:ascii="Times New Roman" w:hAnsi="Times New Roman"/>
                <w:sz w:val="24"/>
                <w:szCs w:val="24"/>
                <w:lang w:val="uk-UA"/>
              </w:rPr>
              <w:t>ДРС;</w:t>
            </w:r>
          </w:p>
          <w:p w14:paraId="379C2F37" w14:textId="60C81C3A" w:rsidR="00CA7C95" w:rsidRDefault="000868E6" w:rsidP="001251AE">
            <w:pPr>
              <w:pStyle w:val="ab"/>
              <w:numPr>
                <w:ilvl w:val="0"/>
                <w:numId w:val="7"/>
              </w:numPr>
              <w:tabs>
                <w:tab w:val="left" w:pos="450"/>
              </w:tabs>
              <w:spacing w:after="0" w:line="240" w:lineRule="auto"/>
              <w:ind w:left="0" w:firstLine="308"/>
              <w:jc w:val="both"/>
              <w:rPr>
                <w:rFonts w:ascii="Times New Roman" w:hAnsi="Times New Roman"/>
                <w:sz w:val="24"/>
                <w:szCs w:val="24"/>
                <w:lang w:val="uk-UA"/>
              </w:rPr>
            </w:pPr>
            <w:r w:rsidRPr="00370289">
              <w:rPr>
                <w:rFonts w:ascii="Times New Roman" w:hAnsi="Times New Roman"/>
                <w:sz w:val="24"/>
                <w:szCs w:val="24"/>
                <w:lang w:val="uk-UA"/>
              </w:rPr>
              <w:lastRenderedPageBreak/>
              <w:t xml:space="preserve">звіт про повторне відстеження результативності рішення КРАІЛ від 30 серпня 2021 року № 522 «Про затвердження Опису ідентифікаційної картки гравця», зареєстрованого в Міністерстві юстиції України 17 вересня 2021 року за № 1222/36844, який оприлюднено на офіційному вебсайті КРАІЛ та листом КРАІЛ від 14.11.2023 № 11-5/2520 </w:t>
            </w:r>
            <w:r w:rsidR="00EC7E12">
              <w:rPr>
                <w:rFonts w:ascii="Times New Roman" w:hAnsi="Times New Roman"/>
                <w:sz w:val="24"/>
                <w:szCs w:val="24"/>
                <w:lang w:val="uk-UA"/>
              </w:rPr>
              <w:t>надіслано до</w:t>
            </w:r>
            <w:r w:rsidR="00EC7E12" w:rsidRPr="00370289">
              <w:rPr>
                <w:rFonts w:ascii="Times New Roman" w:hAnsi="Times New Roman"/>
                <w:sz w:val="24"/>
                <w:szCs w:val="24"/>
                <w:lang w:val="uk-UA"/>
              </w:rPr>
              <w:t xml:space="preserve"> </w:t>
            </w:r>
            <w:r w:rsidRPr="00370289">
              <w:rPr>
                <w:rFonts w:ascii="Times New Roman" w:hAnsi="Times New Roman"/>
                <w:sz w:val="24"/>
                <w:szCs w:val="24"/>
                <w:lang w:val="uk-UA"/>
              </w:rPr>
              <w:t>ДРС.</w:t>
            </w:r>
          </w:p>
          <w:p w14:paraId="252F5C9A" w14:textId="161B520E" w:rsidR="00F05398" w:rsidRPr="00370289" w:rsidRDefault="00F05398" w:rsidP="00F05398">
            <w:pPr>
              <w:pStyle w:val="ab"/>
              <w:tabs>
                <w:tab w:val="left" w:pos="450"/>
              </w:tabs>
              <w:spacing w:after="0" w:line="240" w:lineRule="auto"/>
              <w:ind w:left="308"/>
              <w:jc w:val="both"/>
              <w:rPr>
                <w:rFonts w:ascii="Times New Roman" w:hAnsi="Times New Roman"/>
                <w:sz w:val="24"/>
                <w:szCs w:val="24"/>
                <w:lang w:val="uk-UA"/>
              </w:rPr>
            </w:pPr>
          </w:p>
        </w:tc>
      </w:tr>
      <w:tr w:rsidR="00DA3E9D" w:rsidRPr="00370289" w14:paraId="385A3DE0" w14:textId="77777777" w:rsidTr="00185F55">
        <w:trPr>
          <w:trHeight w:val="364"/>
        </w:trPr>
        <w:tc>
          <w:tcPr>
            <w:tcW w:w="15677" w:type="dxa"/>
            <w:gridSpan w:val="8"/>
            <w:tcBorders>
              <w:top w:val="single" w:sz="4" w:space="0" w:color="auto"/>
              <w:left w:val="single" w:sz="4" w:space="0" w:color="auto"/>
              <w:bottom w:val="single" w:sz="4" w:space="0" w:color="auto"/>
              <w:right w:val="single" w:sz="4" w:space="0" w:color="auto"/>
            </w:tcBorders>
          </w:tcPr>
          <w:p w14:paraId="030D82A9" w14:textId="77777777" w:rsidR="00375E1B" w:rsidRPr="00370289" w:rsidRDefault="00375E1B" w:rsidP="00DA3E9D">
            <w:pPr>
              <w:pStyle w:val="a3"/>
              <w:jc w:val="center"/>
              <w:rPr>
                <w:rFonts w:ascii="Times New Roman" w:hAnsi="Times New Roman" w:cs="Times New Roman"/>
                <w:b/>
                <w:lang w:val="uk-UA"/>
              </w:rPr>
            </w:pPr>
            <w:r w:rsidRPr="00370289">
              <w:rPr>
                <w:rFonts w:ascii="Times New Roman" w:hAnsi="Times New Roman" w:cs="Times New Roman"/>
                <w:b/>
                <w:lang w:val="uk-UA"/>
              </w:rPr>
              <w:lastRenderedPageBreak/>
              <w:t>Розділ 7. Захист прав, законних інтересів, життя та здоров’я громадян</w:t>
            </w:r>
          </w:p>
        </w:tc>
      </w:tr>
      <w:tr w:rsidR="00DA3E9D" w:rsidRPr="00370289" w14:paraId="01B3E0D2"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790481DB"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7.1</w:t>
            </w:r>
          </w:p>
        </w:tc>
        <w:tc>
          <w:tcPr>
            <w:tcW w:w="5119" w:type="dxa"/>
            <w:gridSpan w:val="2"/>
            <w:tcBorders>
              <w:top w:val="single" w:sz="4" w:space="0" w:color="auto"/>
              <w:left w:val="single" w:sz="4" w:space="0" w:color="auto"/>
              <w:bottom w:val="single" w:sz="4" w:space="0" w:color="auto"/>
              <w:right w:val="single" w:sz="4" w:space="0" w:color="auto"/>
            </w:tcBorders>
          </w:tcPr>
          <w:p w14:paraId="3CF6AA57" w14:textId="77777777" w:rsidR="00375E1B" w:rsidRPr="00370289" w:rsidRDefault="00375E1B" w:rsidP="00DA3E9D">
            <w:pPr>
              <w:pStyle w:val="aa"/>
              <w:jc w:val="both"/>
              <w:rPr>
                <w:rFonts w:ascii="Times New Roman" w:hAnsi="Times New Roman" w:cs="Times New Roman"/>
              </w:rPr>
            </w:pPr>
            <w:r w:rsidRPr="00370289">
              <w:rPr>
                <w:rFonts w:ascii="Times New Roman" w:hAnsi="Times New Roman" w:cs="Times New Roman"/>
              </w:rPr>
              <w:t xml:space="preserve">Здійснення належного реагування на звернення від громадян щодо порушення прав гравців/учасників азартних ігор та лотерей. Здійснення захисту прав гравців і мінімізації проявів ігрової залежності (лудоманії), у тому числі через реалізацію завдань та функцій </w:t>
            </w:r>
            <w:r w:rsidRPr="00370289">
              <w:rPr>
                <w:rFonts w:ascii="Times New Roman" w:hAnsi="Times New Roman" w:cs="Times New Roman"/>
                <w:bCs/>
              </w:rPr>
              <w:t>Державної системи онлайн-моніторингу (після її введення в дію)</w:t>
            </w:r>
            <w:r w:rsidRPr="00370289">
              <w:rPr>
                <w:rFonts w:ascii="Times New Roman" w:hAnsi="Times New Roman" w:cs="Times New Roman"/>
              </w:rPr>
              <w:t>.</w:t>
            </w:r>
          </w:p>
        </w:tc>
        <w:tc>
          <w:tcPr>
            <w:tcW w:w="4820" w:type="dxa"/>
            <w:tcBorders>
              <w:top w:val="single" w:sz="4" w:space="0" w:color="auto"/>
              <w:left w:val="single" w:sz="4" w:space="0" w:color="auto"/>
              <w:bottom w:val="single" w:sz="4" w:space="0" w:color="auto"/>
              <w:right w:val="single" w:sz="4" w:space="0" w:color="auto"/>
            </w:tcBorders>
          </w:tcPr>
          <w:p w14:paraId="5DF1A824"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768: п. 7, ч. 2, ст. 9, ст. 10, п. 21, ч. 1, ст. 15,п. 5, ч. 1, ст. 13;</w:t>
            </w:r>
          </w:p>
          <w:p w14:paraId="1ACC536F" w14:textId="77777777" w:rsidR="00375E1B" w:rsidRPr="00370289" w:rsidRDefault="00375E1B" w:rsidP="00DA3E9D">
            <w:pPr>
              <w:pStyle w:val="Standard"/>
              <w:snapToGrid w:val="0"/>
              <w:ind w:right="57"/>
              <w:jc w:val="both"/>
              <w:rPr>
                <w:rFonts w:ascii="Times New Roman" w:hAnsi="Times New Roman" w:cs="Times New Roman"/>
                <w:lang w:val="uk-UA"/>
              </w:rPr>
            </w:pPr>
            <w:r w:rsidRPr="00370289">
              <w:rPr>
                <w:rFonts w:ascii="Times New Roman" w:hAnsi="Times New Roman" w:cs="Times New Roman"/>
                <w:lang w:val="uk-UA"/>
              </w:rPr>
              <w:t>Закон України «Про звернення громадян»;</w:t>
            </w:r>
          </w:p>
          <w:p w14:paraId="2BA98172"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3.1</w:t>
            </w:r>
          </w:p>
        </w:tc>
        <w:tc>
          <w:tcPr>
            <w:tcW w:w="2563" w:type="dxa"/>
            <w:gridSpan w:val="2"/>
            <w:tcBorders>
              <w:top w:val="single" w:sz="4" w:space="0" w:color="auto"/>
              <w:left w:val="single" w:sz="4" w:space="0" w:color="auto"/>
              <w:bottom w:val="single" w:sz="4" w:space="0" w:color="auto"/>
              <w:right w:val="single" w:sz="4" w:space="0" w:color="auto"/>
            </w:tcBorders>
          </w:tcPr>
          <w:p w14:paraId="120B880E"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захисту прав громадян</w:t>
            </w:r>
          </w:p>
          <w:p w14:paraId="5F6F402D"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адміністрування Державної системи онлайн-моніторингу</w:t>
            </w:r>
          </w:p>
          <w:p w14:paraId="49FDD5F0"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нагляду та контролю</w:t>
            </w:r>
          </w:p>
          <w:p w14:paraId="2A053EFE" w14:textId="77777777" w:rsidR="00375E1B" w:rsidRPr="00370289" w:rsidRDefault="00375E1B" w:rsidP="00DA3E9D">
            <w:pPr>
              <w:spacing w:after="0" w:line="240" w:lineRule="auto"/>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264E51D8"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25A68E75"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b/>
                <w:sz w:val="24"/>
                <w:szCs w:val="24"/>
                <w:lang w:val="uk-UA"/>
              </w:rPr>
            </w:pPr>
            <w:r w:rsidRPr="00370289">
              <w:rPr>
                <w:rFonts w:ascii="Times New Roman" w:eastAsia="Batang" w:hAnsi="Times New Roman" w:cs="Times New Roman"/>
                <w:sz w:val="24"/>
                <w:szCs w:val="24"/>
                <w:lang w:val="uk-UA"/>
              </w:rPr>
              <w:t>(постійно)</w:t>
            </w:r>
          </w:p>
        </w:tc>
      </w:tr>
      <w:tr w:rsidR="00DA3E9D" w:rsidRPr="00370289" w14:paraId="21792127"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5B537DF1"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52B23E13" w14:textId="0AB431B3" w:rsidR="00577EBE" w:rsidRPr="00370289" w:rsidRDefault="00577EBE" w:rsidP="005F7F93">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2023 року опрацьовано 3737 звернень громадян, підготовлено та надано 3674 відповіді.</w:t>
            </w:r>
          </w:p>
          <w:p w14:paraId="7A9690AF" w14:textId="4B1DDAE3" w:rsidR="002F3921" w:rsidRPr="00370289" w:rsidRDefault="00444C7C" w:rsidP="005F7F93">
            <w:pPr>
              <w:widowControl w:val="0"/>
              <w:snapToGrid w:val="0"/>
              <w:spacing w:after="0" w:line="240" w:lineRule="auto"/>
              <w:ind w:left="57" w:right="57" w:firstLine="251"/>
              <w:jc w:val="both"/>
              <w:rPr>
                <w:rFonts w:ascii="Times New Roman" w:hAnsi="Times New Roman" w:cs="Times New Roman"/>
                <w:sz w:val="24"/>
                <w:szCs w:val="24"/>
                <w:lang w:val="uk-UA"/>
              </w:rPr>
            </w:pPr>
            <w:r>
              <w:rPr>
                <w:rFonts w:ascii="Times New Roman" w:hAnsi="Times New Roman" w:cs="Times New Roman"/>
                <w:sz w:val="24"/>
                <w:szCs w:val="24"/>
                <w:lang w:val="uk-UA"/>
              </w:rPr>
              <w:t>Усі з</w:t>
            </w:r>
            <w:r w:rsidR="00577EBE" w:rsidRPr="00370289">
              <w:rPr>
                <w:rFonts w:ascii="Times New Roman" w:hAnsi="Times New Roman" w:cs="Times New Roman"/>
                <w:sz w:val="24"/>
                <w:szCs w:val="24"/>
                <w:lang w:val="uk-UA"/>
              </w:rPr>
              <w:t>вернення</w:t>
            </w:r>
            <w:r w:rsidR="00BF2630" w:rsidRPr="0037028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зареєстровані, </w:t>
            </w:r>
            <w:r w:rsidR="00577EBE" w:rsidRPr="00370289">
              <w:rPr>
                <w:rFonts w:ascii="Times New Roman" w:hAnsi="Times New Roman" w:cs="Times New Roman"/>
                <w:sz w:val="24"/>
                <w:szCs w:val="24"/>
                <w:lang w:val="uk-UA"/>
              </w:rPr>
              <w:t>про</w:t>
            </w:r>
            <w:r w:rsidR="00BF2630" w:rsidRPr="00370289">
              <w:rPr>
                <w:rFonts w:ascii="Times New Roman" w:hAnsi="Times New Roman" w:cs="Times New Roman"/>
                <w:sz w:val="24"/>
                <w:szCs w:val="24"/>
                <w:lang w:val="uk-UA"/>
              </w:rPr>
              <w:t>аналіз</w:t>
            </w:r>
            <w:r w:rsidR="00577EBE" w:rsidRPr="00370289">
              <w:rPr>
                <w:rFonts w:ascii="Times New Roman" w:hAnsi="Times New Roman" w:cs="Times New Roman"/>
                <w:sz w:val="24"/>
                <w:szCs w:val="24"/>
                <w:lang w:val="uk-UA"/>
              </w:rPr>
              <w:t>ован</w:t>
            </w:r>
            <w:r>
              <w:rPr>
                <w:rFonts w:ascii="Times New Roman" w:hAnsi="Times New Roman" w:cs="Times New Roman"/>
                <w:sz w:val="24"/>
                <w:szCs w:val="24"/>
                <w:lang w:val="uk-UA"/>
              </w:rPr>
              <w:t>і</w:t>
            </w:r>
            <w:r w:rsidR="00BF2630" w:rsidRPr="00370289">
              <w:rPr>
                <w:rFonts w:ascii="Times New Roman" w:hAnsi="Times New Roman" w:cs="Times New Roman"/>
                <w:sz w:val="24"/>
                <w:szCs w:val="24"/>
                <w:lang w:val="uk-UA"/>
              </w:rPr>
              <w:t xml:space="preserve"> за </w:t>
            </w:r>
            <w:r>
              <w:rPr>
                <w:rFonts w:ascii="Times New Roman" w:hAnsi="Times New Roman" w:cs="Times New Roman"/>
                <w:sz w:val="24"/>
                <w:szCs w:val="24"/>
                <w:lang w:val="uk-UA"/>
              </w:rPr>
              <w:t>їх</w:t>
            </w:r>
            <w:r w:rsidR="00BF2630" w:rsidRPr="00370289">
              <w:rPr>
                <w:rFonts w:ascii="Times New Roman" w:hAnsi="Times New Roman" w:cs="Times New Roman"/>
                <w:sz w:val="24"/>
                <w:szCs w:val="24"/>
                <w:lang w:val="uk-UA"/>
              </w:rPr>
              <w:t xml:space="preserve"> змістом та</w:t>
            </w:r>
            <w:r>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розглянуті згідно з чинним законодавством</w:t>
            </w:r>
            <w:r>
              <w:rPr>
                <w:rFonts w:ascii="Times New Roman" w:hAnsi="Times New Roman" w:cs="Times New Roman"/>
                <w:sz w:val="24"/>
                <w:szCs w:val="24"/>
                <w:lang w:val="uk-UA"/>
              </w:rPr>
              <w:t>.</w:t>
            </w:r>
            <w:r w:rsidR="008C4453">
              <w:rPr>
                <w:rFonts w:ascii="Times New Roman" w:hAnsi="Times New Roman" w:cs="Times New Roman"/>
                <w:sz w:val="24"/>
                <w:szCs w:val="24"/>
                <w:lang w:val="uk-UA"/>
              </w:rPr>
              <w:t xml:space="preserve"> </w:t>
            </w:r>
            <w:r w:rsidR="00F33994">
              <w:rPr>
                <w:rFonts w:ascii="Times New Roman" w:hAnsi="Times New Roman" w:cs="Times New Roman"/>
                <w:sz w:val="24"/>
                <w:szCs w:val="24"/>
                <w:lang w:val="uk-UA"/>
              </w:rPr>
              <w:t>За</w:t>
            </w:r>
            <w:r w:rsidR="00BF2630" w:rsidRPr="00370289">
              <w:rPr>
                <w:rFonts w:ascii="Times New Roman" w:hAnsi="Times New Roman" w:cs="Times New Roman"/>
                <w:sz w:val="24"/>
                <w:szCs w:val="24"/>
                <w:lang w:val="uk-UA"/>
              </w:rPr>
              <w:t xml:space="preserve"> наявності інформації про можливе порушення прав гравців, здійсн</w:t>
            </w:r>
            <w:r w:rsidR="00577EBE" w:rsidRPr="00370289">
              <w:rPr>
                <w:rFonts w:ascii="Times New Roman" w:hAnsi="Times New Roman" w:cs="Times New Roman"/>
                <w:sz w:val="24"/>
                <w:szCs w:val="24"/>
                <w:lang w:val="uk-UA"/>
              </w:rPr>
              <w:t>ені</w:t>
            </w:r>
            <w:r w:rsidR="00BF2630" w:rsidRPr="00370289">
              <w:rPr>
                <w:rFonts w:ascii="Times New Roman" w:hAnsi="Times New Roman" w:cs="Times New Roman"/>
                <w:sz w:val="24"/>
                <w:szCs w:val="24"/>
                <w:lang w:val="uk-UA"/>
              </w:rPr>
              <w:t xml:space="preserve"> запити до організаторів азартних ігор з метою всебічного та об’єктивного встановлення обставин. </w:t>
            </w:r>
          </w:p>
          <w:p w14:paraId="7818F460" w14:textId="4F0BCADE" w:rsidR="005F7F93" w:rsidRPr="00370289" w:rsidRDefault="00F33994" w:rsidP="005F7F93">
            <w:pPr>
              <w:widowControl w:val="0"/>
              <w:snapToGrid w:val="0"/>
              <w:spacing w:after="0" w:line="240" w:lineRule="auto"/>
              <w:ind w:left="57" w:right="57" w:firstLine="251"/>
              <w:jc w:val="both"/>
              <w:rPr>
                <w:rFonts w:ascii="Times New Roman" w:hAnsi="Times New Roman" w:cs="Times New Roman"/>
                <w:sz w:val="24"/>
                <w:szCs w:val="24"/>
                <w:lang w:val="uk-UA"/>
              </w:rPr>
            </w:pPr>
            <w:r>
              <w:rPr>
                <w:rFonts w:ascii="Times New Roman" w:hAnsi="Times New Roman" w:cs="Times New Roman"/>
                <w:sz w:val="24"/>
                <w:szCs w:val="24"/>
                <w:lang w:val="uk-UA"/>
              </w:rPr>
              <w:t>За</w:t>
            </w:r>
            <w:r w:rsidR="00BF2630" w:rsidRPr="00370289">
              <w:rPr>
                <w:rFonts w:ascii="Times New Roman" w:hAnsi="Times New Roman" w:cs="Times New Roman"/>
                <w:sz w:val="24"/>
                <w:szCs w:val="24"/>
                <w:lang w:val="uk-UA"/>
              </w:rPr>
              <w:t xml:space="preserve"> наявності ознак ігрової залежності, </w:t>
            </w:r>
            <w:r w:rsidR="00577EBE" w:rsidRPr="00370289">
              <w:rPr>
                <w:rFonts w:ascii="Times New Roman" w:hAnsi="Times New Roman" w:cs="Times New Roman"/>
                <w:sz w:val="24"/>
                <w:szCs w:val="24"/>
                <w:lang w:val="uk-UA"/>
              </w:rPr>
              <w:t>забезпечено додаткове проведення</w:t>
            </w:r>
            <w:r w:rsidR="00BF2630" w:rsidRPr="00370289">
              <w:rPr>
                <w:rFonts w:ascii="Times New Roman" w:hAnsi="Times New Roman" w:cs="Times New Roman"/>
                <w:sz w:val="24"/>
                <w:szCs w:val="24"/>
                <w:lang w:val="uk-UA"/>
              </w:rPr>
              <w:t xml:space="preserve"> роз’яснювальн</w:t>
            </w:r>
            <w:r w:rsidR="00577EBE" w:rsidRPr="00370289">
              <w:rPr>
                <w:rFonts w:ascii="Times New Roman" w:hAnsi="Times New Roman" w:cs="Times New Roman"/>
                <w:sz w:val="24"/>
                <w:szCs w:val="24"/>
                <w:lang w:val="uk-UA"/>
              </w:rPr>
              <w:t>ої</w:t>
            </w:r>
            <w:r w:rsidR="00BF2630" w:rsidRPr="00370289">
              <w:rPr>
                <w:rFonts w:ascii="Times New Roman" w:hAnsi="Times New Roman" w:cs="Times New Roman"/>
                <w:sz w:val="24"/>
                <w:szCs w:val="24"/>
                <w:lang w:val="uk-UA"/>
              </w:rPr>
              <w:t xml:space="preserve"> робот</w:t>
            </w:r>
            <w:r w:rsidR="00577EBE" w:rsidRPr="00370289">
              <w:rPr>
                <w:rFonts w:ascii="Times New Roman" w:hAnsi="Times New Roman" w:cs="Times New Roman"/>
                <w:sz w:val="24"/>
                <w:szCs w:val="24"/>
                <w:lang w:val="uk-UA"/>
              </w:rPr>
              <w:t>и</w:t>
            </w:r>
            <w:r w:rsidR="00BF2630" w:rsidRPr="00370289">
              <w:rPr>
                <w:rFonts w:ascii="Times New Roman" w:hAnsi="Times New Roman" w:cs="Times New Roman"/>
                <w:sz w:val="24"/>
                <w:szCs w:val="24"/>
                <w:lang w:val="uk-UA"/>
              </w:rPr>
              <w:t xml:space="preserve"> з громадянами щодо відповідального відношення до участі в азартних іграх та можливості встановлення особистих обмежень.</w:t>
            </w:r>
          </w:p>
          <w:p w14:paraId="232DEBA1" w14:textId="02290748" w:rsidR="002F3921" w:rsidRPr="00370289" w:rsidRDefault="00BF2630" w:rsidP="005F7F93">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У </w:t>
            </w:r>
            <w:r w:rsidR="005F7F93" w:rsidRPr="00370289">
              <w:rPr>
                <w:rFonts w:ascii="Times New Roman" w:hAnsi="Times New Roman" w:cs="Times New Roman"/>
                <w:sz w:val="24"/>
                <w:szCs w:val="24"/>
                <w:lang w:val="uk-UA"/>
              </w:rPr>
              <w:t>разі</w:t>
            </w:r>
            <w:r w:rsidRPr="00370289">
              <w:rPr>
                <w:rFonts w:ascii="Times New Roman" w:hAnsi="Times New Roman" w:cs="Times New Roman"/>
                <w:sz w:val="24"/>
                <w:szCs w:val="24"/>
                <w:lang w:val="uk-UA"/>
              </w:rPr>
              <w:t xml:space="preserve"> порушен</w:t>
            </w:r>
            <w:r w:rsidR="005F7F93" w:rsidRPr="00370289">
              <w:rPr>
                <w:rFonts w:ascii="Times New Roman" w:hAnsi="Times New Roman" w:cs="Times New Roman"/>
                <w:sz w:val="24"/>
                <w:szCs w:val="24"/>
                <w:lang w:val="uk-UA"/>
              </w:rPr>
              <w:t>ня</w:t>
            </w:r>
            <w:r w:rsidRPr="00370289">
              <w:rPr>
                <w:rFonts w:ascii="Times New Roman" w:hAnsi="Times New Roman" w:cs="Times New Roman"/>
                <w:sz w:val="24"/>
                <w:szCs w:val="24"/>
                <w:lang w:val="uk-UA"/>
              </w:rPr>
              <w:t xml:space="preserve"> </w:t>
            </w:r>
            <w:r w:rsidR="00F33994">
              <w:rPr>
                <w:rFonts w:ascii="Times New Roman" w:hAnsi="Times New Roman" w:cs="Times New Roman"/>
                <w:sz w:val="24"/>
                <w:szCs w:val="24"/>
                <w:lang w:val="uk-UA"/>
              </w:rPr>
              <w:t>в</w:t>
            </w:r>
            <w:r w:rsidRPr="00370289">
              <w:rPr>
                <w:rFonts w:ascii="Times New Roman" w:hAnsi="Times New Roman" w:cs="Times New Roman"/>
                <w:sz w:val="24"/>
                <w:szCs w:val="24"/>
                <w:lang w:val="uk-UA"/>
              </w:rPr>
              <w:t xml:space="preserve"> письмових зверненнях питан</w:t>
            </w:r>
            <w:r w:rsidR="005F7F93" w:rsidRPr="00370289">
              <w:rPr>
                <w:rFonts w:ascii="Times New Roman" w:hAnsi="Times New Roman" w:cs="Times New Roman"/>
                <w:sz w:val="24"/>
                <w:szCs w:val="24"/>
                <w:lang w:val="uk-UA"/>
              </w:rPr>
              <w:t>ь, що</w:t>
            </w:r>
            <w:r w:rsidRPr="00370289">
              <w:rPr>
                <w:rFonts w:ascii="Times New Roman" w:hAnsi="Times New Roman" w:cs="Times New Roman"/>
                <w:sz w:val="24"/>
                <w:szCs w:val="24"/>
                <w:lang w:val="uk-UA"/>
              </w:rPr>
              <w:t xml:space="preserve"> </w:t>
            </w:r>
            <w:r w:rsidR="00577EBE" w:rsidRPr="00370289">
              <w:rPr>
                <w:rFonts w:ascii="Times New Roman" w:hAnsi="Times New Roman" w:cs="Times New Roman"/>
                <w:sz w:val="24"/>
                <w:szCs w:val="24"/>
                <w:lang w:val="uk-UA"/>
              </w:rPr>
              <w:t>не входять до</w:t>
            </w:r>
            <w:r w:rsidRPr="00370289">
              <w:rPr>
                <w:rFonts w:ascii="Times New Roman" w:hAnsi="Times New Roman" w:cs="Times New Roman"/>
                <w:sz w:val="24"/>
                <w:szCs w:val="24"/>
                <w:lang w:val="uk-UA"/>
              </w:rPr>
              <w:t xml:space="preserve"> повноважень КРАІЛ, звернення</w:t>
            </w:r>
            <w:r w:rsidR="005F7F93" w:rsidRPr="00370289">
              <w:rPr>
                <w:rFonts w:ascii="Times New Roman" w:hAnsi="Times New Roman" w:cs="Times New Roman"/>
                <w:sz w:val="24"/>
                <w:szCs w:val="24"/>
                <w:lang w:val="uk-UA"/>
              </w:rPr>
              <w:t xml:space="preserve"> для забезпечення їх</w:t>
            </w:r>
            <w:r w:rsidRPr="00370289">
              <w:rPr>
                <w:rFonts w:ascii="Times New Roman" w:hAnsi="Times New Roman" w:cs="Times New Roman"/>
                <w:sz w:val="24"/>
                <w:szCs w:val="24"/>
                <w:lang w:val="uk-UA"/>
              </w:rPr>
              <w:t xml:space="preserve"> </w:t>
            </w:r>
            <w:r w:rsidR="005F7F93" w:rsidRPr="00370289">
              <w:rPr>
                <w:rFonts w:ascii="Times New Roman" w:hAnsi="Times New Roman" w:cs="Times New Roman"/>
                <w:sz w:val="24"/>
                <w:szCs w:val="24"/>
                <w:lang w:val="uk-UA"/>
              </w:rPr>
              <w:t xml:space="preserve">об’єктивного та своєчасного розгляду </w:t>
            </w:r>
            <w:r w:rsidRPr="00370289">
              <w:rPr>
                <w:rFonts w:ascii="Times New Roman" w:hAnsi="Times New Roman" w:cs="Times New Roman"/>
                <w:sz w:val="24"/>
                <w:szCs w:val="24"/>
                <w:lang w:val="uk-UA"/>
              </w:rPr>
              <w:t>скеровувалис</w:t>
            </w:r>
            <w:r w:rsidR="00F33994">
              <w:rPr>
                <w:rFonts w:ascii="Times New Roman" w:hAnsi="Times New Roman" w:cs="Times New Roman"/>
                <w:sz w:val="24"/>
                <w:szCs w:val="24"/>
                <w:lang w:val="uk-UA"/>
              </w:rPr>
              <w:t>я</w:t>
            </w:r>
            <w:r w:rsidRPr="00370289">
              <w:rPr>
                <w:rFonts w:ascii="Times New Roman" w:hAnsi="Times New Roman" w:cs="Times New Roman"/>
                <w:sz w:val="24"/>
                <w:szCs w:val="24"/>
                <w:lang w:val="uk-UA"/>
              </w:rPr>
              <w:t xml:space="preserve"> </w:t>
            </w:r>
            <w:r w:rsidR="005F7F93" w:rsidRPr="00370289">
              <w:rPr>
                <w:rFonts w:ascii="Times New Roman" w:hAnsi="Times New Roman" w:cs="Times New Roman"/>
                <w:sz w:val="24"/>
                <w:szCs w:val="24"/>
                <w:lang w:val="uk-UA"/>
              </w:rPr>
              <w:t xml:space="preserve">згідно з вимогами законодавства України </w:t>
            </w:r>
            <w:r w:rsidRPr="00370289">
              <w:rPr>
                <w:rFonts w:ascii="Times New Roman" w:hAnsi="Times New Roman" w:cs="Times New Roman"/>
                <w:sz w:val="24"/>
                <w:szCs w:val="24"/>
                <w:lang w:val="uk-UA"/>
              </w:rPr>
              <w:t xml:space="preserve">за належністю до відповідних органів державної влади. </w:t>
            </w:r>
          </w:p>
          <w:p w14:paraId="0F2DD56A" w14:textId="23A2EBC7" w:rsidR="00375E1B" w:rsidRPr="00370289" w:rsidRDefault="00444C7C" w:rsidP="005F7F93">
            <w:pPr>
              <w:widowControl w:val="0"/>
              <w:snapToGrid w:val="0"/>
              <w:spacing w:after="0" w:line="240" w:lineRule="auto"/>
              <w:ind w:left="57" w:right="57" w:firstLine="251"/>
              <w:jc w:val="both"/>
              <w:rPr>
                <w:rFonts w:ascii="Times New Roman" w:eastAsia="Batang" w:hAnsi="Times New Roman" w:cs="Times New Roman"/>
                <w:sz w:val="24"/>
                <w:szCs w:val="24"/>
                <w:lang w:val="uk-UA"/>
              </w:rPr>
            </w:pPr>
            <w:r>
              <w:rPr>
                <w:rFonts w:ascii="Times New Roman" w:hAnsi="Times New Roman" w:cs="Times New Roman"/>
                <w:sz w:val="24"/>
                <w:szCs w:val="24"/>
                <w:lang w:val="uk-UA"/>
              </w:rPr>
              <w:t xml:space="preserve">За </w:t>
            </w:r>
            <w:r w:rsidR="00F33994">
              <w:rPr>
                <w:rFonts w:ascii="Times New Roman" w:hAnsi="Times New Roman" w:cs="Times New Roman"/>
                <w:sz w:val="24"/>
                <w:szCs w:val="24"/>
                <w:lang w:val="uk-UA"/>
              </w:rPr>
              <w:t>в</w:t>
            </w:r>
            <w:r>
              <w:rPr>
                <w:rFonts w:ascii="Times New Roman" w:hAnsi="Times New Roman" w:cs="Times New Roman"/>
                <w:sz w:val="24"/>
                <w:szCs w:val="24"/>
                <w:lang w:val="uk-UA"/>
              </w:rPr>
              <w:t xml:space="preserve">сіма зверненнями </w:t>
            </w:r>
            <w:r w:rsidR="00BF2630" w:rsidRPr="00370289">
              <w:rPr>
                <w:rFonts w:ascii="Times New Roman" w:hAnsi="Times New Roman" w:cs="Times New Roman"/>
                <w:sz w:val="24"/>
                <w:szCs w:val="24"/>
                <w:lang w:val="uk-UA"/>
              </w:rPr>
              <w:t>громадянам надано відповіді в установленому порядку</w:t>
            </w:r>
            <w:r>
              <w:rPr>
                <w:rFonts w:ascii="Times New Roman" w:hAnsi="Times New Roman" w:cs="Times New Roman"/>
                <w:sz w:val="24"/>
                <w:szCs w:val="24"/>
                <w:lang w:val="uk-UA"/>
              </w:rPr>
              <w:t>.</w:t>
            </w:r>
          </w:p>
          <w:p w14:paraId="25FE225D" w14:textId="55BFDF65" w:rsidR="00375E1B" w:rsidRPr="00444C7C" w:rsidRDefault="00EF074D" w:rsidP="00444C7C">
            <w:pPr>
              <w:widowControl w:val="0"/>
              <w:snapToGrid w:val="0"/>
              <w:spacing w:after="0" w:line="240" w:lineRule="auto"/>
              <w:ind w:left="57" w:right="57" w:firstLine="251"/>
              <w:jc w:val="both"/>
              <w:rPr>
                <w:rFonts w:ascii="Times New Roman" w:eastAsia="Batang" w:hAnsi="Times New Roman" w:cs="Times New Roman"/>
                <w:sz w:val="24"/>
                <w:szCs w:val="24"/>
                <w:lang w:val="uk-UA"/>
              </w:rPr>
            </w:pPr>
            <w:r>
              <w:rPr>
                <w:rFonts w:ascii="Times New Roman" w:hAnsi="Times New Roman" w:cs="Times New Roman"/>
                <w:sz w:val="24"/>
                <w:szCs w:val="24"/>
                <w:lang w:val="uk-UA"/>
              </w:rPr>
              <w:t>С</w:t>
            </w:r>
            <w:r w:rsidRPr="00370289">
              <w:rPr>
                <w:rFonts w:ascii="Times New Roman" w:hAnsi="Times New Roman" w:cs="Times New Roman"/>
                <w:sz w:val="24"/>
                <w:szCs w:val="24"/>
                <w:lang w:val="uk-UA"/>
              </w:rPr>
              <w:t>творено електронну онлайн-форм</w:t>
            </w:r>
            <w:r>
              <w:rPr>
                <w:rFonts w:ascii="Times New Roman" w:hAnsi="Times New Roman" w:cs="Times New Roman"/>
                <w:sz w:val="24"/>
                <w:szCs w:val="24"/>
                <w:lang w:val="uk-UA"/>
              </w:rPr>
              <w:t>у</w:t>
            </w:r>
            <w:r w:rsidRPr="00370289">
              <w:rPr>
                <w:rFonts w:ascii="Times New Roman" w:hAnsi="Times New Roman" w:cs="Times New Roman"/>
                <w:sz w:val="24"/>
                <w:szCs w:val="24"/>
                <w:lang w:val="uk-UA"/>
              </w:rPr>
              <w:t xml:space="preserve"> «Повідомлення про порушення»</w:t>
            </w:r>
            <w:r>
              <w:rPr>
                <w:rFonts w:ascii="Times New Roman" w:hAnsi="Times New Roman" w:cs="Times New Roman"/>
                <w:sz w:val="24"/>
                <w:szCs w:val="24"/>
                <w:lang w:val="uk-UA"/>
              </w:rPr>
              <w:t xml:space="preserve">, яку розміщено </w:t>
            </w:r>
            <w:r w:rsidR="005F7F93" w:rsidRPr="00370289">
              <w:rPr>
                <w:rFonts w:ascii="Times New Roman" w:hAnsi="Times New Roman" w:cs="Times New Roman"/>
                <w:sz w:val="24"/>
                <w:szCs w:val="24"/>
                <w:lang w:val="uk-UA"/>
              </w:rPr>
              <w:t>на</w:t>
            </w:r>
            <w:r w:rsidR="00B944F0">
              <w:rPr>
                <w:rFonts w:ascii="Times New Roman" w:hAnsi="Times New Roman" w:cs="Times New Roman"/>
                <w:sz w:val="24"/>
                <w:szCs w:val="24"/>
                <w:lang w:val="uk-UA"/>
              </w:rPr>
              <w:t xml:space="preserve"> головній сторінці</w:t>
            </w:r>
            <w:r w:rsidR="005F7F93" w:rsidRPr="00370289">
              <w:rPr>
                <w:rFonts w:ascii="Times New Roman" w:hAnsi="Times New Roman" w:cs="Times New Roman"/>
                <w:sz w:val="24"/>
                <w:szCs w:val="24"/>
                <w:lang w:val="uk-UA"/>
              </w:rPr>
              <w:t xml:space="preserve"> офіційно</w:t>
            </w:r>
            <w:r w:rsidR="00B944F0">
              <w:rPr>
                <w:rFonts w:ascii="Times New Roman" w:hAnsi="Times New Roman" w:cs="Times New Roman"/>
                <w:sz w:val="24"/>
                <w:szCs w:val="24"/>
                <w:lang w:val="uk-UA"/>
              </w:rPr>
              <w:t>го</w:t>
            </w:r>
            <w:r w:rsidR="005F7F93" w:rsidRPr="00370289">
              <w:rPr>
                <w:rFonts w:ascii="Times New Roman" w:hAnsi="Times New Roman" w:cs="Times New Roman"/>
                <w:sz w:val="24"/>
                <w:szCs w:val="24"/>
                <w:lang w:val="uk-UA"/>
              </w:rPr>
              <w:t xml:space="preserve"> вебсайт</w:t>
            </w:r>
            <w:r w:rsidR="00B944F0">
              <w:rPr>
                <w:rFonts w:ascii="Times New Roman" w:hAnsi="Times New Roman" w:cs="Times New Roman"/>
                <w:sz w:val="24"/>
                <w:szCs w:val="24"/>
                <w:lang w:val="uk-UA"/>
              </w:rPr>
              <w:t>у</w:t>
            </w:r>
            <w:r w:rsidR="005F7F93" w:rsidRPr="00370289">
              <w:rPr>
                <w:rFonts w:ascii="Times New Roman" w:hAnsi="Times New Roman" w:cs="Times New Roman"/>
                <w:sz w:val="24"/>
                <w:szCs w:val="24"/>
                <w:lang w:val="uk-UA"/>
              </w:rPr>
              <w:t xml:space="preserve"> КРАІЛ </w:t>
            </w:r>
            <w:r w:rsidR="00B944F0">
              <w:rPr>
                <w:rFonts w:ascii="Times New Roman" w:hAnsi="Times New Roman" w:cs="Times New Roman"/>
                <w:sz w:val="24"/>
                <w:szCs w:val="24"/>
                <w:lang w:val="uk-UA"/>
              </w:rPr>
              <w:t>(</w:t>
            </w:r>
            <w:r w:rsidR="00B944F0" w:rsidRPr="00B944F0">
              <w:rPr>
                <w:rFonts w:ascii="Times New Roman" w:hAnsi="Times New Roman" w:cs="Times New Roman"/>
                <w:sz w:val="24"/>
                <w:szCs w:val="24"/>
                <w:lang w:val="uk-UA"/>
              </w:rPr>
              <w:t>https://www.gc.gov.ua/ua/Povidomlennia-pro-porushennia.html</w:t>
            </w:r>
            <w:r w:rsidR="00B944F0">
              <w:rPr>
                <w:rFonts w:ascii="Times New Roman" w:hAnsi="Times New Roman" w:cs="Times New Roman"/>
                <w:sz w:val="24"/>
                <w:szCs w:val="24"/>
                <w:lang w:val="uk-UA"/>
              </w:rPr>
              <w:t>)</w:t>
            </w:r>
            <w:r w:rsidR="003B544E" w:rsidRPr="00370289">
              <w:rPr>
                <w:rFonts w:ascii="Times New Roman" w:hAnsi="Times New Roman" w:cs="Times New Roman"/>
                <w:sz w:val="24"/>
                <w:szCs w:val="24"/>
                <w:lang w:val="uk-UA"/>
              </w:rPr>
              <w:t>.</w:t>
            </w:r>
          </w:p>
        </w:tc>
      </w:tr>
      <w:tr w:rsidR="00DA3E9D" w:rsidRPr="00370289" w14:paraId="673A1661"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6CC4823F"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7.2</w:t>
            </w:r>
          </w:p>
        </w:tc>
        <w:tc>
          <w:tcPr>
            <w:tcW w:w="5119" w:type="dxa"/>
            <w:gridSpan w:val="2"/>
            <w:tcBorders>
              <w:top w:val="single" w:sz="4" w:space="0" w:color="auto"/>
              <w:left w:val="single" w:sz="4" w:space="0" w:color="auto"/>
              <w:bottom w:val="single" w:sz="4" w:space="0" w:color="auto"/>
              <w:right w:val="single" w:sz="4" w:space="0" w:color="auto"/>
            </w:tcBorders>
          </w:tcPr>
          <w:p w14:paraId="49C5A04D"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Здійснення аналізу проблем при розгляді інформації, що надходить від фізичних осіб, гравців/учасників у сфері азартних ігор та державних лотерей для удосконалення роботи у </w:t>
            </w:r>
            <w:r w:rsidRPr="00370289">
              <w:rPr>
                <w:rFonts w:ascii="Times New Roman" w:hAnsi="Times New Roman" w:cs="Times New Roman"/>
                <w:sz w:val="24"/>
                <w:szCs w:val="24"/>
                <w:lang w:val="uk-UA"/>
              </w:rPr>
              <w:lastRenderedPageBreak/>
              <w:t xml:space="preserve">напряму захисту прав гравців та мінімізації проявів ігрової залежності (лудоманії). </w:t>
            </w:r>
          </w:p>
        </w:tc>
        <w:tc>
          <w:tcPr>
            <w:tcW w:w="4820" w:type="dxa"/>
            <w:tcBorders>
              <w:top w:val="single" w:sz="4" w:space="0" w:color="auto"/>
              <w:left w:val="single" w:sz="4" w:space="0" w:color="auto"/>
              <w:bottom w:val="single" w:sz="4" w:space="0" w:color="auto"/>
              <w:right w:val="single" w:sz="4" w:space="0" w:color="auto"/>
            </w:tcBorders>
          </w:tcPr>
          <w:p w14:paraId="3DA38CA7" w14:textId="77777777" w:rsidR="00375E1B" w:rsidRPr="00370289" w:rsidRDefault="00375E1B" w:rsidP="00DA3E9D">
            <w:pPr>
              <w:spacing w:after="0" w:line="240" w:lineRule="auto"/>
              <w:ind w:right="57"/>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lastRenderedPageBreak/>
              <w:t>Стратегічний план КРАІЛ на 2022-2024 рр.: завдання 3.1</w:t>
            </w:r>
          </w:p>
          <w:p w14:paraId="4657C4F9" w14:textId="77777777" w:rsidR="00375E1B" w:rsidRPr="00370289" w:rsidRDefault="00375E1B" w:rsidP="00DA3E9D">
            <w:pPr>
              <w:spacing w:after="0" w:line="240" w:lineRule="auto"/>
              <w:ind w:left="57" w:right="57"/>
              <w:jc w:val="both"/>
              <w:rPr>
                <w:rFonts w:ascii="Times New Roman" w:hAnsi="Times New Roman" w:cs="Times New Roman"/>
                <w:sz w:val="24"/>
                <w:szCs w:val="24"/>
                <w:lang w:val="uk-UA"/>
              </w:rPr>
            </w:pPr>
          </w:p>
        </w:tc>
        <w:tc>
          <w:tcPr>
            <w:tcW w:w="2563" w:type="dxa"/>
            <w:gridSpan w:val="2"/>
            <w:tcBorders>
              <w:top w:val="single" w:sz="4" w:space="0" w:color="auto"/>
              <w:left w:val="single" w:sz="4" w:space="0" w:color="auto"/>
              <w:bottom w:val="single" w:sz="4" w:space="0" w:color="auto"/>
              <w:right w:val="single" w:sz="4" w:space="0" w:color="auto"/>
            </w:tcBorders>
          </w:tcPr>
          <w:p w14:paraId="32F64697" w14:textId="77777777" w:rsidR="00375E1B" w:rsidRPr="00370289" w:rsidRDefault="00375E1B" w:rsidP="00DA3E9D">
            <w:pPr>
              <w:tabs>
                <w:tab w:val="left" w:pos="2363"/>
              </w:tabs>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Управління стратегічного розвитку та інвестування </w:t>
            </w:r>
            <w:r w:rsidRPr="00370289">
              <w:rPr>
                <w:rFonts w:ascii="Times New Roman" w:hAnsi="Times New Roman" w:cs="Times New Roman"/>
                <w:sz w:val="24"/>
                <w:szCs w:val="24"/>
                <w:lang w:val="uk-UA"/>
              </w:rPr>
              <w:lastRenderedPageBreak/>
              <w:t>Управління захисту прав громадян</w:t>
            </w:r>
          </w:p>
          <w:p w14:paraId="2CFEE10E" w14:textId="77777777" w:rsidR="00375E1B" w:rsidRPr="00370289" w:rsidRDefault="00375E1B" w:rsidP="00DA3E9D">
            <w:pPr>
              <w:tabs>
                <w:tab w:val="left" w:pos="2363"/>
              </w:tabs>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адміністрування Державної системи онлайн-моніторингу</w:t>
            </w:r>
          </w:p>
          <w:p w14:paraId="490C9387" w14:textId="77777777" w:rsidR="00375E1B" w:rsidRPr="00370289" w:rsidRDefault="00375E1B" w:rsidP="00DA3E9D">
            <w:pPr>
              <w:tabs>
                <w:tab w:val="left" w:pos="2363"/>
              </w:tabs>
              <w:spacing w:after="0" w:line="240" w:lineRule="auto"/>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028479CA"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 xml:space="preserve">Протягом року </w:t>
            </w:r>
          </w:p>
          <w:p w14:paraId="2F40E265"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sz w:val="24"/>
                <w:szCs w:val="24"/>
                <w:lang w:val="uk-UA"/>
              </w:rPr>
            </w:pPr>
          </w:p>
        </w:tc>
      </w:tr>
      <w:tr w:rsidR="00DA3E9D" w:rsidRPr="00370289" w14:paraId="5ED42C75"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2D13742C"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1CAFB241" w14:textId="291F9C10" w:rsidR="002F6A29" w:rsidRPr="00CB44A5" w:rsidRDefault="00CB44A5" w:rsidP="002F6A29">
            <w:pPr>
              <w:spacing w:after="0" w:line="240" w:lineRule="auto"/>
              <w:ind w:firstLine="308"/>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CB44A5">
              <w:rPr>
                <w:rFonts w:ascii="Times New Roman" w:hAnsi="Times New Roman" w:cs="Times New Roman"/>
                <w:sz w:val="24"/>
                <w:szCs w:val="24"/>
                <w:lang w:val="uk-UA"/>
              </w:rPr>
              <w:t xml:space="preserve">ля </w:t>
            </w:r>
            <w:r w:rsidR="00F33994">
              <w:rPr>
                <w:rFonts w:ascii="Times New Roman" w:hAnsi="Times New Roman" w:cs="Times New Roman"/>
                <w:sz w:val="24"/>
                <w:szCs w:val="24"/>
                <w:lang w:val="uk-UA"/>
              </w:rPr>
              <w:t>в</w:t>
            </w:r>
            <w:r w:rsidRPr="00CB44A5">
              <w:rPr>
                <w:rFonts w:ascii="Times New Roman" w:hAnsi="Times New Roman" w:cs="Times New Roman"/>
                <w:sz w:val="24"/>
                <w:szCs w:val="24"/>
                <w:lang w:val="uk-UA"/>
              </w:rPr>
              <w:t xml:space="preserve">досконалення роботи </w:t>
            </w:r>
            <w:r w:rsidR="00F33994">
              <w:rPr>
                <w:rFonts w:ascii="Times New Roman" w:hAnsi="Times New Roman" w:cs="Times New Roman"/>
                <w:sz w:val="24"/>
                <w:szCs w:val="24"/>
                <w:lang w:val="uk-UA"/>
              </w:rPr>
              <w:t>в</w:t>
            </w:r>
            <w:r w:rsidRPr="00CB44A5">
              <w:rPr>
                <w:rFonts w:ascii="Times New Roman" w:hAnsi="Times New Roman" w:cs="Times New Roman"/>
                <w:sz w:val="24"/>
                <w:szCs w:val="24"/>
                <w:lang w:val="uk-UA"/>
              </w:rPr>
              <w:t xml:space="preserve"> напрям</w:t>
            </w:r>
            <w:r w:rsidR="00F33994">
              <w:rPr>
                <w:rFonts w:ascii="Times New Roman" w:hAnsi="Times New Roman" w:cs="Times New Roman"/>
                <w:sz w:val="24"/>
                <w:szCs w:val="24"/>
                <w:lang w:val="uk-UA"/>
              </w:rPr>
              <w:t>к</w:t>
            </w:r>
            <w:r w:rsidRPr="00CB44A5">
              <w:rPr>
                <w:rFonts w:ascii="Times New Roman" w:hAnsi="Times New Roman" w:cs="Times New Roman"/>
                <w:sz w:val="24"/>
                <w:szCs w:val="24"/>
                <w:lang w:val="uk-UA"/>
              </w:rPr>
              <w:t>у захисту прав гравців та мінімізації проявів ігрової залежності (лудоманії)</w:t>
            </w:r>
            <w:r>
              <w:rPr>
                <w:rFonts w:ascii="Times New Roman" w:hAnsi="Times New Roman" w:cs="Times New Roman"/>
                <w:sz w:val="24"/>
                <w:szCs w:val="24"/>
                <w:lang w:val="uk-UA"/>
              </w:rPr>
              <w:t xml:space="preserve"> з</w:t>
            </w:r>
            <w:r w:rsidR="002F6A29" w:rsidRPr="00CB44A5">
              <w:rPr>
                <w:rFonts w:ascii="Times New Roman" w:hAnsi="Times New Roman" w:cs="Times New Roman"/>
                <w:sz w:val="24"/>
                <w:szCs w:val="24"/>
                <w:lang w:val="uk-UA"/>
              </w:rPr>
              <w:t>дійснено аналіз проблем</w:t>
            </w:r>
            <w:r>
              <w:rPr>
                <w:rFonts w:ascii="Times New Roman" w:hAnsi="Times New Roman" w:cs="Times New Roman"/>
                <w:sz w:val="24"/>
                <w:szCs w:val="24"/>
                <w:lang w:val="uk-UA"/>
              </w:rPr>
              <w:t xml:space="preserve">, що виникають </w:t>
            </w:r>
            <w:r w:rsidR="002F6A29" w:rsidRPr="00CB44A5">
              <w:rPr>
                <w:rFonts w:ascii="Times New Roman" w:hAnsi="Times New Roman" w:cs="Times New Roman"/>
                <w:sz w:val="24"/>
                <w:szCs w:val="24"/>
                <w:lang w:val="uk-UA"/>
              </w:rPr>
              <w:t xml:space="preserve">при розгляді інформації, </w:t>
            </w:r>
            <w:r>
              <w:rPr>
                <w:rFonts w:ascii="Times New Roman" w:hAnsi="Times New Roman" w:cs="Times New Roman"/>
                <w:sz w:val="24"/>
                <w:szCs w:val="24"/>
                <w:lang w:val="uk-UA"/>
              </w:rPr>
              <w:t>яка</w:t>
            </w:r>
            <w:r w:rsidR="002F6A29" w:rsidRPr="00CB44A5">
              <w:rPr>
                <w:rFonts w:ascii="Times New Roman" w:hAnsi="Times New Roman" w:cs="Times New Roman"/>
                <w:sz w:val="24"/>
                <w:szCs w:val="24"/>
                <w:lang w:val="uk-UA"/>
              </w:rPr>
              <w:t xml:space="preserve"> надходить від фізичних осіб, гравців/учасників у сфері азартних ігор та державних лотерей, зокрема </w:t>
            </w:r>
            <w:r w:rsidRPr="00CB44A5">
              <w:rPr>
                <w:rFonts w:ascii="Times New Roman" w:hAnsi="Times New Roman" w:cs="Times New Roman"/>
                <w:sz w:val="24"/>
                <w:szCs w:val="24"/>
                <w:lang w:val="uk-UA"/>
              </w:rPr>
              <w:t xml:space="preserve">щодо технічної неможливості </w:t>
            </w:r>
            <w:r>
              <w:rPr>
                <w:rFonts w:ascii="Times New Roman" w:hAnsi="Times New Roman" w:cs="Times New Roman"/>
                <w:sz w:val="24"/>
                <w:szCs w:val="24"/>
                <w:lang w:val="uk-UA"/>
              </w:rPr>
              <w:t xml:space="preserve">прикріпити до </w:t>
            </w:r>
            <w:r w:rsidR="002F6A29" w:rsidRPr="00CB44A5">
              <w:rPr>
                <w:rFonts w:ascii="Times New Roman" w:hAnsi="Times New Roman" w:cs="Times New Roman"/>
                <w:sz w:val="24"/>
                <w:szCs w:val="24"/>
                <w:lang w:val="uk-UA"/>
              </w:rPr>
              <w:t>спеціальн</w:t>
            </w:r>
            <w:r w:rsidRPr="00CB44A5">
              <w:rPr>
                <w:rFonts w:ascii="Times New Roman" w:hAnsi="Times New Roman" w:cs="Times New Roman"/>
                <w:sz w:val="24"/>
                <w:szCs w:val="24"/>
                <w:lang w:val="uk-UA"/>
              </w:rPr>
              <w:t>ої</w:t>
            </w:r>
            <w:r w:rsidR="002F6A29" w:rsidRPr="00CB44A5">
              <w:rPr>
                <w:rFonts w:ascii="Times New Roman" w:hAnsi="Times New Roman" w:cs="Times New Roman"/>
                <w:sz w:val="24"/>
                <w:szCs w:val="24"/>
                <w:lang w:val="uk-UA"/>
              </w:rPr>
              <w:t xml:space="preserve"> електронн</w:t>
            </w:r>
            <w:r w:rsidRPr="00CB44A5">
              <w:rPr>
                <w:rFonts w:ascii="Times New Roman" w:hAnsi="Times New Roman" w:cs="Times New Roman"/>
                <w:sz w:val="24"/>
                <w:szCs w:val="24"/>
                <w:lang w:val="uk-UA"/>
              </w:rPr>
              <w:t>ої</w:t>
            </w:r>
            <w:r w:rsidR="002F6A29" w:rsidRPr="00CB44A5">
              <w:rPr>
                <w:rFonts w:ascii="Times New Roman" w:hAnsi="Times New Roman" w:cs="Times New Roman"/>
                <w:sz w:val="24"/>
                <w:szCs w:val="24"/>
                <w:lang w:val="uk-UA"/>
              </w:rPr>
              <w:t xml:space="preserve"> форм</w:t>
            </w:r>
            <w:r w:rsidRPr="00CB44A5">
              <w:rPr>
                <w:rFonts w:ascii="Times New Roman" w:hAnsi="Times New Roman" w:cs="Times New Roman"/>
                <w:sz w:val="24"/>
                <w:szCs w:val="24"/>
                <w:lang w:val="uk-UA"/>
              </w:rPr>
              <w:t>и</w:t>
            </w:r>
            <w:r w:rsidR="002F6A29" w:rsidRPr="00CB44A5">
              <w:rPr>
                <w:rFonts w:ascii="Times New Roman" w:hAnsi="Times New Roman" w:cs="Times New Roman"/>
                <w:sz w:val="24"/>
                <w:szCs w:val="24"/>
                <w:lang w:val="uk-UA"/>
              </w:rPr>
              <w:t xml:space="preserve"> повідомлення про порушення у сфері азартних ігор (далі – спеціальна електронна форма) </w:t>
            </w:r>
            <w:r w:rsidRPr="00CB44A5">
              <w:rPr>
                <w:rFonts w:ascii="Times New Roman" w:hAnsi="Times New Roman" w:cs="Times New Roman"/>
                <w:sz w:val="24"/>
                <w:szCs w:val="24"/>
                <w:lang w:val="uk-UA"/>
              </w:rPr>
              <w:t xml:space="preserve">більше </w:t>
            </w:r>
            <w:r w:rsidR="002F6A29" w:rsidRPr="00CB44A5">
              <w:rPr>
                <w:rFonts w:ascii="Times New Roman" w:hAnsi="Times New Roman" w:cs="Times New Roman"/>
                <w:sz w:val="24"/>
                <w:szCs w:val="24"/>
                <w:lang w:val="uk-UA"/>
              </w:rPr>
              <w:t>одн</w:t>
            </w:r>
            <w:r w:rsidRPr="00CB44A5">
              <w:rPr>
                <w:rFonts w:ascii="Times New Roman" w:hAnsi="Times New Roman" w:cs="Times New Roman"/>
                <w:sz w:val="24"/>
                <w:szCs w:val="24"/>
                <w:lang w:val="uk-UA"/>
              </w:rPr>
              <w:t>ого</w:t>
            </w:r>
            <w:r w:rsidR="002F6A29" w:rsidRPr="00CB44A5">
              <w:rPr>
                <w:rFonts w:ascii="Times New Roman" w:hAnsi="Times New Roman" w:cs="Times New Roman"/>
                <w:sz w:val="24"/>
                <w:szCs w:val="24"/>
                <w:lang w:val="uk-UA"/>
              </w:rPr>
              <w:t xml:space="preserve"> файл</w:t>
            </w:r>
            <w:r w:rsidR="00F33994">
              <w:rPr>
                <w:rFonts w:ascii="Times New Roman" w:hAnsi="Times New Roman" w:cs="Times New Roman"/>
                <w:sz w:val="24"/>
                <w:szCs w:val="24"/>
                <w:lang w:val="uk-UA"/>
              </w:rPr>
              <w:t>у</w:t>
            </w:r>
            <w:r w:rsidR="002F6A29" w:rsidRPr="00CB44A5">
              <w:rPr>
                <w:rFonts w:ascii="Times New Roman" w:hAnsi="Times New Roman" w:cs="Times New Roman"/>
                <w:sz w:val="24"/>
                <w:szCs w:val="24"/>
                <w:lang w:val="uk-UA"/>
              </w:rPr>
              <w:t xml:space="preserve"> </w:t>
            </w:r>
            <w:r w:rsidRPr="00CB44A5">
              <w:rPr>
                <w:rFonts w:ascii="Times New Roman" w:hAnsi="Times New Roman" w:cs="Times New Roman"/>
                <w:sz w:val="24"/>
                <w:szCs w:val="24"/>
                <w:lang w:val="uk-UA"/>
              </w:rPr>
              <w:t xml:space="preserve">із розміром </w:t>
            </w:r>
            <w:r w:rsidR="00F33994">
              <w:rPr>
                <w:rFonts w:ascii="Times New Roman" w:hAnsi="Times New Roman" w:cs="Times New Roman"/>
                <w:sz w:val="24"/>
                <w:szCs w:val="24"/>
                <w:lang w:val="uk-UA"/>
              </w:rPr>
              <w:t>до</w:t>
            </w:r>
            <w:r w:rsidR="002F6A29" w:rsidRPr="00CB44A5">
              <w:rPr>
                <w:rFonts w:ascii="Times New Roman" w:hAnsi="Times New Roman" w:cs="Times New Roman"/>
                <w:sz w:val="24"/>
                <w:szCs w:val="24"/>
                <w:lang w:val="uk-UA"/>
              </w:rPr>
              <w:t xml:space="preserve"> 20 MB у форматі png, jpeg, pdf, через що інші файли заявники або не надсилають взагалі, або додатково надсилають на </w:t>
            </w:r>
            <w:r w:rsidR="00F33994">
              <w:rPr>
                <w:rFonts w:ascii="Times New Roman" w:hAnsi="Times New Roman" w:cs="Times New Roman"/>
                <w:sz w:val="24"/>
                <w:szCs w:val="24"/>
                <w:lang w:val="uk-UA"/>
              </w:rPr>
              <w:t xml:space="preserve">адресу </w:t>
            </w:r>
            <w:r w:rsidR="002F6A29" w:rsidRPr="00CB44A5">
              <w:rPr>
                <w:rFonts w:ascii="Times New Roman" w:hAnsi="Times New Roman" w:cs="Times New Roman"/>
                <w:sz w:val="24"/>
                <w:szCs w:val="24"/>
                <w:lang w:val="uk-UA"/>
              </w:rPr>
              <w:t>офіційн</w:t>
            </w:r>
            <w:r w:rsidR="00F33994">
              <w:rPr>
                <w:rFonts w:ascii="Times New Roman" w:hAnsi="Times New Roman" w:cs="Times New Roman"/>
                <w:sz w:val="24"/>
                <w:szCs w:val="24"/>
                <w:lang w:val="uk-UA"/>
              </w:rPr>
              <w:t>ої</w:t>
            </w:r>
            <w:r w:rsidR="002F6A29" w:rsidRPr="00CB44A5">
              <w:rPr>
                <w:rFonts w:ascii="Times New Roman" w:hAnsi="Times New Roman" w:cs="Times New Roman"/>
                <w:sz w:val="24"/>
                <w:szCs w:val="24"/>
                <w:lang w:val="uk-UA"/>
              </w:rPr>
              <w:t xml:space="preserve"> електронн</w:t>
            </w:r>
            <w:r w:rsidR="00F33994">
              <w:rPr>
                <w:rFonts w:ascii="Times New Roman" w:hAnsi="Times New Roman" w:cs="Times New Roman"/>
                <w:sz w:val="24"/>
                <w:szCs w:val="24"/>
                <w:lang w:val="uk-UA"/>
              </w:rPr>
              <w:t>ої</w:t>
            </w:r>
            <w:r w:rsidR="002F6A29" w:rsidRPr="00CB44A5">
              <w:rPr>
                <w:rFonts w:ascii="Times New Roman" w:hAnsi="Times New Roman" w:cs="Times New Roman"/>
                <w:sz w:val="24"/>
                <w:szCs w:val="24"/>
                <w:lang w:val="uk-UA"/>
              </w:rPr>
              <w:t xml:space="preserve"> скриньк</w:t>
            </w:r>
            <w:r w:rsidR="00F33994">
              <w:rPr>
                <w:rFonts w:ascii="Times New Roman" w:hAnsi="Times New Roman" w:cs="Times New Roman"/>
                <w:sz w:val="24"/>
                <w:szCs w:val="24"/>
                <w:lang w:val="uk-UA"/>
              </w:rPr>
              <w:t>и</w:t>
            </w:r>
            <w:r w:rsidR="002F6A29" w:rsidRPr="00CB44A5">
              <w:rPr>
                <w:rFonts w:ascii="Times New Roman" w:hAnsi="Times New Roman" w:cs="Times New Roman"/>
                <w:sz w:val="24"/>
                <w:szCs w:val="24"/>
                <w:lang w:val="uk-UA"/>
              </w:rPr>
              <w:t xml:space="preserve"> для подання звернень громадян zvernennya@gc.gov.ua. </w:t>
            </w:r>
          </w:p>
          <w:p w14:paraId="53231E77" w14:textId="19338937" w:rsidR="002F6A29" w:rsidRPr="00CB44A5" w:rsidRDefault="00CB44A5" w:rsidP="002F6A29">
            <w:pPr>
              <w:spacing w:after="0" w:line="240" w:lineRule="auto"/>
              <w:ind w:firstLine="3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Для усунення вказаного недоліку спеціальної електронної форми </w:t>
            </w:r>
            <w:r w:rsidR="00F33994">
              <w:rPr>
                <w:rFonts w:ascii="Times New Roman" w:hAnsi="Times New Roman" w:cs="Times New Roman"/>
                <w:sz w:val="24"/>
                <w:szCs w:val="24"/>
                <w:lang w:val="uk-UA"/>
              </w:rPr>
              <w:t>вжито</w:t>
            </w:r>
            <w:r w:rsidR="002F6A29" w:rsidRPr="00CB44A5">
              <w:rPr>
                <w:rFonts w:ascii="Times New Roman" w:hAnsi="Times New Roman" w:cs="Times New Roman"/>
                <w:sz w:val="24"/>
                <w:szCs w:val="24"/>
                <w:lang w:val="uk-UA"/>
              </w:rPr>
              <w:t xml:space="preserve"> заходів, спрямованих на розширення можливостей користувачів спеціальної електронної форми, а саме:</w:t>
            </w:r>
          </w:p>
          <w:p w14:paraId="24880B0D" w14:textId="04FFFB3A" w:rsidR="00CB44A5" w:rsidRDefault="002F6A29" w:rsidP="00CB44A5">
            <w:pPr>
              <w:spacing w:after="0" w:line="240" w:lineRule="auto"/>
              <w:ind w:firstLine="308"/>
              <w:jc w:val="both"/>
              <w:rPr>
                <w:rFonts w:ascii="Times New Roman" w:hAnsi="Times New Roman" w:cs="Times New Roman"/>
                <w:sz w:val="24"/>
                <w:szCs w:val="24"/>
                <w:lang w:val="uk-UA"/>
              </w:rPr>
            </w:pPr>
            <w:r w:rsidRPr="00CB44A5">
              <w:rPr>
                <w:rFonts w:ascii="Times New Roman" w:hAnsi="Times New Roman" w:cs="Times New Roman"/>
                <w:sz w:val="24"/>
                <w:szCs w:val="24"/>
                <w:lang w:val="uk-UA"/>
              </w:rPr>
              <w:t>-</w:t>
            </w:r>
            <w:r w:rsidR="00CB44A5">
              <w:rPr>
                <w:rFonts w:ascii="Times New Roman" w:hAnsi="Times New Roman" w:cs="Times New Roman"/>
                <w:sz w:val="24"/>
                <w:szCs w:val="24"/>
                <w:lang w:val="uk-UA"/>
              </w:rPr>
              <w:t xml:space="preserve"> </w:t>
            </w:r>
            <w:r w:rsidRPr="00CB44A5">
              <w:rPr>
                <w:rFonts w:ascii="Times New Roman" w:hAnsi="Times New Roman" w:cs="Times New Roman"/>
                <w:sz w:val="24"/>
                <w:szCs w:val="24"/>
                <w:lang w:val="uk-UA"/>
              </w:rPr>
              <w:t xml:space="preserve">додана можливість прикріплення до 20 файлів форматів png, jpeg, pdf та загальним об’ємом до 100 </w:t>
            </w:r>
            <w:r w:rsidR="00091F3E">
              <w:rPr>
                <w:rFonts w:ascii="Times New Roman" w:hAnsi="Times New Roman" w:cs="Times New Roman"/>
                <w:sz w:val="24"/>
                <w:szCs w:val="24"/>
                <w:lang w:val="uk-UA"/>
              </w:rPr>
              <w:t>М</w:t>
            </w:r>
            <w:r w:rsidR="003B524D">
              <w:rPr>
                <w:rFonts w:ascii="Times New Roman" w:hAnsi="Times New Roman" w:cs="Times New Roman"/>
                <w:sz w:val="24"/>
                <w:szCs w:val="24"/>
                <w:lang w:val="uk-UA"/>
              </w:rPr>
              <w:t>б</w:t>
            </w:r>
            <w:r w:rsidRPr="00CB44A5">
              <w:rPr>
                <w:rFonts w:ascii="Times New Roman" w:hAnsi="Times New Roman" w:cs="Times New Roman"/>
                <w:sz w:val="24"/>
                <w:szCs w:val="24"/>
                <w:lang w:val="uk-UA"/>
              </w:rPr>
              <w:t>. При цьому час відправки форми у користувача може сягати до 30–60 сек. залежно від загального об’єму файлів;</w:t>
            </w:r>
          </w:p>
          <w:p w14:paraId="001F3A07" w14:textId="00CA2B88" w:rsidR="00BB28DD" w:rsidRPr="00CB44A5" w:rsidRDefault="00CB44A5" w:rsidP="00CB44A5">
            <w:pPr>
              <w:spacing w:after="0" w:line="240" w:lineRule="auto"/>
              <w:ind w:firstLine="3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F6A29" w:rsidRPr="00CB44A5">
              <w:rPr>
                <w:rFonts w:ascii="Times New Roman" w:hAnsi="Times New Roman" w:cs="Times New Roman"/>
                <w:sz w:val="24"/>
                <w:szCs w:val="24"/>
                <w:lang w:val="uk-UA"/>
              </w:rPr>
              <w:t xml:space="preserve">після прикріплення всіх файлів, </w:t>
            </w:r>
            <w:r w:rsidRPr="00CB44A5">
              <w:rPr>
                <w:rFonts w:ascii="Times New Roman" w:hAnsi="Times New Roman" w:cs="Times New Roman"/>
                <w:sz w:val="24"/>
                <w:szCs w:val="24"/>
                <w:lang w:val="uk-UA"/>
              </w:rPr>
              <w:t>спеціальна електронна форма</w:t>
            </w:r>
            <w:r w:rsidR="002F6A29" w:rsidRPr="00CB44A5">
              <w:rPr>
                <w:rFonts w:ascii="Times New Roman" w:hAnsi="Times New Roman" w:cs="Times New Roman"/>
                <w:sz w:val="24"/>
                <w:szCs w:val="24"/>
                <w:lang w:val="uk-UA"/>
              </w:rPr>
              <w:t xml:space="preserve"> автоматично компілює всі файли в 1 файл архіву (.zip), який відправл</w:t>
            </w:r>
            <w:r>
              <w:rPr>
                <w:rFonts w:ascii="Times New Roman" w:hAnsi="Times New Roman" w:cs="Times New Roman"/>
                <w:sz w:val="24"/>
                <w:szCs w:val="24"/>
                <w:lang w:val="uk-UA"/>
              </w:rPr>
              <w:t>яється</w:t>
            </w:r>
            <w:r w:rsidR="002F6A29" w:rsidRPr="00CB44A5">
              <w:rPr>
                <w:rFonts w:ascii="Times New Roman" w:hAnsi="Times New Roman" w:cs="Times New Roman"/>
                <w:sz w:val="24"/>
                <w:szCs w:val="24"/>
                <w:lang w:val="uk-UA"/>
              </w:rPr>
              <w:t xml:space="preserve"> разом з основним повідомленням на електронну скриньку </w:t>
            </w:r>
            <w:hyperlink r:id="rId13" w:history="1">
              <w:r w:rsidR="002F6A29" w:rsidRPr="00CB44A5">
                <w:rPr>
                  <w:rStyle w:val="ae"/>
                  <w:rFonts w:ascii="Times New Roman" w:hAnsi="Times New Roman" w:cs="Times New Roman"/>
                  <w:sz w:val="24"/>
                  <w:szCs w:val="24"/>
                  <w:lang w:val="uk-UA"/>
                </w:rPr>
                <w:t>krailpovidom@gc.gov.ua</w:t>
              </w:r>
            </w:hyperlink>
            <w:r w:rsidR="002F6A29" w:rsidRPr="00CB44A5">
              <w:rPr>
                <w:rFonts w:ascii="Times New Roman" w:hAnsi="Times New Roman" w:cs="Times New Roman"/>
                <w:sz w:val="24"/>
                <w:szCs w:val="24"/>
                <w:lang w:val="uk-UA"/>
              </w:rPr>
              <w:t>.</w:t>
            </w:r>
          </w:p>
          <w:p w14:paraId="6C43803E" w14:textId="23ECA68E" w:rsidR="00BB28DD" w:rsidRPr="00CB44A5" w:rsidRDefault="00CB44A5" w:rsidP="002F6A29">
            <w:pPr>
              <w:widowControl w:val="0"/>
              <w:tabs>
                <w:tab w:val="left" w:pos="450"/>
              </w:tabs>
              <w:snapToGrid w:val="0"/>
              <w:spacing w:after="0" w:line="240" w:lineRule="auto"/>
              <w:ind w:left="57"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Також з</w:t>
            </w:r>
            <w:r w:rsidR="00BF2630" w:rsidRPr="00CB44A5">
              <w:rPr>
                <w:rFonts w:ascii="Times New Roman" w:hAnsi="Times New Roman" w:cs="Times New Roman"/>
                <w:sz w:val="24"/>
                <w:szCs w:val="24"/>
                <w:lang w:val="uk-UA"/>
              </w:rPr>
              <w:t>а результатами аналізу звернень громадян</w:t>
            </w:r>
            <w:r w:rsidR="00BB28DD" w:rsidRPr="00CB44A5">
              <w:rPr>
                <w:rFonts w:ascii="Times New Roman" w:hAnsi="Times New Roman" w:cs="Times New Roman"/>
                <w:sz w:val="24"/>
                <w:szCs w:val="24"/>
                <w:lang w:val="uk-UA"/>
              </w:rPr>
              <w:t>:</w:t>
            </w:r>
          </w:p>
          <w:p w14:paraId="38CC7EBD" w14:textId="1E752862" w:rsidR="002F3921" w:rsidRPr="00CB44A5" w:rsidRDefault="00BB28DD" w:rsidP="002F6A29">
            <w:pPr>
              <w:widowControl w:val="0"/>
              <w:tabs>
                <w:tab w:val="left" w:pos="450"/>
              </w:tabs>
              <w:snapToGrid w:val="0"/>
              <w:spacing w:after="0" w:line="240" w:lineRule="auto"/>
              <w:ind w:left="57" w:right="57" w:firstLine="308"/>
              <w:jc w:val="both"/>
              <w:rPr>
                <w:rFonts w:ascii="Times New Roman" w:hAnsi="Times New Roman" w:cs="Times New Roman"/>
                <w:sz w:val="24"/>
                <w:szCs w:val="24"/>
                <w:lang w:val="uk-UA"/>
              </w:rPr>
            </w:pPr>
            <w:r w:rsidRPr="00CB44A5">
              <w:rPr>
                <w:rFonts w:ascii="Times New Roman" w:hAnsi="Times New Roman" w:cs="Times New Roman"/>
                <w:sz w:val="24"/>
                <w:szCs w:val="24"/>
                <w:lang w:val="uk-UA"/>
              </w:rPr>
              <w:t>1.</w:t>
            </w:r>
            <w:r w:rsidR="00BF2630" w:rsidRPr="00CB44A5">
              <w:rPr>
                <w:rFonts w:ascii="Times New Roman" w:hAnsi="Times New Roman" w:cs="Times New Roman"/>
                <w:sz w:val="24"/>
                <w:szCs w:val="24"/>
                <w:lang w:val="uk-UA"/>
              </w:rPr>
              <w:t xml:space="preserve"> </w:t>
            </w:r>
            <w:r w:rsidRPr="00CB44A5">
              <w:rPr>
                <w:rFonts w:ascii="Times New Roman" w:hAnsi="Times New Roman" w:cs="Times New Roman"/>
                <w:sz w:val="24"/>
                <w:szCs w:val="24"/>
                <w:lang w:val="uk-UA"/>
              </w:rPr>
              <w:t>З</w:t>
            </w:r>
            <w:r w:rsidR="00BF2630" w:rsidRPr="00CB44A5">
              <w:rPr>
                <w:rFonts w:ascii="Times New Roman" w:hAnsi="Times New Roman" w:cs="Times New Roman"/>
                <w:sz w:val="24"/>
                <w:szCs w:val="24"/>
                <w:lang w:val="uk-UA"/>
              </w:rPr>
              <w:t xml:space="preserve">абезпечено підготовку та </w:t>
            </w:r>
            <w:r w:rsidR="00F33994">
              <w:rPr>
                <w:rFonts w:ascii="Times New Roman" w:hAnsi="Times New Roman" w:cs="Times New Roman"/>
                <w:sz w:val="24"/>
                <w:szCs w:val="24"/>
                <w:lang w:val="uk-UA"/>
              </w:rPr>
              <w:t>надсилання</w:t>
            </w:r>
            <w:r w:rsidR="00BF2630" w:rsidRPr="00CB44A5">
              <w:rPr>
                <w:rFonts w:ascii="Times New Roman" w:hAnsi="Times New Roman" w:cs="Times New Roman"/>
                <w:sz w:val="24"/>
                <w:szCs w:val="24"/>
                <w:lang w:val="uk-UA"/>
              </w:rPr>
              <w:t xml:space="preserve"> листів організаторам азартних ігор щодо: </w:t>
            </w:r>
          </w:p>
          <w:p w14:paraId="27BF1ADB" w14:textId="758E83CF" w:rsidR="002F3921" w:rsidRPr="00CB44A5" w:rsidRDefault="00BF2630" w:rsidP="002F6A29">
            <w:pPr>
              <w:widowControl w:val="0"/>
              <w:tabs>
                <w:tab w:val="left" w:pos="450"/>
              </w:tabs>
              <w:snapToGrid w:val="0"/>
              <w:spacing w:after="0" w:line="240" w:lineRule="auto"/>
              <w:ind w:left="57" w:right="57" w:firstLine="308"/>
              <w:jc w:val="both"/>
              <w:rPr>
                <w:rFonts w:ascii="Times New Roman" w:hAnsi="Times New Roman" w:cs="Times New Roman"/>
                <w:sz w:val="24"/>
                <w:szCs w:val="24"/>
                <w:lang w:val="uk-UA"/>
              </w:rPr>
            </w:pPr>
            <w:r w:rsidRPr="00CB44A5">
              <w:rPr>
                <w:rFonts w:ascii="Times New Roman" w:hAnsi="Times New Roman" w:cs="Times New Roman"/>
                <w:sz w:val="24"/>
                <w:szCs w:val="24"/>
                <w:lang w:val="uk-UA"/>
              </w:rPr>
              <w:t>- дотримання вимог ведення Реєстру осіб, яким обмежено доступ та/або участь в азартних іграх (</w:t>
            </w:r>
            <w:r w:rsidR="00BB28DD" w:rsidRPr="00CB44A5">
              <w:rPr>
                <w:rFonts w:ascii="Times New Roman" w:hAnsi="Times New Roman" w:cs="Times New Roman"/>
                <w:sz w:val="24"/>
                <w:szCs w:val="24"/>
                <w:lang w:val="uk-UA"/>
              </w:rPr>
              <w:t xml:space="preserve">від 22.02.2023 </w:t>
            </w:r>
            <w:r w:rsidRPr="00CB44A5">
              <w:rPr>
                <w:rFonts w:ascii="Times New Roman" w:hAnsi="Times New Roman" w:cs="Times New Roman"/>
                <w:sz w:val="24"/>
                <w:szCs w:val="24"/>
                <w:lang w:val="uk-UA"/>
              </w:rPr>
              <w:t>№16-8/402);</w:t>
            </w:r>
          </w:p>
          <w:p w14:paraId="726F8DF1" w14:textId="042D5F96" w:rsidR="002F3921" w:rsidRPr="00CB44A5" w:rsidRDefault="00BF2630" w:rsidP="002F6A29">
            <w:pPr>
              <w:widowControl w:val="0"/>
              <w:tabs>
                <w:tab w:val="left" w:pos="450"/>
              </w:tabs>
              <w:snapToGrid w:val="0"/>
              <w:spacing w:after="0" w:line="240" w:lineRule="auto"/>
              <w:ind w:left="57" w:right="57" w:firstLine="308"/>
              <w:jc w:val="both"/>
              <w:rPr>
                <w:rFonts w:ascii="Times New Roman" w:hAnsi="Times New Roman" w:cs="Times New Roman"/>
                <w:sz w:val="24"/>
                <w:szCs w:val="24"/>
                <w:lang w:val="uk-UA"/>
              </w:rPr>
            </w:pPr>
            <w:r w:rsidRPr="00CB44A5">
              <w:rPr>
                <w:rFonts w:ascii="Times New Roman" w:hAnsi="Times New Roman" w:cs="Times New Roman"/>
                <w:sz w:val="24"/>
                <w:szCs w:val="24"/>
                <w:lang w:val="uk-UA"/>
              </w:rPr>
              <w:t>- дотримання Вимог щодо боротьби з вираженою ігровою залежністю (</w:t>
            </w:r>
            <w:r w:rsidR="00BB28DD" w:rsidRPr="00CB44A5">
              <w:rPr>
                <w:rFonts w:ascii="Times New Roman" w:hAnsi="Times New Roman" w:cs="Times New Roman"/>
                <w:sz w:val="24"/>
                <w:szCs w:val="24"/>
                <w:lang w:val="uk-UA"/>
              </w:rPr>
              <w:t xml:space="preserve">від 21.05.2023 </w:t>
            </w:r>
            <w:r w:rsidRPr="00CB44A5">
              <w:rPr>
                <w:rFonts w:ascii="Times New Roman" w:hAnsi="Times New Roman" w:cs="Times New Roman"/>
                <w:sz w:val="24"/>
                <w:szCs w:val="24"/>
                <w:lang w:val="uk-UA"/>
              </w:rPr>
              <w:t>№16-8/1061);</w:t>
            </w:r>
          </w:p>
          <w:p w14:paraId="2AF8BEBA" w14:textId="1440F92E" w:rsidR="002F3921" w:rsidRPr="00CB44A5" w:rsidRDefault="00BF2630" w:rsidP="002F6A29">
            <w:pPr>
              <w:widowControl w:val="0"/>
              <w:tabs>
                <w:tab w:val="left" w:pos="450"/>
              </w:tabs>
              <w:snapToGrid w:val="0"/>
              <w:spacing w:after="0" w:line="240" w:lineRule="auto"/>
              <w:ind w:left="57" w:right="57" w:firstLine="308"/>
              <w:jc w:val="both"/>
              <w:rPr>
                <w:rFonts w:ascii="Times New Roman" w:hAnsi="Times New Roman" w:cs="Times New Roman"/>
                <w:sz w:val="24"/>
                <w:szCs w:val="24"/>
                <w:lang w:val="uk-UA"/>
              </w:rPr>
            </w:pPr>
            <w:r w:rsidRPr="00CB44A5">
              <w:rPr>
                <w:rFonts w:ascii="Times New Roman" w:hAnsi="Times New Roman" w:cs="Times New Roman"/>
                <w:sz w:val="24"/>
                <w:szCs w:val="24"/>
                <w:lang w:val="uk-UA"/>
              </w:rPr>
              <w:t>- здійснення виплати коштів гравцям, які підлягали виплаті до моменту внесення відомостей про особу до Реєстру (</w:t>
            </w:r>
            <w:r w:rsidR="00BB28DD" w:rsidRPr="00CB44A5">
              <w:rPr>
                <w:rFonts w:ascii="Times New Roman" w:hAnsi="Times New Roman" w:cs="Times New Roman"/>
                <w:sz w:val="24"/>
                <w:szCs w:val="24"/>
                <w:lang w:val="uk-UA"/>
              </w:rPr>
              <w:t xml:space="preserve">від 11.08.2023 </w:t>
            </w:r>
            <w:r w:rsidRPr="00CB44A5">
              <w:rPr>
                <w:rFonts w:ascii="Times New Roman" w:hAnsi="Times New Roman" w:cs="Times New Roman"/>
                <w:sz w:val="24"/>
                <w:szCs w:val="24"/>
                <w:lang w:val="uk-UA"/>
              </w:rPr>
              <w:t xml:space="preserve">№16-8/1672). </w:t>
            </w:r>
          </w:p>
          <w:p w14:paraId="562ACA00" w14:textId="4686A0F0" w:rsidR="002F3921" w:rsidRPr="00CB44A5" w:rsidRDefault="00BB28DD" w:rsidP="002F6A29">
            <w:pPr>
              <w:widowControl w:val="0"/>
              <w:tabs>
                <w:tab w:val="left" w:pos="450"/>
              </w:tabs>
              <w:snapToGrid w:val="0"/>
              <w:spacing w:after="0" w:line="240" w:lineRule="auto"/>
              <w:ind w:left="57" w:right="57" w:firstLine="308"/>
              <w:jc w:val="both"/>
              <w:rPr>
                <w:rFonts w:ascii="Times New Roman" w:hAnsi="Times New Roman" w:cs="Times New Roman"/>
                <w:sz w:val="24"/>
                <w:szCs w:val="24"/>
                <w:lang w:val="uk-UA"/>
              </w:rPr>
            </w:pPr>
            <w:r w:rsidRPr="00CB44A5">
              <w:rPr>
                <w:rFonts w:ascii="Times New Roman" w:hAnsi="Times New Roman" w:cs="Times New Roman"/>
                <w:sz w:val="24"/>
                <w:szCs w:val="24"/>
                <w:lang w:val="uk-UA"/>
              </w:rPr>
              <w:t xml:space="preserve">2. </w:t>
            </w:r>
            <w:r w:rsidR="00BF2630" w:rsidRPr="00CB44A5">
              <w:rPr>
                <w:rFonts w:ascii="Times New Roman" w:hAnsi="Times New Roman" w:cs="Times New Roman"/>
                <w:sz w:val="24"/>
                <w:szCs w:val="24"/>
                <w:lang w:val="uk-UA"/>
              </w:rPr>
              <w:t xml:space="preserve">Підготовлено та оприлюднено на вебсайті та офіційних сторінках </w:t>
            </w:r>
            <w:r w:rsidR="00F33994">
              <w:rPr>
                <w:rFonts w:ascii="Times New Roman" w:hAnsi="Times New Roman" w:cs="Times New Roman"/>
                <w:sz w:val="24"/>
                <w:szCs w:val="24"/>
                <w:lang w:val="uk-UA"/>
              </w:rPr>
              <w:t>у</w:t>
            </w:r>
            <w:r w:rsidR="00BF2630" w:rsidRPr="00CB44A5">
              <w:rPr>
                <w:rFonts w:ascii="Times New Roman" w:hAnsi="Times New Roman" w:cs="Times New Roman"/>
                <w:sz w:val="24"/>
                <w:szCs w:val="24"/>
                <w:lang w:val="uk-UA"/>
              </w:rPr>
              <w:t xml:space="preserve"> соцмережах КРАІЛ інформаційні повідомлення щодо: </w:t>
            </w:r>
          </w:p>
          <w:p w14:paraId="239E429C" w14:textId="35D8DEE5" w:rsidR="002F3921" w:rsidRPr="00CB44A5" w:rsidRDefault="00BB28DD" w:rsidP="002F6A29">
            <w:pPr>
              <w:widowControl w:val="0"/>
              <w:tabs>
                <w:tab w:val="left" w:pos="450"/>
              </w:tabs>
              <w:snapToGrid w:val="0"/>
              <w:spacing w:after="0" w:line="240" w:lineRule="auto"/>
              <w:ind w:left="57" w:right="57" w:firstLine="308"/>
              <w:jc w:val="both"/>
              <w:rPr>
                <w:rFonts w:ascii="Times New Roman" w:hAnsi="Times New Roman" w:cs="Times New Roman"/>
                <w:sz w:val="24"/>
                <w:szCs w:val="24"/>
                <w:lang w:val="uk-UA"/>
              </w:rPr>
            </w:pPr>
            <w:r w:rsidRPr="00CB44A5">
              <w:rPr>
                <w:rFonts w:ascii="Times New Roman" w:hAnsi="Times New Roman" w:cs="Times New Roman"/>
                <w:sz w:val="24"/>
                <w:szCs w:val="24"/>
                <w:lang w:val="uk-UA"/>
              </w:rPr>
              <w:t xml:space="preserve">- </w:t>
            </w:r>
            <w:r w:rsidR="00BF2630" w:rsidRPr="00CB44A5">
              <w:rPr>
                <w:rFonts w:ascii="Times New Roman" w:hAnsi="Times New Roman" w:cs="Times New Roman"/>
                <w:sz w:val="24"/>
                <w:szCs w:val="24"/>
                <w:lang w:val="uk-UA"/>
              </w:rPr>
              <w:t xml:space="preserve">ознак сайтів </w:t>
            </w:r>
            <w:r w:rsidR="00F33994">
              <w:rPr>
                <w:rFonts w:ascii="Times New Roman" w:hAnsi="Times New Roman" w:cs="Times New Roman"/>
                <w:sz w:val="24"/>
                <w:szCs w:val="24"/>
                <w:lang w:val="uk-UA"/>
              </w:rPr>
              <w:t>і</w:t>
            </w:r>
            <w:r w:rsidR="00BF2630" w:rsidRPr="00CB44A5">
              <w:rPr>
                <w:rFonts w:ascii="Times New Roman" w:hAnsi="Times New Roman" w:cs="Times New Roman"/>
                <w:sz w:val="24"/>
                <w:szCs w:val="24"/>
                <w:lang w:val="uk-UA"/>
              </w:rPr>
              <w:t>з нелегальними азартними іграми — відеороз’яснення КРАІЛ;</w:t>
            </w:r>
          </w:p>
          <w:p w14:paraId="601E6296" w14:textId="5A8F7552" w:rsidR="002F3921" w:rsidRPr="00CB44A5" w:rsidRDefault="00BB28DD" w:rsidP="002F6A29">
            <w:pPr>
              <w:widowControl w:val="0"/>
              <w:tabs>
                <w:tab w:val="left" w:pos="450"/>
              </w:tabs>
              <w:snapToGrid w:val="0"/>
              <w:spacing w:after="0" w:line="240" w:lineRule="auto"/>
              <w:ind w:left="57" w:right="57" w:firstLine="308"/>
              <w:jc w:val="both"/>
              <w:rPr>
                <w:rFonts w:ascii="Times New Roman" w:hAnsi="Times New Roman" w:cs="Times New Roman"/>
                <w:sz w:val="24"/>
                <w:szCs w:val="24"/>
                <w:lang w:val="uk-UA"/>
              </w:rPr>
            </w:pPr>
            <w:r w:rsidRPr="00CB44A5">
              <w:rPr>
                <w:rFonts w:ascii="Times New Roman" w:hAnsi="Times New Roman" w:cs="Times New Roman"/>
                <w:sz w:val="24"/>
                <w:szCs w:val="24"/>
                <w:lang w:val="uk-UA"/>
              </w:rPr>
              <w:t xml:space="preserve">- </w:t>
            </w:r>
            <w:r w:rsidR="00BF2630" w:rsidRPr="00CB44A5">
              <w:rPr>
                <w:rFonts w:ascii="Times New Roman" w:hAnsi="Times New Roman" w:cs="Times New Roman"/>
                <w:sz w:val="24"/>
                <w:szCs w:val="24"/>
                <w:lang w:val="uk-UA"/>
              </w:rPr>
              <w:t>особливості прийняття, повернення коштів та ставок, виплати виграшів;</w:t>
            </w:r>
          </w:p>
          <w:p w14:paraId="3976A63C" w14:textId="0917366C" w:rsidR="002F3921" w:rsidRPr="00CB44A5" w:rsidRDefault="00BB28DD" w:rsidP="002F6A29">
            <w:pPr>
              <w:widowControl w:val="0"/>
              <w:tabs>
                <w:tab w:val="left" w:pos="450"/>
              </w:tabs>
              <w:snapToGrid w:val="0"/>
              <w:spacing w:after="0" w:line="240" w:lineRule="auto"/>
              <w:ind w:left="57" w:right="57" w:firstLine="308"/>
              <w:jc w:val="both"/>
              <w:rPr>
                <w:rFonts w:ascii="Times New Roman" w:hAnsi="Times New Roman" w:cs="Times New Roman"/>
                <w:sz w:val="24"/>
                <w:szCs w:val="24"/>
                <w:lang w:val="uk-UA"/>
              </w:rPr>
            </w:pPr>
            <w:r w:rsidRPr="00CB44A5">
              <w:rPr>
                <w:rFonts w:ascii="Times New Roman" w:hAnsi="Times New Roman" w:cs="Times New Roman"/>
                <w:sz w:val="24"/>
                <w:szCs w:val="24"/>
                <w:lang w:val="uk-UA"/>
              </w:rPr>
              <w:t xml:space="preserve">- </w:t>
            </w:r>
            <w:r w:rsidR="00BF2630" w:rsidRPr="00CB44A5">
              <w:rPr>
                <w:rFonts w:ascii="Times New Roman" w:hAnsi="Times New Roman" w:cs="Times New Roman"/>
                <w:sz w:val="24"/>
                <w:szCs w:val="24"/>
                <w:lang w:val="uk-UA"/>
              </w:rPr>
              <w:t xml:space="preserve">допуску до гри осіб, яким обмежено доступ до участі в азартних іграх; </w:t>
            </w:r>
          </w:p>
          <w:p w14:paraId="3D2B38A0" w14:textId="33DEE580" w:rsidR="002F3921" w:rsidRPr="00CB44A5" w:rsidRDefault="00BB28DD" w:rsidP="002F6A29">
            <w:pPr>
              <w:widowControl w:val="0"/>
              <w:tabs>
                <w:tab w:val="left" w:pos="450"/>
              </w:tabs>
              <w:snapToGrid w:val="0"/>
              <w:spacing w:after="0" w:line="240" w:lineRule="auto"/>
              <w:ind w:left="57" w:right="57" w:firstLine="308"/>
              <w:jc w:val="both"/>
              <w:rPr>
                <w:rFonts w:ascii="Times New Roman" w:hAnsi="Times New Roman" w:cs="Times New Roman"/>
                <w:sz w:val="24"/>
                <w:szCs w:val="24"/>
                <w:lang w:val="uk-UA"/>
              </w:rPr>
            </w:pPr>
            <w:r w:rsidRPr="00CB44A5">
              <w:rPr>
                <w:rFonts w:ascii="Times New Roman" w:hAnsi="Times New Roman" w:cs="Times New Roman"/>
                <w:sz w:val="24"/>
                <w:szCs w:val="24"/>
                <w:lang w:val="uk-UA"/>
              </w:rPr>
              <w:t xml:space="preserve">- </w:t>
            </w:r>
            <w:r w:rsidR="00BF2630" w:rsidRPr="00CB44A5">
              <w:rPr>
                <w:rFonts w:ascii="Times New Roman" w:hAnsi="Times New Roman" w:cs="Times New Roman"/>
                <w:sz w:val="24"/>
                <w:szCs w:val="24"/>
                <w:lang w:val="uk-UA"/>
              </w:rPr>
              <w:t xml:space="preserve">захисту прав гравців; необхідності дотримання організаторами азартних ігор обов’язку щодо недопущення до участі в азартних іграх окремих осіб; </w:t>
            </w:r>
          </w:p>
          <w:p w14:paraId="252B9FEA" w14:textId="7E821A63" w:rsidR="002F3921" w:rsidRPr="00CB44A5" w:rsidRDefault="00BB28DD" w:rsidP="002F6A29">
            <w:pPr>
              <w:widowControl w:val="0"/>
              <w:tabs>
                <w:tab w:val="left" w:pos="450"/>
              </w:tabs>
              <w:snapToGrid w:val="0"/>
              <w:spacing w:after="0" w:line="240" w:lineRule="auto"/>
              <w:ind w:left="57" w:right="57" w:firstLine="308"/>
              <w:jc w:val="both"/>
              <w:rPr>
                <w:rFonts w:ascii="Times New Roman" w:hAnsi="Times New Roman" w:cs="Times New Roman"/>
                <w:sz w:val="24"/>
                <w:szCs w:val="24"/>
                <w:lang w:val="uk-UA"/>
              </w:rPr>
            </w:pPr>
            <w:r w:rsidRPr="00CB44A5">
              <w:rPr>
                <w:rFonts w:ascii="Times New Roman" w:hAnsi="Times New Roman" w:cs="Times New Roman"/>
                <w:sz w:val="24"/>
                <w:szCs w:val="24"/>
                <w:lang w:val="uk-UA"/>
              </w:rPr>
              <w:t xml:space="preserve">- </w:t>
            </w:r>
            <w:r w:rsidR="00BF2630" w:rsidRPr="00CB44A5">
              <w:rPr>
                <w:rFonts w:ascii="Times New Roman" w:hAnsi="Times New Roman" w:cs="Times New Roman"/>
                <w:sz w:val="24"/>
                <w:szCs w:val="24"/>
                <w:lang w:val="uk-UA"/>
              </w:rPr>
              <w:t>щодо відмови у видаленні ігрового акаунту;</w:t>
            </w:r>
          </w:p>
          <w:p w14:paraId="1A5C2D61" w14:textId="603B5055" w:rsidR="002F3921" w:rsidRPr="00CB44A5" w:rsidRDefault="00BB28DD" w:rsidP="002F6A29">
            <w:pPr>
              <w:widowControl w:val="0"/>
              <w:tabs>
                <w:tab w:val="left" w:pos="450"/>
              </w:tabs>
              <w:snapToGrid w:val="0"/>
              <w:spacing w:after="0" w:line="240" w:lineRule="auto"/>
              <w:ind w:left="57" w:right="57" w:firstLine="308"/>
              <w:jc w:val="both"/>
              <w:rPr>
                <w:rFonts w:ascii="Times New Roman" w:hAnsi="Times New Roman" w:cs="Times New Roman"/>
                <w:sz w:val="24"/>
                <w:szCs w:val="24"/>
                <w:lang w:val="uk-UA"/>
              </w:rPr>
            </w:pPr>
            <w:r w:rsidRPr="00CB44A5">
              <w:rPr>
                <w:rFonts w:ascii="Times New Roman" w:hAnsi="Times New Roman" w:cs="Times New Roman"/>
                <w:sz w:val="24"/>
                <w:szCs w:val="24"/>
                <w:lang w:val="uk-UA"/>
              </w:rPr>
              <w:lastRenderedPageBreak/>
              <w:t>-</w:t>
            </w:r>
            <w:r w:rsidR="00BF2630" w:rsidRPr="00CB44A5">
              <w:rPr>
                <w:rFonts w:ascii="Times New Roman" w:hAnsi="Times New Roman" w:cs="Times New Roman"/>
                <w:sz w:val="24"/>
                <w:szCs w:val="24"/>
                <w:lang w:val="uk-UA"/>
              </w:rPr>
              <w:t xml:space="preserve"> щодо надання інформації про рух коштів на ігровому акаунті; </w:t>
            </w:r>
          </w:p>
          <w:p w14:paraId="36A7061A" w14:textId="4BB80BB8" w:rsidR="00375E1B" w:rsidRPr="00CB44A5" w:rsidRDefault="00BB28DD" w:rsidP="002F6A29">
            <w:pPr>
              <w:widowControl w:val="0"/>
              <w:tabs>
                <w:tab w:val="left" w:pos="450"/>
              </w:tabs>
              <w:snapToGrid w:val="0"/>
              <w:spacing w:after="0" w:line="240" w:lineRule="auto"/>
              <w:ind w:left="57" w:right="57" w:firstLine="308"/>
              <w:jc w:val="both"/>
              <w:rPr>
                <w:rFonts w:ascii="Times New Roman" w:eastAsia="Batang" w:hAnsi="Times New Roman" w:cs="Times New Roman"/>
                <w:sz w:val="24"/>
                <w:szCs w:val="24"/>
                <w:lang w:val="uk-UA"/>
              </w:rPr>
            </w:pPr>
            <w:r w:rsidRPr="00CB44A5">
              <w:rPr>
                <w:rFonts w:ascii="Times New Roman" w:hAnsi="Times New Roman" w:cs="Times New Roman"/>
                <w:sz w:val="24"/>
                <w:szCs w:val="24"/>
                <w:lang w:val="uk-UA"/>
              </w:rPr>
              <w:t xml:space="preserve">- </w:t>
            </w:r>
            <w:r w:rsidR="00BF2630" w:rsidRPr="00CB44A5">
              <w:rPr>
                <w:rFonts w:ascii="Times New Roman" w:hAnsi="Times New Roman" w:cs="Times New Roman"/>
                <w:sz w:val="24"/>
                <w:szCs w:val="24"/>
                <w:lang w:val="uk-UA"/>
              </w:rPr>
              <w:t>щодо належного оформлення заяв про обмеження.</w:t>
            </w:r>
          </w:p>
          <w:p w14:paraId="26FA77CD" w14:textId="65ECB47C" w:rsidR="00BB28DD" w:rsidRPr="00CB44A5" w:rsidRDefault="00BB28DD" w:rsidP="002F6A29">
            <w:pPr>
              <w:widowControl w:val="0"/>
              <w:tabs>
                <w:tab w:val="left" w:pos="450"/>
              </w:tabs>
              <w:snapToGrid w:val="0"/>
              <w:spacing w:after="0" w:line="240" w:lineRule="auto"/>
              <w:ind w:left="57" w:right="57" w:firstLine="308"/>
              <w:jc w:val="both"/>
              <w:rPr>
                <w:rFonts w:ascii="Times New Roman" w:hAnsi="Times New Roman" w:cs="Times New Roman"/>
                <w:sz w:val="24"/>
                <w:szCs w:val="24"/>
                <w:lang w:val="uk-UA"/>
              </w:rPr>
            </w:pPr>
            <w:r w:rsidRPr="00CB44A5">
              <w:rPr>
                <w:rFonts w:ascii="Times New Roman" w:eastAsia="Batang" w:hAnsi="Times New Roman" w:cs="Times New Roman"/>
                <w:sz w:val="24"/>
                <w:szCs w:val="24"/>
                <w:lang w:val="uk-UA"/>
              </w:rPr>
              <w:t xml:space="preserve">Також з метою </w:t>
            </w:r>
            <w:r w:rsidRPr="00CB44A5">
              <w:rPr>
                <w:rFonts w:ascii="Times New Roman" w:hAnsi="Times New Roman" w:cs="Times New Roman"/>
                <w:sz w:val="24"/>
                <w:szCs w:val="24"/>
                <w:lang w:val="uk-UA"/>
              </w:rPr>
              <w:t xml:space="preserve">удосконалення роботи </w:t>
            </w:r>
            <w:r w:rsidR="00F33994">
              <w:rPr>
                <w:rFonts w:ascii="Times New Roman" w:hAnsi="Times New Roman" w:cs="Times New Roman"/>
                <w:sz w:val="24"/>
                <w:szCs w:val="24"/>
                <w:lang w:val="uk-UA"/>
              </w:rPr>
              <w:t>в</w:t>
            </w:r>
            <w:r w:rsidRPr="00CB44A5">
              <w:rPr>
                <w:rFonts w:ascii="Times New Roman" w:hAnsi="Times New Roman" w:cs="Times New Roman"/>
                <w:sz w:val="24"/>
                <w:szCs w:val="24"/>
                <w:lang w:val="uk-UA"/>
              </w:rPr>
              <w:t xml:space="preserve"> напрям</w:t>
            </w:r>
            <w:r w:rsidR="00F33994">
              <w:rPr>
                <w:rFonts w:ascii="Times New Roman" w:hAnsi="Times New Roman" w:cs="Times New Roman"/>
                <w:sz w:val="24"/>
                <w:szCs w:val="24"/>
                <w:lang w:val="uk-UA"/>
              </w:rPr>
              <w:t>к</w:t>
            </w:r>
            <w:r w:rsidRPr="00CB44A5">
              <w:rPr>
                <w:rFonts w:ascii="Times New Roman" w:hAnsi="Times New Roman" w:cs="Times New Roman"/>
                <w:sz w:val="24"/>
                <w:szCs w:val="24"/>
                <w:lang w:val="uk-UA"/>
              </w:rPr>
              <w:t>у захисту прав гравців та мінімізації проявів ігрової залежності (лудоманії) п</w:t>
            </w:r>
            <w:r w:rsidRPr="00CB44A5">
              <w:rPr>
                <w:rFonts w:ascii="Times New Roman" w:eastAsia="Batang" w:hAnsi="Times New Roman" w:cs="Times New Roman"/>
                <w:sz w:val="24"/>
                <w:szCs w:val="24"/>
                <w:lang w:val="uk-UA"/>
              </w:rPr>
              <w:t>роведено</w:t>
            </w:r>
            <w:r w:rsidR="00D96976" w:rsidRPr="00CB44A5">
              <w:rPr>
                <w:rFonts w:ascii="Times New Roman" w:hAnsi="Times New Roman" w:cs="Times New Roman"/>
                <w:sz w:val="24"/>
                <w:szCs w:val="24"/>
                <w:lang w:val="uk-UA"/>
              </w:rPr>
              <w:t xml:space="preserve"> робот</w:t>
            </w:r>
            <w:r w:rsidRPr="00CB44A5">
              <w:rPr>
                <w:rFonts w:ascii="Times New Roman" w:hAnsi="Times New Roman" w:cs="Times New Roman"/>
                <w:sz w:val="24"/>
                <w:szCs w:val="24"/>
                <w:lang w:val="uk-UA"/>
              </w:rPr>
              <w:t>у</w:t>
            </w:r>
            <w:r w:rsidR="00D96976" w:rsidRPr="00CB44A5">
              <w:rPr>
                <w:rFonts w:ascii="Times New Roman" w:hAnsi="Times New Roman" w:cs="Times New Roman"/>
                <w:sz w:val="24"/>
                <w:szCs w:val="24"/>
                <w:lang w:val="uk-UA"/>
              </w:rPr>
              <w:t xml:space="preserve"> над створенням соціальної реклами, спрямованої на запобігання проявам ігрової залежності (далі </w:t>
            </w:r>
            <w:r w:rsidR="00F33994">
              <w:rPr>
                <w:rFonts w:ascii="Times New Roman" w:hAnsi="Times New Roman" w:cs="Times New Roman"/>
                <w:sz w:val="24"/>
                <w:szCs w:val="24"/>
                <w:lang w:val="uk-UA"/>
              </w:rPr>
              <w:t>–</w:t>
            </w:r>
            <w:r w:rsidR="00D96976" w:rsidRPr="00CB44A5">
              <w:rPr>
                <w:rFonts w:ascii="Times New Roman" w:hAnsi="Times New Roman" w:cs="Times New Roman"/>
                <w:sz w:val="24"/>
                <w:szCs w:val="24"/>
                <w:lang w:val="uk-UA"/>
              </w:rPr>
              <w:t xml:space="preserve"> соціальн</w:t>
            </w:r>
            <w:r w:rsidR="00F33994">
              <w:rPr>
                <w:rFonts w:ascii="Times New Roman" w:hAnsi="Times New Roman" w:cs="Times New Roman"/>
                <w:sz w:val="24"/>
                <w:szCs w:val="24"/>
                <w:lang w:val="uk-UA"/>
              </w:rPr>
              <w:t>а</w:t>
            </w:r>
            <w:r w:rsidR="00D96976" w:rsidRPr="00CB44A5">
              <w:rPr>
                <w:rFonts w:ascii="Times New Roman" w:hAnsi="Times New Roman" w:cs="Times New Roman"/>
                <w:sz w:val="24"/>
                <w:szCs w:val="24"/>
                <w:lang w:val="uk-UA"/>
              </w:rPr>
              <w:t xml:space="preserve"> реклам</w:t>
            </w:r>
            <w:r w:rsidR="00F33994">
              <w:rPr>
                <w:rFonts w:ascii="Times New Roman" w:hAnsi="Times New Roman" w:cs="Times New Roman"/>
                <w:sz w:val="24"/>
                <w:szCs w:val="24"/>
                <w:lang w:val="uk-UA"/>
              </w:rPr>
              <w:t>а</w:t>
            </w:r>
            <w:r w:rsidR="00D96976" w:rsidRPr="00CB44A5">
              <w:rPr>
                <w:rFonts w:ascii="Times New Roman" w:hAnsi="Times New Roman" w:cs="Times New Roman"/>
                <w:sz w:val="24"/>
                <w:szCs w:val="24"/>
                <w:lang w:val="uk-UA"/>
              </w:rPr>
              <w:t>)</w:t>
            </w:r>
            <w:r w:rsidRPr="00CB44A5">
              <w:rPr>
                <w:rFonts w:ascii="Times New Roman" w:hAnsi="Times New Roman" w:cs="Times New Roman"/>
                <w:sz w:val="24"/>
                <w:szCs w:val="24"/>
                <w:lang w:val="uk-UA"/>
              </w:rPr>
              <w:t>, а саме забезпечено:</w:t>
            </w:r>
          </w:p>
          <w:p w14:paraId="2BEA77D9" w14:textId="7F2F4C6A" w:rsidR="00BB28DD" w:rsidRPr="00CB44A5" w:rsidRDefault="00BB28DD" w:rsidP="002F6A29">
            <w:pPr>
              <w:pStyle w:val="ab"/>
              <w:widowControl w:val="0"/>
              <w:numPr>
                <w:ilvl w:val="0"/>
                <w:numId w:val="7"/>
              </w:numPr>
              <w:tabs>
                <w:tab w:val="left" w:pos="450"/>
              </w:tabs>
              <w:snapToGrid w:val="0"/>
              <w:spacing w:after="0" w:line="240" w:lineRule="auto"/>
              <w:ind w:left="57" w:right="57" w:firstLine="308"/>
              <w:jc w:val="both"/>
              <w:rPr>
                <w:rFonts w:ascii="Times New Roman" w:eastAsia="Batang" w:hAnsi="Times New Roman"/>
                <w:sz w:val="24"/>
                <w:szCs w:val="24"/>
                <w:lang w:val="uk-UA"/>
              </w:rPr>
            </w:pPr>
            <w:r w:rsidRPr="00CB44A5">
              <w:rPr>
                <w:rFonts w:ascii="Times New Roman" w:hAnsi="Times New Roman"/>
                <w:sz w:val="24"/>
                <w:szCs w:val="24"/>
                <w:lang w:val="uk-UA"/>
              </w:rPr>
              <w:t>р</w:t>
            </w:r>
            <w:r w:rsidR="00D96976" w:rsidRPr="00CB44A5">
              <w:rPr>
                <w:rFonts w:ascii="Times New Roman" w:hAnsi="Times New Roman"/>
                <w:sz w:val="24"/>
                <w:szCs w:val="24"/>
                <w:lang w:val="uk-UA"/>
              </w:rPr>
              <w:t>озробк</w:t>
            </w:r>
            <w:r w:rsidRPr="00CB44A5">
              <w:rPr>
                <w:rFonts w:ascii="Times New Roman" w:hAnsi="Times New Roman"/>
                <w:sz w:val="24"/>
                <w:szCs w:val="24"/>
                <w:lang w:val="uk-UA"/>
              </w:rPr>
              <w:t>у</w:t>
            </w:r>
            <w:r w:rsidR="00D96976" w:rsidRPr="00CB44A5">
              <w:rPr>
                <w:rFonts w:ascii="Times New Roman" w:hAnsi="Times New Roman"/>
                <w:sz w:val="24"/>
                <w:szCs w:val="24"/>
                <w:lang w:val="uk-UA"/>
              </w:rPr>
              <w:t xml:space="preserve"> первинних макетів дизайну рекламних банерів</w:t>
            </w:r>
            <w:r w:rsidRPr="00CB44A5">
              <w:rPr>
                <w:rFonts w:ascii="Times New Roman" w:hAnsi="Times New Roman"/>
                <w:sz w:val="24"/>
                <w:szCs w:val="24"/>
                <w:lang w:val="uk-UA"/>
              </w:rPr>
              <w:t>;</w:t>
            </w:r>
          </w:p>
          <w:p w14:paraId="59632704" w14:textId="38F4C0BE" w:rsidR="00BB28DD" w:rsidRPr="00CB44A5" w:rsidRDefault="00BB28DD" w:rsidP="002F6A29">
            <w:pPr>
              <w:pStyle w:val="ab"/>
              <w:widowControl w:val="0"/>
              <w:numPr>
                <w:ilvl w:val="0"/>
                <w:numId w:val="7"/>
              </w:numPr>
              <w:tabs>
                <w:tab w:val="left" w:pos="450"/>
              </w:tabs>
              <w:snapToGrid w:val="0"/>
              <w:spacing w:after="0" w:line="240" w:lineRule="auto"/>
              <w:ind w:left="57" w:right="57" w:firstLine="308"/>
              <w:jc w:val="both"/>
              <w:rPr>
                <w:rFonts w:ascii="Times New Roman" w:eastAsia="Batang" w:hAnsi="Times New Roman"/>
                <w:sz w:val="24"/>
                <w:szCs w:val="24"/>
                <w:lang w:val="uk-UA"/>
              </w:rPr>
            </w:pPr>
            <w:r w:rsidRPr="00CB44A5">
              <w:rPr>
                <w:rFonts w:ascii="Times New Roman" w:hAnsi="Times New Roman"/>
                <w:sz w:val="24"/>
                <w:szCs w:val="24"/>
                <w:lang w:val="uk-UA"/>
              </w:rPr>
              <w:t>у</w:t>
            </w:r>
            <w:r w:rsidR="00D96976" w:rsidRPr="00CB44A5">
              <w:rPr>
                <w:rFonts w:ascii="Times New Roman" w:hAnsi="Times New Roman"/>
                <w:sz w:val="24"/>
                <w:szCs w:val="24"/>
                <w:lang w:val="uk-UA"/>
              </w:rPr>
              <w:t xml:space="preserve">часть </w:t>
            </w:r>
            <w:r w:rsidR="002E439B">
              <w:rPr>
                <w:rFonts w:ascii="Times New Roman" w:hAnsi="Times New Roman"/>
                <w:sz w:val="24"/>
                <w:szCs w:val="24"/>
                <w:lang w:val="uk-UA"/>
              </w:rPr>
              <w:t xml:space="preserve">представників КРАІЛ </w:t>
            </w:r>
            <w:r w:rsidR="00D96976" w:rsidRPr="00CB44A5">
              <w:rPr>
                <w:rFonts w:ascii="Times New Roman" w:hAnsi="Times New Roman"/>
                <w:sz w:val="24"/>
                <w:szCs w:val="24"/>
                <w:lang w:val="uk-UA"/>
              </w:rPr>
              <w:t>у нарадах з головою Асоціації організаторів азартних ігор та розробниками соціальної реклами щодо обговорення завдань, термінів та умов її створення</w:t>
            </w:r>
            <w:r w:rsidRPr="00CB44A5">
              <w:rPr>
                <w:rFonts w:ascii="Times New Roman" w:hAnsi="Times New Roman"/>
                <w:sz w:val="24"/>
                <w:szCs w:val="24"/>
                <w:lang w:val="uk-UA"/>
              </w:rPr>
              <w:t>;</w:t>
            </w:r>
          </w:p>
          <w:p w14:paraId="0A893AF2" w14:textId="35EE561E" w:rsidR="008C3A97" w:rsidRPr="00CB44A5" w:rsidRDefault="00BB28DD" w:rsidP="002F6A29">
            <w:pPr>
              <w:pStyle w:val="ab"/>
              <w:widowControl w:val="0"/>
              <w:numPr>
                <w:ilvl w:val="0"/>
                <w:numId w:val="7"/>
              </w:numPr>
              <w:tabs>
                <w:tab w:val="left" w:pos="450"/>
              </w:tabs>
              <w:snapToGrid w:val="0"/>
              <w:spacing w:after="0" w:line="240" w:lineRule="auto"/>
              <w:ind w:left="57" w:right="57" w:firstLine="308"/>
              <w:jc w:val="both"/>
              <w:rPr>
                <w:rFonts w:ascii="Times New Roman" w:eastAsia="Batang" w:hAnsi="Times New Roman"/>
                <w:sz w:val="24"/>
                <w:szCs w:val="24"/>
                <w:lang w:val="uk-UA"/>
              </w:rPr>
            </w:pPr>
            <w:r w:rsidRPr="00CB44A5">
              <w:rPr>
                <w:rFonts w:ascii="Times New Roman" w:hAnsi="Times New Roman"/>
                <w:sz w:val="24"/>
                <w:szCs w:val="24"/>
                <w:lang w:val="uk-UA"/>
              </w:rPr>
              <w:t>н</w:t>
            </w:r>
            <w:r w:rsidR="00D96976" w:rsidRPr="00CB44A5">
              <w:rPr>
                <w:rFonts w:ascii="Times New Roman" w:hAnsi="Times New Roman"/>
                <w:sz w:val="24"/>
                <w:szCs w:val="24"/>
                <w:lang w:val="uk-UA"/>
              </w:rPr>
              <w:t>адан</w:t>
            </w:r>
            <w:r w:rsidRPr="00CB44A5">
              <w:rPr>
                <w:rFonts w:ascii="Times New Roman" w:hAnsi="Times New Roman"/>
                <w:sz w:val="24"/>
                <w:szCs w:val="24"/>
                <w:lang w:val="uk-UA"/>
              </w:rPr>
              <w:t>ня</w:t>
            </w:r>
            <w:r w:rsidR="00D96976" w:rsidRPr="00CB44A5">
              <w:rPr>
                <w:rFonts w:ascii="Times New Roman" w:hAnsi="Times New Roman"/>
                <w:sz w:val="24"/>
                <w:szCs w:val="24"/>
                <w:lang w:val="uk-UA"/>
              </w:rPr>
              <w:t xml:space="preserve"> розробникам соціальної реклами </w:t>
            </w:r>
            <w:r w:rsidR="00F33994">
              <w:rPr>
                <w:rFonts w:ascii="Times New Roman" w:hAnsi="Times New Roman"/>
                <w:sz w:val="24"/>
                <w:szCs w:val="24"/>
                <w:lang w:val="uk-UA"/>
              </w:rPr>
              <w:t>в</w:t>
            </w:r>
            <w:r w:rsidR="00D96976" w:rsidRPr="00CB44A5">
              <w:rPr>
                <w:rFonts w:ascii="Times New Roman" w:hAnsi="Times New Roman"/>
                <w:sz w:val="24"/>
                <w:szCs w:val="24"/>
                <w:lang w:val="uk-UA"/>
              </w:rPr>
              <w:t>сіх необхідних матеріалів для ознайомлення зі сферою регулювання азартного бізнесу в Україні в цілому, даних онлайн-опитування щодо ігрової залежності та критеріїв соціальної реклами КМДА</w:t>
            </w:r>
            <w:r w:rsidR="008C3A97" w:rsidRPr="00CB44A5">
              <w:rPr>
                <w:rFonts w:ascii="Times New Roman" w:hAnsi="Times New Roman"/>
                <w:sz w:val="24"/>
                <w:szCs w:val="24"/>
                <w:lang w:val="uk-UA"/>
              </w:rPr>
              <w:t>;</w:t>
            </w:r>
          </w:p>
          <w:p w14:paraId="2EC12E4D" w14:textId="77777777" w:rsidR="008C3A97" w:rsidRPr="00CB44A5" w:rsidRDefault="008C3A97" w:rsidP="002F6A29">
            <w:pPr>
              <w:pStyle w:val="ab"/>
              <w:widowControl w:val="0"/>
              <w:numPr>
                <w:ilvl w:val="0"/>
                <w:numId w:val="7"/>
              </w:numPr>
              <w:tabs>
                <w:tab w:val="left" w:pos="450"/>
              </w:tabs>
              <w:snapToGrid w:val="0"/>
              <w:spacing w:after="0" w:line="240" w:lineRule="auto"/>
              <w:ind w:left="57" w:right="57" w:firstLine="308"/>
              <w:jc w:val="both"/>
              <w:rPr>
                <w:rFonts w:ascii="Times New Roman" w:eastAsia="Batang" w:hAnsi="Times New Roman"/>
                <w:sz w:val="24"/>
                <w:szCs w:val="24"/>
                <w:lang w:val="uk-UA"/>
              </w:rPr>
            </w:pPr>
            <w:r w:rsidRPr="00CB44A5">
              <w:rPr>
                <w:rFonts w:ascii="Times New Roman" w:hAnsi="Times New Roman"/>
                <w:sz w:val="24"/>
                <w:szCs w:val="24"/>
                <w:lang w:val="uk-UA"/>
              </w:rPr>
              <w:t>т</w:t>
            </w:r>
            <w:r w:rsidR="00D96976" w:rsidRPr="00CB44A5">
              <w:rPr>
                <w:rFonts w:ascii="Times New Roman" w:hAnsi="Times New Roman"/>
                <w:sz w:val="24"/>
                <w:szCs w:val="24"/>
                <w:lang w:val="uk-UA"/>
              </w:rPr>
              <w:t>ехнічний супровід нарад</w:t>
            </w:r>
            <w:r w:rsidRPr="00CB44A5">
              <w:rPr>
                <w:rFonts w:ascii="Times New Roman" w:hAnsi="Times New Roman"/>
                <w:sz w:val="24"/>
                <w:szCs w:val="24"/>
                <w:lang w:val="uk-UA"/>
              </w:rPr>
              <w:t>;</w:t>
            </w:r>
          </w:p>
          <w:p w14:paraId="2BEA83EF" w14:textId="19BDA7D3" w:rsidR="00375E1B" w:rsidRPr="00CB44A5" w:rsidRDefault="008C3A97" w:rsidP="002F6A29">
            <w:pPr>
              <w:pStyle w:val="ab"/>
              <w:widowControl w:val="0"/>
              <w:numPr>
                <w:ilvl w:val="0"/>
                <w:numId w:val="7"/>
              </w:numPr>
              <w:tabs>
                <w:tab w:val="left" w:pos="450"/>
              </w:tabs>
              <w:snapToGrid w:val="0"/>
              <w:spacing w:after="0" w:line="240" w:lineRule="auto"/>
              <w:ind w:left="57" w:right="57" w:firstLine="308"/>
              <w:jc w:val="both"/>
              <w:rPr>
                <w:rFonts w:ascii="Times New Roman" w:eastAsia="Batang" w:hAnsi="Times New Roman"/>
                <w:sz w:val="24"/>
                <w:szCs w:val="24"/>
                <w:lang w:val="uk-UA"/>
              </w:rPr>
            </w:pPr>
            <w:r w:rsidRPr="00CB44A5">
              <w:rPr>
                <w:rFonts w:ascii="Times New Roman" w:hAnsi="Times New Roman"/>
                <w:sz w:val="24"/>
                <w:szCs w:val="24"/>
                <w:lang w:val="uk-UA"/>
              </w:rPr>
              <w:t>п</w:t>
            </w:r>
            <w:r w:rsidR="00D96976" w:rsidRPr="00CB44A5">
              <w:rPr>
                <w:rFonts w:ascii="Times New Roman" w:hAnsi="Times New Roman"/>
                <w:sz w:val="24"/>
                <w:szCs w:val="24"/>
                <w:lang w:val="uk-UA"/>
              </w:rPr>
              <w:t>ідготовк</w:t>
            </w:r>
            <w:r w:rsidRPr="00CB44A5">
              <w:rPr>
                <w:rFonts w:ascii="Times New Roman" w:hAnsi="Times New Roman"/>
                <w:sz w:val="24"/>
                <w:szCs w:val="24"/>
                <w:lang w:val="uk-UA"/>
              </w:rPr>
              <w:t>у</w:t>
            </w:r>
            <w:r w:rsidR="00D96976" w:rsidRPr="00CB44A5">
              <w:rPr>
                <w:rFonts w:ascii="Times New Roman" w:hAnsi="Times New Roman"/>
                <w:sz w:val="24"/>
                <w:szCs w:val="24"/>
                <w:lang w:val="uk-UA"/>
              </w:rPr>
              <w:t xml:space="preserve"> презентаційних матеріалів.</w:t>
            </w:r>
          </w:p>
        </w:tc>
      </w:tr>
      <w:tr w:rsidR="00DA3E9D" w:rsidRPr="00370289" w14:paraId="6DFC1C49"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3A798857"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7.3</w:t>
            </w:r>
          </w:p>
        </w:tc>
        <w:tc>
          <w:tcPr>
            <w:tcW w:w="5119" w:type="dxa"/>
            <w:gridSpan w:val="2"/>
            <w:tcBorders>
              <w:top w:val="single" w:sz="4" w:space="0" w:color="auto"/>
              <w:left w:val="single" w:sz="4" w:space="0" w:color="auto"/>
              <w:bottom w:val="single" w:sz="4" w:space="0" w:color="auto"/>
              <w:right w:val="single" w:sz="4" w:space="0" w:color="auto"/>
            </w:tcBorders>
          </w:tcPr>
          <w:p w14:paraId="63704A2B" w14:textId="61488E93"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Забезпечення функціонування та ведення  Реєстру осіб, яким обмежено доступ до гральних закладів та/або участь в азартних іграх:</w:t>
            </w:r>
          </w:p>
          <w:p w14:paraId="65DA4848" w14:textId="77777777" w:rsidR="00375E1B" w:rsidRPr="00370289" w:rsidRDefault="00375E1B" w:rsidP="00C5110C">
            <w:pPr>
              <w:numPr>
                <w:ilvl w:val="0"/>
                <w:numId w:val="6"/>
              </w:numPr>
              <w:tabs>
                <w:tab w:val="left" w:pos="325"/>
              </w:tabs>
              <w:suppressAutoHyphens/>
              <w:spacing w:after="0" w:line="240" w:lineRule="auto"/>
              <w:ind w:left="0" w:firstLine="0"/>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внесення відомостей про фізичних осіб, стосовно яких наявні обмеження участі в азартних іграх до Реєстру (згідно з заявами про самообмеження, рішень КРАІЛ на підставі заяв про обмеження, а також за рішеннями суду). Здійснення підготовки та формування статистичних даних/звітів на підставі інформації, внесеної до Реєстру.</w:t>
            </w:r>
          </w:p>
          <w:p w14:paraId="51347161" w14:textId="0C116D4F" w:rsidR="00375E1B" w:rsidRPr="00370289" w:rsidRDefault="00375E1B" w:rsidP="00DA3E9D">
            <w:pPr>
              <w:spacing w:after="0" w:line="240" w:lineRule="auto"/>
              <w:jc w:val="both"/>
              <w:rPr>
                <w:rFonts w:ascii="Times New Roman" w:eastAsia="Times New Roman" w:hAnsi="Times New Roman" w:cs="Times New Roman"/>
                <w:sz w:val="24"/>
                <w:szCs w:val="24"/>
                <w:lang w:val="uk-UA" w:eastAsia="uk-UA"/>
              </w:rPr>
            </w:pPr>
            <w:r w:rsidRPr="00370289">
              <w:rPr>
                <w:rFonts w:ascii="Times New Roman" w:eastAsia="Times New Roman" w:hAnsi="Times New Roman" w:cs="Times New Roman"/>
                <w:sz w:val="24"/>
                <w:szCs w:val="24"/>
                <w:lang w:val="uk-UA" w:eastAsia="uk-UA"/>
              </w:rPr>
              <w:t>2) забезпечення виконання КРАІЛ функцій адміністратора Реєстру (здійснення комплексу програмних, технологічних та організаційних заходів щодо захисту відомостей, що містяться в Реєстрі, від несанкціонованого доступу; недопущення втрати інформації, контролювання ідентифікаторів та прав доступу до Реєстру тощо).</w:t>
            </w:r>
          </w:p>
        </w:tc>
        <w:tc>
          <w:tcPr>
            <w:tcW w:w="4820" w:type="dxa"/>
            <w:tcBorders>
              <w:top w:val="single" w:sz="4" w:space="0" w:color="auto"/>
              <w:left w:val="single" w:sz="4" w:space="0" w:color="auto"/>
              <w:bottom w:val="single" w:sz="4" w:space="0" w:color="auto"/>
              <w:right w:val="single" w:sz="4" w:space="0" w:color="auto"/>
            </w:tcBorders>
          </w:tcPr>
          <w:p w14:paraId="63EE777F" w14:textId="77777777" w:rsidR="00375E1B" w:rsidRPr="00370289" w:rsidRDefault="00375E1B" w:rsidP="00DA3E9D">
            <w:pPr>
              <w:spacing w:after="0" w:line="240" w:lineRule="auto"/>
              <w:ind w:right="57"/>
              <w:jc w:val="both"/>
              <w:rPr>
                <w:rFonts w:ascii="Times New Roman" w:hAnsi="Times New Roman" w:cs="Times New Roman"/>
                <w:iCs/>
                <w:sz w:val="24"/>
                <w:szCs w:val="24"/>
                <w:lang w:val="uk-UA"/>
              </w:rPr>
            </w:pPr>
            <w:r w:rsidRPr="00370289">
              <w:rPr>
                <w:rFonts w:ascii="Times New Roman" w:hAnsi="Times New Roman" w:cs="Times New Roman"/>
                <w:iCs/>
                <w:sz w:val="24"/>
                <w:szCs w:val="24"/>
                <w:lang w:val="uk-UA"/>
              </w:rPr>
              <w:t>Закон 768: ст. 5;</w:t>
            </w:r>
          </w:p>
          <w:p w14:paraId="4E6B2B23" w14:textId="77777777" w:rsidR="00375E1B" w:rsidRPr="00370289" w:rsidRDefault="00375E1B" w:rsidP="00DA3E9D">
            <w:pPr>
              <w:spacing w:after="0" w:line="240" w:lineRule="auto"/>
              <w:ind w:right="57"/>
              <w:jc w:val="both"/>
              <w:rPr>
                <w:rFonts w:ascii="Times New Roman" w:hAnsi="Times New Roman" w:cs="Times New Roman"/>
                <w:iCs/>
                <w:sz w:val="24"/>
                <w:szCs w:val="24"/>
                <w:lang w:val="uk-UA"/>
              </w:rPr>
            </w:pPr>
            <w:r w:rsidRPr="00370289">
              <w:rPr>
                <w:rFonts w:ascii="Times New Roman" w:hAnsi="Times New Roman" w:cs="Times New Roman"/>
                <w:sz w:val="24"/>
                <w:szCs w:val="24"/>
                <w:lang w:val="uk-UA"/>
              </w:rPr>
              <w:t>Положення про КРАІЛ:</w:t>
            </w:r>
            <w:r w:rsidRPr="00370289">
              <w:rPr>
                <w:rFonts w:ascii="Times New Roman" w:hAnsi="Times New Roman" w:cs="Times New Roman"/>
                <w:iCs/>
                <w:sz w:val="24"/>
                <w:szCs w:val="24"/>
                <w:lang w:val="uk-UA"/>
              </w:rPr>
              <w:t xml:space="preserve"> абз. 18, 19 пп. 1 п. 4</w:t>
            </w:r>
          </w:p>
          <w:p w14:paraId="0062BC0E"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iCs/>
                <w:sz w:val="24"/>
                <w:szCs w:val="24"/>
                <w:lang w:val="uk-UA"/>
              </w:rPr>
              <w:t>Рішення КРАІЛ від 22 квітня 2021 р. № 167 «Про затвердження Порядків формування і ведення реєстрів у сфері організації та проведення азартних ігор» зареєстроване в Міністерстві юстиції України 03 червня 2021 року за № 747/36369.</w:t>
            </w:r>
          </w:p>
          <w:p w14:paraId="66D50C7F" w14:textId="44F7009C"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1.</w:t>
            </w:r>
          </w:p>
        </w:tc>
        <w:tc>
          <w:tcPr>
            <w:tcW w:w="2563" w:type="dxa"/>
            <w:gridSpan w:val="2"/>
            <w:tcBorders>
              <w:top w:val="single" w:sz="4" w:space="0" w:color="auto"/>
              <w:left w:val="single" w:sz="4" w:space="0" w:color="auto"/>
              <w:bottom w:val="single" w:sz="4" w:space="0" w:color="auto"/>
              <w:right w:val="single" w:sz="4" w:space="0" w:color="auto"/>
            </w:tcBorders>
          </w:tcPr>
          <w:p w14:paraId="2F6E9BED"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адміністрування Державної системи онлайн-моніторингу</w:t>
            </w:r>
          </w:p>
          <w:p w14:paraId="4160ACF0"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захисту прав громадян</w:t>
            </w:r>
          </w:p>
        </w:tc>
        <w:tc>
          <w:tcPr>
            <w:tcW w:w="1916" w:type="dxa"/>
            <w:gridSpan w:val="2"/>
            <w:tcBorders>
              <w:top w:val="single" w:sz="4" w:space="0" w:color="auto"/>
              <w:left w:val="single" w:sz="4" w:space="0" w:color="auto"/>
              <w:bottom w:val="single" w:sz="4" w:space="0" w:color="auto"/>
              <w:right w:val="single" w:sz="4" w:space="0" w:color="auto"/>
            </w:tcBorders>
          </w:tcPr>
          <w:p w14:paraId="34D744DC"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 xml:space="preserve">Протягом року </w:t>
            </w:r>
          </w:p>
          <w:p w14:paraId="41798550"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(постійно)</w:t>
            </w:r>
          </w:p>
        </w:tc>
      </w:tr>
      <w:tr w:rsidR="00DA3E9D" w:rsidRPr="008C0009" w14:paraId="4306941C"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5E5C8BDB"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sidRPr="007D32F2">
              <w:rPr>
                <w:rFonts w:ascii="Times New Roman" w:hAnsi="Times New Roman" w:cs="Times New Roman"/>
                <w:sz w:val="24"/>
                <w:szCs w:val="24"/>
                <w:lang w:val="uk-UA" w:eastAsia="uk-UA" w:bidi="hi-IN"/>
              </w:rPr>
              <w:lastRenderedPageBreak/>
              <w:t>Інформація про виконання:</w:t>
            </w:r>
          </w:p>
          <w:p w14:paraId="29E4DFE6" w14:textId="4277F82A" w:rsidR="00375E1B" w:rsidRDefault="000D62D3" w:rsidP="00666877">
            <w:pPr>
              <w:widowControl w:val="0"/>
              <w:tabs>
                <w:tab w:val="left" w:pos="876"/>
              </w:tabs>
              <w:snapToGrid w:val="0"/>
              <w:spacing w:after="0" w:line="240" w:lineRule="auto"/>
              <w:ind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Pr="00370289">
              <w:rPr>
                <w:rFonts w:ascii="Times New Roman" w:hAnsi="Times New Roman" w:cs="Times New Roman"/>
                <w:sz w:val="24"/>
                <w:szCs w:val="24"/>
                <w:lang w:val="uk-UA"/>
              </w:rPr>
              <w:t xml:space="preserve">дійснено координаційні заходи з проведення дослідної експлуатації Реєстру осіб, яким обмежено доступ до гральних закладів та/або участь в азартних іграх та забезпечено технічне адміністрування </w:t>
            </w:r>
            <w:r>
              <w:rPr>
                <w:rFonts w:ascii="Times New Roman" w:hAnsi="Times New Roman" w:cs="Times New Roman"/>
                <w:sz w:val="24"/>
                <w:szCs w:val="24"/>
                <w:lang w:val="uk-UA"/>
              </w:rPr>
              <w:t>зазначеного р</w:t>
            </w:r>
            <w:r w:rsidRPr="00370289">
              <w:rPr>
                <w:rFonts w:ascii="Times New Roman" w:hAnsi="Times New Roman" w:cs="Times New Roman"/>
                <w:sz w:val="24"/>
                <w:szCs w:val="24"/>
                <w:lang w:val="uk-UA"/>
              </w:rPr>
              <w:t>еєстру</w:t>
            </w:r>
            <w:r>
              <w:rPr>
                <w:rFonts w:ascii="Times New Roman" w:hAnsi="Times New Roman" w:cs="Times New Roman"/>
                <w:sz w:val="24"/>
                <w:szCs w:val="24"/>
                <w:lang w:val="uk-UA"/>
              </w:rPr>
              <w:t xml:space="preserve"> відповідно до </w:t>
            </w:r>
            <w:r w:rsidR="00D96976" w:rsidRPr="00370289">
              <w:rPr>
                <w:rFonts w:ascii="Times New Roman" w:hAnsi="Times New Roman" w:cs="Times New Roman"/>
                <w:sz w:val="24"/>
                <w:szCs w:val="24"/>
                <w:lang w:val="uk-UA"/>
              </w:rPr>
              <w:t>наказу КРАІЛ від 19 жовтня 2022 року № 95-ОД «Про актуалізацію заходів з проведення дослідної експлуатації Реєстру осіб, яким обмежено доступ до гральних закладів та/або участь в азартних іграх»</w:t>
            </w:r>
            <w:r w:rsidR="001E2FC5">
              <w:rPr>
                <w:rFonts w:ascii="Times New Roman" w:hAnsi="Times New Roman" w:cs="Times New Roman"/>
                <w:sz w:val="24"/>
                <w:szCs w:val="24"/>
                <w:lang w:val="uk-UA"/>
              </w:rPr>
              <w:t>.</w:t>
            </w:r>
            <w:r w:rsidR="00D96976" w:rsidRPr="00370289">
              <w:rPr>
                <w:rFonts w:ascii="Times New Roman" w:hAnsi="Times New Roman" w:cs="Times New Roman"/>
                <w:sz w:val="24"/>
                <w:szCs w:val="24"/>
                <w:lang w:val="uk-UA"/>
              </w:rPr>
              <w:t xml:space="preserve"> </w:t>
            </w:r>
          </w:p>
          <w:p w14:paraId="5A386C36" w14:textId="064F1584" w:rsidR="002F3921" w:rsidRPr="00370289" w:rsidRDefault="00BF2630" w:rsidP="00666877">
            <w:pPr>
              <w:widowControl w:val="0"/>
              <w:tabs>
                <w:tab w:val="left" w:pos="876"/>
              </w:tabs>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2023 року до Реєстру осіб, яким обмежено доступ до гральних закладів та /або участь в азартних іграх, внесено відомості про 3 361 особу, з яких:</w:t>
            </w:r>
          </w:p>
          <w:p w14:paraId="3684494C" w14:textId="77777777" w:rsidR="00666877" w:rsidRPr="00370289" w:rsidRDefault="00BF2630" w:rsidP="00666877">
            <w:pPr>
              <w:pStyle w:val="ab"/>
              <w:widowControl w:val="0"/>
              <w:numPr>
                <w:ilvl w:val="0"/>
                <w:numId w:val="7"/>
              </w:numPr>
              <w:tabs>
                <w:tab w:val="left" w:pos="450"/>
              </w:tabs>
              <w:snapToGrid w:val="0"/>
              <w:spacing w:after="0" w:line="240" w:lineRule="auto"/>
              <w:ind w:left="24" w:right="57" w:firstLine="284"/>
              <w:jc w:val="both"/>
              <w:rPr>
                <w:rFonts w:ascii="Times New Roman" w:hAnsi="Times New Roman"/>
                <w:sz w:val="24"/>
                <w:szCs w:val="24"/>
                <w:lang w:val="uk-UA"/>
              </w:rPr>
            </w:pPr>
            <w:r w:rsidRPr="00370289">
              <w:rPr>
                <w:rFonts w:ascii="Times New Roman" w:hAnsi="Times New Roman"/>
                <w:sz w:val="24"/>
                <w:szCs w:val="24"/>
                <w:lang w:val="uk-UA"/>
              </w:rPr>
              <w:t xml:space="preserve">2 620 за заявами, що надійшли до КРАІЛ; </w:t>
            </w:r>
          </w:p>
          <w:p w14:paraId="166CF6B4" w14:textId="5915DB20" w:rsidR="002F3921" w:rsidRPr="00370289" w:rsidRDefault="00BF2630" w:rsidP="00666877">
            <w:pPr>
              <w:pStyle w:val="ab"/>
              <w:widowControl w:val="0"/>
              <w:numPr>
                <w:ilvl w:val="0"/>
                <w:numId w:val="7"/>
              </w:numPr>
              <w:tabs>
                <w:tab w:val="left" w:pos="450"/>
              </w:tabs>
              <w:snapToGrid w:val="0"/>
              <w:spacing w:after="0" w:line="240" w:lineRule="auto"/>
              <w:ind w:left="24" w:right="57" w:firstLine="284"/>
              <w:jc w:val="both"/>
              <w:rPr>
                <w:rFonts w:ascii="Times New Roman" w:hAnsi="Times New Roman"/>
                <w:sz w:val="24"/>
                <w:szCs w:val="24"/>
                <w:lang w:val="uk-UA"/>
              </w:rPr>
            </w:pPr>
            <w:r w:rsidRPr="00370289">
              <w:rPr>
                <w:rFonts w:ascii="Times New Roman" w:hAnsi="Times New Roman"/>
                <w:sz w:val="24"/>
                <w:szCs w:val="24"/>
                <w:lang w:val="uk-UA"/>
              </w:rPr>
              <w:t xml:space="preserve">741 за заявами, що надійшли до організаторів азартних ігор. </w:t>
            </w:r>
          </w:p>
          <w:p w14:paraId="16B3524C" w14:textId="4D24CD08" w:rsidR="00666877" w:rsidRPr="00370289" w:rsidRDefault="00BF2630" w:rsidP="00666877">
            <w:pPr>
              <w:widowControl w:val="0"/>
              <w:tabs>
                <w:tab w:val="left" w:pos="876"/>
              </w:tabs>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Станом на 01.01.2024 в Реєстрі осіб, яким обмежено доступ до гральних закладів та /або участь в азартних іграх, місти</w:t>
            </w:r>
            <w:r w:rsidR="0024717D">
              <w:rPr>
                <w:rFonts w:ascii="Times New Roman" w:hAnsi="Times New Roman" w:cs="Times New Roman"/>
                <w:sz w:val="24"/>
                <w:szCs w:val="24"/>
                <w:lang w:val="uk-UA"/>
              </w:rPr>
              <w:t>лося</w:t>
            </w:r>
            <w:r w:rsidRPr="00370289">
              <w:rPr>
                <w:rFonts w:ascii="Times New Roman" w:hAnsi="Times New Roman" w:cs="Times New Roman"/>
                <w:sz w:val="24"/>
                <w:szCs w:val="24"/>
                <w:lang w:val="uk-UA"/>
              </w:rPr>
              <w:t xml:space="preserve"> 3 700 діючих (актуальних) записів.</w:t>
            </w:r>
          </w:p>
          <w:p w14:paraId="044556BE" w14:textId="3702CE17" w:rsidR="00666877" w:rsidRPr="00370289" w:rsidRDefault="00BF2630" w:rsidP="00666877">
            <w:pPr>
              <w:widowControl w:val="0"/>
              <w:tabs>
                <w:tab w:val="left" w:pos="876"/>
              </w:tabs>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На підставі інформації, наявн</w:t>
            </w:r>
            <w:r w:rsidR="00F33994">
              <w:rPr>
                <w:rFonts w:ascii="Times New Roman" w:hAnsi="Times New Roman" w:cs="Times New Roman"/>
                <w:sz w:val="24"/>
                <w:szCs w:val="24"/>
                <w:lang w:val="uk-UA"/>
              </w:rPr>
              <w:t>ої</w:t>
            </w:r>
            <w:r w:rsidRPr="00370289">
              <w:rPr>
                <w:rFonts w:ascii="Times New Roman" w:hAnsi="Times New Roman" w:cs="Times New Roman"/>
                <w:sz w:val="24"/>
                <w:szCs w:val="24"/>
                <w:lang w:val="uk-UA"/>
              </w:rPr>
              <w:t xml:space="preserve"> в </w:t>
            </w:r>
            <w:r w:rsidR="00B331EF" w:rsidRPr="00370289">
              <w:rPr>
                <w:rFonts w:ascii="Times New Roman" w:hAnsi="Times New Roman" w:cs="Times New Roman"/>
                <w:sz w:val="24"/>
                <w:szCs w:val="24"/>
                <w:lang w:val="uk-UA"/>
              </w:rPr>
              <w:t>Реєстрі осіб, яким обмежено доступ до гральних закладів та /або участь в азартних іграх</w:t>
            </w:r>
            <w:r w:rsidRPr="00370289">
              <w:rPr>
                <w:rFonts w:ascii="Times New Roman" w:hAnsi="Times New Roman" w:cs="Times New Roman"/>
                <w:sz w:val="24"/>
                <w:szCs w:val="24"/>
                <w:lang w:val="uk-UA"/>
              </w:rPr>
              <w:t xml:space="preserve">, періодично формуються статистичні дані щодо функціонування </w:t>
            </w:r>
            <w:r w:rsidR="00B331EF">
              <w:rPr>
                <w:rFonts w:ascii="Times New Roman" w:hAnsi="Times New Roman" w:cs="Times New Roman"/>
                <w:sz w:val="24"/>
                <w:szCs w:val="24"/>
                <w:lang w:val="uk-UA"/>
              </w:rPr>
              <w:t>цього ре</w:t>
            </w:r>
            <w:r w:rsidRPr="00370289">
              <w:rPr>
                <w:rFonts w:ascii="Times New Roman" w:hAnsi="Times New Roman" w:cs="Times New Roman"/>
                <w:sz w:val="24"/>
                <w:szCs w:val="24"/>
                <w:lang w:val="uk-UA"/>
              </w:rPr>
              <w:t>єстру та, з метою інформування громадськості, щомісячно висвітлюється інформація на офіційному вебсайті КРАІЛ (з дублюванням у соціальних мережах) у вигляді інфографік та повідомлень.</w:t>
            </w:r>
            <w:r w:rsidR="00B331EF">
              <w:rPr>
                <w:rFonts w:ascii="Times New Roman" w:hAnsi="Times New Roman" w:cs="Times New Roman"/>
                <w:sz w:val="24"/>
                <w:szCs w:val="24"/>
                <w:lang w:val="uk-UA"/>
              </w:rPr>
              <w:t xml:space="preserve"> </w:t>
            </w:r>
          </w:p>
          <w:p w14:paraId="70107933" w14:textId="382FFDDA" w:rsidR="007F18F5" w:rsidRPr="00370289" w:rsidRDefault="00BF2630" w:rsidP="00666877">
            <w:pPr>
              <w:widowControl w:val="0"/>
              <w:tabs>
                <w:tab w:val="left" w:pos="876"/>
              </w:tabs>
              <w:snapToGrid w:val="0"/>
              <w:spacing w:after="0" w:line="240" w:lineRule="auto"/>
              <w:ind w:right="57" w:firstLine="308"/>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Для реалізації громадянами права на самообмеження від участі в азартних іграх створено зручний та простий спосіб подання заяви про самообмеження на вебсайті КРАІЛ з можливістю заповнення бланк</w:t>
            </w:r>
            <w:r w:rsidR="00F33994">
              <w:rPr>
                <w:rFonts w:ascii="Times New Roman" w:hAnsi="Times New Roman" w:cs="Times New Roman"/>
                <w:sz w:val="24"/>
                <w:szCs w:val="24"/>
                <w:lang w:val="uk-UA"/>
              </w:rPr>
              <w:t>а</w:t>
            </w:r>
            <w:r w:rsidRPr="00370289">
              <w:rPr>
                <w:rFonts w:ascii="Times New Roman" w:hAnsi="Times New Roman" w:cs="Times New Roman"/>
                <w:sz w:val="24"/>
                <w:szCs w:val="24"/>
                <w:lang w:val="uk-UA"/>
              </w:rPr>
              <w:t xml:space="preserve"> заяви та накладення цифрового підпису в режимі онлайн, </w:t>
            </w:r>
            <w:r w:rsidR="00F33994">
              <w:rPr>
                <w:rFonts w:ascii="Times New Roman" w:hAnsi="Times New Roman" w:cs="Times New Roman"/>
                <w:sz w:val="24"/>
                <w:szCs w:val="24"/>
                <w:lang w:val="uk-UA"/>
              </w:rPr>
              <w:t>у</w:t>
            </w:r>
            <w:r w:rsidRPr="00370289">
              <w:rPr>
                <w:rFonts w:ascii="Times New Roman" w:hAnsi="Times New Roman" w:cs="Times New Roman"/>
                <w:sz w:val="24"/>
                <w:szCs w:val="24"/>
                <w:lang w:val="uk-UA"/>
              </w:rPr>
              <w:t xml:space="preserve"> результаті чого кількість поданих заяв про самообмеження значно зросла</w:t>
            </w:r>
            <w:r w:rsidR="00666877" w:rsidRPr="00370289">
              <w:rPr>
                <w:rFonts w:ascii="Times New Roman" w:hAnsi="Times New Roman" w:cs="Times New Roman"/>
                <w:sz w:val="24"/>
                <w:szCs w:val="24"/>
                <w:lang w:val="uk-UA"/>
              </w:rPr>
              <w:t xml:space="preserve">, а саме </w:t>
            </w:r>
            <w:r w:rsidRPr="00370289">
              <w:rPr>
                <w:rFonts w:ascii="Times New Roman" w:hAnsi="Times New Roman" w:cs="Times New Roman"/>
                <w:sz w:val="24"/>
                <w:szCs w:val="24"/>
                <w:lang w:val="uk-UA"/>
              </w:rPr>
              <w:t>якщо протягом першого півріччя 2023 року за заявами, що надійшли до КРАІЛ, внесено відомості про 367 осіб, то у другому півріччі 2023 року (після впровадження онлайн</w:t>
            </w:r>
            <w:r w:rsidR="00F33994">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форми) ця кількість </w:t>
            </w:r>
            <w:r w:rsidR="00F33994">
              <w:rPr>
                <w:rFonts w:ascii="Times New Roman" w:hAnsi="Times New Roman" w:cs="Times New Roman"/>
                <w:sz w:val="24"/>
                <w:szCs w:val="24"/>
                <w:lang w:val="uk-UA"/>
              </w:rPr>
              <w:t>становила</w:t>
            </w:r>
            <w:r w:rsidRPr="00370289">
              <w:rPr>
                <w:rFonts w:ascii="Times New Roman" w:hAnsi="Times New Roman" w:cs="Times New Roman"/>
                <w:sz w:val="24"/>
                <w:szCs w:val="24"/>
                <w:lang w:val="uk-UA"/>
              </w:rPr>
              <w:t xml:space="preserve"> вже 2 253 особи.</w:t>
            </w:r>
          </w:p>
        </w:tc>
      </w:tr>
      <w:tr w:rsidR="00DA3E9D" w:rsidRPr="00370289" w14:paraId="0F3FF03F"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7BD60EA2"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7.4</w:t>
            </w:r>
          </w:p>
        </w:tc>
        <w:tc>
          <w:tcPr>
            <w:tcW w:w="5119" w:type="dxa"/>
            <w:gridSpan w:val="2"/>
            <w:tcBorders>
              <w:top w:val="single" w:sz="4" w:space="0" w:color="auto"/>
              <w:left w:val="single" w:sz="4" w:space="0" w:color="auto"/>
              <w:bottom w:val="single" w:sz="4" w:space="0" w:color="auto"/>
              <w:right w:val="single" w:sz="4" w:space="0" w:color="auto"/>
            </w:tcBorders>
          </w:tcPr>
          <w:p w14:paraId="5DFC4F44" w14:textId="77777777" w:rsidR="00375E1B" w:rsidRPr="00370289" w:rsidRDefault="00375E1B" w:rsidP="00DA3E9D">
            <w:pPr>
              <w:spacing w:after="0" w:line="240" w:lineRule="auto"/>
              <w:ind w:right="57"/>
              <w:jc w:val="both"/>
              <w:rPr>
                <w:rFonts w:ascii="Times New Roman" w:eastAsia="Times New Roman" w:hAnsi="Times New Roman" w:cs="Times New Roman"/>
                <w:sz w:val="24"/>
                <w:szCs w:val="24"/>
                <w:lang w:val="uk-UA" w:eastAsia="uk-UA"/>
              </w:rPr>
            </w:pPr>
            <w:r w:rsidRPr="00370289">
              <w:rPr>
                <w:rFonts w:ascii="Times New Roman" w:eastAsia="Times New Roman" w:hAnsi="Times New Roman" w:cs="Times New Roman"/>
                <w:sz w:val="24"/>
                <w:szCs w:val="24"/>
                <w:lang w:val="uk-UA" w:eastAsia="uk-UA"/>
              </w:rPr>
              <w:t xml:space="preserve">Співпраця та координація взаємодії з відповідними державними органами та організаціями і експертами з метою вжиття заходів боротьби з ігровою залежністю. </w:t>
            </w:r>
          </w:p>
          <w:p w14:paraId="3379CBA1" w14:textId="77777777" w:rsidR="00375E1B" w:rsidRPr="00370289" w:rsidRDefault="00375E1B" w:rsidP="00DA3E9D">
            <w:pPr>
              <w:spacing w:after="0" w:line="240" w:lineRule="auto"/>
              <w:ind w:right="57"/>
              <w:jc w:val="both"/>
              <w:rPr>
                <w:rFonts w:ascii="Times New Roman" w:eastAsia="Times New Roman" w:hAnsi="Times New Roman" w:cs="Times New Roman"/>
                <w:sz w:val="24"/>
                <w:szCs w:val="24"/>
                <w:lang w:val="uk-UA" w:eastAsia="uk-UA"/>
              </w:rPr>
            </w:pPr>
            <w:r w:rsidRPr="00370289">
              <w:rPr>
                <w:rFonts w:ascii="Times New Roman" w:eastAsia="Times New Roman" w:hAnsi="Times New Roman" w:cs="Times New Roman"/>
                <w:sz w:val="24"/>
                <w:szCs w:val="24"/>
                <w:lang w:val="uk-UA" w:eastAsia="uk-UA"/>
              </w:rPr>
              <w:t xml:space="preserve">Взаємодія з Консультаційно-експертною радою КРАІЛ з питань визначення напрямів роботи у боротьбі з ігровою залежністю (лудоманією) та захисту прав гравців і мінімізації проявів ігрової залежності (лудоманії) тощо. </w:t>
            </w:r>
          </w:p>
          <w:p w14:paraId="6285B6DA" w14:textId="77777777" w:rsidR="00375E1B" w:rsidRPr="00370289" w:rsidRDefault="00375E1B" w:rsidP="00DA3E9D">
            <w:pPr>
              <w:spacing w:after="0" w:line="240" w:lineRule="auto"/>
              <w:ind w:right="57"/>
              <w:jc w:val="both"/>
              <w:rPr>
                <w:rFonts w:ascii="Times New Roman" w:eastAsia="Times New Roman" w:hAnsi="Times New Roman" w:cs="Times New Roman"/>
                <w:sz w:val="24"/>
                <w:szCs w:val="24"/>
                <w:lang w:val="uk-UA" w:eastAsia="uk-UA"/>
              </w:rPr>
            </w:pPr>
          </w:p>
          <w:p w14:paraId="3EC4C175" w14:textId="77777777" w:rsidR="00375E1B" w:rsidRPr="00370289" w:rsidRDefault="00375E1B" w:rsidP="00DA3E9D">
            <w:pPr>
              <w:spacing w:after="0" w:line="240" w:lineRule="auto"/>
              <w:ind w:right="57"/>
              <w:jc w:val="both"/>
              <w:rPr>
                <w:rFonts w:ascii="Times New Roman" w:eastAsia="Times New Roman" w:hAnsi="Times New Roman" w:cs="Times New Roman"/>
                <w:sz w:val="24"/>
                <w:szCs w:val="24"/>
                <w:lang w:val="uk-UA" w:eastAsia="uk-UA"/>
              </w:rPr>
            </w:pPr>
          </w:p>
          <w:p w14:paraId="1D3E6D70" w14:textId="77777777" w:rsidR="00375E1B" w:rsidRPr="00370289" w:rsidRDefault="00375E1B" w:rsidP="00DA3E9D">
            <w:pPr>
              <w:spacing w:after="0" w:line="240" w:lineRule="auto"/>
              <w:ind w:right="57"/>
              <w:jc w:val="both"/>
              <w:rPr>
                <w:rFonts w:ascii="Times New Roman" w:eastAsia="Times New Roman" w:hAnsi="Times New Roman" w:cs="Times New Roman"/>
                <w:sz w:val="24"/>
                <w:szCs w:val="24"/>
                <w:lang w:val="uk-UA" w:eastAsia="uk-UA"/>
              </w:rPr>
            </w:pPr>
          </w:p>
        </w:tc>
        <w:tc>
          <w:tcPr>
            <w:tcW w:w="4820" w:type="dxa"/>
            <w:tcBorders>
              <w:top w:val="single" w:sz="4" w:space="0" w:color="auto"/>
              <w:left w:val="single" w:sz="4" w:space="0" w:color="auto"/>
              <w:bottom w:val="single" w:sz="4" w:space="0" w:color="auto"/>
              <w:right w:val="single" w:sz="4" w:space="0" w:color="auto"/>
            </w:tcBorders>
          </w:tcPr>
          <w:p w14:paraId="7EF9238C" w14:textId="77777777" w:rsidR="00375E1B" w:rsidRPr="00370289" w:rsidRDefault="00375E1B" w:rsidP="00DA3E9D">
            <w:pPr>
              <w:spacing w:after="0" w:line="240" w:lineRule="auto"/>
              <w:ind w:left="57"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768: пп. 13 ч. 1 ст. 8;</w:t>
            </w:r>
          </w:p>
          <w:p w14:paraId="36D5A51A" w14:textId="77777777" w:rsidR="00375E1B" w:rsidRPr="00370289" w:rsidRDefault="00375E1B" w:rsidP="00DA3E9D">
            <w:pPr>
              <w:spacing w:after="0" w:line="240" w:lineRule="auto"/>
              <w:ind w:left="57" w:right="57"/>
              <w:jc w:val="both"/>
              <w:rPr>
                <w:rFonts w:ascii="Times New Roman" w:eastAsia="Times New Roman" w:hAnsi="Times New Roman" w:cs="Times New Roman"/>
                <w:iCs/>
                <w:sz w:val="24"/>
                <w:szCs w:val="24"/>
                <w:lang w:val="uk-UA"/>
              </w:rPr>
            </w:pPr>
            <w:r w:rsidRPr="00370289">
              <w:rPr>
                <w:rFonts w:ascii="Times New Roman" w:hAnsi="Times New Roman" w:cs="Times New Roman"/>
                <w:sz w:val="24"/>
                <w:szCs w:val="24"/>
                <w:lang w:val="uk-UA"/>
              </w:rPr>
              <w:t xml:space="preserve">Положення про КРАІЛ: п. 21 </w:t>
            </w:r>
            <w:r w:rsidRPr="00370289">
              <w:rPr>
                <w:rFonts w:ascii="Times New Roman" w:eastAsia="Times New Roman" w:hAnsi="Times New Roman" w:cs="Times New Roman"/>
                <w:iCs/>
                <w:sz w:val="24"/>
                <w:szCs w:val="24"/>
                <w:lang w:val="uk-UA"/>
              </w:rPr>
              <w:t>пп. 1 п. 4;</w:t>
            </w:r>
          </w:p>
          <w:p w14:paraId="3D2B9802" w14:textId="77777777" w:rsidR="00375E1B" w:rsidRPr="00370289" w:rsidRDefault="00375E1B" w:rsidP="00DA3E9D">
            <w:pPr>
              <w:autoSpaceDE w:val="0"/>
              <w:autoSpaceDN w:val="0"/>
              <w:adjustRightInd w:val="0"/>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Рішення КРАІЛ від 20 листопада 2020 р. № 4 </w:t>
            </w:r>
            <w:r w:rsidRPr="00370289">
              <w:rPr>
                <w:rFonts w:ascii="Times New Roman" w:eastAsia="Calibri" w:hAnsi="Times New Roman" w:cs="Times New Roman"/>
                <w:bCs/>
                <w:sz w:val="24"/>
                <w:szCs w:val="24"/>
                <w:lang w:val="uk-UA" w:eastAsia="ru-RU"/>
              </w:rPr>
              <w:t>(в редакції рішення КРАІЛ від 02 серпня 2022 р. № 268)</w:t>
            </w:r>
            <w:r w:rsidRPr="00370289">
              <w:rPr>
                <w:rFonts w:ascii="Times New Roman" w:hAnsi="Times New Roman" w:cs="Times New Roman"/>
                <w:sz w:val="24"/>
                <w:szCs w:val="24"/>
                <w:lang w:val="uk-UA"/>
              </w:rPr>
              <w:t xml:space="preserve"> «Про затвердження Положення про Консультаційно-експертну раду Комісії з регулювання азартних ігор та лотерей»;</w:t>
            </w:r>
          </w:p>
          <w:p w14:paraId="4C735C18"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eastAsia="Times New Roman" w:hAnsi="Times New Roman" w:cs="Times New Roman"/>
                <w:sz w:val="24"/>
                <w:szCs w:val="24"/>
                <w:lang w:val="uk-UA" w:eastAsia="uk-UA"/>
              </w:rPr>
              <w:t>Постанова КМУ від 03 листопада 2010 р. № 996 «Про забезпечення участі громадськості у формуванні та реалізації державної політики»;</w:t>
            </w:r>
          </w:p>
          <w:p w14:paraId="35563355" w14:textId="6C9BB35E" w:rsidR="00375E1B" w:rsidRPr="00370289" w:rsidRDefault="00375E1B" w:rsidP="00843228">
            <w:pPr>
              <w:spacing w:after="0" w:line="240" w:lineRule="auto"/>
              <w:ind w:right="57"/>
              <w:jc w:val="both"/>
              <w:rPr>
                <w:rFonts w:ascii="Times New Roman" w:hAnsi="Times New Roman" w:cs="Times New Roman"/>
                <w:b/>
                <w:sz w:val="24"/>
                <w:szCs w:val="24"/>
                <w:lang w:val="uk-UA"/>
              </w:rPr>
            </w:pPr>
            <w:r w:rsidRPr="00370289">
              <w:rPr>
                <w:rFonts w:ascii="Times New Roman" w:hAnsi="Times New Roman" w:cs="Times New Roman"/>
                <w:sz w:val="24"/>
                <w:szCs w:val="24"/>
                <w:lang w:val="uk-UA"/>
              </w:rPr>
              <w:t>Стратегічний план КРАІЛ на 2022-2024 рр.: завдання 3.2</w:t>
            </w:r>
          </w:p>
        </w:tc>
        <w:tc>
          <w:tcPr>
            <w:tcW w:w="2563" w:type="dxa"/>
            <w:gridSpan w:val="2"/>
            <w:tcBorders>
              <w:top w:val="single" w:sz="4" w:space="0" w:color="auto"/>
              <w:left w:val="single" w:sz="4" w:space="0" w:color="auto"/>
              <w:bottom w:val="single" w:sz="4" w:space="0" w:color="auto"/>
              <w:right w:val="single" w:sz="4" w:space="0" w:color="auto"/>
            </w:tcBorders>
          </w:tcPr>
          <w:p w14:paraId="4D752267"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Управління захисту прав громадян </w:t>
            </w:r>
          </w:p>
          <w:p w14:paraId="21B59972"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стратегічного розвитку та інвестування</w:t>
            </w:r>
          </w:p>
          <w:p w14:paraId="4ECC5D97" w14:textId="77777777" w:rsidR="00375E1B" w:rsidRPr="00370289" w:rsidRDefault="00375E1B" w:rsidP="00DA3E9D">
            <w:pPr>
              <w:spacing w:after="0" w:line="240" w:lineRule="auto"/>
              <w:jc w:val="both"/>
              <w:rPr>
                <w:rFonts w:ascii="Times New Roman" w:hAnsi="Times New Roman" w:cs="Times New Roman"/>
                <w:b/>
                <w:sz w:val="24"/>
                <w:szCs w:val="24"/>
                <w:lang w:val="uk-UA"/>
              </w:rPr>
            </w:pPr>
            <w:r w:rsidRPr="00370289">
              <w:rPr>
                <w:rFonts w:ascii="Times New Roman" w:hAnsi="Times New Roman" w:cs="Times New Roman"/>
                <w:sz w:val="24"/>
                <w:szCs w:val="24"/>
                <w:lang w:val="uk-UA"/>
              </w:rPr>
              <w:t>інші ССП</w:t>
            </w:r>
          </w:p>
        </w:tc>
        <w:tc>
          <w:tcPr>
            <w:tcW w:w="1916" w:type="dxa"/>
            <w:gridSpan w:val="2"/>
            <w:tcBorders>
              <w:top w:val="single" w:sz="4" w:space="0" w:color="auto"/>
              <w:left w:val="single" w:sz="4" w:space="0" w:color="auto"/>
              <w:bottom w:val="single" w:sz="4" w:space="0" w:color="auto"/>
              <w:right w:val="single" w:sz="4" w:space="0" w:color="auto"/>
            </w:tcBorders>
          </w:tcPr>
          <w:p w14:paraId="112F4605"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 xml:space="preserve">Протягом року </w:t>
            </w:r>
          </w:p>
          <w:p w14:paraId="5D9DF153"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b/>
                <w:sz w:val="24"/>
                <w:szCs w:val="24"/>
                <w:lang w:val="uk-UA"/>
              </w:rPr>
            </w:pPr>
          </w:p>
        </w:tc>
      </w:tr>
      <w:tr w:rsidR="00DA3E9D" w:rsidRPr="008C0009" w14:paraId="1FFF77A1"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1F6E4287"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lastRenderedPageBreak/>
              <w:t>Інформація про виконання:</w:t>
            </w:r>
          </w:p>
          <w:p w14:paraId="2115677E" w14:textId="00171227" w:rsidR="002F3921" w:rsidRPr="00370289" w:rsidRDefault="00543570" w:rsidP="001B5447">
            <w:pPr>
              <w:widowControl w:val="0"/>
              <w:snapToGrid w:val="0"/>
              <w:spacing w:after="0" w:line="240" w:lineRule="auto"/>
              <w:ind w:right="57" w:firstLine="308"/>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uk-UA"/>
              </w:rPr>
              <w:t>У</w:t>
            </w:r>
            <w:r w:rsidR="00666877" w:rsidRPr="00370289">
              <w:rPr>
                <w:rFonts w:ascii="Times New Roman" w:eastAsia="Times New Roman" w:hAnsi="Times New Roman" w:cs="Times New Roman"/>
                <w:sz w:val="24"/>
                <w:szCs w:val="24"/>
                <w:lang w:val="uk-UA" w:eastAsia="uk-UA"/>
              </w:rPr>
              <w:t xml:space="preserve"> межах співпраці та координаці</w:t>
            </w:r>
            <w:r>
              <w:rPr>
                <w:rFonts w:ascii="Times New Roman" w:eastAsia="Times New Roman" w:hAnsi="Times New Roman" w:cs="Times New Roman"/>
                <w:sz w:val="24"/>
                <w:szCs w:val="24"/>
                <w:lang w:val="uk-UA" w:eastAsia="uk-UA"/>
              </w:rPr>
              <w:t>ї</w:t>
            </w:r>
            <w:r w:rsidR="00666877" w:rsidRPr="00370289">
              <w:rPr>
                <w:rFonts w:ascii="Times New Roman" w:eastAsia="Times New Roman" w:hAnsi="Times New Roman" w:cs="Times New Roman"/>
                <w:sz w:val="24"/>
                <w:szCs w:val="24"/>
                <w:lang w:val="uk-UA" w:eastAsia="uk-UA"/>
              </w:rPr>
              <w:t xml:space="preserve"> взаємодії з відповідними державними органами, зокрема місцевими органами, </w:t>
            </w:r>
            <w:r w:rsidR="00BF2630" w:rsidRPr="00370289">
              <w:rPr>
                <w:rFonts w:ascii="Times New Roman" w:hAnsi="Times New Roman" w:cs="Times New Roman"/>
                <w:sz w:val="24"/>
                <w:szCs w:val="24"/>
                <w:lang w:val="uk-UA"/>
              </w:rPr>
              <w:t>забезпеч</w:t>
            </w:r>
            <w:r w:rsidR="00666877" w:rsidRPr="00370289">
              <w:rPr>
                <w:rFonts w:ascii="Times New Roman" w:hAnsi="Times New Roman" w:cs="Times New Roman"/>
                <w:sz w:val="24"/>
                <w:szCs w:val="24"/>
                <w:lang w:val="uk-UA"/>
              </w:rPr>
              <w:t>ено</w:t>
            </w:r>
            <w:r w:rsidR="00BF2630" w:rsidRPr="00370289">
              <w:rPr>
                <w:rFonts w:ascii="Times New Roman" w:hAnsi="Times New Roman" w:cs="Times New Roman"/>
                <w:sz w:val="24"/>
                <w:szCs w:val="24"/>
                <w:lang w:val="uk-UA"/>
              </w:rPr>
              <w:t xml:space="preserve"> розміщення соціальної реклами на тему свідомого ставлення до азартних ігор у таких містах</w:t>
            </w:r>
            <w:r>
              <w:rPr>
                <w:rFonts w:ascii="Times New Roman" w:hAnsi="Times New Roman" w:cs="Times New Roman"/>
                <w:sz w:val="24"/>
                <w:szCs w:val="24"/>
                <w:lang w:val="uk-UA"/>
              </w:rPr>
              <w:t>,</w:t>
            </w:r>
            <w:r w:rsidR="00BF2630" w:rsidRPr="00370289">
              <w:rPr>
                <w:rFonts w:ascii="Times New Roman" w:hAnsi="Times New Roman" w:cs="Times New Roman"/>
                <w:sz w:val="24"/>
                <w:szCs w:val="24"/>
                <w:lang w:val="uk-UA"/>
              </w:rPr>
              <w:t xml:space="preserve"> як Київ, Одеса, Луцьк, Тернопіль, Харків, Івано-Франківськ, Полтава, Ужгород, Рівне, Кропивницький, Суми, Кременчук, Білоцерківська ТГ та Броварська ТГ.</w:t>
            </w:r>
          </w:p>
          <w:p w14:paraId="4C10C977" w14:textId="10200038" w:rsidR="001B5447" w:rsidRDefault="00543570" w:rsidP="001B5447">
            <w:pPr>
              <w:widowControl w:val="0"/>
              <w:snapToGrid w:val="0"/>
              <w:spacing w:after="0" w:line="240" w:lineRule="auto"/>
              <w:ind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00C0592E">
              <w:rPr>
                <w:rFonts w:ascii="Times New Roman" w:hAnsi="Times New Roman" w:cs="Times New Roman"/>
                <w:sz w:val="24"/>
                <w:szCs w:val="24"/>
                <w:lang w:val="uk-UA"/>
              </w:rPr>
              <w:t xml:space="preserve"> рамках </w:t>
            </w:r>
            <w:r w:rsidR="00C0592E" w:rsidRPr="00757528">
              <w:rPr>
                <w:rFonts w:ascii="Times New Roman" w:eastAsia="Times New Roman" w:hAnsi="Times New Roman" w:cs="Times New Roman"/>
                <w:sz w:val="24"/>
                <w:szCs w:val="24"/>
                <w:lang w:val="uk-UA" w:eastAsia="uk-UA"/>
              </w:rPr>
              <w:t>Меморандум</w:t>
            </w:r>
            <w:r w:rsidR="00C0592E">
              <w:rPr>
                <w:rFonts w:ascii="Times New Roman" w:eastAsia="Times New Roman" w:hAnsi="Times New Roman" w:cs="Times New Roman"/>
                <w:sz w:val="24"/>
                <w:szCs w:val="24"/>
                <w:lang w:val="uk-UA" w:eastAsia="uk-UA"/>
              </w:rPr>
              <w:t>у</w:t>
            </w:r>
            <w:r w:rsidR="00C0592E" w:rsidRPr="00757528">
              <w:rPr>
                <w:rFonts w:ascii="Times New Roman" w:eastAsia="Times New Roman" w:hAnsi="Times New Roman" w:cs="Times New Roman"/>
                <w:sz w:val="24"/>
                <w:szCs w:val="24"/>
                <w:lang w:val="uk-UA" w:eastAsia="uk-UA"/>
              </w:rPr>
              <w:t xml:space="preserve"> про взаємодію і співпрацю</w:t>
            </w:r>
            <w:r w:rsidR="00C0592E">
              <w:rPr>
                <w:rFonts w:ascii="Times New Roman" w:eastAsia="Times New Roman" w:hAnsi="Times New Roman" w:cs="Times New Roman"/>
                <w:sz w:val="24"/>
                <w:szCs w:val="24"/>
                <w:lang w:val="uk-UA" w:eastAsia="uk-UA"/>
              </w:rPr>
              <w:t xml:space="preserve">, укладеного 09.03.2023 з </w:t>
            </w:r>
            <w:r w:rsidR="00C0592E" w:rsidRPr="00757528">
              <w:rPr>
                <w:rFonts w:ascii="Times New Roman" w:eastAsia="Times New Roman" w:hAnsi="Times New Roman" w:cs="Times New Roman"/>
                <w:sz w:val="24"/>
                <w:szCs w:val="24"/>
                <w:lang w:val="uk-UA" w:eastAsia="uk-UA"/>
              </w:rPr>
              <w:t>громадською спілкою «Центр відповідальної гри»</w:t>
            </w:r>
            <w:r w:rsidR="00C0592E">
              <w:rPr>
                <w:rFonts w:ascii="Times New Roman" w:eastAsia="Times New Roman" w:hAnsi="Times New Roman" w:cs="Times New Roman"/>
                <w:sz w:val="24"/>
                <w:szCs w:val="24"/>
                <w:lang w:val="uk-UA" w:eastAsia="uk-UA"/>
              </w:rPr>
              <w:t>,</w:t>
            </w:r>
            <w:r w:rsidR="00666877" w:rsidRPr="00370289">
              <w:rPr>
                <w:rFonts w:ascii="Times New Roman" w:hAnsi="Times New Roman" w:cs="Times New Roman"/>
                <w:sz w:val="24"/>
                <w:szCs w:val="24"/>
                <w:lang w:val="uk-UA"/>
              </w:rPr>
              <w:t xml:space="preserve"> організовано та проведено </w:t>
            </w:r>
            <w:r w:rsidR="00C0592E">
              <w:rPr>
                <w:rFonts w:ascii="Times New Roman" w:hAnsi="Times New Roman" w:cs="Times New Roman"/>
                <w:sz w:val="24"/>
                <w:szCs w:val="24"/>
                <w:lang w:val="uk-UA"/>
              </w:rPr>
              <w:t xml:space="preserve">13.03.2023 </w:t>
            </w:r>
            <w:r w:rsidR="00666877" w:rsidRPr="00370289">
              <w:rPr>
                <w:rFonts w:ascii="Times New Roman" w:hAnsi="Times New Roman" w:cs="Times New Roman"/>
                <w:sz w:val="24"/>
                <w:szCs w:val="24"/>
                <w:lang w:val="uk-UA"/>
              </w:rPr>
              <w:t xml:space="preserve">робочу зустріч </w:t>
            </w:r>
            <w:r w:rsidR="00C0592E">
              <w:rPr>
                <w:rFonts w:ascii="Times New Roman" w:hAnsi="Times New Roman" w:cs="Times New Roman"/>
                <w:sz w:val="24"/>
                <w:szCs w:val="24"/>
                <w:lang w:val="uk-UA"/>
              </w:rPr>
              <w:t>із</w:t>
            </w:r>
            <w:r w:rsidR="00BF2630" w:rsidRPr="00370289">
              <w:rPr>
                <w:rFonts w:ascii="Times New Roman" w:hAnsi="Times New Roman" w:cs="Times New Roman"/>
                <w:sz w:val="24"/>
                <w:szCs w:val="24"/>
                <w:lang w:val="uk-UA"/>
              </w:rPr>
              <w:t xml:space="preserve"> представник</w:t>
            </w:r>
            <w:r w:rsidR="00C0592E">
              <w:rPr>
                <w:rFonts w:ascii="Times New Roman" w:hAnsi="Times New Roman" w:cs="Times New Roman"/>
                <w:sz w:val="24"/>
                <w:szCs w:val="24"/>
                <w:lang w:val="uk-UA"/>
              </w:rPr>
              <w:t>ами</w:t>
            </w:r>
            <w:r w:rsidR="00BF2630" w:rsidRPr="00370289">
              <w:rPr>
                <w:rFonts w:ascii="Times New Roman" w:hAnsi="Times New Roman" w:cs="Times New Roman"/>
                <w:sz w:val="24"/>
                <w:szCs w:val="24"/>
                <w:lang w:val="uk-UA"/>
              </w:rPr>
              <w:t xml:space="preserve"> ГС «Центр відповідальної гри» </w:t>
            </w:r>
            <w:r w:rsidR="00666877" w:rsidRPr="00370289">
              <w:rPr>
                <w:rFonts w:ascii="Times New Roman" w:hAnsi="Times New Roman" w:cs="Times New Roman"/>
                <w:sz w:val="24"/>
                <w:szCs w:val="24"/>
                <w:lang w:val="uk-UA"/>
              </w:rPr>
              <w:t>з питань</w:t>
            </w:r>
            <w:r w:rsidR="00BF2630" w:rsidRPr="00370289">
              <w:rPr>
                <w:rFonts w:ascii="Times New Roman" w:hAnsi="Times New Roman" w:cs="Times New Roman"/>
                <w:sz w:val="24"/>
                <w:szCs w:val="24"/>
                <w:lang w:val="uk-UA"/>
              </w:rPr>
              <w:t xml:space="preserve"> проведення в Україні дослідження залежності від азартних ігор</w:t>
            </w:r>
            <w:r w:rsidR="00666877" w:rsidRPr="00370289">
              <w:rPr>
                <w:rFonts w:ascii="Times New Roman" w:hAnsi="Times New Roman" w:cs="Times New Roman"/>
                <w:sz w:val="24"/>
                <w:szCs w:val="24"/>
                <w:lang w:val="uk-UA"/>
              </w:rPr>
              <w:t xml:space="preserve"> та</w:t>
            </w:r>
            <w:r w:rsidR="00BF2630" w:rsidRPr="00370289">
              <w:rPr>
                <w:rFonts w:ascii="Times New Roman" w:hAnsi="Times New Roman" w:cs="Times New Roman"/>
                <w:sz w:val="24"/>
                <w:szCs w:val="24"/>
                <w:lang w:val="uk-UA"/>
              </w:rPr>
              <w:t xml:space="preserve"> досягнуто домовленості про співпрацю у проведенні </w:t>
            </w:r>
            <w:r w:rsidR="00666877" w:rsidRPr="00370289">
              <w:rPr>
                <w:rFonts w:ascii="Times New Roman" w:hAnsi="Times New Roman" w:cs="Times New Roman"/>
                <w:sz w:val="24"/>
                <w:szCs w:val="24"/>
                <w:lang w:val="uk-UA"/>
              </w:rPr>
              <w:t xml:space="preserve">такого </w:t>
            </w:r>
            <w:r w:rsidR="00BF2630" w:rsidRPr="00370289">
              <w:rPr>
                <w:rFonts w:ascii="Times New Roman" w:hAnsi="Times New Roman" w:cs="Times New Roman"/>
                <w:sz w:val="24"/>
                <w:szCs w:val="24"/>
                <w:lang w:val="uk-UA"/>
              </w:rPr>
              <w:t>дослідження</w:t>
            </w:r>
            <w:r w:rsidR="001B5447" w:rsidRPr="00370289">
              <w:rPr>
                <w:rFonts w:ascii="Times New Roman" w:hAnsi="Times New Roman" w:cs="Times New Roman"/>
                <w:sz w:val="24"/>
                <w:szCs w:val="24"/>
                <w:lang w:val="uk-UA"/>
              </w:rPr>
              <w:t xml:space="preserve"> з терміном завершення 26.06.2023.</w:t>
            </w:r>
          </w:p>
          <w:p w14:paraId="1F448891" w14:textId="3B7C1A70" w:rsidR="00666877" w:rsidRPr="00370289" w:rsidRDefault="001B5447" w:rsidP="001B5447">
            <w:pPr>
              <w:widowControl w:val="0"/>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Результат</w:t>
            </w:r>
            <w:r w:rsidR="00543570">
              <w:rPr>
                <w:rFonts w:ascii="Times New Roman" w:hAnsi="Times New Roman" w:cs="Times New Roman"/>
                <w:sz w:val="24"/>
                <w:szCs w:val="24"/>
                <w:lang w:val="uk-UA"/>
              </w:rPr>
              <w:t>и</w:t>
            </w:r>
            <w:r w:rsidRPr="00370289">
              <w:rPr>
                <w:rFonts w:ascii="Times New Roman" w:hAnsi="Times New Roman" w:cs="Times New Roman"/>
                <w:sz w:val="24"/>
                <w:szCs w:val="24"/>
                <w:lang w:val="uk-UA"/>
              </w:rPr>
              <w:t xml:space="preserve"> дослідження </w:t>
            </w:r>
            <w:r w:rsidR="00BF2630" w:rsidRPr="00370289">
              <w:rPr>
                <w:rFonts w:ascii="Times New Roman" w:hAnsi="Times New Roman" w:cs="Times New Roman"/>
                <w:sz w:val="24"/>
                <w:szCs w:val="24"/>
                <w:lang w:val="uk-UA"/>
              </w:rPr>
              <w:t>представлен</w:t>
            </w:r>
            <w:r w:rsidRPr="00370289">
              <w:rPr>
                <w:rFonts w:ascii="Times New Roman" w:hAnsi="Times New Roman" w:cs="Times New Roman"/>
                <w:sz w:val="24"/>
                <w:szCs w:val="24"/>
                <w:lang w:val="uk-UA"/>
              </w:rPr>
              <w:t>і</w:t>
            </w:r>
            <w:r w:rsidR="00BF2630" w:rsidRPr="00370289">
              <w:rPr>
                <w:rFonts w:ascii="Times New Roman" w:hAnsi="Times New Roman" w:cs="Times New Roman"/>
                <w:sz w:val="24"/>
                <w:szCs w:val="24"/>
                <w:lang w:val="uk-UA"/>
              </w:rPr>
              <w:t xml:space="preserve"> на круглому столі на тему «Презентація звіту за результатами першого в Україні національного дослідження у сфері ігрової залежності», проведеного</w:t>
            </w:r>
            <w:r w:rsidRPr="00370289">
              <w:rPr>
                <w:rFonts w:ascii="Times New Roman" w:hAnsi="Times New Roman" w:cs="Times New Roman"/>
                <w:sz w:val="24"/>
                <w:szCs w:val="24"/>
                <w:lang w:val="uk-UA"/>
              </w:rPr>
              <w:t xml:space="preserve"> за участ</w:t>
            </w:r>
            <w:r w:rsidR="00543570">
              <w:rPr>
                <w:rFonts w:ascii="Times New Roman" w:hAnsi="Times New Roman" w:cs="Times New Roman"/>
                <w:sz w:val="24"/>
                <w:szCs w:val="24"/>
                <w:lang w:val="uk-UA"/>
              </w:rPr>
              <w:t>і</w:t>
            </w:r>
            <w:r w:rsidRPr="00370289">
              <w:rPr>
                <w:rFonts w:ascii="Times New Roman" w:hAnsi="Times New Roman" w:cs="Times New Roman"/>
                <w:sz w:val="24"/>
                <w:szCs w:val="24"/>
                <w:lang w:val="uk-UA"/>
              </w:rPr>
              <w:t xml:space="preserve"> представників КРАІЛ</w:t>
            </w:r>
            <w:r w:rsidR="00BF2630" w:rsidRPr="00370289">
              <w:rPr>
                <w:rFonts w:ascii="Times New Roman" w:hAnsi="Times New Roman" w:cs="Times New Roman"/>
                <w:sz w:val="24"/>
                <w:szCs w:val="24"/>
                <w:lang w:val="uk-UA"/>
              </w:rPr>
              <w:t xml:space="preserve"> </w:t>
            </w:r>
            <w:r w:rsidR="00543570">
              <w:rPr>
                <w:rFonts w:ascii="Times New Roman" w:hAnsi="Times New Roman" w:cs="Times New Roman"/>
                <w:sz w:val="24"/>
                <w:szCs w:val="24"/>
                <w:lang w:val="uk-UA"/>
              </w:rPr>
              <w:t>у</w:t>
            </w:r>
            <w:r w:rsidR="00BF2630" w:rsidRPr="00370289">
              <w:rPr>
                <w:rFonts w:ascii="Times New Roman" w:hAnsi="Times New Roman" w:cs="Times New Roman"/>
                <w:sz w:val="24"/>
                <w:szCs w:val="24"/>
                <w:lang w:val="uk-UA"/>
              </w:rPr>
              <w:t xml:space="preserve"> рамках </w:t>
            </w:r>
            <w:r w:rsidR="00543570">
              <w:rPr>
                <w:rFonts w:ascii="Times New Roman" w:hAnsi="Times New Roman" w:cs="Times New Roman"/>
                <w:sz w:val="24"/>
                <w:szCs w:val="24"/>
                <w:lang w:val="uk-UA"/>
              </w:rPr>
              <w:t>М</w:t>
            </w:r>
            <w:r w:rsidR="00BF2630" w:rsidRPr="00370289">
              <w:rPr>
                <w:rFonts w:ascii="Times New Roman" w:hAnsi="Times New Roman" w:cs="Times New Roman"/>
                <w:sz w:val="24"/>
                <w:szCs w:val="24"/>
                <w:lang w:val="uk-UA"/>
              </w:rPr>
              <w:t>еморандуму про співпрацю з Громадською спілкою «Центр відповідальної гри».</w:t>
            </w:r>
          </w:p>
          <w:p w14:paraId="45E82486" w14:textId="6D9D380F" w:rsidR="002F3921" w:rsidRPr="00370289" w:rsidRDefault="001B5447" w:rsidP="001B5447">
            <w:pPr>
              <w:widowControl w:val="0"/>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Звіт для аналізу та надання пропозицій </w:t>
            </w:r>
            <w:r w:rsidR="00BF2630" w:rsidRPr="00370289">
              <w:rPr>
                <w:rFonts w:ascii="Times New Roman" w:hAnsi="Times New Roman" w:cs="Times New Roman"/>
                <w:sz w:val="24"/>
                <w:szCs w:val="24"/>
                <w:lang w:val="uk-UA"/>
              </w:rPr>
              <w:t>КРАІЛ н</w:t>
            </w:r>
            <w:r w:rsidR="00543570">
              <w:rPr>
                <w:rFonts w:ascii="Times New Roman" w:hAnsi="Times New Roman" w:cs="Times New Roman"/>
                <w:sz w:val="24"/>
                <w:szCs w:val="24"/>
                <w:lang w:val="uk-UA"/>
              </w:rPr>
              <w:t>адіслан</w:t>
            </w:r>
            <w:r w:rsidR="00BF2630" w:rsidRPr="00370289">
              <w:rPr>
                <w:rFonts w:ascii="Times New Roman" w:hAnsi="Times New Roman" w:cs="Times New Roman"/>
                <w:sz w:val="24"/>
                <w:szCs w:val="24"/>
                <w:lang w:val="uk-UA"/>
              </w:rPr>
              <w:t xml:space="preserve">о </w:t>
            </w:r>
            <w:r w:rsidRPr="00370289">
              <w:rPr>
                <w:rFonts w:ascii="Times New Roman" w:hAnsi="Times New Roman" w:cs="Times New Roman"/>
                <w:sz w:val="24"/>
                <w:szCs w:val="24"/>
                <w:lang w:val="uk-UA"/>
              </w:rPr>
              <w:t xml:space="preserve">Консультаційно-експертній раді </w:t>
            </w:r>
            <w:r w:rsidR="004827BB">
              <w:rPr>
                <w:rFonts w:ascii="Times New Roman" w:hAnsi="Times New Roman" w:cs="Times New Roman"/>
                <w:sz w:val="24"/>
                <w:szCs w:val="24"/>
                <w:lang w:val="uk-UA"/>
              </w:rPr>
              <w:t xml:space="preserve">КРАІЛ </w:t>
            </w:r>
            <w:r w:rsidR="00BF2630" w:rsidRPr="00370289">
              <w:rPr>
                <w:rFonts w:ascii="Times New Roman" w:hAnsi="Times New Roman" w:cs="Times New Roman"/>
                <w:sz w:val="24"/>
                <w:szCs w:val="24"/>
                <w:lang w:val="uk-UA"/>
              </w:rPr>
              <w:t xml:space="preserve">листом від 10.07.23 № 16-11/1428. </w:t>
            </w:r>
          </w:p>
          <w:p w14:paraId="42164D56" w14:textId="77777777" w:rsidR="001B5447" w:rsidRPr="00370289" w:rsidRDefault="001B5447" w:rsidP="001B5447">
            <w:pPr>
              <w:widowControl w:val="0"/>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Забезпечено участь</w:t>
            </w:r>
            <w:r w:rsidR="00BF2630" w:rsidRPr="00370289">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 xml:space="preserve">представників КРАІЛ </w:t>
            </w:r>
            <w:r w:rsidR="00BF2630" w:rsidRPr="00370289">
              <w:rPr>
                <w:rFonts w:ascii="Times New Roman" w:hAnsi="Times New Roman" w:cs="Times New Roman"/>
                <w:sz w:val="24"/>
                <w:szCs w:val="24"/>
                <w:lang w:val="uk-UA"/>
              </w:rPr>
              <w:t>у</w:t>
            </w:r>
            <w:r w:rsidRPr="00370289">
              <w:rPr>
                <w:rFonts w:ascii="Times New Roman" w:hAnsi="Times New Roman" w:cs="Times New Roman"/>
                <w:sz w:val="24"/>
                <w:szCs w:val="24"/>
                <w:lang w:val="uk-UA"/>
              </w:rPr>
              <w:t>:</w:t>
            </w:r>
          </w:p>
          <w:p w14:paraId="66D71E6D" w14:textId="437C8538" w:rsidR="001B5447" w:rsidRPr="00370289" w:rsidRDefault="001B5447" w:rsidP="001B5447">
            <w:pPr>
              <w:widowControl w:val="0"/>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w:t>
            </w:r>
            <w:r w:rsidR="00BF2630" w:rsidRPr="00370289">
              <w:rPr>
                <w:rFonts w:ascii="Times New Roman" w:hAnsi="Times New Roman" w:cs="Times New Roman"/>
                <w:sz w:val="24"/>
                <w:szCs w:val="24"/>
                <w:lang w:val="uk-UA"/>
              </w:rPr>
              <w:t xml:space="preserve"> пресконференції на тему «Важливе про запобігання залежності від азартних ігор та як отримати своєчасну допомогу», що відбулась 04.04.2023</w:t>
            </w:r>
            <w:r w:rsidRPr="00370289">
              <w:rPr>
                <w:rFonts w:ascii="Times New Roman" w:hAnsi="Times New Roman" w:cs="Times New Roman"/>
                <w:sz w:val="24"/>
                <w:szCs w:val="24"/>
                <w:lang w:val="uk-UA"/>
              </w:rPr>
              <w:t>;</w:t>
            </w:r>
          </w:p>
          <w:p w14:paraId="7D31E3BE" w14:textId="011F5D2E" w:rsidR="002F3921" w:rsidRPr="00370289" w:rsidRDefault="001B5447" w:rsidP="001B5447">
            <w:pPr>
              <w:widowControl w:val="0"/>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w:t>
            </w:r>
            <w:r w:rsidR="00BF2630" w:rsidRPr="00370289">
              <w:rPr>
                <w:rFonts w:ascii="Times New Roman" w:hAnsi="Times New Roman" w:cs="Times New Roman"/>
                <w:sz w:val="24"/>
                <w:szCs w:val="24"/>
                <w:lang w:val="uk-UA"/>
              </w:rPr>
              <w:t>кругло</w:t>
            </w:r>
            <w:r w:rsidR="00543570">
              <w:rPr>
                <w:rFonts w:ascii="Times New Roman" w:hAnsi="Times New Roman" w:cs="Times New Roman"/>
                <w:sz w:val="24"/>
                <w:szCs w:val="24"/>
                <w:lang w:val="uk-UA"/>
              </w:rPr>
              <w:t>му</w:t>
            </w:r>
            <w:r w:rsidR="00BF2630" w:rsidRPr="00370289">
              <w:rPr>
                <w:rFonts w:ascii="Times New Roman" w:hAnsi="Times New Roman" w:cs="Times New Roman"/>
                <w:sz w:val="24"/>
                <w:szCs w:val="24"/>
                <w:lang w:val="uk-UA"/>
              </w:rPr>
              <w:t xml:space="preserve"> стол</w:t>
            </w:r>
            <w:r w:rsidR="00543570">
              <w:rPr>
                <w:rFonts w:ascii="Times New Roman" w:hAnsi="Times New Roman" w:cs="Times New Roman"/>
                <w:sz w:val="24"/>
                <w:szCs w:val="24"/>
                <w:lang w:val="uk-UA"/>
              </w:rPr>
              <w:t>і</w:t>
            </w:r>
            <w:r w:rsidR="00BF2630" w:rsidRPr="00370289">
              <w:rPr>
                <w:rFonts w:ascii="Times New Roman" w:hAnsi="Times New Roman" w:cs="Times New Roman"/>
                <w:sz w:val="24"/>
                <w:szCs w:val="24"/>
                <w:lang w:val="uk-UA"/>
              </w:rPr>
              <w:t xml:space="preserve"> на тему «Соціальна відповідальність у сфері азартних ігор», що відбувся 20.04.2023 з</w:t>
            </w:r>
            <w:r w:rsidR="00543570">
              <w:rPr>
                <w:rFonts w:ascii="Times New Roman" w:hAnsi="Times New Roman" w:cs="Times New Roman"/>
                <w:sz w:val="24"/>
                <w:szCs w:val="24"/>
                <w:lang w:val="uk-UA"/>
              </w:rPr>
              <w:t>а</w:t>
            </w:r>
            <w:r w:rsidR="00BF2630" w:rsidRPr="00370289">
              <w:rPr>
                <w:rFonts w:ascii="Times New Roman" w:hAnsi="Times New Roman" w:cs="Times New Roman"/>
                <w:sz w:val="24"/>
                <w:szCs w:val="24"/>
                <w:lang w:val="uk-UA"/>
              </w:rPr>
              <w:t xml:space="preserve"> участ</w:t>
            </w:r>
            <w:r w:rsidR="00543570">
              <w:rPr>
                <w:rFonts w:ascii="Times New Roman" w:hAnsi="Times New Roman" w:cs="Times New Roman"/>
                <w:sz w:val="24"/>
                <w:szCs w:val="24"/>
                <w:lang w:val="uk-UA"/>
              </w:rPr>
              <w:t>і</w:t>
            </w:r>
            <w:r w:rsidR="00BF2630" w:rsidRPr="00370289">
              <w:rPr>
                <w:rFonts w:ascii="Times New Roman" w:hAnsi="Times New Roman" w:cs="Times New Roman"/>
                <w:sz w:val="24"/>
                <w:szCs w:val="24"/>
                <w:lang w:val="uk-UA"/>
              </w:rPr>
              <w:t xml:space="preserve"> представників ЦОВВ, громадськості та бізнесу,</w:t>
            </w:r>
            <w:r w:rsidRPr="00370289">
              <w:rPr>
                <w:rFonts w:ascii="Times New Roman" w:hAnsi="Times New Roman" w:cs="Times New Roman"/>
                <w:sz w:val="24"/>
                <w:szCs w:val="24"/>
                <w:lang w:val="uk-UA"/>
              </w:rPr>
              <w:t xml:space="preserve"> за результатами якого</w:t>
            </w:r>
            <w:r w:rsidR="00BF2630" w:rsidRPr="00370289">
              <w:rPr>
                <w:rFonts w:ascii="Times New Roman" w:hAnsi="Times New Roman" w:cs="Times New Roman"/>
                <w:sz w:val="24"/>
                <w:szCs w:val="24"/>
                <w:lang w:val="uk-UA"/>
              </w:rPr>
              <w:t xml:space="preserve"> забезпечено підготовку та в подальшому підписання багатостороннього Меморандуму про співпрацю, метою якого є консолідація зусиль, спрямованих на створення умов для зниження соціальних ризиків, пов’язаних з організацією та проведенням азартних ігор в Україні</w:t>
            </w:r>
            <w:r w:rsidRPr="00370289">
              <w:rPr>
                <w:rFonts w:ascii="Times New Roman" w:hAnsi="Times New Roman" w:cs="Times New Roman"/>
                <w:sz w:val="24"/>
                <w:szCs w:val="24"/>
                <w:lang w:val="uk-UA"/>
              </w:rPr>
              <w:t>;</w:t>
            </w:r>
          </w:p>
          <w:p w14:paraId="79FBE29E" w14:textId="2850D302" w:rsidR="001B5447" w:rsidRPr="00370289" w:rsidRDefault="001B5447" w:rsidP="001B5447">
            <w:pPr>
              <w:widowControl w:val="0"/>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круглому столі в Українському національному інформаційному агентстві «Укрінформ, ініційованому ГС «Центр відповідальної гри» на такі теми: </w:t>
            </w:r>
            <w:r w:rsidRPr="00370289">
              <w:rPr>
                <w:rFonts w:ascii="Times New Roman" w:hAnsi="Times New Roman"/>
                <w:sz w:val="24"/>
                <w:szCs w:val="24"/>
                <w:lang w:val="uk-UA"/>
              </w:rPr>
              <w:t xml:space="preserve">«Впровадження в Україні соціальних послуг для людей з ризиком ігрової залежності» </w:t>
            </w:r>
            <w:r w:rsidR="00DB5339" w:rsidRPr="00370289">
              <w:rPr>
                <w:rFonts w:ascii="Times New Roman" w:hAnsi="Times New Roman" w:cs="Times New Roman"/>
                <w:sz w:val="24"/>
                <w:szCs w:val="24"/>
                <w:lang w:val="uk-UA"/>
              </w:rPr>
              <w:t xml:space="preserve">(03.10.2023) </w:t>
            </w:r>
            <w:r w:rsidRPr="00370289">
              <w:rPr>
                <w:rFonts w:ascii="Times New Roman" w:hAnsi="Times New Roman"/>
                <w:sz w:val="24"/>
                <w:szCs w:val="24"/>
                <w:lang w:val="uk-UA"/>
              </w:rPr>
              <w:t xml:space="preserve">та </w:t>
            </w:r>
            <w:r w:rsidRPr="00370289">
              <w:rPr>
                <w:rFonts w:ascii="Times New Roman" w:hAnsi="Times New Roman" w:cs="Times New Roman"/>
                <w:sz w:val="24"/>
                <w:szCs w:val="24"/>
                <w:lang w:val="uk-UA"/>
              </w:rPr>
              <w:t>«Обговорення соціальної послуги з соціально-психологічної реабілітації осіб з ігровою залежністю» (08.12.2023);</w:t>
            </w:r>
          </w:p>
          <w:p w14:paraId="7CEC613C" w14:textId="6CEB3813" w:rsidR="001B5447" w:rsidRDefault="001B5447" w:rsidP="001B5447">
            <w:pPr>
              <w:widowControl w:val="0"/>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робочих зустрічах із представниками Служби контролю за азартними іграми Міністерства фінансів Литовської Республіки на тему зниження соціальних ризиків, пов’язаних з організацією та проведенням азартних ігор, за результатами яких </w:t>
            </w:r>
            <w:r w:rsidR="00543570">
              <w:rPr>
                <w:rFonts w:ascii="Times New Roman" w:hAnsi="Times New Roman" w:cs="Times New Roman"/>
                <w:sz w:val="24"/>
                <w:szCs w:val="24"/>
                <w:lang w:val="uk-UA"/>
              </w:rPr>
              <w:t xml:space="preserve">11.10.2023 </w:t>
            </w:r>
            <w:r w:rsidRPr="00370289">
              <w:rPr>
                <w:rFonts w:ascii="Times New Roman" w:hAnsi="Times New Roman" w:cs="Times New Roman"/>
                <w:sz w:val="24"/>
                <w:szCs w:val="24"/>
                <w:lang w:val="uk-UA"/>
              </w:rPr>
              <w:t>проведен</w:t>
            </w:r>
            <w:r w:rsidR="007919AB">
              <w:rPr>
                <w:rFonts w:ascii="Times New Roman" w:hAnsi="Times New Roman" w:cs="Times New Roman"/>
                <w:sz w:val="24"/>
                <w:szCs w:val="24"/>
                <w:lang w:val="uk-UA"/>
              </w:rPr>
              <w:t xml:space="preserve">о </w:t>
            </w:r>
            <w:r w:rsidRPr="00370289">
              <w:rPr>
                <w:rFonts w:ascii="Times New Roman" w:hAnsi="Times New Roman" w:cs="Times New Roman"/>
                <w:sz w:val="24"/>
                <w:szCs w:val="24"/>
                <w:lang w:val="uk-UA"/>
              </w:rPr>
              <w:t>онлайн</w:t>
            </w:r>
            <w:r w:rsidR="00543570">
              <w:rPr>
                <w:rFonts w:ascii="Times New Roman" w:hAnsi="Times New Roman" w:cs="Times New Roman"/>
                <w:sz w:val="24"/>
                <w:szCs w:val="24"/>
                <w:lang w:val="uk-UA"/>
              </w:rPr>
              <w:t>-</w:t>
            </w:r>
            <w:r w:rsidRPr="00370289">
              <w:rPr>
                <w:rFonts w:ascii="Times New Roman" w:hAnsi="Times New Roman" w:cs="Times New Roman"/>
                <w:sz w:val="24"/>
                <w:szCs w:val="24"/>
                <w:lang w:val="uk-UA"/>
              </w:rPr>
              <w:t>лекці</w:t>
            </w:r>
            <w:r w:rsidR="007919AB">
              <w:rPr>
                <w:rFonts w:ascii="Times New Roman" w:hAnsi="Times New Roman" w:cs="Times New Roman"/>
                <w:sz w:val="24"/>
                <w:szCs w:val="24"/>
                <w:lang w:val="uk-UA"/>
              </w:rPr>
              <w:t>ю</w:t>
            </w:r>
            <w:r w:rsidRPr="00370289">
              <w:rPr>
                <w:rFonts w:ascii="Times New Roman" w:hAnsi="Times New Roman" w:cs="Times New Roman"/>
                <w:sz w:val="24"/>
                <w:szCs w:val="24"/>
                <w:lang w:val="uk-UA"/>
              </w:rPr>
              <w:t xml:space="preserve"> на тему профілактики ігрової залежності, критеріїв виявлення проблемних гравців на ранніх стадіях</w:t>
            </w:r>
            <w:r w:rsidR="00543570">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а також заходів з підтримки проблемних гравців та членів їх</w:t>
            </w:r>
            <w:r w:rsidR="00543570">
              <w:rPr>
                <w:rFonts w:ascii="Times New Roman" w:hAnsi="Times New Roman" w:cs="Times New Roman"/>
                <w:sz w:val="24"/>
                <w:szCs w:val="24"/>
                <w:lang w:val="uk-UA"/>
              </w:rPr>
              <w:t>ніх</w:t>
            </w:r>
            <w:r w:rsidRPr="00370289">
              <w:rPr>
                <w:rFonts w:ascii="Times New Roman" w:hAnsi="Times New Roman" w:cs="Times New Roman"/>
                <w:sz w:val="24"/>
                <w:szCs w:val="24"/>
                <w:lang w:val="uk-UA"/>
              </w:rPr>
              <w:t xml:space="preserve"> сімей;</w:t>
            </w:r>
          </w:p>
          <w:p w14:paraId="63E3ADA7" w14:textId="59FAC663" w:rsidR="00C0592E" w:rsidRDefault="001B5447" w:rsidP="00C0592E">
            <w:pPr>
              <w:widowControl w:val="0"/>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правопросвітницькій кампанії спільно з Координаційним центром з надання правничої допомоги (у рамках підписаного Меморандуму про співпрацю)</w:t>
            </w:r>
            <w:r w:rsidR="00543570">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розпочат</w:t>
            </w:r>
            <w:r w:rsidR="00543570">
              <w:rPr>
                <w:rFonts w:ascii="Times New Roman" w:hAnsi="Times New Roman" w:cs="Times New Roman"/>
                <w:sz w:val="24"/>
                <w:szCs w:val="24"/>
                <w:lang w:val="uk-UA"/>
              </w:rPr>
              <w:t>ій</w:t>
            </w:r>
            <w:r w:rsidRPr="00370289">
              <w:rPr>
                <w:rFonts w:ascii="Times New Roman" w:hAnsi="Times New Roman" w:cs="Times New Roman"/>
                <w:sz w:val="24"/>
                <w:szCs w:val="24"/>
                <w:lang w:val="uk-UA"/>
              </w:rPr>
              <w:t xml:space="preserve"> у грудні 2023 року (детальніше у пункті 8.1)</w:t>
            </w:r>
            <w:r w:rsidR="00C0592E">
              <w:rPr>
                <w:rFonts w:ascii="Times New Roman" w:hAnsi="Times New Roman" w:cs="Times New Roman"/>
                <w:sz w:val="24"/>
                <w:szCs w:val="24"/>
                <w:lang w:val="uk-UA"/>
              </w:rPr>
              <w:t>;</w:t>
            </w:r>
          </w:p>
          <w:p w14:paraId="33C51EB2" w14:textId="77777777" w:rsidR="00C0592E" w:rsidRDefault="00C0592E" w:rsidP="00C0592E">
            <w:pPr>
              <w:widowControl w:val="0"/>
              <w:snapToGrid w:val="0"/>
              <w:spacing w:after="0" w:line="240" w:lineRule="auto"/>
              <w:ind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w:t>
            </w:r>
            <w:r w:rsidR="00BF2630" w:rsidRPr="00370289">
              <w:rPr>
                <w:rFonts w:ascii="Times New Roman" w:hAnsi="Times New Roman" w:cs="Times New Roman"/>
                <w:sz w:val="24"/>
                <w:szCs w:val="24"/>
                <w:lang w:val="uk-UA"/>
              </w:rPr>
              <w:t xml:space="preserve"> міжвідомч</w:t>
            </w:r>
            <w:r>
              <w:rPr>
                <w:rFonts w:ascii="Times New Roman" w:hAnsi="Times New Roman" w:cs="Times New Roman"/>
                <w:sz w:val="24"/>
                <w:szCs w:val="24"/>
                <w:lang w:val="uk-UA"/>
              </w:rPr>
              <w:t>ій</w:t>
            </w:r>
            <w:r w:rsidR="00BF2630" w:rsidRPr="00370289">
              <w:rPr>
                <w:rFonts w:ascii="Times New Roman" w:hAnsi="Times New Roman" w:cs="Times New Roman"/>
                <w:sz w:val="24"/>
                <w:szCs w:val="24"/>
                <w:lang w:val="uk-UA"/>
              </w:rPr>
              <w:t xml:space="preserve"> робо</w:t>
            </w:r>
            <w:r>
              <w:rPr>
                <w:rFonts w:ascii="Times New Roman" w:hAnsi="Times New Roman" w:cs="Times New Roman"/>
                <w:sz w:val="24"/>
                <w:szCs w:val="24"/>
                <w:lang w:val="uk-UA"/>
              </w:rPr>
              <w:t>чій</w:t>
            </w:r>
            <w:r w:rsidR="00BF2630" w:rsidRPr="00370289">
              <w:rPr>
                <w:rFonts w:ascii="Times New Roman" w:hAnsi="Times New Roman" w:cs="Times New Roman"/>
                <w:sz w:val="24"/>
                <w:szCs w:val="24"/>
                <w:lang w:val="uk-UA"/>
              </w:rPr>
              <w:t xml:space="preserve"> груп</w:t>
            </w:r>
            <w:r>
              <w:rPr>
                <w:rFonts w:ascii="Times New Roman" w:hAnsi="Times New Roman" w:cs="Times New Roman"/>
                <w:sz w:val="24"/>
                <w:szCs w:val="24"/>
                <w:lang w:val="uk-UA"/>
              </w:rPr>
              <w:t>і</w:t>
            </w:r>
            <w:r w:rsidR="00BF2630" w:rsidRPr="00370289">
              <w:rPr>
                <w:rFonts w:ascii="Times New Roman" w:hAnsi="Times New Roman" w:cs="Times New Roman"/>
                <w:sz w:val="24"/>
                <w:szCs w:val="24"/>
                <w:lang w:val="uk-UA"/>
              </w:rPr>
              <w:t xml:space="preserve"> в рамках підписаного багатостороннього меморандуму з ЦОВ, громадськими організаціями (наказ Голови КРАІЛ</w:t>
            </w:r>
            <w:r>
              <w:rPr>
                <w:rFonts w:ascii="Times New Roman" w:hAnsi="Times New Roman" w:cs="Times New Roman"/>
                <w:sz w:val="24"/>
                <w:szCs w:val="24"/>
                <w:lang w:val="uk-UA"/>
              </w:rPr>
              <w:br/>
            </w:r>
            <w:r w:rsidR="00BF2630" w:rsidRPr="00370289">
              <w:rPr>
                <w:rFonts w:ascii="Times New Roman" w:hAnsi="Times New Roman" w:cs="Times New Roman"/>
                <w:sz w:val="24"/>
                <w:szCs w:val="24"/>
                <w:lang w:val="uk-UA"/>
              </w:rPr>
              <w:t>від 12.12.2023 р.</w:t>
            </w:r>
            <w:r>
              <w:rPr>
                <w:rFonts w:ascii="Times New Roman" w:hAnsi="Times New Roman" w:cs="Times New Roman"/>
                <w:sz w:val="24"/>
                <w:szCs w:val="24"/>
                <w:lang w:val="uk-UA"/>
              </w:rPr>
              <w:t xml:space="preserve"> </w:t>
            </w:r>
            <w:r w:rsidR="00BF2630" w:rsidRPr="00370289">
              <w:rPr>
                <w:rFonts w:ascii="Times New Roman" w:hAnsi="Times New Roman" w:cs="Times New Roman"/>
                <w:sz w:val="24"/>
                <w:szCs w:val="24"/>
                <w:lang w:val="uk-UA"/>
              </w:rPr>
              <w:t>№ 139- ОД).</w:t>
            </w:r>
          </w:p>
          <w:p w14:paraId="732E5192" w14:textId="3C43EC89" w:rsidR="00C0592E" w:rsidRPr="00C0592E" w:rsidRDefault="00C0592E" w:rsidP="00C0592E">
            <w:pPr>
              <w:widowControl w:val="0"/>
              <w:snapToGrid w:val="0"/>
              <w:spacing w:after="0" w:line="240" w:lineRule="auto"/>
              <w:ind w:right="57" w:firstLine="308"/>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uk-UA"/>
              </w:rPr>
              <w:t>Для</w:t>
            </w:r>
            <w:r w:rsidRPr="00757528">
              <w:rPr>
                <w:rFonts w:ascii="Times New Roman" w:eastAsia="Times New Roman" w:hAnsi="Times New Roman" w:cs="Times New Roman"/>
                <w:sz w:val="24"/>
                <w:szCs w:val="24"/>
                <w:lang w:val="uk-UA" w:eastAsia="uk-UA"/>
              </w:rPr>
              <w:t xml:space="preserve"> формування в суспільстві відповідального ставлення до азартної гри та захисту населення від ризиків ігрової залежності КРАІЛ звернулас</w:t>
            </w:r>
            <w:r w:rsidR="00543570">
              <w:rPr>
                <w:rFonts w:ascii="Times New Roman" w:eastAsia="Times New Roman" w:hAnsi="Times New Roman" w:cs="Times New Roman"/>
                <w:sz w:val="24"/>
                <w:szCs w:val="24"/>
                <w:lang w:val="uk-UA" w:eastAsia="uk-UA"/>
              </w:rPr>
              <w:t>я</w:t>
            </w:r>
            <w:r w:rsidRPr="00757528">
              <w:rPr>
                <w:rFonts w:ascii="Times New Roman" w:eastAsia="Times New Roman" w:hAnsi="Times New Roman" w:cs="Times New Roman"/>
                <w:sz w:val="24"/>
                <w:szCs w:val="24"/>
                <w:lang w:val="uk-UA" w:eastAsia="uk-UA"/>
              </w:rPr>
              <w:t xml:space="preserve"> листом від 17.03.2023 № 18-8/588 до організаторів азартних ігор </w:t>
            </w:r>
            <w:r w:rsidR="00543570">
              <w:rPr>
                <w:rFonts w:ascii="Times New Roman" w:eastAsia="Times New Roman" w:hAnsi="Times New Roman" w:cs="Times New Roman"/>
                <w:sz w:val="24"/>
                <w:szCs w:val="24"/>
                <w:lang w:val="uk-UA" w:eastAsia="uk-UA"/>
              </w:rPr>
              <w:t>і</w:t>
            </w:r>
            <w:r w:rsidRPr="00757528">
              <w:rPr>
                <w:rFonts w:ascii="Times New Roman" w:eastAsia="Times New Roman" w:hAnsi="Times New Roman" w:cs="Times New Roman"/>
                <w:sz w:val="24"/>
                <w:szCs w:val="24"/>
                <w:lang w:val="uk-UA" w:eastAsia="uk-UA"/>
              </w:rPr>
              <w:t xml:space="preserve">з проханням долучитися до проведення першого в Україні дослідження залежності від азартних ігор, що організовувалось експертами державної установи «Інститут психіатрії, судово-психіатричної експертизи та моніторингу </w:t>
            </w:r>
            <w:r w:rsidRPr="00757528">
              <w:rPr>
                <w:rFonts w:ascii="Times New Roman" w:eastAsia="Times New Roman" w:hAnsi="Times New Roman" w:cs="Times New Roman"/>
                <w:sz w:val="24"/>
                <w:szCs w:val="24"/>
                <w:lang w:val="uk-UA" w:eastAsia="uk-UA"/>
              </w:rPr>
              <w:lastRenderedPageBreak/>
              <w:t>наркотиків Міністерства охорони здоров’я України» та громадською спілкою «Центр відповідальної гри».</w:t>
            </w:r>
          </w:p>
          <w:p w14:paraId="256EA011" w14:textId="25F45218" w:rsidR="00AD7DC4" w:rsidRPr="00F57DF6" w:rsidRDefault="00C0592E" w:rsidP="00F57DF6">
            <w:pPr>
              <w:widowControl w:val="0"/>
              <w:snapToGrid w:val="0"/>
              <w:spacing w:after="0" w:line="240" w:lineRule="auto"/>
              <w:ind w:right="57" w:firstLine="308"/>
              <w:jc w:val="both"/>
              <w:rPr>
                <w:rFonts w:ascii="Times New Roman" w:eastAsia="Times New Roman" w:hAnsi="Times New Roman" w:cs="Times New Roman"/>
                <w:sz w:val="24"/>
                <w:szCs w:val="24"/>
                <w:lang w:val="uk-UA" w:eastAsia="uk-UA"/>
              </w:rPr>
            </w:pPr>
            <w:r w:rsidRPr="00757528">
              <w:rPr>
                <w:rFonts w:ascii="Times New Roman" w:eastAsia="Times New Roman" w:hAnsi="Times New Roman" w:cs="Times New Roman"/>
                <w:sz w:val="24"/>
                <w:szCs w:val="24"/>
                <w:lang w:val="uk-UA" w:eastAsia="uk-UA"/>
              </w:rPr>
              <w:t>З метою інформування громадськості про проведення вказаного дослідження, можливості напрацювання, за його результатами, критеріїв патологічної та проблемної ігрової поведінки, а також визначення ознак ризикової ігрової поведінки (вираженої ігрової залежності), КРАІЛ на власному вебсайті та сторінках у соціальних мережах було розміщено відповідне інформаційне повідомлення.</w:t>
            </w:r>
          </w:p>
        </w:tc>
      </w:tr>
      <w:tr w:rsidR="00DA3E9D" w:rsidRPr="00370289" w14:paraId="78E14574"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22F0545D" w14:textId="77777777" w:rsidR="00375E1B" w:rsidRPr="00370289" w:rsidRDefault="00375E1B" w:rsidP="00DA3E9D">
            <w:pPr>
              <w:pStyle w:val="a3"/>
              <w:jc w:val="center"/>
              <w:rPr>
                <w:rFonts w:ascii="Times New Roman" w:eastAsia="Times New Roman" w:hAnsi="Times New Roman" w:cs="Times New Roman"/>
                <w:lang w:val="uk-UA"/>
              </w:rPr>
            </w:pPr>
            <w:r w:rsidRPr="00370289">
              <w:rPr>
                <w:rFonts w:ascii="Times New Roman" w:hAnsi="Times New Roman" w:cs="Times New Roman"/>
                <w:b/>
                <w:lang w:val="uk-UA"/>
              </w:rPr>
              <w:lastRenderedPageBreak/>
              <w:t>Розділ 8. Забезпечення поінформованості населення щодо організації та проведення азартних ігор та з питань боротьби з вираженою ігровою залежністю (лудоманією)</w:t>
            </w:r>
          </w:p>
        </w:tc>
      </w:tr>
      <w:tr w:rsidR="00DA3E9D" w:rsidRPr="00370289" w14:paraId="7DA3A55F"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753272E4"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8.1</w:t>
            </w:r>
          </w:p>
        </w:tc>
        <w:tc>
          <w:tcPr>
            <w:tcW w:w="5119" w:type="dxa"/>
            <w:gridSpan w:val="2"/>
            <w:tcBorders>
              <w:top w:val="single" w:sz="4" w:space="0" w:color="auto"/>
              <w:left w:val="single" w:sz="4" w:space="0" w:color="auto"/>
              <w:bottom w:val="single" w:sz="4" w:space="0" w:color="auto"/>
              <w:right w:val="single" w:sz="4" w:space="0" w:color="auto"/>
            </w:tcBorders>
          </w:tcPr>
          <w:p w14:paraId="2B6E897E"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Забезпечення інформування громадськості </w:t>
            </w:r>
            <w:r w:rsidRPr="00370289">
              <w:rPr>
                <w:rFonts w:ascii="Times New Roman" w:eastAsia="Times New Roman" w:hAnsi="Times New Roman" w:cs="Times New Roman"/>
                <w:sz w:val="24"/>
                <w:szCs w:val="24"/>
                <w:lang w:val="uk-UA" w:eastAsia="uk-UA"/>
              </w:rPr>
              <w:t>щодо вимог законодавства, стандартів чи інших нормативних документів у сфері організації та проведення азартних ігор, а також з питань боротьби з вираженою ігровою залежністю (лудоманією).</w:t>
            </w:r>
          </w:p>
        </w:tc>
        <w:tc>
          <w:tcPr>
            <w:tcW w:w="4820" w:type="dxa"/>
            <w:tcBorders>
              <w:top w:val="single" w:sz="4" w:space="0" w:color="auto"/>
              <w:left w:val="single" w:sz="4" w:space="0" w:color="auto"/>
              <w:bottom w:val="single" w:sz="4" w:space="0" w:color="auto"/>
              <w:right w:val="single" w:sz="4" w:space="0" w:color="auto"/>
            </w:tcBorders>
          </w:tcPr>
          <w:p w14:paraId="4A9D7992"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768: ст.. 4, п. 4 ст. 11;</w:t>
            </w:r>
          </w:p>
          <w:p w14:paraId="164DA4DE" w14:textId="77777777" w:rsidR="00375E1B" w:rsidRPr="00370289" w:rsidRDefault="00375E1B" w:rsidP="00DA3E9D">
            <w:pPr>
              <w:spacing w:after="0" w:line="240" w:lineRule="auto"/>
              <w:ind w:right="57"/>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3.3</w:t>
            </w:r>
          </w:p>
          <w:p w14:paraId="3BBA8F6C" w14:textId="77777777" w:rsidR="00375E1B" w:rsidRPr="00370289" w:rsidRDefault="00375E1B" w:rsidP="00DA3E9D">
            <w:pPr>
              <w:snapToGrid w:val="0"/>
              <w:spacing w:after="0" w:line="240" w:lineRule="auto"/>
              <w:ind w:left="57" w:right="57"/>
              <w:jc w:val="both"/>
              <w:rPr>
                <w:rFonts w:ascii="Times New Roman" w:hAnsi="Times New Roman" w:cs="Times New Roman"/>
                <w:sz w:val="24"/>
                <w:szCs w:val="24"/>
                <w:lang w:val="uk-UA"/>
              </w:rPr>
            </w:pPr>
          </w:p>
        </w:tc>
        <w:tc>
          <w:tcPr>
            <w:tcW w:w="2563" w:type="dxa"/>
            <w:gridSpan w:val="2"/>
            <w:tcBorders>
              <w:top w:val="single" w:sz="4" w:space="0" w:color="auto"/>
              <w:left w:val="single" w:sz="4" w:space="0" w:color="auto"/>
              <w:bottom w:val="single" w:sz="4" w:space="0" w:color="auto"/>
              <w:right w:val="single" w:sz="4" w:space="0" w:color="auto"/>
            </w:tcBorders>
          </w:tcPr>
          <w:p w14:paraId="14BA6531" w14:textId="77777777" w:rsidR="00375E1B" w:rsidRPr="00370289" w:rsidRDefault="00375E1B" w:rsidP="00DA3E9D">
            <w:pPr>
              <w:tabs>
                <w:tab w:val="left" w:pos="2363"/>
              </w:tabs>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захисту прав громадян</w:t>
            </w:r>
          </w:p>
          <w:p w14:paraId="4DC8C139" w14:textId="77777777" w:rsidR="00375E1B" w:rsidRPr="00370289" w:rsidRDefault="00375E1B" w:rsidP="00DA3E9D">
            <w:pPr>
              <w:tabs>
                <w:tab w:val="left" w:pos="2363"/>
              </w:tabs>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стратегічного розвитку та інвестування</w:t>
            </w:r>
          </w:p>
          <w:p w14:paraId="29A978EE" w14:textId="77777777" w:rsidR="00375E1B" w:rsidRPr="00370289" w:rsidRDefault="00375E1B" w:rsidP="00DA3E9D">
            <w:pPr>
              <w:tabs>
                <w:tab w:val="left" w:pos="2363"/>
              </w:tabs>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юридичного забезпечення</w:t>
            </w:r>
          </w:p>
          <w:p w14:paraId="65911867" w14:textId="77777777" w:rsidR="00375E1B" w:rsidRPr="00370289" w:rsidRDefault="00375E1B" w:rsidP="00DA3E9D">
            <w:pPr>
              <w:tabs>
                <w:tab w:val="left" w:pos="2363"/>
              </w:tabs>
              <w:snapToGrid w:val="0"/>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Патронатна служба Голови КРАІЛ Департамент документального забезпечення та організаційної роботи</w:t>
            </w:r>
          </w:p>
          <w:p w14:paraId="0A620E5F" w14:textId="77777777" w:rsidR="00375E1B" w:rsidRPr="00370289" w:rsidRDefault="00375E1B" w:rsidP="00DA3E9D">
            <w:pPr>
              <w:tabs>
                <w:tab w:val="left" w:pos="2363"/>
              </w:tabs>
              <w:snapToGrid w:val="0"/>
              <w:spacing w:after="0" w:line="240" w:lineRule="auto"/>
              <w:ind w:right="57"/>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6ECE1C04"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 xml:space="preserve">Протягом року </w:t>
            </w:r>
          </w:p>
          <w:p w14:paraId="7415A68F"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p>
        </w:tc>
      </w:tr>
      <w:tr w:rsidR="00DA3E9D" w:rsidRPr="008C0009" w14:paraId="52D917C7"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63FAF315"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47790988" w14:textId="3738813D" w:rsidR="002F3921" w:rsidRPr="00370289" w:rsidRDefault="00BF2630" w:rsidP="003463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 метою вжиття заходів боротьби з ігровою залежністю, в т.ч. профілактики та </w:t>
            </w:r>
            <w:r w:rsidR="00543570">
              <w:rPr>
                <w:rFonts w:ascii="Times New Roman" w:hAnsi="Times New Roman" w:cs="Times New Roman"/>
                <w:sz w:val="24"/>
                <w:szCs w:val="24"/>
                <w:lang w:val="uk-UA"/>
              </w:rPr>
              <w:t>запобігання</w:t>
            </w:r>
            <w:r w:rsidRPr="00370289">
              <w:rPr>
                <w:rFonts w:ascii="Times New Roman" w:hAnsi="Times New Roman" w:cs="Times New Roman"/>
                <w:sz w:val="24"/>
                <w:szCs w:val="24"/>
                <w:lang w:val="uk-UA"/>
              </w:rPr>
              <w:t xml:space="preserve"> лудоманії забезпечено розміщення (за погодженням місцевих громад) соціальної реклами на тему свідомого ставлення до азартних ігор у таких містах</w:t>
            </w:r>
            <w:r w:rsidR="00543570">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як Київ, Одеса, Луцьк, Тернопіль, Харків, Івано-Франківськ, Полтава, Ужгород, Рівне, Кропивницький, Суми, Кременчук, Білоцерківська ТГ, Броварська ТГ. </w:t>
            </w:r>
          </w:p>
          <w:p w14:paraId="03CBE02E" w14:textId="78DA1532" w:rsidR="006553AC" w:rsidRPr="00370289" w:rsidRDefault="00543570" w:rsidP="00346314">
            <w:pPr>
              <w:widowControl w:val="0"/>
              <w:snapToGrid w:val="0"/>
              <w:spacing w:after="0" w:line="240" w:lineRule="auto"/>
              <w:ind w:left="57" w:right="57" w:firstLine="251"/>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00BF2630" w:rsidRPr="00370289">
              <w:rPr>
                <w:rFonts w:ascii="Times New Roman" w:hAnsi="Times New Roman" w:cs="Times New Roman"/>
                <w:sz w:val="24"/>
                <w:szCs w:val="24"/>
                <w:lang w:val="uk-UA"/>
              </w:rPr>
              <w:t xml:space="preserve"> рамках проведення КРАІЛ просвітницької роботи на тему боротьби з ігровою залежністю</w:t>
            </w:r>
            <w:r w:rsidR="006553AC" w:rsidRPr="00370289">
              <w:rPr>
                <w:rFonts w:ascii="Times New Roman" w:hAnsi="Times New Roman" w:cs="Times New Roman"/>
                <w:sz w:val="24"/>
                <w:szCs w:val="24"/>
                <w:lang w:val="uk-UA"/>
              </w:rPr>
              <w:t>:</w:t>
            </w:r>
          </w:p>
          <w:p w14:paraId="13C337A4" w14:textId="3F63FF61" w:rsidR="002F3921" w:rsidRPr="00370289" w:rsidRDefault="006553AC" w:rsidP="003463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w:t>
            </w:r>
            <w:r w:rsidR="00BF2630" w:rsidRPr="00370289">
              <w:rPr>
                <w:rFonts w:ascii="Times New Roman" w:hAnsi="Times New Roman" w:cs="Times New Roman"/>
                <w:sz w:val="24"/>
                <w:szCs w:val="24"/>
                <w:lang w:val="uk-UA"/>
              </w:rPr>
              <w:t xml:space="preserve"> підготовлено та розміщено на сайті КРАІЛ Е</w:t>
            </w:r>
            <w:r w:rsidR="007E7D97" w:rsidRPr="00370289">
              <w:rPr>
                <w:rFonts w:ascii="Times New Roman" w:hAnsi="Times New Roman" w:cs="Times New Roman"/>
                <w:sz w:val="24"/>
                <w:szCs w:val="24"/>
                <w:lang w:val="uk-UA"/>
              </w:rPr>
              <w:t>-</w:t>
            </w:r>
            <w:r w:rsidR="00BF2630" w:rsidRPr="00370289">
              <w:rPr>
                <w:rFonts w:ascii="Times New Roman" w:hAnsi="Times New Roman" w:cs="Times New Roman"/>
                <w:sz w:val="24"/>
                <w:szCs w:val="24"/>
                <w:lang w:val="uk-UA"/>
              </w:rPr>
              <w:t>брошуру «Азартні ігри це лише розвага».</w:t>
            </w:r>
          </w:p>
          <w:p w14:paraId="2FE1E3C8" w14:textId="294489EE" w:rsidR="002F3921" w:rsidRPr="00370289" w:rsidRDefault="006553AC" w:rsidP="003463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п</w:t>
            </w:r>
            <w:r w:rsidR="00BF2630" w:rsidRPr="00370289">
              <w:rPr>
                <w:rFonts w:ascii="Times New Roman" w:hAnsi="Times New Roman" w:cs="Times New Roman"/>
                <w:sz w:val="24"/>
                <w:szCs w:val="24"/>
                <w:lang w:val="uk-UA"/>
              </w:rPr>
              <w:t>роведено анонімн</w:t>
            </w:r>
            <w:r w:rsidRPr="00370289">
              <w:rPr>
                <w:rFonts w:ascii="Times New Roman" w:hAnsi="Times New Roman" w:cs="Times New Roman"/>
                <w:sz w:val="24"/>
                <w:szCs w:val="24"/>
                <w:lang w:val="uk-UA"/>
              </w:rPr>
              <w:t>е</w:t>
            </w:r>
            <w:r w:rsidR="00BF2630" w:rsidRPr="00370289">
              <w:rPr>
                <w:rFonts w:ascii="Times New Roman" w:hAnsi="Times New Roman" w:cs="Times New Roman"/>
                <w:sz w:val="24"/>
                <w:szCs w:val="24"/>
                <w:lang w:val="uk-UA"/>
              </w:rPr>
              <w:t xml:space="preserve"> онлайн-опитування на офіційному вебсайті</w:t>
            </w:r>
            <w:r w:rsidR="007E7D97" w:rsidRPr="00370289">
              <w:rPr>
                <w:rFonts w:ascii="Times New Roman" w:hAnsi="Times New Roman" w:cs="Times New Roman"/>
                <w:sz w:val="24"/>
                <w:szCs w:val="24"/>
                <w:lang w:val="uk-UA"/>
              </w:rPr>
              <w:t>, за результатами якого</w:t>
            </w:r>
            <w:r w:rsidR="00BF2630" w:rsidRPr="00370289">
              <w:rPr>
                <w:rFonts w:ascii="Times New Roman" w:hAnsi="Times New Roman" w:cs="Times New Roman"/>
                <w:sz w:val="24"/>
                <w:szCs w:val="24"/>
                <w:lang w:val="uk-UA"/>
              </w:rPr>
              <w:t xml:space="preserve"> </w:t>
            </w:r>
            <w:r w:rsidR="007E7D97" w:rsidRPr="00370289">
              <w:rPr>
                <w:rFonts w:ascii="Times New Roman" w:hAnsi="Times New Roman" w:cs="Times New Roman"/>
                <w:sz w:val="24"/>
                <w:szCs w:val="24"/>
                <w:lang w:val="uk-UA"/>
              </w:rPr>
              <w:t xml:space="preserve">підготовлено презентацію </w:t>
            </w:r>
            <w:r w:rsidR="00BF2630" w:rsidRPr="00370289">
              <w:rPr>
                <w:rFonts w:ascii="Times New Roman" w:hAnsi="Times New Roman" w:cs="Times New Roman"/>
                <w:sz w:val="24"/>
                <w:szCs w:val="24"/>
                <w:lang w:val="uk-UA"/>
              </w:rPr>
              <w:t>щодо ставлення громадськості до азартних ігор</w:t>
            </w:r>
            <w:r w:rsidR="007E7D97" w:rsidRPr="00370289">
              <w:rPr>
                <w:rFonts w:ascii="Times New Roman" w:hAnsi="Times New Roman" w:cs="Times New Roman"/>
                <w:sz w:val="24"/>
                <w:szCs w:val="24"/>
                <w:lang w:val="uk-UA"/>
              </w:rPr>
              <w:t>, яку</w:t>
            </w:r>
            <w:r w:rsidR="00BF2630" w:rsidRPr="00370289">
              <w:rPr>
                <w:rFonts w:ascii="Times New Roman" w:hAnsi="Times New Roman" w:cs="Times New Roman"/>
                <w:sz w:val="24"/>
                <w:szCs w:val="24"/>
                <w:lang w:val="uk-UA"/>
              </w:rPr>
              <w:t xml:space="preserve"> розміщено на вебсайті КРАІЛ</w:t>
            </w:r>
            <w:r w:rsidR="007E7D97" w:rsidRPr="00370289">
              <w:rPr>
                <w:rFonts w:ascii="Times New Roman" w:hAnsi="Times New Roman" w:cs="Times New Roman"/>
                <w:sz w:val="24"/>
                <w:szCs w:val="24"/>
                <w:lang w:val="uk-UA"/>
              </w:rPr>
              <w:t xml:space="preserve"> та на сторінках соцмереж КРАІЛ</w:t>
            </w:r>
            <w:r w:rsidR="00BF2630" w:rsidRPr="00370289">
              <w:rPr>
                <w:rFonts w:ascii="Times New Roman" w:hAnsi="Times New Roman" w:cs="Times New Roman"/>
                <w:sz w:val="24"/>
                <w:szCs w:val="24"/>
                <w:lang w:val="uk-UA"/>
              </w:rPr>
              <w:t>.</w:t>
            </w:r>
          </w:p>
          <w:p w14:paraId="0C795995" w14:textId="0237A57D" w:rsidR="002F3921" w:rsidRPr="00370289" w:rsidRDefault="00BF2630" w:rsidP="003463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 xml:space="preserve"> - сформовано та розміщено на сайті КРАІЛ </w:t>
            </w:r>
            <w:r w:rsidR="006553AC" w:rsidRPr="00370289">
              <w:rPr>
                <w:rFonts w:ascii="Times New Roman" w:hAnsi="Times New Roman" w:cs="Times New Roman"/>
                <w:sz w:val="24"/>
                <w:szCs w:val="24"/>
                <w:lang w:val="uk-UA"/>
              </w:rPr>
              <w:t>а</w:t>
            </w:r>
            <w:r w:rsidRPr="00370289">
              <w:rPr>
                <w:rFonts w:ascii="Times New Roman" w:hAnsi="Times New Roman" w:cs="Times New Roman"/>
                <w:sz w:val="24"/>
                <w:szCs w:val="24"/>
                <w:lang w:val="uk-UA"/>
              </w:rPr>
              <w:t xml:space="preserve">лгоритми дій для подання заяв про самообмеження та обмеження. </w:t>
            </w:r>
          </w:p>
          <w:p w14:paraId="742E091B" w14:textId="77777777" w:rsidR="002F3921" w:rsidRPr="00370289" w:rsidRDefault="00BF2630" w:rsidP="003463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 метою обізнаності фізичних осіб у сфері організації та проведення азартних ігор, а також з питань боротьби з вираженою ігровою залежністю (лудоманією) підготовлено та розміщено на вебсайті КРАІЛ (з дублюванням у соцмережах) інформаційних повідомлень:</w:t>
            </w:r>
          </w:p>
          <w:p w14:paraId="61B729F2" w14:textId="0BABAE85" w:rsidR="002F3921" w:rsidRPr="00370289" w:rsidRDefault="00BF2630" w:rsidP="003463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самоконтроль та самообмеження (дата публікації </w:t>
            </w:r>
            <w:r w:rsidR="00543570">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19.05.</w:t>
            </w:r>
            <w:r w:rsidR="006553AC" w:rsidRPr="00370289">
              <w:rPr>
                <w:rFonts w:ascii="Times New Roman" w:hAnsi="Times New Roman" w:cs="Times New Roman"/>
                <w:sz w:val="24"/>
                <w:szCs w:val="24"/>
                <w:lang w:val="uk-UA"/>
              </w:rPr>
              <w:t>20</w:t>
            </w:r>
            <w:r w:rsidRPr="00370289">
              <w:rPr>
                <w:rFonts w:ascii="Times New Roman" w:hAnsi="Times New Roman" w:cs="Times New Roman"/>
                <w:sz w:val="24"/>
                <w:szCs w:val="24"/>
                <w:lang w:val="uk-UA"/>
              </w:rPr>
              <w:t xml:space="preserve">23); </w:t>
            </w:r>
          </w:p>
          <w:p w14:paraId="4FD392BE" w14:textId="0A32ECA7" w:rsidR="002F3921" w:rsidRPr="00370289" w:rsidRDefault="00BF2630" w:rsidP="003463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особливості прийняття, повернення коштів та ставок, виплати виграшів (дата публікації </w:t>
            </w:r>
            <w:r w:rsidR="00543570">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25.05.</w:t>
            </w:r>
            <w:r w:rsidR="006553AC" w:rsidRPr="00370289">
              <w:rPr>
                <w:rFonts w:ascii="Times New Roman" w:hAnsi="Times New Roman" w:cs="Times New Roman"/>
                <w:sz w:val="24"/>
                <w:szCs w:val="24"/>
                <w:lang w:val="uk-UA"/>
              </w:rPr>
              <w:t>20</w:t>
            </w:r>
            <w:r w:rsidRPr="00370289">
              <w:rPr>
                <w:rFonts w:ascii="Times New Roman" w:hAnsi="Times New Roman" w:cs="Times New Roman"/>
                <w:sz w:val="24"/>
                <w:szCs w:val="24"/>
                <w:lang w:val="uk-UA"/>
              </w:rPr>
              <w:t xml:space="preserve">23); </w:t>
            </w:r>
          </w:p>
          <w:p w14:paraId="681C4947" w14:textId="40D38D04" w:rsidR="002F3921" w:rsidRPr="00370289" w:rsidRDefault="00BF2630" w:rsidP="003463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обмеження рідних від участі в азартних іграх (дата публікації </w:t>
            </w:r>
            <w:r w:rsidR="00543570">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10.08.</w:t>
            </w:r>
            <w:r w:rsidR="006553AC" w:rsidRPr="00370289">
              <w:rPr>
                <w:rFonts w:ascii="Times New Roman" w:hAnsi="Times New Roman" w:cs="Times New Roman"/>
                <w:sz w:val="24"/>
                <w:szCs w:val="24"/>
                <w:lang w:val="uk-UA"/>
              </w:rPr>
              <w:t>20</w:t>
            </w:r>
            <w:r w:rsidRPr="00370289">
              <w:rPr>
                <w:rFonts w:ascii="Times New Roman" w:hAnsi="Times New Roman" w:cs="Times New Roman"/>
                <w:sz w:val="24"/>
                <w:szCs w:val="24"/>
                <w:lang w:val="uk-UA"/>
              </w:rPr>
              <w:t xml:space="preserve">23); </w:t>
            </w:r>
          </w:p>
          <w:p w14:paraId="06A3860A" w14:textId="37DA986D" w:rsidR="002F3921" w:rsidRPr="00370289" w:rsidRDefault="00BF2630" w:rsidP="003463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допуск до гри осіб, яким обмежено доступ до участі в азартних іграх (дата публікації </w:t>
            </w:r>
            <w:r w:rsidR="00543570">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11.08.</w:t>
            </w:r>
            <w:r w:rsidR="006553AC" w:rsidRPr="00370289">
              <w:rPr>
                <w:rFonts w:ascii="Times New Roman" w:hAnsi="Times New Roman" w:cs="Times New Roman"/>
                <w:sz w:val="24"/>
                <w:szCs w:val="24"/>
                <w:lang w:val="uk-UA"/>
              </w:rPr>
              <w:t>20</w:t>
            </w:r>
            <w:r w:rsidRPr="00370289">
              <w:rPr>
                <w:rFonts w:ascii="Times New Roman" w:hAnsi="Times New Roman" w:cs="Times New Roman"/>
                <w:sz w:val="24"/>
                <w:szCs w:val="24"/>
                <w:lang w:val="uk-UA"/>
              </w:rPr>
              <w:t>23);</w:t>
            </w:r>
          </w:p>
          <w:p w14:paraId="049ADFFD" w14:textId="6C65FE0F" w:rsidR="00375E1B" w:rsidRPr="00370289" w:rsidRDefault="00BF2630" w:rsidP="003463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КРАІЛ про захист прав гравців (дата публікації </w:t>
            </w:r>
            <w:r w:rsidR="00543570">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06.09.</w:t>
            </w:r>
            <w:r w:rsidR="006553AC" w:rsidRPr="00370289">
              <w:rPr>
                <w:rFonts w:ascii="Times New Roman" w:hAnsi="Times New Roman" w:cs="Times New Roman"/>
                <w:sz w:val="24"/>
                <w:szCs w:val="24"/>
                <w:lang w:val="uk-UA"/>
              </w:rPr>
              <w:t>20</w:t>
            </w:r>
            <w:r w:rsidRPr="00370289">
              <w:rPr>
                <w:rFonts w:ascii="Times New Roman" w:hAnsi="Times New Roman" w:cs="Times New Roman"/>
                <w:sz w:val="24"/>
                <w:szCs w:val="24"/>
                <w:lang w:val="uk-UA"/>
              </w:rPr>
              <w:t>23);</w:t>
            </w:r>
          </w:p>
          <w:p w14:paraId="74434AAB" w14:textId="1ACCEA36" w:rsidR="002F3921" w:rsidRPr="00370289" w:rsidRDefault="00BF2630" w:rsidP="003463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КРАІЛ про необхідність дотримання організаторами азартних ігор обов’язку щодо недопущення до участі в азартних іграх окремих осіб (дата публікації </w:t>
            </w:r>
            <w:r w:rsidR="00543570">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03.10.</w:t>
            </w:r>
            <w:r w:rsidR="006553AC" w:rsidRPr="00370289">
              <w:rPr>
                <w:rFonts w:ascii="Times New Roman" w:hAnsi="Times New Roman" w:cs="Times New Roman"/>
                <w:sz w:val="24"/>
                <w:szCs w:val="24"/>
                <w:lang w:val="uk-UA"/>
              </w:rPr>
              <w:t>20</w:t>
            </w:r>
            <w:r w:rsidRPr="00370289">
              <w:rPr>
                <w:rFonts w:ascii="Times New Roman" w:hAnsi="Times New Roman" w:cs="Times New Roman"/>
                <w:sz w:val="24"/>
                <w:szCs w:val="24"/>
                <w:lang w:val="uk-UA"/>
              </w:rPr>
              <w:t xml:space="preserve">23); </w:t>
            </w:r>
          </w:p>
          <w:p w14:paraId="6138B1CF" w14:textId="7470E057" w:rsidR="002F3921" w:rsidRPr="00370289" w:rsidRDefault="00BF2630" w:rsidP="003463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про вимоги до замовників, виробників та розповсюджувачів реклами азартних ігор (дата публікації </w:t>
            </w:r>
            <w:r w:rsidR="00543570">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04.10.</w:t>
            </w:r>
            <w:r w:rsidR="006553AC" w:rsidRPr="00370289">
              <w:rPr>
                <w:rFonts w:ascii="Times New Roman" w:hAnsi="Times New Roman" w:cs="Times New Roman"/>
                <w:sz w:val="24"/>
                <w:szCs w:val="24"/>
                <w:lang w:val="uk-UA"/>
              </w:rPr>
              <w:t>20</w:t>
            </w:r>
            <w:r w:rsidRPr="00370289">
              <w:rPr>
                <w:rFonts w:ascii="Times New Roman" w:hAnsi="Times New Roman" w:cs="Times New Roman"/>
                <w:sz w:val="24"/>
                <w:szCs w:val="24"/>
                <w:lang w:val="uk-UA"/>
              </w:rPr>
              <w:t xml:space="preserve">23); </w:t>
            </w:r>
          </w:p>
          <w:p w14:paraId="40D478EE" w14:textId="3241E405" w:rsidR="002F3921" w:rsidRPr="00370289" w:rsidRDefault="00BF2630" w:rsidP="003463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про ризики участі в нелегальних азартних іграх та шахрайські схеми (дата публікації </w:t>
            </w:r>
            <w:r w:rsidR="00543570">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23.10.</w:t>
            </w:r>
            <w:r w:rsidR="006553AC" w:rsidRPr="00370289">
              <w:rPr>
                <w:rFonts w:ascii="Times New Roman" w:hAnsi="Times New Roman" w:cs="Times New Roman"/>
                <w:sz w:val="24"/>
                <w:szCs w:val="24"/>
                <w:lang w:val="uk-UA"/>
              </w:rPr>
              <w:t>20</w:t>
            </w:r>
            <w:r w:rsidRPr="00370289">
              <w:rPr>
                <w:rFonts w:ascii="Times New Roman" w:hAnsi="Times New Roman" w:cs="Times New Roman"/>
                <w:sz w:val="24"/>
                <w:szCs w:val="24"/>
                <w:lang w:val="uk-UA"/>
              </w:rPr>
              <w:t>23);</w:t>
            </w:r>
          </w:p>
          <w:p w14:paraId="77C0C9EA" w14:textId="297547DF" w:rsidR="002F3921" w:rsidRPr="00370289" w:rsidRDefault="00BF2630" w:rsidP="003463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як подати особисто заяву про самообмеження? (дата публікації </w:t>
            </w:r>
            <w:r w:rsidR="00543570">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06.11.</w:t>
            </w:r>
            <w:r w:rsidR="006553AC" w:rsidRPr="00370289">
              <w:rPr>
                <w:rFonts w:ascii="Times New Roman" w:hAnsi="Times New Roman" w:cs="Times New Roman"/>
                <w:sz w:val="24"/>
                <w:szCs w:val="24"/>
                <w:lang w:val="uk-UA"/>
              </w:rPr>
              <w:t>20</w:t>
            </w:r>
            <w:r w:rsidRPr="00370289">
              <w:rPr>
                <w:rFonts w:ascii="Times New Roman" w:hAnsi="Times New Roman" w:cs="Times New Roman"/>
                <w:sz w:val="24"/>
                <w:szCs w:val="24"/>
                <w:lang w:val="uk-UA"/>
              </w:rPr>
              <w:t>23);</w:t>
            </w:r>
          </w:p>
          <w:p w14:paraId="6CB1EB5E" w14:textId="71387688" w:rsidR="002F3921" w:rsidRPr="00370289" w:rsidRDefault="00BF2630" w:rsidP="003463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про надання довідки про рух коштів на ігровому акаунті (дата публікації </w:t>
            </w:r>
            <w:r w:rsidR="00543570">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01.12.</w:t>
            </w:r>
            <w:r w:rsidR="006553AC" w:rsidRPr="00370289">
              <w:rPr>
                <w:rFonts w:ascii="Times New Roman" w:hAnsi="Times New Roman" w:cs="Times New Roman"/>
                <w:sz w:val="24"/>
                <w:szCs w:val="24"/>
                <w:lang w:val="uk-UA"/>
              </w:rPr>
              <w:t>20</w:t>
            </w:r>
            <w:r w:rsidRPr="00370289">
              <w:rPr>
                <w:rFonts w:ascii="Times New Roman" w:hAnsi="Times New Roman" w:cs="Times New Roman"/>
                <w:sz w:val="24"/>
                <w:szCs w:val="24"/>
                <w:lang w:val="uk-UA"/>
              </w:rPr>
              <w:t xml:space="preserve">23); </w:t>
            </w:r>
          </w:p>
          <w:p w14:paraId="0029723D" w14:textId="09BB2E62" w:rsidR="002F3921" w:rsidRPr="00370289" w:rsidRDefault="00BF2630" w:rsidP="003463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чому організатор азартних ігор відмовляє у видаленні ігрового акаунту? (дата публікації </w:t>
            </w:r>
            <w:r w:rsidR="00543570">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05.12.2</w:t>
            </w:r>
            <w:r w:rsidR="006553AC" w:rsidRPr="00370289">
              <w:rPr>
                <w:rFonts w:ascii="Times New Roman" w:hAnsi="Times New Roman" w:cs="Times New Roman"/>
                <w:sz w:val="24"/>
                <w:szCs w:val="24"/>
                <w:lang w:val="uk-UA"/>
              </w:rPr>
              <w:t>02</w:t>
            </w:r>
            <w:r w:rsidRPr="00370289">
              <w:rPr>
                <w:rFonts w:ascii="Times New Roman" w:hAnsi="Times New Roman" w:cs="Times New Roman"/>
                <w:sz w:val="24"/>
                <w:szCs w:val="24"/>
                <w:lang w:val="uk-UA"/>
              </w:rPr>
              <w:t xml:space="preserve">3); </w:t>
            </w:r>
          </w:p>
          <w:p w14:paraId="75712161" w14:textId="4A9A56E4" w:rsidR="002F3921" w:rsidRPr="00370289" w:rsidRDefault="00BF2630" w:rsidP="003463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заява про самообмеження, обмеження, які підстави обмеження та на що варто звернути увагу? (дат</w:t>
            </w:r>
            <w:r w:rsidR="00543570">
              <w:rPr>
                <w:rFonts w:ascii="Times New Roman" w:hAnsi="Times New Roman" w:cs="Times New Roman"/>
                <w:sz w:val="24"/>
                <w:szCs w:val="24"/>
                <w:lang w:val="uk-UA"/>
              </w:rPr>
              <w:t>и</w:t>
            </w:r>
            <w:r w:rsidRPr="00370289">
              <w:rPr>
                <w:rFonts w:ascii="Times New Roman" w:hAnsi="Times New Roman" w:cs="Times New Roman"/>
                <w:sz w:val="24"/>
                <w:szCs w:val="24"/>
                <w:lang w:val="uk-UA"/>
              </w:rPr>
              <w:t xml:space="preserve"> публікації </w:t>
            </w:r>
            <w:r w:rsidR="00543570">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12.12.</w:t>
            </w:r>
            <w:r w:rsidR="006553AC" w:rsidRPr="00370289">
              <w:rPr>
                <w:rFonts w:ascii="Times New Roman" w:hAnsi="Times New Roman" w:cs="Times New Roman"/>
                <w:sz w:val="24"/>
                <w:szCs w:val="24"/>
                <w:lang w:val="uk-UA"/>
              </w:rPr>
              <w:t>20</w:t>
            </w:r>
            <w:r w:rsidRPr="00370289">
              <w:rPr>
                <w:rFonts w:ascii="Times New Roman" w:hAnsi="Times New Roman" w:cs="Times New Roman"/>
                <w:sz w:val="24"/>
                <w:szCs w:val="24"/>
                <w:lang w:val="uk-UA"/>
              </w:rPr>
              <w:t>23, 21.12.</w:t>
            </w:r>
            <w:r w:rsidR="006553AC" w:rsidRPr="00370289">
              <w:rPr>
                <w:rFonts w:ascii="Times New Roman" w:hAnsi="Times New Roman" w:cs="Times New Roman"/>
                <w:sz w:val="24"/>
                <w:szCs w:val="24"/>
                <w:lang w:val="uk-UA"/>
              </w:rPr>
              <w:t>20</w:t>
            </w:r>
            <w:r w:rsidRPr="00370289">
              <w:rPr>
                <w:rFonts w:ascii="Times New Roman" w:hAnsi="Times New Roman" w:cs="Times New Roman"/>
                <w:sz w:val="24"/>
                <w:szCs w:val="24"/>
                <w:lang w:val="uk-UA"/>
              </w:rPr>
              <w:t>23, 27.12.</w:t>
            </w:r>
            <w:r w:rsidR="006553AC" w:rsidRPr="00370289">
              <w:rPr>
                <w:rFonts w:ascii="Times New Roman" w:hAnsi="Times New Roman" w:cs="Times New Roman"/>
                <w:sz w:val="24"/>
                <w:szCs w:val="24"/>
                <w:lang w:val="uk-UA"/>
              </w:rPr>
              <w:t>20</w:t>
            </w:r>
            <w:r w:rsidRPr="00370289">
              <w:rPr>
                <w:rFonts w:ascii="Times New Roman" w:hAnsi="Times New Roman" w:cs="Times New Roman"/>
                <w:sz w:val="24"/>
                <w:szCs w:val="24"/>
                <w:lang w:val="uk-UA"/>
              </w:rPr>
              <w:t xml:space="preserve">23). </w:t>
            </w:r>
          </w:p>
          <w:p w14:paraId="5CB84899" w14:textId="1E0436AE" w:rsidR="006553AC" w:rsidRPr="00370289" w:rsidRDefault="006553AC" w:rsidP="00346314">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Загалом протягом 2023 року на сайті КРАІЛ розміщено 122 інформаційних повідомлення щодо вимог законодавства, стандартів чи інших нормативних документів у сфері організації та проведення азартних ігор, а також з питань боротьби з вираженою ігровою залежністю (лудоманією)</w:t>
            </w:r>
            <w:r w:rsidR="00543570">
              <w:rPr>
                <w:rFonts w:ascii="Times New Roman" w:hAnsi="Times New Roman" w:cs="Times New Roman"/>
                <w:sz w:val="24"/>
                <w:szCs w:val="24"/>
                <w:lang w:val="uk-UA"/>
              </w:rPr>
              <w:t>.</w:t>
            </w:r>
          </w:p>
          <w:p w14:paraId="767366B4" w14:textId="65019E2E" w:rsidR="00BF2630" w:rsidRPr="00370289" w:rsidRDefault="00BF2630" w:rsidP="00346314">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З метою збільшення контенту в інформаційному просторі та підвищення рівня обізнаності населення у сфері азартних ігор, спільно з Координаційним центром з надання правничої допомоги (у рамках підписаного Меморандуму про співпрацю) розпочато правопросвітницьку кампанію</w:t>
            </w:r>
            <w:r w:rsidR="00543570">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під час якої висвітлюється інформація щодо: правил участі в азартних іграх; прав та обов’язків гравців; способів обмеження себе та рідних від участі в азартних іграх; наслідків залежності від азартних ігор та </w:t>
            </w:r>
            <w:r w:rsidR="00543570">
              <w:rPr>
                <w:rFonts w:ascii="Times New Roman" w:hAnsi="Times New Roman" w:cs="Times New Roman"/>
                <w:sz w:val="24"/>
                <w:szCs w:val="24"/>
                <w:lang w:val="uk-UA"/>
              </w:rPr>
              <w:t xml:space="preserve">того, </w:t>
            </w:r>
            <w:r w:rsidRPr="00370289">
              <w:rPr>
                <w:rFonts w:ascii="Times New Roman" w:hAnsi="Times New Roman" w:cs="Times New Roman"/>
                <w:sz w:val="24"/>
                <w:szCs w:val="24"/>
                <w:lang w:val="uk-UA"/>
              </w:rPr>
              <w:t>куди звертатися за допомогою; повідомлення про порушення у сфері азартних ігор; небезпек</w:t>
            </w:r>
            <w:r w:rsidR="00543570">
              <w:rPr>
                <w:rFonts w:ascii="Times New Roman" w:hAnsi="Times New Roman" w:cs="Times New Roman"/>
                <w:sz w:val="24"/>
                <w:szCs w:val="24"/>
                <w:lang w:val="uk-UA"/>
              </w:rPr>
              <w:t>и</w:t>
            </w:r>
            <w:r w:rsidRPr="00370289">
              <w:rPr>
                <w:rFonts w:ascii="Times New Roman" w:hAnsi="Times New Roman" w:cs="Times New Roman"/>
                <w:sz w:val="24"/>
                <w:szCs w:val="24"/>
                <w:lang w:val="uk-UA"/>
              </w:rPr>
              <w:t xml:space="preserve"> участі для громадян у незаконних азартних іграх. План правопросвітницької кампанії передбачає поетапне висвітлення інформаційних матеріалів на сайті та соціальних мережах (Instagram, Facebook, Telegram) Координаційного центру з надання правничої допомоги. Перші публікації розміщено 21.12.</w:t>
            </w:r>
            <w:r w:rsidR="006553AC" w:rsidRPr="00370289">
              <w:rPr>
                <w:rFonts w:ascii="Times New Roman" w:hAnsi="Times New Roman" w:cs="Times New Roman"/>
                <w:sz w:val="24"/>
                <w:szCs w:val="24"/>
                <w:lang w:val="uk-UA"/>
              </w:rPr>
              <w:t>20</w:t>
            </w:r>
            <w:r w:rsidRPr="00370289">
              <w:rPr>
                <w:rFonts w:ascii="Times New Roman" w:hAnsi="Times New Roman" w:cs="Times New Roman"/>
                <w:sz w:val="24"/>
                <w:szCs w:val="24"/>
                <w:lang w:val="uk-UA"/>
              </w:rPr>
              <w:t>23 з дублюванням посилань на ресурсах КРАІЛ.</w:t>
            </w:r>
          </w:p>
          <w:p w14:paraId="0018CF65" w14:textId="319D2E54" w:rsidR="00375E1B" w:rsidRPr="00370289" w:rsidRDefault="0042336C" w:rsidP="006553AC">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757528">
              <w:rPr>
                <w:rFonts w:ascii="Times New Roman" w:hAnsi="Times New Roman" w:cs="Times New Roman"/>
                <w:sz w:val="24"/>
                <w:szCs w:val="24"/>
                <w:lang w:val="uk-UA"/>
              </w:rPr>
              <w:t xml:space="preserve">З метою впровадження механізмів інформування та допомоги особам з ігровою залежністю забезпечено проведення 25.01.2023 спільного з державною установою «Урядовий контактний центр» навчального семінару «Інструменти попередження конфліктних ситуацій у телефонному спілкуванні», спрямованого на обмін практичним досвідом для організації роботи «гарячої лінії» КРАІЛ та урядової «гарячої лінії», зокрема з питань </w:t>
            </w:r>
            <w:r w:rsidR="00543570">
              <w:rPr>
                <w:rFonts w:ascii="Times New Roman" w:hAnsi="Times New Roman" w:cs="Times New Roman"/>
                <w:sz w:val="24"/>
                <w:szCs w:val="24"/>
                <w:lang w:val="uk-UA"/>
              </w:rPr>
              <w:t>запобігання</w:t>
            </w:r>
            <w:r w:rsidRPr="00757528">
              <w:rPr>
                <w:rFonts w:ascii="Times New Roman" w:hAnsi="Times New Roman" w:cs="Times New Roman"/>
                <w:sz w:val="24"/>
                <w:szCs w:val="24"/>
                <w:lang w:val="uk-UA"/>
              </w:rPr>
              <w:t xml:space="preserve"> та вирішення конфліктних ситуацій під час надання громадянам консультацій.</w:t>
            </w:r>
          </w:p>
        </w:tc>
      </w:tr>
      <w:tr w:rsidR="00DA3E9D" w:rsidRPr="00370289" w14:paraId="44AFEFE3"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0A0C1D3C"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8.2</w:t>
            </w:r>
          </w:p>
        </w:tc>
        <w:tc>
          <w:tcPr>
            <w:tcW w:w="5119" w:type="dxa"/>
            <w:gridSpan w:val="2"/>
            <w:tcBorders>
              <w:top w:val="single" w:sz="4" w:space="0" w:color="auto"/>
              <w:left w:val="single" w:sz="4" w:space="0" w:color="auto"/>
              <w:bottom w:val="single" w:sz="4" w:space="0" w:color="auto"/>
              <w:right w:val="single" w:sz="4" w:space="0" w:color="auto"/>
            </w:tcBorders>
          </w:tcPr>
          <w:p w14:paraId="0DCA33AF"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eastAsia="Times New Roman" w:hAnsi="Times New Roman" w:cs="Times New Roman"/>
                <w:sz w:val="24"/>
                <w:szCs w:val="24"/>
                <w:lang w:val="uk-UA" w:eastAsia="uk-UA"/>
              </w:rPr>
              <w:t>Розміщення інформації на офіційному вебсайті КРАІЛ та інформування в соціальних мережах КРАІЛ про діяльність організацій, лікувальних закладів та/або медичних працівників, які лікують ігрову залежність (контактні дані, телефон служби підтримки), за отриманою інформацією на запити КРАІЛ.</w:t>
            </w:r>
          </w:p>
        </w:tc>
        <w:tc>
          <w:tcPr>
            <w:tcW w:w="4820" w:type="dxa"/>
            <w:tcBorders>
              <w:top w:val="single" w:sz="4" w:space="0" w:color="auto"/>
              <w:left w:val="single" w:sz="4" w:space="0" w:color="auto"/>
              <w:bottom w:val="single" w:sz="4" w:space="0" w:color="auto"/>
              <w:right w:val="single" w:sz="4" w:space="0" w:color="auto"/>
            </w:tcBorders>
          </w:tcPr>
          <w:p w14:paraId="212D6C7C"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768: ст. 4;</w:t>
            </w:r>
          </w:p>
          <w:p w14:paraId="66A79574" w14:textId="77777777" w:rsidR="00375E1B" w:rsidRPr="00370289" w:rsidRDefault="00375E1B" w:rsidP="00DA3E9D">
            <w:pPr>
              <w:spacing w:after="0" w:line="240" w:lineRule="auto"/>
              <w:ind w:right="57"/>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3.3</w:t>
            </w:r>
          </w:p>
          <w:p w14:paraId="461D7D20" w14:textId="77777777" w:rsidR="00375E1B" w:rsidRPr="00370289" w:rsidRDefault="00375E1B" w:rsidP="00DA3E9D">
            <w:pPr>
              <w:snapToGrid w:val="0"/>
              <w:spacing w:after="0" w:line="240" w:lineRule="auto"/>
              <w:ind w:left="57" w:right="57"/>
              <w:jc w:val="both"/>
              <w:rPr>
                <w:rFonts w:ascii="Times New Roman" w:hAnsi="Times New Roman" w:cs="Times New Roman"/>
                <w:sz w:val="24"/>
                <w:szCs w:val="24"/>
                <w:lang w:val="uk-UA"/>
              </w:rPr>
            </w:pPr>
          </w:p>
        </w:tc>
        <w:tc>
          <w:tcPr>
            <w:tcW w:w="2563" w:type="dxa"/>
            <w:gridSpan w:val="2"/>
            <w:tcBorders>
              <w:top w:val="single" w:sz="4" w:space="0" w:color="auto"/>
              <w:left w:val="single" w:sz="4" w:space="0" w:color="auto"/>
              <w:bottom w:val="single" w:sz="4" w:space="0" w:color="auto"/>
              <w:right w:val="single" w:sz="4" w:space="0" w:color="auto"/>
            </w:tcBorders>
          </w:tcPr>
          <w:p w14:paraId="7456035F" w14:textId="77777777" w:rsidR="00375E1B" w:rsidRPr="00370289" w:rsidRDefault="00375E1B" w:rsidP="00DA3E9D">
            <w:pPr>
              <w:widowControl w:val="0"/>
              <w:tabs>
                <w:tab w:val="left" w:pos="2363"/>
              </w:tabs>
              <w:snapToGrid w:val="0"/>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захисту прав громадян</w:t>
            </w:r>
          </w:p>
          <w:p w14:paraId="6F24DDA7" w14:textId="77777777" w:rsidR="00375E1B" w:rsidRPr="00370289" w:rsidRDefault="00375E1B" w:rsidP="00DA3E9D">
            <w:pPr>
              <w:tabs>
                <w:tab w:val="left" w:pos="2363"/>
              </w:tabs>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стратегічного розвитку та інвестування</w:t>
            </w:r>
          </w:p>
          <w:p w14:paraId="74585004" w14:textId="77777777" w:rsidR="00375E1B" w:rsidRPr="00370289" w:rsidRDefault="00375E1B" w:rsidP="00DA3E9D">
            <w:pPr>
              <w:tabs>
                <w:tab w:val="left" w:pos="2363"/>
              </w:tabs>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юридичного забезпечення</w:t>
            </w:r>
          </w:p>
          <w:p w14:paraId="7B02AF7F" w14:textId="77777777" w:rsidR="00375E1B" w:rsidRPr="00370289" w:rsidRDefault="00375E1B" w:rsidP="00DA3E9D">
            <w:pPr>
              <w:tabs>
                <w:tab w:val="left" w:pos="2363"/>
              </w:tabs>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документального забезпечення та організаційної роботи</w:t>
            </w:r>
          </w:p>
          <w:p w14:paraId="57FBED32" w14:textId="4671B5E2" w:rsidR="00375E1B" w:rsidRPr="00370289" w:rsidRDefault="00375E1B" w:rsidP="00DA3E9D">
            <w:pPr>
              <w:tabs>
                <w:tab w:val="left" w:pos="2363"/>
              </w:tabs>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Патронатна служба Голови КРАІЛ</w:t>
            </w:r>
          </w:p>
        </w:tc>
        <w:tc>
          <w:tcPr>
            <w:tcW w:w="1916" w:type="dxa"/>
            <w:gridSpan w:val="2"/>
            <w:tcBorders>
              <w:top w:val="single" w:sz="4" w:space="0" w:color="auto"/>
              <w:left w:val="single" w:sz="4" w:space="0" w:color="auto"/>
              <w:bottom w:val="single" w:sz="4" w:space="0" w:color="auto"/>
              <w:right w:val="single" w:sz="4" w:space="0" w:color="auto"/>
            </w:tcBorders>
          </w:tcPr>
          <w:p w14:paraId="76C78575"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 xml:space="preserve">Протягом року </w:t>
            </w:r>
          </w:p>
          <w:p w14:paraId="5F57C1BA"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p>
        </w:tc>
      </w:tr>
      <w:tr w:rsidR="00DA3E9D" w:rsidRPr="00370289" w14:paraId="5C641B60"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2D4C55C1"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239BD672" w14:textId="1B83EFEB" w:rsidR="00B36DAC" w:rsidRDefault="00B36DAC" w:rsidP="000D4B9C">
            <w:pPr>
              <w:widowControl w:val="0"/>
              <w:snapToGrid w:val="0"/>
              <w:spacing w:after="0" w:line="240" w:lineRule="auto"/>
              <w:ind w:left="57" w:right="57" w:firstLine="251"/>
              <w:jc w:val="both"/>
              <w:rPr>
                <w:rFonts w:ascii="Times New Roman" w:eastAsia="Times New Roman" w:hAnsi="Times New Roman" w:cs="Times New Roman"/>
                <w:sz w:val="24"/>
                <w:szCs w:val="24"/>
                <w:lang w:val="uk-UA" w:eastAsia="uk-UA"/>
              </w:rPr>
            </w:pPr>
            <w:r w:rsidRPr="00757528">
              <w:rPr>
                <w:rFonts w:ascii="Times New Roman" w:eastAsia="Times New Roman" w:hAnsi="Times New Roman" w:cs="Times New Roman"/>
                <w:sz w:val="24"/>
                <w:szCs w:val="24"/>
                <w:lang w:val="uk-UA" w:eastAsia="uk-UA"/>
              </w:rPr>
              <w:t>Зважаючи на необхідність оновлення інформації про діяльність організацій, лікувальних закладів та/або медичних працівників, які лікують ігрову залежність, а також про надавачів соціальної послуги з соціально-психологічної реабілітації осіб із ігровою залежністю КРАІЛ звернулас</w:t>
            </w:r>
            <w:r w:rsidR="00543570">
              <w:rPr>
                <w:rFonts w:ascii="Times New Roman" w:eastAsia="Times New Roman" w:hAnsi="Times New Roman" w:cs="Times New Roman"/>
                <w:sz w:val="24"/>
                <w:szCs w:val="24"/>
                <w:lang w:val="uk-UA" w:eastAsia="uk-UA"/>
              </w:rPr>
              <w:t>я</w:t>
            </w:r>
            <w:r w:rsidRPr="00757528">
              <w:rPr>
                <w:rFonts w:ascii="Times New Roman" w:eastAsia="Times New Roman" w:hAnsi="Times New Roman" w:cs="Times New Roman"/>
                <w:sz w:val="24"/>
                <w:szCs w:val="24"/>
                <w:lang w:val="uk-UA" w:eastAsia="uk-UA"/>
              </w:rPr>
              <w:t xml:space="preserve"> листами</w:t>
            </w:r>
            <w:r>
              <w:rPr>
                <w:rFonts w:ascii="Times New Roman" w:eastAsia="Times New Roman" w:hAnsi="Times New Roman" w:cs="Times New Roman"/>
                <w:sz w:val="24"/>
                <w:szCs w:val="24"/>
                <w:lang w:val="uk-UA" w:eastAsia="uk-UA"/>
              </w:rPr>
              <w:br/>
            </w:r>
            <w:r w:rsidRPr="00757528">
              <w:rPr>
                <w:rFonts w:ascii="Times New Roman" w:eastAsia="Times New Roman" w:hAnsi="Times New Roman" w:cs="Times New Roman"/>
                <w:sz w:val="24"/>
                <w:szCs w:val="24"/>
                <w:lang w:val="uk-UA" w:eastAsia="uk-UA"/>
              </w:rPr>
              <w:t>від 15.03.2023 № 18-5/554 та № 18-5/558 до НСЗУ та Мінсоцполітики з проханням надати актуальну інформацію про такі установи з їх</w:t>
            </w:r>
            <w:r w:rsidR="00543570">
              <w:rPr>
                <w:rFonts w:ascii="Times New Roman" w:eastAsia="Times New Roman" w:hAnsi="Times New Roman" w:cs="Times New Roman"/>
                <w:sz w:val="24"/>
                <w:szCs w:val="24"/>
                <w:lang w:val="uk-UA" w:eastAsia="uk-UA"/>
              </w:rPr>
              <w:t>ними</w:t>
            </w:r>
            <w:r w:rsidRPr="00757528">
              <w:rPr>
                <w:rFonts w:ascii="Times New Roman" w:eastAsia="Times New Roman" w:hAnsi="Times New Roman" w:cs="Times New Roman"/>
                <w:sz w:val="24"/>
                <w:szCs w:val="24"/>
                <w:lang w:val="uk-UA" w:eastAsia="uk-UA"/>
              </w:rPr>
              <w:t xml:space="preserve"> контактними даними</w:t>
            </w:r>
            <w:r>
              <w:rPr>
                <w:rFonts w:ascii="Times New Roman" w:eastAsia="Times New Roman" w:hAnsi="Times New Roman" w:cs="Times New Roman"/>
                <w:sz w:val="24"/>
                <w:szCs w:val="24"/>
                <w:lang w:val="uk-UA" w:eastAsia="uk-UA"/>
              </w:rPr>
              <w:t>.</w:t>
            </w:r>
          </w:p>
          <w:p w14:paraId="70861DC8" w14:textId="5216824F" w:rsidR="00375E1B" w:rsidRPr="00370289" w:rsidRDefault="00B36DAC" w:rsidP="000D4B9C">
            <w:pPr>
              <w:widowControl w:val="0"/>
              <w:snapToGrid w:val="0"/>
              <w:spacing w:after="0" w:line="240" w:lineRule="auto"/>
              <w:ind w:left="57" w:right="57" w:firstLine="251"/>
              <w:jc w:val="both"/>
              <w:rPr>
                <w:rFonts w:ascii="Times New Roman" w:hAnsi="Times New Roman" w:cs="Times New Roman"/>
                <w:sz w:val="24"/>
                <w:szCs w:val="24"/>
                <w:lang w:val="uk-UA"/>
              </w:rPr>
            </w:pPr>
            <w:r>
              <w:rPr>
                <w:rFonts w:ascii="Times New Roman" w:hAnsi="Times New Roman" w:cs="Times New Roman"/>
                <w:sz w:val="24"/>
                <w:szCs w:val="24"/>
                <w:lang w:val="uk-UA"/>
              </w:rPr>
              <w:t>О</w:t>
            </w:r>
            <w:r w:rsidR="00BF2630" w:rsidRPr="00370289">
              <w:rPr>
                <w:rFonts w:ascii="Times New Roman" w:hAnsi="Times New Roman" w:cs="Times New Roman"/>
                <w:sz w:val="24"/>
                <w:szCs w:val="24"/>
                <w:lang w:val="uk-UA"/>
              </w:rPr>
              <w:t>новлені переліки надавачів соціально-реабілітаційної послуги особам з ігровою залежністю та переліки закладів, що надають медичну допомогу особам з ігровою залежністю</w:t>
            </w:r>
            <w:r w:rsidR="00543570">
              <w:rPr>
                <w:rFonts w:ascii="Times New Roman" w:hAnsi="Times New Roman" w:cs="Times New Roman"/>
                <w:sz w:val="24"/>
                <w:szCs w:val="24"/>
                <w:lang w:val="uk-UA"/>
              </w:rPr>
              <w:t>,</w:t>
            </w:r>
            <w:r>
              <w:rPr>
                <w:rFonts w:ascii="Times New Roman" w:hAnsi="Times New Roman" w:cs="Times New Roman"/>
                <w:sz w:val="24"/>
                <w:szCs w:val="24"/>
                <w:lang w:val="uk-UA"/>
              </w:rPr>
              <w:t xml:space="preserve"> о</w:t>
            </w:r>
            <w:r w:rsidRPr="00370289">
              <w:rPr>
                <w:rFonts w:ascii="Times New Roman" w:hAnsi="Times New Roman" w:cs="Times New Roman"/>
                <w:sz w:val="24"/>
                <w:szCs w:val="24"/>
                <w:lang w:val="uk-UA"/>
              </w:rPr>
              <w:t>прилюднено на вебсайті КРАІЛ</w:t>
            </w:r>
            <w:r w:rsidR="00BF2630" w:rsidRPr="00370289">
              <w:rPr>
                <w:rFonts w:ascii="Times New Roman" w:hAnsi="Times New Roman" w:cs="Times New Roman"/>
                <w:sz w:val="24"/>
                <w:szCs w:val="24"/>
                <w:lang w:val="uk-UA"/>
              </w:rPr>
              <w:t xml:space="preserve">, </w:t>
            </w:r>
            <w:r w:rsidR="00543570">
              <w:rPr>
                <w:rFonts w:ascii="Times New Roman" w:hAnsi="Times New Roman" w:cs="Times New Roman"/>
                <w:sz w:val="24"/>
                <w:szCs w:val="24"/>
                <w:lang w:val="uk-UA"/>
              </w:rPr>
              <w:t>а саме</w:t>
            </w:r>
            <w:r w:rsidR="00BF2630" w:rsidRPr="00370289">
              <w:rPr>
                <w:rFonts w:ascii="Times New Roman" w:hAnsi="Times New Roman" w:cs="Times New Roman"/>
                <w:sz w:val="24"/>
                <w:szCs w:val="24"/>
                <w:lang w:val="uk-UA"/>
              </w:rPr>
              <w:t>:</w:t>
            </w:r>
          </w:p>
          <w:p w14:paraId="3C95DDC7" w14:textId="5599A077" w:rsidR="002F3921" w:rsidRPr="00370289" w:rsidRDefault="00BF2630" w:rsidP="000D4B9C">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перелік лікувальних закладів та/або медичних працівників, які у 2023 році надають медичну допомогу під час лікування ігрової залежності;</w:t>
            </w:r>
          </w:p>
          <w:p w14:paraId="44AD43C3" w14:textId="56946BB4" w:rsidR="002F3921" w:rsidRPr="00370289" w:rsidRDefault="00BF2630" w:rsidP="000D4B9C">
            <w:pPr>
              <w:widowControl w:val="0"/>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 перелік надавачів соціально-психологічних послуг з реабілітації осіб із ігровою залежністю</w:t>
            </w:r>
            <w:r w:rsidR="006B1E18">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w:t>
            </w:r>
          </w:p>
          <w:p w14:paraId="71B58960" w14:textId="3ECD53A2" w:rsidR="00375E1B" w:rsidRPr="00370289" w:rsidRDefault="000D4B9C" w:rsidP="006C703B">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Також</w:t>
            </w:r>
            <w:r w:rsidR="00BF2630" w:rsidRPr="00370289">
              <w:rPr>
                <w:rFonts w:ascii="Times New Roman" w:hAnsi="Times New Roman" w:cs="Times New Roman"/>
                <w:sz w:val="24"/>
                <w:szCs w:val="24"/>
                <w:lang w:val="uk-UA"/>
              </w:rPr>
              <w:t xml:space="preserve"> підготовлено тест для визначення можливої схильності до ігрової залежності на основі анкети DSM-5, розміщен</w:t>
            </w:r>
            <w:r w:rsidR="00543570">
              <w:rPr>
                <w:rFonts w:ascii="Times New Roman" w:hAnsi="Times New Roman" w:cs="Times New Roman"/>
                <w:sz w:val="24"/>
                <w:szCs w:val="24"/>
                <w:lang w:val="uk-UA"/>
              </w:rPr>
              <w:t>ий</w:t>
            </w:r>
            <w:r w:rsidR="00BF2630" w:rsidRPr="00370289">
              <w:rPr>
                <w:rFonts w:ascii="Times New Roman" w:hAnsi="Times New Roman" w:cs="Times New Roman"/>
                <w:sz w:val="24"/>
                <w:szCs w:val="24"/>
                <w:lang w:val="uk-UA"/>
              </w:rPr>
              <w:t xml:space="preserve"> на вебсайті КРАІЛ</w:t>
            </w:r>
            <w:r w:rsidR="006B1E18">
              <w:rPr>
                <w:rFonts w:ascii="Times New Roman" w:hAnsi="Times New Roman" w:cs="Times New Roman"/>
                <w:sz w:val="24"/>
                <w:szCs w:val="24"/>
                <w:lang w:val="uk-UA"/>
              </w:rPr>
              <w:t>.</w:t>
            </w:r>
          </w:p>
        </w:tc>
      </w:tr>
      <w:tr w:rsidR="00DA3E9D" w:rsidRPr="00370289" w14:paraId="2576EFA9"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2C929FD9"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8.3</w:t>
            </w:r>
          </w:p>
        </w:tc>
        <w:tc>
          <w:tcPr>
            <w:tcW w:w="5119" w:type="dxa"/>
            <w:gridSpan w:val="2"/>
            <w:tcBorders>
              <w:top w:val="single" w:sz="4" w:space="0" w:color="auto"/>
              <w:left w:val="single" w:sz="4" w:space="0" w:color="auto"/>
              <w:bottom w:val="single" w:sz="4" w:space="0" w:color="auto"/>
              <w:right w:val="single" w:sz="4" w:space="0" w:color="auto"/>
            </w:tcBorders>
          </w:tcPr>
          <w:p w14:paraId="100B0D25" w14:textId="77777777" w:rsidR="00375E1B" w:rsidRPr="00370289" w:rsidRDefault="00375E1B" w:rsidP="00DA3E9D">
            <w:pPr>
              <w:snapToGrid w:val="0"/>
              <w:spacing w:after="0" w:line="240" w:lineRule="auto"/>
              <w:ind w:right="57"/>
              <w:jc w:val="both"/>
              <w:rPr>
                <w:rFonts w:ascii="Times New Roman" w:eastAsia="Times New Roman" w:hAnsi="Times New Roman" w:cs="Times New Roman"/>
                <w:sz w:val="24"/>
                <w:szCs w:val="24"/>
                <w:lang w:val="uk-UA" w:eastAsia="uk-UA"/>
              </w:rPr>
            </w:pPr>
            <w:r w:rsidRPr="00370289">
              <w:rPr>
                <w:rFonts w:ascii="Times New Roman" w:eastAsia="Times New Roman" w:hAnsi="Times New Roman" w:cs="Times New Roman"/>
                <w:sz w:val="24"/>
                <w:szCs w:val="24"/>
                <w:lang w:val="uk-UA" w:eastAsia="uk-UA"/>
              </w:rPr>
              <w:t xml:space="preserve">Забезпечення функціонування «Гарячої лінії» КРАІЛ, оперативного опрацювання дзвінків, зокрема надання найбільш повної інформації на звернення фізичних і юридичних осіб. Ведення обліку прийнятих звернень, проведення аналізу дзвінків за тематикою, місцем, основних питань </w:t>
            </w:r>
            <w:r w:rsidRPr="00370289">
              <w:rPr>
                <w:rFonts w:ascii="Times New Roman" w:eastAsia="Times New Roman" w:hAnsi="Times New Roman" w:cs="Times New Roman"/>
                <w:sz w:val="24"/>
                <w:szCs w:val="24"/>
                <w:lang w:val="uk-UA" w:eastAsia="uk-UA"/>
              </w:rPr>
              <w:lastRenderedPageBreak/>
              <w:t>тощо. Висвітлення результатів роботи «Гарячої лінії» на вебсайті КРАІЛ в графічному вигляді.</w:t>
            </w:r>
          </w:p>
          <w:p w14:paraId="1303F898" w14:textId="77777777" w:rsidR="00375E1B" w:rsidRPr="00370289" w:rsidRDefault="00375E1B" w:rsidP="00DA3E9D">
            <w:pPr>
              <w:snapToGrid w:val="0"/>
              <w:spacing w:after="0" w:line="240" w:lineRule="auto"/>
              <w:ind w:right="57"/>
              <w:jc w:val="both"/>
              <w:rPr>
                <w:rFonts w:ascii="Times New Roman" w:eastAsia="Times New Roman" w:hAnsi="Times New Roman" w:cs="Times New Roman"/>
                <w:sz w:val="24"/>
                <w:szCs w:val="24"/>
                <w:lang w:val="uk-UA" w:eastAsia="uk-UA"/>
              </w:rPr>
            </w:pPr>
          </w:p>
        </w:tc>
        <w:tc>
          <w:tcPr>
            <w:tcW w:w="4820" w:type="dxa"/>
            <w:tcBorders>
              <w:top w:val="single" w:sz="4" w:space="0" w:color="auto"/>
              <w:left w:val="single" w:sz="4" w:space="0" w:color="auto"/>
              <w:bottom w:val="single" w:sz="4" w:space="0" w:color="auto"/>
              <w:right w:val="single" w:sz="4" w:space="0" w:color="auto"/>
            </w:tcBorders>
          </w:tcPr>
          <w:p w14:paraId="1A64A2E2"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Закон 768: ч. 19 ст 16;</w:t>
            </w:r>
          </w:p>
          <w:p w14:paraId="21C96C67"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Положення про КРАІЛ: п. 6 п. 4</w:t>
            </w:r>
          </w:p>
          <w:p w14:paraId="47507D04"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3.4</w:t>
            </w:r>
          </w:p>
        </w:tc>
        <w:tc>
          <w:tcPr>
            <w:tcW w:w="2563" w:type="dxa"/>
            <w:gridSpan w:val="2"/>
            <w:tcBorders>
              <w:top w:val="single" w:sz="4" w:space="0" w:color="auto"/>
              <w:left w:val="single" w:sz="4" w:space="0" w:color="auto"/>
              <w:bottom w:val="single" w:sz="4" w:space="0" w:color="auto"/>
              <w:right w:val="single" w:sz="4" w:space="0" w:color="auto"/>
            </w:tcBorders>
          </w:tcPr>
          <w:p w14:paraId="75D8D4DF"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Сектор з організації роботи гарячої лінії</w:t>
            </w:r>
          </w:p>
        </w:tc>
        <w:tc>
          <w:tcPr>
            <w:tcW w:w="1916" w:type="dxa"/>
            <w:gridSpan w:val="2"/>
            <w:tcBorders>
              <w:top w:val="single" w:sz="4" w:space="0" w:color="auto"/>
              <w:left w:val="single" w:sz="4" w:space="0" w:color="auto"/>
              <w:bottom w:val="single" w:sz="4" w:space="0" w:color="auto"/>
              <w:right w:val="single" w:sz="4" w:space="0" w:color="auto"/>
            </w:tcBorders>
          </w:tcPr>
          <w:p w14:paraId="1A6B67B9"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tc>
      </w:tr>
      <w:tr w:rsidR="00DA3E9D" w:rsidRPr="008C0009" w14:paraId="3F1C2911" w14:textId="77777777" w:rsidTr="00185F55">
        <w:trPr>
          <w:trHeight w:val="153"/>
        </w:trPr>
        <w:tc>
          <w:tcPr>
            <w:tcW w:w="15677" w:type="dxa"/>
            <w:gridSpan w:val="8"/>
            <w:tcBorders>
              <w:top w:val="single" w:sz="4" w:space="0" w:color="auto"/>
              <w:left w:val="single" w:sz="4" w:space="0" w:color="auto"/>
              <w:bottom w:val="single" w:sz="4" w:space="0" w:color="auto"/>
              <w:right w:val="single" w:sz="4" w:space="0" w:color="auto"/>
            </w:tcBorders>
          </w:tcPr>
          <w:p w14:paraId="2570454F"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678EAAC8" w14:textId="6541306F" w:rsidR="00CF7799" w:rsidRPr="00370289" w:rsidRDefault="00D16EBC" w:rsidP="00CF7799">
            <w:pPr>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2023 року</w:t>
            </w:r>
            <w:r w:rsidR="0036739B" w:rsidRPr="00370289">
              <w:rPr>
                <w:rFonts w:ascii="Times New Roman" w:hAnsi="Times New Roman" w:cs="Times New Roman"/>
                <w:sz w:val="24"/>
                <w:szCs w:val="24"/>
                <w:lang w:val="uk-UA"/>
              </w:rPr>
              <w:t xml:space="preserve"> опрацьовано 3061 звернення, </w:t>
            </w:r>
            <w:r w:rsidR="00CF7799" w:rsidRPr="00370289">
              <w:rPr>
                <w:rFonts w:ascii="Times New Roman" w:hAnsi="Times New Roman" w:cs="Times New Roman"/>
                <w:sz w:val="24"/>
                <w:szCs w:val="24"/>
                <w:lang w:val="uk-UA"/>
              </w:rPr>
              <w:t>що</w:t>
            </w:r>
            <w:r w:rsidR="0036739B" w:rsidRPr="00370289">
              <w:rPr>
                <w:rFonts w:ascii="Times New Roman" w:hAnsi="Times New Roman" w:cs="Times New Roman"/>
                <w:sz w:val="24"/>
                <w:szCs w:val="24"/>
                <w:lang w:val="uk-UA"/>
              </w:rPr>
              <w:t xml:space="preserve"> надійшл</w:t>
            </w:r>
            <w:r w:rsidR="00CF7799" w:rsidRPr="00370289">
              <w:rPr>
                <w:rFonts w:ascii="Times New Roman" w:hAnsi="Times New Roman" w:cs="Times New Roman"/>
                <w:sz w:val="24"/>
                <w:szCs w:val="24"/>
                <w:lang w:val="uk-UA"/>
              </w:rPr>
              <w:t>о</w:t>
            </w:r>
            <w:r w:rsidR="0036739B" w:rsidRPr="00370289">
              <w:rPr>
                <w:rFonts w:ascii="Times New Roman" w:hAnsi="Times New Roman" w:cs="Times New Roman"/>
                <w:sz w:val="24"/>
                <w:szCs w:val="24"/>
                <w:lang w:val="uk-UA"/>
              </w:rPr>
              <w:t xml:space="preserve"> на «гарячу лінію»</w:t>
            </w:r>
            <w:r w:rsidR="00CF7799" w:rsidRPr="00370289">
              <w:rPr>
                <w:rFonts w:ascii="Times New Roman" w:hAnsi="Times New Roman" w:cs="Times New Roman"/>
                <w:sz w:val="24"/>
                <w:szCs w:val="24"/>
                <w:lang w:val="uk-UA"/>
              </w:rPr>
              <w:t xml:space="preserve"> (451 </w:t>
            </w:r>
            <w:r w:rsidR="00543570">
              <w:rPr>
                <w:rFonts w:ascii="Times New Roman" w:hAnsi="Times New Roman" w:cs="Times New Roman"/>
                <w:sz w:val="24"/>
                <w:szCs w:val="24"/>
                <w:lang w:val="uk-UA"/>
              </w:rPr>
              <w:t xml:space="preserve">– </w:t>
            </w:r>
            <w:r w:rsidR="00CF7799" w:rsidRPr="00370289">
              <w:rPr>
                <w:rFonts w:ascii="Times New Roman" w:hAnsi="Times New Roman" w:cs="Times New Roman"/>
                <w:sz w:val="24"/>
                <w:szCs w:val="24"/>
                <w:lang w:val="uk-UA"/>
              </w:rPr>
              <w:t xml:space="preserve">від юридичних осіб, 2603 </w:t>
            </w:r>
            <w:r w:rsidR="00543570">
              <w:rPr>
                <w:rFonts w:ascii="Times New Roman" w:hAnsi="Times New Roman" w:cs="Times New Roman"/>
                <w:sz w:val="24"/>
                <w:szCs w:val="24"/>
                <w:lang w:val="uk-UA"/>
              </w:rPr>
              <w:t xml:space="preserve">– </w:t>
            </w:r>
            <w:r w:rsidR="00CF7799" w:rsidRPr="00370289">
              <w:rPr>
                <w:rFonts w:ascii="Times New Roman" w:hAnsi="Times New Roman" w:cs="Times New Roman"/>
                <w:sz w:val="24"/>
                <w:szCs w:val="24"/>
                <w:lang w:val="uk-UA"/>
              </w:rPr>
              <w:t>від фізичних осіб,</w:t>
            </w:r>
            <w:r w:rsidR="00543570">
              <w:rPr>
                <w:rFonts w:ascii="Times New Roman" w:hAnsi="Times New Roman" w:cs="Times New Roman"/>
                <w:sz w:val="24"/>
                <w:szCs w:val="24"/>
                <w:lang w:val="uk-UA"/>
              </w:rPr>
              <w:br/>
            </w:r>
            <w:r w:rsidR="00CF7799" w:rsidRPr="00370289">
              <w:rPr>
                <w:rFonts w:ascii="Times New Roman" w:hAnsi="Times New Roman" w:cs="Times New Roman"/>
                <w:sz w:val="24"/>
                <w:szCs w:val="24"/>
                <w:lang w:val="uk-UA"/>
              </w:rPr>
              <w:t xml:space="preserve">7 </w:t>
            </w:r>
            <w:r w:rsidR="00543570">
              <w:rPr>
                <w:rFonts w:ascii="Times New Roman" w:hAnsi="Times New Roman" w:cs="Times New Roman"/>
                <w:sz w:val="24"/>
                <w:szCs w:val="24"/>
                <w:lang w:val="uk-UA"/>
              </w:rPr>
              <w:t xml:space="preserve">– </w:t>
            </w:r>
            <w:r w:rsidR="00CF7799" w:rsidRPr="00370289">
              <w:rPr>
                <w:rFonts w:ascii="Times New Roman" w:hAnsi="Times New Roman" w:cs="Times New Roman"/>
                <w:sz w:val="24"/>
                <w:szCs w:val="24"/>
                <w:lang w:val="uk-UA"/>
              </w:rPr>
              <w:t>реєстраційно-моніторингова картка), з таких питань:</w:t>
            </w:r>
          </w:p>
          <w:p w14:paraId="358C1A87" w14:textId="47278192" w:rsidR="002F3921" w:rsidRPr="00370289" w:rsidRDefault="00CF7799" w:rsidP="00CF7799">
            <w:pPr>
              <w:snapToGrid w:val="0"/>
              <w:spacing w:after="0" w:line="240" w:lineRule="auto"/>
              <w:ind w:left="57" w:right="57" w:firstLine="251"/>
              <w:rPr>
                <w:rFonts w:ascii="Times New Roman" w:hAnsi="Times New Roman" w:cs="Times New Roman"/>
                <w:sz w:val="24"/>
                <w:szCs w:val="24"/>
                <w:lang w:val="uk-UA"/>
              </w:rPr>
            </w:pPr>
            <w:r w:rsidRPr="00370289">
              <w:rPr>
                <w:rFonts w:ascii="Times New Roman" w:hAnsi="Times New Roman" w:cs="Times New Roman"/>
                <w:sz w:val="24"/>
                <w:szCs w:val="24"/>
                <w:lang w:val="uk-UA"/>
              </w:rPr>
              <w:t>-</w:t>
            </w:r>
            <w:r w:rsidR="0036739B" w:rsidRPr="00370289">
              <w:rPr>
                <w:rFonts w:ascii="Times New Roman" w:hAnsi="Times New Roman" w:cs="Times New Roman"/>
                <w:sz w:val="24"/>
                <w:szCs w:val="24"/>
                <w:lang w:val="uk-UA"/>
              </w:rPr>
              <w:t xml:space="preserve"> 967 від громадян та їх</w:t>
            </w:r>
            <w:r w:rsidR="00543570">
              <w:rPr>
                <w:rFonts w:ascii="Times New Roman" w:hAnsi="Times New Roman" w:cs="Times New Roman"/>
                <w:sz w:val="24"/>
                <w:szCs w:val="24"/>
                <w:lang w:val="uk-UA"/>
              </w:rPr>
              <w:t>них</w:t>
            </w:r>
            <w:r w:rsidR="0036739B" w:rsidRPr="00370289">
              <w:rPr>
                <w:rFonts w:ascii="Times New Roman" w:hAnsi="Times New Roman" w:cs="Times New Roman"/>
                <w:sz w:val="24"/>
                <w:szCs w:val="24"/>
                <w:lang w:val="uk-UA"/>
              </w:rPr>
              <w:t xml:space="preserve"> родичів щодо реєстру на обмеження та самообмеження доступу до гральних автоматів та/або участі в азартних іграх</w:t>
            </w:r>
            <w:r w:rsidRPr="00370289">
              <w:rPr>
                <w:rFonts w:ascii="Times New Roman" w:hAnsi="Times New Roman" w:cs="Times New Roman"/>
                <w:sz w:val="24"/>
                <w:szCs w:val="24"/>
                <w:lang w:val="uk-UA"/>
              </w:rPr>
              <w:t>;</w:t>
            </w:r>
            <w:r w:rsidR="0036739B" w:rsidRPr="00370289">
              <w:rPr>
                <w:rFonts w:ascii="Times New Roman" w:hAnsi="Times New Roman" w:cs="Times New Roman"/>
                <w:sz w:val="24"/>
                <w:szCs w:val="24"/>
                <w:lang w:val="uk-UA"/>
              </w:rPr>
              <w:t xml:space="preserve"> </w:t>
            </w:r>
          </w:p>
          <w:p w14:paraId="3C947DD9" w14:textId="19F814B6" w:rsidR="002F3921" w:rsidRPr="00370289" w:rsidRDefault="00CF7799" w:rsidP="00CF7799">
            <w:pPr>
              <w:snapToGrid w:val="0"/>
              <w:spacing w:after="0" w:line="240" w:lineRule="auto"/>
              <w:ind w:left="57" w:right="57" w:firstLine="251"/>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w:t>
            </w:r>
            <w:r w:rsidR="0036739B" w:rsidRPr="00370289">
              <w:rPr>
                <w:rFonts w:ascii="Times New Roman" w:hAnsi="Times New Roman" w:cs="Times New Roman"/>
                <w:sz w:val="24"/>
                <w:szCs w:val="24"/>
                <w:lang w:val="uk-UA"/>
              </w:rPr>
              <w:t>250</w:t>
            </w:r>
            <w:r w:rsidR="00543570">
              <w:rPr>
                <w:rFonts w:ascii="Times New Roman" w:hAnsi="Times New Roman" w:cs="Times New Roman"/>
                <w:sz w:val="24"/>
                <w:szCs w:val="24"/>
                <w:lang w:val="uk-UA"/>
              </w:rPr>
              <w:t xml:space="preserve"> щодо</w:t>
            </w:r>
            <w:r w:rsidR="0036739B" w:rsidRPr="00370289">
              <w:rPr>
                <w:rFonts w:ascii="Times New Roman" w:hAnsi="Times New Roman" w:cs="Times New Roman"/>
                <w:sz w:val="24"/>
                <w:szCs w:val="24"/>
                <w:lang w:val="uk-UA"/>
              </w:rPr>
              <w:t xml:space="preserve"> роз’яснення законодавства</w:t>
            </w:r>
            <w:r w:rsidRPr="00370289">
              <w:rPr>
                <w:rFonts w:ascii="Times New Roman" w:hAnsi="Times New Roman" w:cs="Times New Roman"/>
                <w:sz w:val="24"/>
                <w:szCs w:val="24"/>
                <w:lang w:val="uk-UA"/>
              </w:rPr>
              <w:t>;</w:t>
            </w:r>
          </w:p>
          <w:p w14:paraId="2852BBBB" w14:textId="63BF9C1B" w:rsidR="002F3921" w:rsidRPr="00370289" w:rsidRDefault="00CF7799" w:rsidP="00CF7799">
            <w:pPr>
              <w:snapToGrid w:val="0"/>
              <w:spacing w:after="0" w:line="240" w:lineRule="auto"/>
              <w:ind w:left="57" w:right="57" w:firstLine="251"/>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w:t>
            </w:r>
            <w:r w:rsidR="0036739B" w:rsidRPr="00370289">
              <w:rPr>
                <w:rFonts w:ascii="Times New Roman" w:hAnsi="Times New Roman" w:cs="Times New Roman"/>
                <w:sz w:val="24"/>
                <w:szCs w:val="24"/>
                <w:lang w:val="uk-UA"/>
              </w:rPr>
              <w:t>1222 щодо листування</w:t>
            </w:r>
            <w:r w:rsidRPr="00370289">
              <w:rPr>
                <w:rFonts w:ascii="Times New Roman" w:hAnsi="Times New Roman" w:cs="Times New Roman"/>
                <w:sz w:val="24"/>
                <w:szCs w:val="24"/>
                <w:lang w:val="uk-UA"/>
              </w:rPr>
              <w:t>;</w:t>
            </w:r>
          </w:p>
          <w:p w14:paraId="516968E8" w14:textId="75D69D3C" w:rsidR="005B50D9" w:rsidRPr="00370289" w:rsidRDefault="00CF7799" w:rsidP="00CF7799">
            <w:pPr>
              <w:snapToGrid w:val="0"/>
              <w:spacing w:after="0" w:line="240" w:lineRule="auto"/>
              <w:ind w:left="57" w:right="57" w:firstLine="251"/>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w:t>
            </w:r>
            <w:r w:rsidR="0036739B" w:rsidRPr="00370289">
              <w:rPr>
                <w:rFonts w:ascii="Times New Roman" w:hAnsi="Times New Roman" w:cs="Times New Roman"/>
                <w:sz w:val="24"/>
                <w:szCs w:val="24"/>
                <w:lang w:val="uk-UA"/>
              </w:rPr>
              <w:t>52 щодо сайту</w:t>
            </w:r>
            <w:r w:rsidRPr="00370289">
              <w:rPr>
                <w:rFonts w:ascii="Times New Roman" w:hAnsi="Times New Roman" w:cs="Times New Roman"/>
                <w:sz w:val="24"/>
                <w:szCs w:val="24"/>
                <w:lang w:val="uk-UA"/>
              </w:rPr>
              <w:t>;</w:t>
            </w:r>
          </w:p>
          <w:p w14:paraId="48ABFB6F" w14:textId="0A5BB1A6" w:rsidR="002F3921" w:rsidRPr="00370289" w:rsidRDefault="00CF7799" w:rsidP="00CF7799">
            <w:pPr>
              <w:snapToGrid w:val="0"/>
              <w:spacing w:after="0" w:line="240" w:lineRule="auto"/>
              <w:ind w:left="57" w:right="57" w:firstLine="251"/>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w:t>
            </w:r>
            <w:r w:rsidR="001159D7" w:rsidRPr="00370289">
              <w:rPr>
                <w:rFonts w:ascii="Times New Roman" w:hAnsi="Times New Roman" w:cs="Times New Roman"/>
                <w:sz w:val="24"/>
                <w:szCs w:val="24"/>
                <w:lang w:val="uk-UA"/>
              </w:rPr>
              <w:t xml:space="preserve">140 </w:t>
            </w:r>
            <w:r w:rsidRPr="00370289">
              <w:rPr>
                <w:rFonts w:ascii="Times New Roman" w:hAnsi="Times New Roman" w:cs="Times New Roman"/>
                <w:sz w:val="24"/>
                <w:szCs w:val="24"/>
                <w:lang w:val="uk-UA"/>
              </w:rPr>
              <w:t xml:space="preserve">щодо </w:t>
            </w:r>
            <w:r w:rsidR="001159D7" w:rsidRPr="00370289">
              <w:rPr>
                <w:rFonts w:ascii="Times New Roman" w:hAnsi="Times New Roman" w:cs="Times New Roman"/>
                <w:sz w:val="24"/>
                <w:szCs w:val="24"/>
                <w:lang w:val="uk-UA"/>
              </w:rPr>
              <w:t>реєстр</w:t>
            </w:r>
            <w:r w:rsidRPr="00370289">
              <w:rPr>
                <w:rFonts w:ascii="Times New Roman" w:hAnsi="Times New Roman" w:cs="Times New Roman"/>
                <w:sz w:val="24"/>
                <w:szCs w:val="24"/>
                <w:lang w:val="uk-UA"/>
              </w:rPr>
              <w:t>ів;</w:t>
            </w:r>
            <w:r w:rsidR="001159D7" w:rsidRPr="00370289">
              <w:rPr>
                <w:rFonts w:ascii="Times New Roman" w:hAnsi="Times New Roman" w:cs="Times New Roman"/>
                <w:sz w:val="24"/>
                <w:szCs w:val="24"/>
                <w:lang w:val="uk-UA"/>
              </w:rPr>
              <w:t xml:space="preserve"> </w:t>
            </w:r>
          </w:p>
          <w:p w14:paraId="21F57704" w14:textId="33E11C39" w:rsidR="002F3921" w:rsidRPr="00370289" w:rsidRDefault="00CF7799" w:rsidP="00CF7799">
            <w:pPr>
              <w:snapToGrid w:val="0"/>
              <w:spacing w:after="0" w:line="240" w:lineRule="auto"/>
              <w:ind w:left="57" w:right="57" w:firstLine="251"/>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w:t>
            </w:r>
            <w:r w:rsidR="001159D7" w:rsidRPr="00370289">
              <w:rPr>
                <w:rFonts w:ascii="Times New Roman" w:hAnsi="Times New Roman" w:cs="Times New Roman"/>
                <w:sz w:val="24"/>
                <w:szCs w:val="24"/>
                <w:lang w:val="uk-UA"/>
              </w:rPr>
              <w:t>430 інші.</w:t>
            </w:r>
          </w:p>
          <w:p w14:paraId="6C02B665" w14:textId="2217F5F7" w:rsidR="001159D7" w:rsidRPr="00370289" w:rsidRDefault="00543570" w:rsidP="00CF7799">
            <w:pPr>
              <w:snapToGrid w:val="0"/>
              <w:spacing w:after="0" w:line="240" w:lineRule="auto"/>
              <w:ind w:left="57" w:right="57" w:firstLine="251"/>
              <w:jc w:val="both"/>
              <w:rPr>
                <w:rFonts w:ascii="Times New Roman" w:eastAsia="Batang" w:hAnsi="Times New Roman" w:cs="Times New Roman"/>
                <w:sz w:val="24"/>
                <w:szCs w:val="24"/>
                <w:lang w:val="uk-UA"/>
              </w:rPr>
            </w:pPr>
            <w:r>
              <w:rPr>
                <w:rFonts w:ascii="Times New Roman" w:hAnsi="Times New Roman" w:cs="Times New Roman"/>
                <w:sz w:val="24"/>
                <w:szCs w:val="24"/>
                <w:lang w:val="uk-UA"/>
              </w:rPr>
              <w:t>З</w:t>
            </w:r>
            <w:r w:rsidR="00CF7799" w:rsidRPr="00370289">
              <w:rPr>
                <w:rFonts w:ascii="Times New Roman" w:hAnsi="Times New Roman" w:cs="Times New Roman"/>
                <w:sz w:val="24"/>
                <w:szCs w:val="24"/>
                <w:lang w:val="uk-UA"/>
              </w:rPr>
              <w:t>вернення надійшли з 25 міст та областей України, серед яких н</w:t>
            </w:r>
            <w:r w:rsidR="001159D7" w:rsidRPr="00370289">
              <w:rPr>
                <w:rFonts w:ascii="Times New Roman" w:hAnsi="Times New Roman" w:cs="Times New Roman"/>
                <w:sz w:val="24"/>
                <w:szCs w:val="24"/>
                <w:lang w:val="uk-UA"/>
              </w:rPr>
              <w:t>айбільша кількість звернень надійшл</w:t>
            </w:r>
            <w:r>
              <w:rPr>
                <w:rFonts w:ascii="Times New Roman" w:hAnsi="Times New Roman" w:cs="Times New Roman"/>
                <w:sz w:val="24"/>
                <w:szCs w:val="24"/>
                <w:lang w:val="uk-UA"/>
              </w:rPr>
              <w:t>а</w:t>
            </w:r>
            <w:r w:rsidR="001159D7" w:rsidRPr="00370289">
              <w:rPr>
                <w:rFonts w:ascii="Times New Roman" w:hAnsi="Times New Roman" w:cs="Times New Roman"/>
                <w:sz w:val="24"/>
                <w:szCs w:val="24"/>
                <w:lang w:val="uk-UA"/>
              </w:rPr>
              <w:t xml:space="preserve"> від громадян з </w:t>
            </w:r>
            <w:r w:rsidR="00CF7799" w:rsidRPr="00370289">
              <w:rPr>
                <w:rFonts w:ascii="Times New Roman" w:hAnsi="Times New Roman" w:cs="Times New Roman"/>
                <w:sz w:val="24"/>
                <w:szCs w:val="24"/>
                <w:lang w:val="uk-UA"/>
              </w:rPr>
              <w:t xml:space="preserve">таких </w:t>
            </w:r>
            <w:r w:rsidR="001159D7" w:rsidRPr="00370289">
              <w:rPr>
                <w:rFonts w:ascii="Times New Roman" w:hAnsi="Times New Roman" w:cs="Times New Roman"/>
                <w:sz w:val="24"/>
                <w:szCs w:val="24"/>
                <w:lang w:val="uk-UA"/>
              </w:rPr>
              <w:t xml:space="preserve">міст та областей України: м. Київ </w:t>
            </w:r>
            <w:r w:rsidR="00CF7799" w:rsidRPr="00370289">
              <w:rPr>
                <w:rFonts w:ascii="Times New Roman" w:hAnsi="Times New Roman" w:cs="Times New Roman"/>
                <w:sz w:val="24"/>
                <w:szCs w:val="24"/>
                <w:lang w:val="uk-UA"/>
              </w:rPr>
              <w:t xml:space="preserve">– </w:t>
            </w:r>
            <w:r w:rsidR="001159D7" w:rsidRPr="00370289">
              <w:rPr>
                <w:rFonts w:ascii="Times New Roman" w:hAnsi="Times New Roman" w:cs="Times New Roman"/>
                <w:sz w:val="24"/>
                <w:szCs w:val="24"/>
                <w:lang w:val="uk-UA"/>
              </w:rPr>
              <w:t>1186, м. Львів</w:t>
            </w:r>
            <w:r w:rsidR="00CF7799" w:rsidRPr="00370289">
              <w:rPr>
                <w:rFonts w:ascii="Times New Roman" w:hAnsi="Times New Roman" w:cs="Times New Roman"/>
                <w:sz w:val="24"/>
                <w:szCs w:val="24"/>
                <w:lang w:val="uk-UA"/>
              </w:rPr>
              <w:t xml:space="preserve"> –</w:t>
            </w:r>
            <w:r w:rsidR="001159D7" w:rsidRPr="00370289">
              <w:rPr>
                <w:rFonts w:ascii="Times New Roman" w:hAnsi="Times New Roman" w:cs="Times New Roman"/>
                <w:sz w:val="24"/>
                <w:szCs w:val="24"/>
                <w:lang w:val="uk-UA"/>
              </w:rPr>
              <w:t xml:space="preserve"> 470, м. Одеса </w:t>
            </w:r>
            <w:r w:rsidR="00CF7799" w:rsidRPr="00370289">
              <w:rPr>
                <w:rFonts w:ascii="Times New Roman" w:hAnsi="Times New Roman" w:cs="Times New Roman"/>
                <w:sz w:val="24"/>
                <w:szCs w:val="24"/>
                <w:lang w:val="uk-UA"/>
              </w:rPr>
              <w:t xml:space="preserve">– </w:t>
            </w:r>
            <w:r w:rsidR="001159D7" w:rsidRPr="00370289">
              <w:rPr>
                <w:rFonts w:ascii="Times New Roman" w:hAnsi="Times New Roman" w:cs="Times New Roman"/>
                <w:sz w:val="24"/>
                <w:szCs w:val="24"/>
                <w:lang w:val="uk-UA"/>
              </w:rPr>
              <w:t>125,</w:t>
            </w:r>
            <w:r w:rsidR="00CF7799" w:rsidRPr="00370289">
              <w:rPr>
                <w:rFonts w:ascii="Times New Roman" w:hAnsi="Times New Roman" w:cs="Times New Roman"/>
                <w:sz w:val="24"/>
                <w:szCs w:val="24"/>
                <w:lang w:val="uk-UA"/>
              </w:rPr>
              <w:t xml:space="preserve"> </w:t>
            </w:r>
            <w:r w:rsidR="001159D7" w:rsidRPr="00370289">
              <w:rPr>
                <w:rFonts w:ascii="Times New Roman" w:hAnsi="Times New Roman" w:cs="Times New Roman"/>
                <w:sz w:val="24"/>
                <w:szCs w:val="24"/>
                <w:lang w:val="uk-UA"/>
              </w:rPr>
              <w:t>м. Дніпропетровськ</w:t>
            </w:r>
            <w:r w:rsidR="00CF7799" w:rsidRPr="00370289">
              <w:rPr>
                <w:rFonts w:ascii="Times New Roman" w:hAnsi="Times New Roman" w:cs="Times New Roman"/>
                <w:sz w:val="24"/>
                <w:szCs w:val="24"/>
                <w:lang w:val="uk-UA"/>
              </w:rPr>
              <w:t xml:space="preserve"> –</w:t>
            </w:r>
            <w:r w:rsidR="001159D7" w:rsidRPr="00370289">
              <w:rPr>
                <w:rFonts w:ascii="Times New Roman" w:hAnsi="Times New Roman" w:cs="Times New Roman"/>
                <w:sz w:val="24"/>
                <w:szCs w:val="24"/>
                <w:lang w:val="uk-UA"/>
              </w:rPr>
              <w:t xml:space="preserve"> 213, м. Харків </w:t>
            </w:r>
            <w:r w:rsidR="00CF7799" w:rsidRPr="00370289">
              <w:rPr>
                <w:rFonts w:ascii="Times New Roman" w:hAnsi="Times New Roman" w:cs="Times New Roman"/>
                <w:sz w:val="24"/>
                <w:szCs w:val="24"/>
                <w:lang w:val="uk-UA"/>
              </w:rPr>
              <w:t xml:space="preserve">– </w:t>
            </w:r>
            <w:r w:rsidR="001159D7" w:rsidRPr="00370289">
              <w:rPr>
                <w:rFonts w:ascii="Times New Roman" w:hAnsi="Times New Roman" w:cs="Times New Roman"/>
                <w:sz w:val="24"/>
                <w:szCs w:val="24"/>
                <w:lang w:val="uk-UA"/>
              </w:rPr>
              <w:t>95</w:t>
            </w:r>
            <w:r w:rsidR="00CF7799" w:rsidRPr="00370289">
              <w:rPr>
                <w:rFonts w:ascii="Times New Roman" w:hAnsi="Times New Roman" w:cs="Times New Roman"/>
                <w:sz w:val="24"/>
                <w:szCs w:val="24"/>
                <w:lang w:val="uk-UA"/>
              </w:rPr>
              <w:t>.</w:t>
            </w:r>
          </w:p>
        </w:tc>
      </w:tr>
      <w:tr w:rsidR="00DA3E9D" w:rsidRPr="00370289" w14:paraId="1BEBD553"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5ED4FCDC"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8.4</w:t>
            </w:r>
          </w:p>
        </w:tc>
        <w:tc>
          <w:tcPr>
            <w:tcW w:w="5119" w:type="dxa"/>
            <w:gridSpan w:val="2"/>
            <w:tcBorders>
              <w:top w:val="single" w:sz="4" w:space="0" w:color="auto"/>
              <w:left w:val="single" w:sz="4" w:space="0" w:color="auto"/>
              <w:bottom w:val="single" w:sz="4" w:space="0" w:color="auto"/>
              <w:right w:val="single" w:sz="4" w:space="0" w:color="auto"/>
            </w:tcBorders>
          </w:tcPr>
          <w:p w14:paraId="2BF5754A" w14:textId="364E697B" w:rsidR="00375E1B" w:rsidRPr="00370289" w:rsidRDefault="00375E1B" w:rsidP="00DA3E9D">
            <w:pPr>
              <w:snapToGrid w:val="0"/>
              <w:spacing w:after="0" w:line="240" w:lineRule="auto"/>
              <w:ind w:right="57"/>
              <w:jc w:val="both"/>
              <w:rPr>
                <w:rFonts w:ascii="Times New Roman" w:eastAsia="Times New Roman" w:hAnsi="Times New Roman" w:cs="Times New Roman"/>
                <w:sz w:val="24"/>
                <w:szCs w:val="24"/>
                <w:lang w:val="uk-UA" w:eastAsia="uk-UA"/>
              </w:rPr>
            </w:pPr>
            <w:r w:rsidRPr="00370289">
              <w:rPr>
                <w:rFonts w:ascii="Times New Roman" w:hAnsi="Times New Roman" w:cs="Times New Roman"/>
                <w:sz w:val="24"/>
                <w:szCs w:val="24"/>
                <w:lang w:val="uk-UA"/>
              </w:rPr>
              <w:t>З</w:t>
            </w:r>
            <w:r w:rsidRPr="00370289">
              <w:rPr>
                <w:rFonts w:ascii="Times New Roman" w:eastAsia="Times New Roman" w:hAnsi="Times New Roman" w:cs="Times New Roman"/>
                <w:sz w:val="24"/>
                <w:szCs w:val="24"/>
                <w:lang w:val="uk-UA" w:eastAsia="uk-UA"/>
              </w:rPr>
              <w:t>дійснення заходів щодо створення інтерактивної форми відправки до КРАІЛ запитів на доступ до публічної інформації, заяви про самообмеження.</w:t>
            </w:r>
          </w:p>
        </w:tc>
        <w:tc>
          <w:tcPr>
            <w:tcW w:w="4820" w:type="dxa"/>
            <w:tcBorders>
              <w:top w:val="single" w:sz="4" w:space="0" w:color="auto"/>
              <w:left w:val="single" w:sz="4" w:space="0" w:color="auto"/>
              <w:bottom w:val="single" w:sz="4" w:space="0" w:color="auto"/>
              <w:right w:val="single" w:sz="4" w:space="0" w:color="auto"/>
            </w:tcBorders>
          </w:tcPr>
          <w:p w14:paraId="02A16AE8" w14:textId="77777777" w:rsidR="00375E1B" w:rsidRPr="00370289" w:rsidRDefault="00375E1B" w:rsidP="00DA3E9D">
            <w:pPr>
              <w:spacing w:after="0" w:line="240" w:lineRule="auto"/>
              <w:ind w:right="57"/>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3.4</w:t>
            </w:r>
          </w:p>
          <w:p w14:paraId="058F03A7"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p>
        </w:tc>
        <w:tc>
          <w:tcPr>
            <w:tcW w:w="2563" w:type="dxa"/>
            <w:gridSpan w:val="2"/>
            <w:tcBorders>
              <w:top w:val="single" w:sz="4" w:space="0" w:color="auto"/>
              <w:left w:val="single" w:sz="4" w:space="0" w:color="auto"/>
              <w:bottom w:val="single" w:sz="4" w:space="0" w:color="auto"/>
              <w:right w:val="single" w:sz="4" w:space="0" w:color="auto"/>
            </w:tcBorders>
          </w:tcPr>
          <w:p w14:paraId="5A8BC814" w14:textId="77777777" w:rsidR="00375E1B" w:rsidRPr="00370289" w:rsidRDefault="00375E1B" w:rsidP="00DA3E9D">
            <w:pPr>
              <w:snapToGrid w:val="0"/>
              <w:spacing w:after="0" w:line="240" w:lineRule="auto"/>
              <w:ind w:right="57"/>
              <w:jc w:val="both"/>
              <w:rPr>
                <w:rFonts w:ascii="Times New Roman" w:eastAsia="Times New Roman" w:hAnsi="Times New Roman" w:cs="Times New Roman"/>
                <w:bCs/>
                <w:spacing w:val="2"/>
                <w:sz w:val="24"/>
                <w:szCs w:val="24"/>
                <w:lang w:val="uk-UA"/>
              </w:rPr>
            </w:pPr>
            <w:r w:rsidRPr="00370289">
              <w:rPr>
                <w:rFonts w:ascii="Times New Roman" w:eastAsia="Times New Roman" w:hAnsi="Times New Roman" w:cs="Times New Roman"/>
                <w:bCs/>
                <w:spacing w:val="2"/>
                <w:sz w:val="24"/>
                <w:szCs w:val="24"/>
                <w:lang w:val="uk-UA"/>
              </w:rPr>
              <w:t>Департамент адміністрування Державної системи онлайн-моніторингу</w:t>
            </w:r>
          </w:p>
          <w:p w14:paraId="15616C09" w14:textId="2D10D557" w:rsidR="00375E1B" w:rsidRPr="00370289" w:rsidRDefault="00375E1B" w:rsidP="00DA3E9D">
            <w:pPr>
              <w:snapToGrid w:val="0"/>
              <w:spacing w:after="0" w:line="240" w:lineRule="auto"/>
              <w:ind w:right="57"/>
              <w:jc w:val="both"/>
              <w:rPr>
                <w:rFonts w:ascii="Times New Roman" w:eastAsia="Times New Roman" w:hAnsi="Times New Roman" w:cs="Times New Roman"/>
                <w:b/>
                <w:bCs/>
                <w:spacing w:val="2"/>
                <w:sz w:val="24"/>
                <w:szCs w:val="24"/>
                <w:lang w:val="uk-UA"/>
              </w:rPr>
            </w:pPr>
            <w:r w:rsidRPr="00370289">
              <w:rPr>
                <w:rFonts w:ascii="Times New Roman" w:hAnsi="Times New Roman" w:cs="Times New Roman"/>
                <w:sz w:val="24"/>
                <w:szCs w:val="24"/>
                <w:lang w:val="uk-UA"/>
              </w:rPr>
              <w:t>Управління захисту прав громадян</w:t>
            </w:r>
            <w:r w:rsidRPr="00370289">
              <w:rPr>
                <w:rFonts w:ascii="Times New Roman" w:hAnsi="Times New Roman" w:cs="Times New Roman"/>
                <w:b/>
                <w:sz w:val="24"/>
                <w:szCs w:val="24"/>
                <w:lang w:val="uk-UA"/>
              </w:rPr>
              <w:t xml:space="preserve"> </w:t>
            </w:r>
            <w:r w:rsidRPr="00370289">
              <w:rPr>
                <w:rFonts w:ascii="Times New Roman" w:eastAsia="Times New Roman" w:hAnsi="Times New Roman" w:cs="Times New Roman"/>
                <w:b/>
                <w:bCs/>
                <w:spacing w:val="2"/>
                <w:sz w:val="24"/>
                <w:szCs w:val="24"/>
                <w:lang w:val="uk-UA"/>
              </w:rPr>
              <w:t xml:space="preserve"> </w:t>
            </w:r>
          </w:p>
          <w:p w14:paraId="557A61C5" w14:textId="77777777" w:rsidR="00375E1B" w:rsidRPr="00370289" w:rsidRDefault="00375E1B" w:rsidP="00DA3E9D">
            <w:pPr>
              <w:snapToGrid w:val="0"/>
              <w:spacing w:after="0" w:line="240" w:lineRule="auto"/>
              <w:ind w:right="57"/>
              <w:jc w:val="both"/>
              <w:rPr>
                <w:rFonts w:ascii="Times New Roman" w:hAnsi="Times New Roman" w:cs="Times New Roman"/>
                <w:b/>
                <w:sz w:val="24"/>
                <w:szCs w:val="24"/>
                <w:lang w:val="uk-UA"/>
              </w:rPr>
            </w:pPr>
            <w:r w:rsidRPr="00370289">
              <w:rPr>
                <w:rFonts w:ascii="Times New Roman" w:eastAsia="Times New Roman" w:hAnsi="Times New Roman" w:cs="Times New Roman"/>
                <w:b/>
                <w:bCs/>
                <w:spacing w:val="2"/>
                <w:sz w:val="24"/>
                <w:szCs w:val="24"/>
                <w:lang w:val="uk-UA"/>
              </w:rPr>
              <w:t xml:space="preserve"> </w:t>
            </w:r>
          </w:p>
        </w:tc>
        <w:tc>
          <w:tcPr>
            <w:tcW w:w="1916" w:type="dxa"/>
            <w:gridSpan w:val="2"/>
            <w:tcBorders>
              <w:top w:val="single" w:sz="4" w:space="0" w:color="auto"/>
              <w:left w:val="single" w:sz="4" w:space="0" w:color="auto"/>
              <w:bottom w:val="single" w:sz="4" w:space="0" w:color="auto"/>
              <w:right w:val="single" w:sz="4" w:space="0" w:color="auto"/>
            </w:tcBorders>
          </w:tcPr>
          <w:p w14:paraId="5305ADDD"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tc>
      </w:tr>
      <w:tr w:rsidR="00DA3E9D" w:rsidRPr="00370289" w14:paraId="4C584B5B" w14:textId="77777777" w:rsidTr="00185F55">
        <w:trPr>
          <w:trHeight w:val="577"/>
        </w:trPr>
        <w:tc>
          <w:tcPr>
            <w:tcW w:w="15677" w:type="dxa"/>
            <w:gridSpan w:val="8"/>
            <w:tcBorders>
              <w:top w:val="single" w:sz="4" w:space="0" w:color="auto"/>
              <w:left w:val="single" w:sz="4" w:space="0" w:color="auto"/>
              <w:bottom w:val="single" w:sz="4" w:space="0" w:color="auto"/>
              <w:right w:val="single" w:sz="4" w:space="0" w:color="auto"/>
            </w:tcBorders>
          </w:tcPr>
          <w:p w14:paraId="5F1FBDF1"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5E9C8F27" w14:textId="77777777" w:rsidR="00375E1B" w:rsidRDefault="00D96976" w:rsidP="00CE0559">
            <w:pPr>
              <w:snapToGrid w:val="0"/>
              <w:spacing w:after="0" w:line="240" w:lineRule="auto"/>
              <w:ind w:left="57" w:right="57" w:firstLine="251"/>
              <w:rPr>
                <w:rFonts w:ascii="Times New Roman" w:hAnsi="Times New Roman" w:cs="Times New Roman"/>
                <w:sz w:val="24"/>
                <w:szCs w:val="24"/>
                <w:lang w:val="uk-UA"/>
              </w:rPr>
            </w:pPr>
            <w:r w:rsidRPr="00370289">
              <w:rPr>
                <w:rFonts w:ascii="Times New Roman" w:hAnsi="Times New Roman" w:cs="Times New Roman"/>
                <w:sz w:val="24"/>
                <w:szCs w:val="24"/>
                <w:lang w:val="uk-UA"/>
              </w:rPr>
              <w:t>Забезпечено створення</w:t>
            </w:r>
            <w:r w:rsidR="00540E2C" w:rsidRPr="00370289">
              <w:rPr>
                <w:rFonts w:ascii="Times New Roman" w:hAnsi="Times New Roman" w:cs="Times New Roman"/>
                <w:sz w:val="24"/>
                <w:szCs w:val="24"/>
                <w:lang w:val="uk-UA"/>
              </w:rPr>
              <w:t xml:space="preserve">, провадження </w:t>
            </w:r>
            <w:r w:rsidRPr="00370289">
              <w:rPr>
                <w:rFonts w:ascii="Times New Roman" w:hAnsi="Times New Roman" w:cs="Times New Roman"/>
                <w:sz w:val="24"/>
                <w:szCs w:val="24"/>
                <w:lang w:val="uk-UA"/>
              </w:rPr>
              <w:t>та оприлюднення на офіційному вебсайті КРАІЛ електронних форм «Заява про самообмеження» та «Запит на доступ до публічної інформації»</w:t>
            </w:r>
            <w:r w:rsidR="00BF2630" w:rsidRPr="00370289">
              <w:rPr>
                <w:rFonts w:ascii="Times New Roman" w:hAnsi="Times New Roman" w:cs="Times New Roman"/>
                <w:sz w:val="24"/>
                <w:szCs w:val="24"/>
                <w:lang w:val="uk-UA"/>
              </w:rPr>
              <w:t>.</w:t>
            </w:r>
          </w:p>
          <w:p w14:paraId="2857D377" w14:textId="5B85A9AC" w:rsidR="00C11F58" w:rsidRPr="00370289" w:rsidRDefault="00C11F58" w:rsidP="00CE0559">
            <w:pPr>
              <w:snapToGrid w:val="0"/>
              <w:spacing w:after="0" w:line="240" w:lineRule="auto"/>
              <w:ind w:left="57" w:right="57" w:firstLine="251"/>
              <w:rPr>
                <w:rFonts w:ascii="Times New Roman" w:eastAsia="Batang" w:hAnsi="Times New Roman" w:cs="Times New Roman"/>
                <w:sz w:val="24"/>
                <w:szCs w:val="24"/>
                <w:lang w:val="uk-UA"/>
              </w:rPr>
            </w:pPr>
          </w:p>
        </w:tc>
      </w:tr>
      <w:tr w:rsidR="00DA3E9D" w:rsidRPr="00370289" w14:paraId="56A6E83F"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4163830E"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8.5</w:t>
            </w:r>
          </w:p>
        </w:tc>
        <w:tc>
          <w:tcPr>
            <w:tcW w:w="5119" w:type="dxa"/>
            <w:gridSpan w:val="2"/>
            <w:tcBorders>
              <w:top w:val="single" w:sz="4" w:space="0" w:color="auto"/>
              <w:left w:val="single" w:sz="4" w:space="0" w:color="auto"/>
              <w:bottom w:val="single" w:sz="4" w:space="0" w:color="auto"/>
              <w:right w:val="single" w:sz="4" w:space="0" w:color="auto"/>
            </w:tcBorders>
          </w:tcPr>
          <w:p w14:paraId="21A788E1" w14:textId="0D5AE500" w:rsidR="00375E1B" w:rsidRPr="00370289" w:rsidRDefault="00375E1B" w:rsidP="00DA3E9D">
            <w:pPr>
              <w:snapToGrid w:val="0"/>
              <w:spacing w:after="0" w:line="240" w:lineRule="auto"/>
              <w:ind w:right="57"/>
              <w:jc w:val="both"/>
              <w:rPr>
                <w:rFonts w:ascii="Times New Roman" w:eastAsia="Times New Roman" w:hAnsi="Times New Roman" w:cs="Times New Roman"/>
                <w:sz w:val="24"/>
                <w:szCs w:val="24"/>
                <w:lang w:val="uk-UA" w:eastAsia="uk-UA"/>
              </w:rPr>
            </w:pPr>
            <w:r w:rsidRPr="00370289">
              <w:rPr>
                <w:rFonts w:ascii="Times New Roman" w:hAnsi="Times New Roman" w:cs="Times New Roman"/>
                <w:sz w:val="24"/>
                <w:szCs w:val="24"/>
                <w:lang w:val="uk-UA"/>
              </w:rPr>
              <w:t>Забезпечення функціонування інтерактивної мапи гральних закладів України (у разі скасування/припинення воєнного стану)</w:t>
            </w:r>
          </w:p>
        </w:tc>
        <w:tc>
          <w:tcPr>
            <w:tcW w:w="4820" w:type="dxa"/>
            <w:tcBorders>
              <w:top w:val="single" w:sz="4" w:space="0" w:color="auto"/>
              <w:left w:val="single" w:sz="4" w:space="0" w:color="auto"/>
              <w:bottom w:val="single" w:sz="4" w:space="0" w:color="auto"/>
              <w:right w:val="single" w:sz="4" w:space="0" w:color="auto"/>
            </w:tcBorders>
          </w:tcPr>
          <w:p w14:paraId="333ADC95" w14:textId="77777777" w:rsidR="00375E1B" w:rsidRPr="00370289" w:rsidRDefault="00375E1B" w:rsidP="00DA3E9D">
            <w:pPr>
              <w:spacing w:after="0" w:line="240" w:lineRule="auto"/>
              <w:ind w:right="57"/>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3.4</w:t>
            </w:r>
          </w:p>
          <w:p w14:paraId="742D067C"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p>
        </w:tc>
        <w:tc>
          <w:tcPr>
            <w:tcW w:w="2563" w:type="dxa"/>
            <w:gridSpan w:val="2"/>
            <w:tcBorders>
              <w:top w:val="single" w:sz="4" w:space="0" w:color="auto"/>
              <w:left w:val="single" w:sz="4" w:space="0" w:color="auto"/>
              <w:bottom w:val="single" w:sz="4" w:space="0" w:color="auto"/>
              <w:right w:val="single" w:sz="4" w:space="0" w:color="auto"/>
            </w:tcBorders>
          </w:tcPr>
          <w:p w14:paraId="7E5EB263" w14:textId="77777777" w:rsidR="00375E1B" w:rsidRPr="00370289" w:rsidRDefault="00375E1B" w:rsidP="00DA3E9D">
            <w:pPr>
              <w:snapToGrid w:val="0"/>
              <w:spacing w:after="0" w:line="240" w:lineRule="auto"/>
              <w:ind w:right="57"/>
              <w:jc w:val="both"/>
              <w:rPr>
                <w:rFonts w:ascii="Times New Roman" w:eastAsia="Times New Roman" w:hAnsi="Times New Roman" w:cs="Times New Roman"/>
                <w:bCs/>
                <w:spacing w:val="2"/>
                <w:sz w:val="24"/>
                <w:szCs w:val="24"/>
                <w:lang w:val="uk-UA"/>
              </w:rPr>
            </w:pPr>
            <w:r w:rsidRPr="00370289">
              <w:rPr>
                <w:rFonts w:ascii="Times New Roman" w:eastAsia="Times New Roman" w:hAnsi="Times New Roman" w:cs="Times New Roman"/>
                <w:bCs/>
                <w:spacing w:val="2"/>
                <w:sz w:val="24"/>
                <w:szCs w:val="24"/>
                <w:lang w:val="uk-UA"/>
              </w:rPr>
              <w:t xml:space="preserve">Департамент адміністрування Державної системи онлайн-моніторингу </w:t>
            </w:r>
          </w:p>
          <w:p w14:paraId="0544C88B" w14:textId="77777777" w:rsidR="00375E1B" w:rsidRPr="00370289" w:rsidRDefault="00375E1B" w:rsidP="00DA3E9D">
            <w:pPr>
              <w:snapToGrid w:val="0"/>
              <w:spacing w:after="0" w:line="240" w:lineRule="auto"/>
              <w:ind w:right="57"/>
              <w:jc w:val="both"/>
              <w:rPr>
                <w:rFonts w:ascii="Times New Roman" w:eastAsia="Times New Roman" w:hAnsi="Times New Roman" w:cs="Times New Roman"/>
                <w:bCs/>
                <w:spacing w:val="2"/>
                <w:sz w:val="24"/>
                <w:szCs w:val="24"/>
                <w:lang w:val="uk-UA"/>
              </w:rPr>
            </w:pPr>
            <w:r w:rsidRPr="00370289">
              <w:rPr>
                <w:rFonts w:ascii="Times New Roman" w:hAnsi="Times New Roman" w:cs="Times New Roman"/>
                <w:sz w:val="24"/>
                <w:szCs w:val="24"/>
                <w:lang w:val="uk-UA"/>
              </w:rPr>
              <w:lastRenderedPageBreak/>
              <w:t xml:space="preserve">Управління захисту прав громадян </w:t>
            </w:r>
            <w:r w:rsidRPr="00370289">
              <w:rPr>
                <w:rFonts w:ascii="Times New Roman" w:eastAsia="Times New Roman" w:hAnsi="Times New Roman" w:cs="Times New Roman"/>
                <w:bCs/>
                <w:spacing w:val="2"/>
                <w:sz w:val="24"/>
                <w:szCs w:val="24"/>
                <w:lang w:val="uk-UA"/>
              </w:rPr>
              <w:t xml:space="preserve">  </w:t>
            </w:r>
          </w:p>
          <w:p w14:paraId="3ACE41E1" w14:textId="77777777" w:rsidR="00375E1B" w:rsidRPr="00370289" w:rsidRDefault="00375E1B" w:rsidP="00DA3E9D">
            <w:pPr>
              <w:snapToGrid w:val="0"/>
              <w:spacing w:after="0" w:line="240" w:lineRule="auto"/>
              <w:ind w:left="57" w:right="57"/>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15C23639"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lastRenderedPageBreak/>
              <w:t>Протягом року</w:t>
            </w:r>
          </w:p>
        </w:tc>
      </w:tr>
      <w:tr w:rsidR="00DA3E9D" w:rsidRPr="00370289" w14:paraId="594601B3" w14:textId="77777777" w:rsidTr="00185F55">
        <w:trPr>
          <w:trHeight w:val="516"/>
        </w:trPr>
        <w:tc>
          <w:tcPr>
            <w:tcW w:w="15677" w:type="dxa"/>
            <w:gridSpan w:val="8"/>
            <w:tcBorders>
              <w:top w:val="single" w:sz="4" w:space="0" w:color="auto"/>
              <w:left w:val="single" w:sz="4" w:space="0" w:color="auto"/>
              <w:bottom w:val="single" w:sz="4" w:space="0" w:color="auto"/>
              <w:right w:val="single" w:sz="4" w:space="0" w:color="auto"/>
            </w:tcBorders>
          </w:tcPr>
          <w:p w14:paraId="5FC6BA03"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4186E5C9" w14:textId="70824ED7" w:rsidR="001160DD" w:rsidRDefault="00847FB1" w:rsidP="00866FD7">
            <w:pPr>
              <w:snapToGrid w:val="0"/>
              <w:spacing w:after="0" w:line="240" w:lineRule="auto"/>
              <w:ind w:left="57" w:right="57" w:firstLine="251"/>
              <w:jc w:val="both"/>
              <w:rPr>
                <w:rFonts w:ascii="Times New Roman" w:hAnsi="Times New Roman" w:cs="Times New Roman"/>
                <w:sz w:val="24"/>
                <w:szCs w:val="24"/>
                <w:lang w:val="uk-UA"/>
              </w:rPr>
            </w:pPr>
            <w:r>
              <w:rPr>
                <w:rFonts w:ascii="Times New Roman" w:hAnsi="Times New Roman" w:cs="Times New Roman"/>
                <w:sz w:val="24"/>
                <w:szCs w:val="24"/>
                <w:lang w:val="uk-UA"/>
              </w:rPr>
              <w:t>І</w:t>
            </w:r>
            <w:r w:rsidRPr="00370289">
              <w:rPr>
                <w:rFonts w:ascii="Times New Roman" w:hAnsi="Times New Roman" w:cs="Times New Roman"/>
                <w:sz w:val="24"/>
                <w:szCs w:val="24"/>
                <w:lang w:val="uk-UA"/>
              </w:rPr>
              <w:t xml:space="preserve">нтерактивну мапу гральних закладів України закрито для перегляду </w:t>
            </w:r>
            <w:r>
              <w:rPr>
                <w:rFonts w:ascii="Times New Roman" w:hAnsi="Times New Roman" w:cs="Times New Roman"/>
                <w:sz w:val="24"/>
                <w:szCs w:val="24"/>
                <w:lang w:val="uk-UA"/>
              </w:rPr>
              <w:t>н</w:t>
            </w:r>
            <w:r w:rsidR="00743E0F" w:rsidRPr="00370289">
              <w:rPr>
                <w:rFonts w:ascii="Times New Roman" w:hAnsi="Times New Roman" w:cs="Times New Roman"/>
                <w:sz w:val="24"/>
                <w:szCs w:val="24"/>
                <w:lang w:val="uk-UA"/>
              </w:rPr>
              <w:t>а період дії правового режиму воєнного стану в Україні</w:t>
            </w:r>
            <w:r w:rsidR="001160DD">
              <w:rPr>
                <w:rFonts w:ascii="Times New Roman" w:hAnsi="Times New Roman" w:cs="Times New Roman"/>
                <w:sz w:val="24"/>
                <w:szCs w:val="24"/>
                <w:lang w:val="uk-UA"/>
              </w:rPr>
              <w:t xml:space="preserve"> </w:t>
            </w:r>
            <w:r w:rsidR="00C11F58">
              <w:rPr>
                <w:rFonts w:ascii="Times New Roman" w:hAnsi="Times New Roman" w:cs="Times New Roman"/>
                <w:sz w:val="24"/>
                <w:szCs w:val="24"/>
                <w:lang w:val="uk-UA"/>
              </w:rPr>
              <w:t xml:space="preserve">(відповідно до </w:t>
            </w:r>
            <w:r w:rsidR="00C11F58" w:rsidRPr="00370289">
              <w:rPr>
                <w:rFonts w:ascii="Times New Roman" w:hAnsi="Times New Roman" w:cs="Times New Roman"/>
                <w:sz w:val="24"/>
                <w:szCs w:val="24"/>
                <w:lang w:val="uk-UA"/>
              </w:rPr>
              <w:t xml:space="preserve">наказу КРАІЛ від 22.11.2022 № 110-ОД «Щодо функціонування окремих розділів офіційного вебсайту КРАІЛ» </w:t>
            </w:r>
            <w:r w:rsidR="001160DD">
              <w:rPr>
                <w:rFonts w:ascii="Times New Roman" w:hAnsi="Times New Roman" w:cs="Times New Roman"/>
                <w:sz w:val="24"/>
                <w:szCs w:val="24"/>
                <w:lang w:val="uk-UA"/>
              </w:rPr>
              <w:t xml:space="preserve">та на виконання </w:t>
            </w:r>
            <w:r w:rsidR="003B6007">
              <w:rPr>
                <w:rFonts w:ascii="Times New Roman" w:hAnsi="Times New Roman" w:cs="Times New Roman"/>
                <w:sz w:val="24"/>
                <w:szCs w:val="24"/>
                <w:lang w:val="uk-UA"/>
              </w:rPr>
              <w:t xml:space="preserve">відповідних </w:t>
            </w:r>
            <w:r w:rsidR="001160DD">
              <w:rPr>
                <w:rFonts w:ascii="Times New Roman" w:hAnsi="Times New Roman" w:cs="Times New Roman"/>
                <w:sz w:val="24"/>
                <w:szCs w:val="24"/>
                <w:lang w:val="uk-UA"/>
              </w:rPr>
              <w:t>доручен</w:t>
            </w:r>
            <w:r w:rsidR="003B6007">
              <w:rPr>
                <w:rFonts w:ascii="Times New Roman" w:hAnsi="Times New Roman" w:cs="Times New Roman"/>
                <w:sz w:val="24"/>
                <w:szCs w:val="24"/>
                <w:lang w:val="uk-UA"/>
              </w:rPr>
              <w:t>ь</w:t>
            </w:r>
            <w:r w:rsidR="003D6D5B">
              <w:rPr>
                <w:rFonts w:ascii="Times New Roman" w:hAnsi="Times New Roman" w:cs="Times New Roman"/>
                <w:sz w:val="24"/>
                <w:szCs w:val="24"/>
                <w:lang w:val="uk-UA"/>
              </w:rPr>
              <w:t xml:space="preserve"> КМУ</w:t>
            </w:r>
            <w:r w:rsidR="00C812B6">
              <w:rPr>
                <w:rFonts w:ascii="Times New Roman" w:hAnsi="Times New Roman" w:cs="Times New Roman"/>
                <w:sz w:val="24"/>
                <w:szCs w:val="24"/>
                <w:lang w:val="uk-UA"/>
              </w:rPr>
              <w:t>)</w:t>
            </w:r>
            <w:r w:rsidR="003D6D5B">
              <w:rPr>
                <w:rFonts w:ascii="Times New Roman" w:hAnsi="Times New Roman" w:cs="Times New Roman"/>
                <w:sz w:val="24"/>
                <w:szCs w:val="24"/>
                <w:lang w:val="uk-UA"/>
              </w:rPr>
              <w:t>.</w:t>
            </w:r>
            <w:r w:rsidR="003B6007">
              <w:rPr>
                <w:rFonts w:ascii="Times New Roman" w:hAnsi="Times New Roman" w:cs="Times New Roman"/>
                <w:sz w:val="24"/>
                <w:szCs w:val="24"/>
                <w:lang w:val="uk-UA"/>
              </w:rPr>
              <w:t xml:space="preserve"> </w:t>
            </w:r>
            <w:r w:rsidR="00743E0F" w:rsidRPr="00370289">
              <w:rPr>
                <w:rFonts w:ascii="Times New Roman" w:hAnsi="Times New Roman" w:cs="Times New Roman"/>
                <w:sz w:val="24"/>
                <w:szCs w:val="24"/>
                <w:lang w:val="uk-UA"/>
              </w:rPr>
              <w:t xml:space="preserve"> </w:t>
            </w:r>
          </w:p>
          <w:p w14:paraId="283D788A" w14:textId="52177402" w:rsidR="00375E1B" w:rsidRPr="00370289" w:rsidRDefault="00375E1B" w:rsidP="00866FD7">
            <w:pPr>
              <w:snapToGrid w:val="0"/>
              <w:spacing w:after="0" w:line="240" w:lineRule="auto"/>
              <w:ind w:left="57" w:right="57" w:firstLine="251"/>
              <w:jc w:val="both"/>
              <w:rPr>
                <w:rFonts w:ascii="Times New Roman" w:eastAsia="Batang" w:hAnsi="Times New Roman" w:cs="Times New Roman"/>
                <w:sz w:val="24"/>
                <w:szCs w:val="24"/>
                <w:lang w:val="uk-UA"/>
              </w:rPr>
            </w:pPr>
          </w:p>
        </w:tc>
      </w:tr>
      <w:tr w:rsidR="00DA3E9D" w:rsidRPr="00370289" w14:paraId="377FE76D"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5C2893EC"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8.6</w:t>
            </w:r>
          </w:p>
        </w:tc>
        <w:tc>
          <w:tcPr>
            <w:tcW w:w="5119" w:type="dxa"/>
            <w:gridSpan w:val="2"/>
            <w:tcBorders>
              <w:top w:val="single" w:sz="4" w:space="0" w:color="auto"/>
              <w:left w:val="single" w:sz="4" w:space="0" w:color="auto"/>
              <w:bottom w:val="single" w:sz="4" w:space="0" w:color="auto"/>
              <w:right w:val="single" w:sz="4" w:space="0" w:color="auto"/>
            </w:tcBorders>
          </w:tcPr>
          <w:p w14:paraId="1BBFB92D" w14:textId="77777777" w:rsidR="00375E1B" w:rsidRPr="00370289" w:rsidRDefault="00375E1B" w:rsidP="00DA3E9D">
            <w:pPr>
              <w:snapToGrid w:val="0"/>
              <w:spacing w:after="0" w:line="240" w:lineRule="auto"/>
              <w:ind w:right="57"/>
              <w:jc w:val="both"/>
              <w:rPr>
                <w:rFonts w:ascii="Times New Roman" w:eastAsia="Times New Roman" w:hAnsi="Times New Roman" w:cs="Times New Roman"/>
                <w:sz w:val="24"/>
                <w:szCs w:val="24"/>
                <w:lang w:val="uk-UA" w:eastAsia="uk-UA"/>
              </w:rPr>
            </w:pPr>
            <w:r w:rsidRPr="00370289">
              <w:rPr>
                <w:rFonts w:ascii="Times New Roman" w:eastAsia="Times New Roman" w:hAnsi="Times New Roman" w:cs="Times New Roman"/>
                <w:sz w:val="24"/>
                <w:szCs w:val="24"/>
                <w:lang w:val="uk-UA" w:eastAsia="uk-UA"/>
              </w:rPr>
              <w:t>Продовження роботи щодо подальшого удосконалення порядку роботи зі зверненнями громадян, у тому числі з урахуванням особливостей звернень з питань зниження соціальних ризиків пов’язаних з організацією та проведенням азартних ігор, зокрема</w:t>
            </w:r>
            <w:r w:rsidRPr="00370289">
              <w:rPr>
                <w:rFonts w:ascii="Times New Roman" w:eastAsia="Times New Roman" w:hAnsi="Times New Roman" w:cs="Times New Roman"/>
                <w:b/>
                <w:sz w:val="24"/>
                <w:szCs w:val="24"/>
                <w:lang w:val="uk-UA" w:eastAsia="uk-UA"/>
              </w:rPr>
              <w:t xml:space="preserve">, </w:t>
            </w:r>
            <w:r w:rsidRPr="00370289">
              <w:rPr>
                <w:rFonts w:ascii="Times New Roman" w:eastAsia="Times New Roman" w:hAnsi="Times New Roman" w:cs="Times New Roman"/>
                <w:sz w:val="24"/>
                <w:szCs w:val="24"/>
                <w:lang w:val="uk-UA" w:eastAsia="uk-UA"/>
              </w:rPr>
              <w:t>прийняття відповідного порядку розгляду звернень та організації особистого прийому в КРАІЛ.</w:t>
            </w:r>
          </w:p>
        </w:tc>
        <w:tc>
          <w:tcPr>
            <w:tcW w:w="4820" w:type="dxa"/>
            <w:tcBorders>
              <w:top w:val="single" w:sz="4" w:space="0" w:color="auto"/>
              <w:left w:val="single" w:sz="4" w:space="0" w:color="auto"/>
              <w:bottom w:val="single" w:sz="4" w:space="0" w:color="auto"/>
              <w:right w:val="single" w:sz="4" w:space="0" w:color="auto"/>
            </w:tcBorders>
          </w:tcPr>
          <w:p w14:paraId="252FB12A" w14:textId="77777777" w:rsidR="00375E1B" w:rsidRPr="00370289" w:rsidRDefault="00375E1B" w:rsidP="00DA3E9D">
            <w:pPr>
              <w:spacing w:after="0" w:line="240" w:lineRule="auto"/>
              <w:ind w:right="57"/>
              <w:jc w:val="both"/>
              <w:rPr>
                <w:rFonts w:ascii="Times New Roman" w:eastAsia="Batang" w:hAnsi="Times New Roman" w:cs="Times New Roman"/>
                <w:sz w:val="24"/>
                <w:szCs w:val="24"/>
                <w:lang w:val="uk-UA"/>
              </w:rPr>
            </w:pPr>
            <w:r w:rsidRPr="00370289">
              <w:rPr>
                <w:rFonts w:ascii="Times New Roman" w:eastAsia="NSimSun" w:hAnsi="Times New Roman" w:cs="Times New Roman"/>
                <w:sz w:val="24"/>
                <w:szCs w:val="24"/>
                <w:lang w:val="uk-UA"/>
              </w:rPr>
              <w:t>Стратегічний план КРАІЛ на 2022-2024 рр.: завдання 3.4</w:t>
            </w:r>
          </w:p>
          <w:p w14:paraId="31AC6C7A"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p>
        </w:tc>
        <w:tc>
          <w:tcPr>
            <w:tcW w:w="2563" w:type="dxa"/>
            <w:gridSpan w:val="2"/>
            <w:tcBorders>
              <w:top w:val="single" w:sz="4" w:space="0" w:color="auto"/>
              <w:left w:val="single" w:sz="4" w:space="0" w:color="auto"/>
              <w:bottom w:val="single" w:sz="4" w:space="0" w:color="auto"/>
              <w:right w:val="single" w:sz="4" w:space="0" w:color="auto"/>
            </w:tcBorders>
          </w:tcPr>
          <w:p w14:paraId="3ECA6474"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захисту прав громадян</w:t>
            </w:r>
          </w:p>
          <w:p w14:paraId="46EE7EE1"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юридичного забезпечення</w:t>
            </w:r>
          </w:p>
          <w:p w14:paraId="46866B82"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Департамент методології </w:t>
            </w:r>
            <w:r w:rsidRPr="00370289">
              <w:rPr>
                <w:rFonts w:ascii="Times New Roman" w:eastAsia="Times New Roman" w:hAnsi="Times New Roman" w:cs="Times New Roman"/>
                <w:bCs/>
                <w:spacing w:val="2"/>
                <w:sz w:val="24"/>
                <w:szCs w:val="24"/>
                <w:lang w:val="uk-UA"/>
              </w:rPr>
              <w:t xml:space="preserve">  </w:t>
            </w:r>
          </w:p>
          <w:p w14:paraId="2DD7380A" w14:textId="77777777" w:rsidR="00375E1B" w:rsidRPr="00370289" w:rsidRDefault="00375E1B" w:rsidP="00DA3E9D">
            <w:pPr>
              <w:snapToGrid w:val="0"/>
              <w:spacing w:after="0" w:line="240" w:lineRule="auto"/>
              <w:ind w:left="57" w:right="57"/>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348D9AFF"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tc>
      </w:tr>
      <w:tr w:rsidR="00DA3E9D" w:rsidRPr="0077630A" w14:paraId="755148A9"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65DB01C5"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sidRPr="00843228">
              <w:rPr>
                <w:rFonts w:ascii="Times New Roman" w:hAnsi="Times New Roman" w:cs="Times New Roman"/>
                <w:sz w:val="24"/>
                <w:szCs w:val="24"/>
                <w:lang w:val="uk-UA" w:eastAsia="uk-UA" w:bidi="hi-IN"/>
              </w:rPr>
              <w:t>Інформація про виконання:</w:t>
            </w:r>
          </w:p>
          <w:p w14:paraId="35AEAA07" w14:textId="3537DDDC" w:rsidR="00A61FA3" w:rsidRPr="00370289" w:rsidRDefault="00A61FA3" w:rsidP="00A61FA3">
            <w:pPr>
              <w:snapToGrid w:val="0"/>
              <w:spacing w:after="0" w:line="240" w:lineRule="auto"/>
              <w:ind w:left="57" w:right="57" w:firstLine="251"/>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Рішенням КРАІЛ від 07.12.2023 № 454 схвалено проєкт рішення КРАІЛ «Про затвердження Порядку розгляду звернень громадян та організації особистого прийому громадян у Комісії з регулювання азартних ігор та лотерей»</w:t>
            </w:r>
            <w:r w:rsidR="00C34C9D">
              <w:rPr>
                <w:rFonts w:ascii="Times New Roman" w:hAnsi="Times New Roman" w:cs="Times New Roman"/>
                <w:sz w:val="24"/>
                <w:szCs w:val="24"/>
                <w:lang w:val="uk-UA"/>
              </w:rPr>
              <w:t xml:space="preserve"> та оприлюднено на офіційному вебсайті КРАІЛ для отримання зауважень та пропозицій від громадськості.</w:t>
            </w:r>
          </w:p>
          <w:p w14:paraId="7BDD56A1" w14:textId="45DC3D19" w:rsidR="00375E1B" w:rsidRPr="00370289" w:rsidRDefault="00375E1B" w:rsidP="00A61FA3">
            <w:pPr>
              <w:snapToGrid w:val="0"/>
              <w:spacing w:after="0" w:line="240" w:lineRule="auto"/>
              <w:ind w:left="57" w:right="57" w:firstLine="251"/>
              <w:jc w:val="both"/>
              <w:rPr>
                <w:rFonts w:ascii="Times New Roman" w:eastAsia="Batang" w:hAnsi="Times New Roman" w:cs="Times New Roman"/>
                <w:b/>
                <w:bCs/>
                <w:sz w:val="24"/>
                <w:szCs w:val="24"/>
                <w:lang w:val="uk-UA"/>
              </w:rPr>
            </w:pPr>
          </w:p>
        </w:tc>
      </w:tr>
      <w:tr w:rsidR="00DA3E9D" w:rsidRPr="00370289" w14:paraId="24E53E23" w14:textId="77777777" w:rsidTr="00185F55">
        <w:trPr>
          <w:trHeight w:val="320"/>
        </w:trPr>
        <w:tc>
          <w:tcPr>
            <w:tcW w:w="15677" w:type="dxa"/>
            <w:gridSpan w:val="8"/>
            <w:tcBorders>
              <w:top w:val="single" w:sz="4" w:space="0" w:color="auto"/>
              <w:left w:val="single" w:sz="4" w:space="0" w:color="auto"/>
              <w:bottom w:val="single" w:sz="4" w:space="0" w:color="auto"/>
              <w:right w:val="single" w:sz="4" w:space="0" w:color="auto"/>
            </w:tcBorders>
          </w:tcPr>
          <w:p w14:paraId="40DE22AE" w14:textId="77777777" w:rsidR="00375E1B" w:rsidRPr="00370289" w:rsidRDefault="00375E1B" w:rsidP="00DA3E9D">
            <w:pPr>
              <w:pStyle w:val="a3"/>
              <w:jc w:val="center"/>
              <w:rPr>
                <w:rFonts w:ascii="Times New Roman" w:eastAsia="Times New Roman" w:hAnsi="Times New Roman" w:cs="Times New Roman"/>
                <w:lang w:val="uk-UA"/>
              </w:rPr>
            </w:pPr>
            <w:r w:rsidRPr="00370289">
              <w:rPr>
                <w:rFonts w:ascii="Times New Roman" w:hAnsi="Times New Roman" w:cs="Times New Roman"/>
                <w:b/>
                <w:lang w:val="uk-UA"/>
              </w:rPr>
              <w:t>Розділ 9. Забезпечення належного рівня ефективності, результативності та прозорості роботи КРАІЛ</w:t>
            </w:r>
          </w:p>
        </w:tc>
      </w:tr>
      <w:tr w:rsidR="00DA3E9D" w:rsidRPr="00370289" w14:paraId="6564B173"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098D7ECA"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9.1</w:t>
            </w:r>
          </w:p>
        </w:tc>
        <w:tc>
          <w:tcPr>
            <w:tcW w:w="5119" w:type="dxa"/>
            <w:gridSpan w:val="2"/>
            <w:tcBorders>
              <w:top w:val="single" w:sz="4" w:space="0" w:color="auto"/>
              <w:left w:val="single" w:sz="4" w:space="0" w:color="auto"/>
              <w:bottom w:val="single" w:sz="4" w:space="0" w:color="auto"/>
              <w:right w:val="single" w:sz="4" w:space="0" w:color="auto"/>
            </w:tcBorders>
          </w:tcPr>
          <w:p w14:paraId="1445B618"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Належне функціонування системи внутрішнього контролю, що сприятиме</w:t>
            </w:r>
            <w:r w:rsidRPr="00370289">
              <w:rPr>
                <w:rFonts w:ascii="Times New Roman" w:hAnsi="Times New Roman" w:cs="Times New Roman"/>
                <w:sz w:val="24"/>
                <w:szCs w:val="24"/>
                <w:shd w:val="clear" w:color="auto" w:fill="FFFFFF"/>
                <w:lang w:val="uk-UA"/>
              </w:rPr>
              <w:t xml:space="preserve"> досягненню КРАІЛ визначених мети (місії), стратегічних цілей, завдань, планів тощо. </w:t>
            </w:r>
          </w:p>
        </w:tc>
        <w:tc>
          <w:tcPr>
            <w:tcW w:w="4820" w:type="dxa"/>
            <w:tcBorders>
              <w:top w:val="single" w:sz="4" w:space="0" w:color="auto"/>
              <w:left w:val="single" w:sz="4" w:space="0" w:color="auto"/>
              <w:bottom w:val="single" w:sz="4" w:space="0" w:color="auto"/>
              <w:right w:val="single" w:sz="4" w:space="0" w:color="auto"/>
            </w:tcBorders>
          </w:tcPr>
          <w:p w14:paraId="51677EB9" w14:textId="77777777" w:rsidR="00375E1B" w:rsidRPr="00370289" w:rsidRDefault="00375E1B" w:rsidP="00DA3E9D">
            <w:pPr>
              <w:spacing w:after="0" w:line="240" w:lineRule="auto"/>
              <w:rPr>
                <w:rFonts w:ascii="Times New Roman" w:hAnsi="Times New Roman" w:cs="Times New Roman"/>
                <w:sz w:val="24"/>
                <w:szCs w:val="24"/>
                <w:lang w:val="uk-UA"/>
              </w:rPr>
            </w:pPr>
            <w:r w:rsidRPr="00370289">
              <w:rPr>
                <w:rFonts w:ascii="Times New Roman" w:hAnsi="Times New Roman" w:cs="Times New Roman"/>
                <w:bCs/>
                <w:sz w:val="24"/>
                <w:szCs w:val="24"/>
                <w:shd w:val="clear" w:color="auto" w:fill="FFFFFF"/>
                <w:lang w:val="uk-UA"/>
              </w:rPr>
              <w:t>Постанова КМУ від 12 грудня 2018 р. № 1062 «Про затвердження Основних засад здійснення внутрішнього контролю розпорядниками бюджетних коштів та внесення змін до постанови Кабінету Міністрів України від 28 вересня 2011 р. № 1001»</w:t>
            </w:r>
          </w:p>
          <w:p w14:paraId="0A756E67"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Стратегічний план КРАІЛ на 2022-2024 рр.: завдання 4.1</w:t>
            </w:r>
          </w:p>
          <w:p w14:paraId="56192E2C"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p>
        </w:tc>
        <w:tc>
          <w:tcPr>
            <w:tcW w:w="2563" w:type="dxa"/>
            <w:gridSpan w:val="2"/>
            <w:tcBorders>
              <w:top w:val="single" w:sz="4" w:space="0" w:color="auto"/>
              <w:left w:val="single" w:sz="4" w:space="0" w:color="auto"/>
              <w:bottom w:val="single" w:sz="4" w:space="0" w:color="auto"/>
              <w:right w:val="single" w:sz="4" w:space="0" w:color="auto"/>
            </w:tcBorders>
          </w:tcPr>
          <w:p w14:paraId="1F0D3623"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Департамент документального забезпечення та організаційної роботи</w:t>
            </w:r>
          </w:p>
          <w:p w14:paraId="58E2A29F" w14:textId="66644DA4" w:rsidR="00375E1B" w:rsidRPr="00370289" w:rsidRDefault="00375E1B" w:rsidP="00DA3E9D">
            <w:pPr>
              <w:snapToGrid w:val="0"/>
              <w:spacing w:after="0" w:line="240" w:lineRule="auto"/>
              <w:ind w:right="57"/>
              <w:jc w:val="both"/>
              <w:rPr>
                <w:rFonts w:ascii="Times New Roman" w:hAnsi="Times New Roman" w:cs="Times New Roman"/>
                <w:b/>
                <w:sz w:val="24"/>
                <w:szCs w:val="24"/>
                <w:lang w:val="uk-UA"/>
              </w:rPr>
            </w:pPr>
            <w:r w:rsidRPr="00370289">
              <w:rPr>
                <w:rFonts w:ascii="Times New Roman" w:hAnsi="Times New Roman" w:cs="Times New Roman"/>
                <w:sz w:val="24"/>
                <w:szCs w:val="24"/>
                <w:lang w:val="uk-UA"/>
              </w:rPr>
              <w:t>інші ССП</w:t>
            </w:r>
            <w:r w:rsidRPr="00370289">
              <w:rPr>
                <w:rFonts w:ascii="Times New Roman" w:hAnsi="Times New Roman" w:cs="Times New Roman"/>
                <w:b/>
                <w:sz w:val="24"/>
                <w:szCs w:val="24"/>
                <w:lang w:val="uk-UA"/>
              </w:rPr>
              <w:t xml:space="preserve"> </w:t>
            </w:r>
          </w:p>
        </w:tc>
        <w:tc>
          <w:tcPr>
            <w:tcW w:w="1916" w:type="dxa"/>
            <w:gridSpan w:val="2"/>
            <w:tcBorders>
              <w:top w:val="single" w:sz="4" w:space="0" w:color="auto"/>
              <w:left w:val="single" w:sz="4" w:space="0" w:color="auto"/>
              <w:bottom w:val="single" w:sz="4" w:space="0" w:color="auto"/>
              <w:right w:val="single" w:sz="4" w:space="0" w:color="auto"/>
            </w:tcBorders>
          </w:tcPr>
          <w:p w14:paraId="098599A9"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tc>
      </w:tr>
      <w:tr w:rsidR="00DA3E9D" w:rsidRPr="008C0009" w14:paraId="08B2CB1C"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1DDFC600"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36653E40" w14:textId="05683E41" w:rsidR="00254832" w:rsidRPr="00370289" w:rsidRDefault="00254832" w:rsidP="00194121">
            <w:pPr>
              <w:pStyle w:val="a3"/>
              <w:ind w:left="57" w:firstLine="251"/>
              <w:jc w:val="both"/>
              <w:rPr>
                <w:rFonts w:ascii="Times New Roman" w:eastAsia="Batang" w:hAnsi="Times New Roman" w:cs="Times New Roman"/>
                <w:kern w:val="0"/>
                <w:lang w:val="uk-UA" w:eastAsia="en-US" w:bidi="ar-SA"/>
              </w:rPr>
            </w:pPr>
            <w:r w:rsidRPr="00370289">
              <w:rPr>
                <w:rFonts w:ascii="Times New Roman" w:eastAsia="Batang" w:hAnsi="Times New Roman" w:cs="Times New Roman"/>
                <w:kern w:val="0"/>
                <w:lang w:val="uk-UA" w:eastAsia="en-US" w:bidi="ar-SA"/>
              </w:rPr>
              <w:t xml:space="preserve">Внутрішній контроль у КРАІЛ впроваджено з урахуванням вимог статті 26 Бюджетного </w:t>
            </w:r>
            <w:r w:rsidR="00563ECA">
              <w:rPr>
                <w:rFonts w:ascii="Times New Roman" w:eastAsia="Batang" w:hAnsi="Times New Roman" w:cs="Times New Roman"/>
                <w:kern w:val="0"/>
                <w:lang w:val="uk-UA" w:eastAsia="en-US" w:bidi="ar-SA"/>
              </w:rPr>
              <w:t>к</w:t>
            </w:r>
            <w:r w:rsidRPr="00370289">
              <w:rPr>
                <w:rFonts w:ascii="Times New Roman" w:eastAsia="Batang" w:hAnsi="Times New Roman" w:cs="Times New Roman"/>
                <w:kern w:val="0"/>
                <w:lang w:val="uk-UA" w:eastAsia="en-US" w:bidi="ar-SA"/>
              </w:rPr>
              <w:t>одексу України та Основних засад здійснення внутрішнього контролю розпорядниками бюджетних коштів, затверджених постановою Кабінету Міністрів України від 12 грудня 2018 року № 1062.</w:t>
            </w:r>
          </w:p>
          <w:p w14:paraId="7DFBD69E" w14:textId="313F437F" w:rsidR="00254832" w:rsidRPr="00370289" w:rsidRDefault="00254832" w:rsidP="00194121">
            <w:pPr>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З метою дотриманн</w:t>
            </w:r>
            <w:r w:rsidR="0077630A">
              <w:rPr>
                <w:rFonts w:ascii="Times New Roman" w:eastAsia="Batang" w:hAnsi="Times New Roman" w:cs="Times New Roman"/>
                <w:sz w:val="24"/>
                <w:szCs w:val="24"/>
                <w:lang w:val="uk-UA"/>
              </w:rPr>
              <w:t>я</w:t>
            </w:r>
            <w:r w:rsidRPr="00370289">
              <w:rPr>
                <w:rFonts w:ascii="Times New Roman" w:eastAsia="Batang" w:hAnsi="Times New Roman" w:cs="Times New Roman"/>
                <w:sz w:val="24"/>
                <w:szCs w:val="24"/>
                <w:lang w:val="uk-UA"/>
              </w:rPr>
              <w:t xml:space="preserve"> умов підзвітності в КРАІЛ на 2023 рік </w:t>
            </w:r>
            <w:r w:rsidR="000E2BB7" w:rsidRPr="00370289">
              <w:rPr>
                <w:rFonts w:ascii="Times New Roman" w:eastAsia="Batang" w:hAnsi="Times New Roman" w:cs="Times New Roman"/>
                <w:sz w:val="24"/>
                <w:szCs w:val="24"/>
                <w:lang w:val="uk-UA"/>
              </w:rPr>
              <w:t>затверджено</w:t>
            </w:r>
            <w:r w:rsidR="000E2BB7" w:rsidRPr="00370289">
              <w:rPr>
                <w:rFonts w:ascii="Times New Roman" w:eastAsia="Times New Roman" w:hAnsi="Times New Roman" w:cs="Times New Roman"/>
                <w:sz w:val="24"/>
                <w:szCs w:val="24"/>
                <w:lang w:val="uk-UA"/>
              </w:rPr>
              <w:t xml:space="preserve"> </w:t>
            </w:r>
            <w:r w:rsidRPr="00370289">
              <w:rPr>
                <w:rFonts w:ascii="Times New Roman" w:eastAsia="Times New Roman" w:hAnsi="Times New Roman" w:cs="Times New Roman"/>
                <w:sz w:val="24"/>
                <w:szCs w:val="24"/>
                <w:lang w:val="uk-UA"/>
              </w:rPr>
              <w:t xml:space="preserve">План з реалізації заходів контролю та моніторингу впровадження їхніх результатів у КРАІЛ та </w:t>
            </w:r>
            <w:r w:rsidRPr="00370289">
              <w:rPr>
                <w:rFonts w:ascii="Times New Roman" w:eastAsia="Batang" w:hAnsi="Times New Roman" w:cs="Times New Roman"/>
                <w:sz w:val="24"/>
                <w:szCs w:val="24"/>
                <w:lang w:val="uk-UA"/>
              </w:rPr>
              <w:t>забезпечується щоквартальне звітування та інформування керівництва</w:t>
            </w:r>
            <w:r w:rsidR="000E2BB7">
              <w:rPr>
                <w:rFonts w:ascii="Times New Roman" w:eastAsia="Batang" w:hAnsi="Times New Roman" w:cs="Times New Roman"/>
                <w:sz w:val="24"/>
                <w:szCs w:val="24"/>
                <w:lang w:val="uk-UA"/>
              </w:rPr>
              <w:t xml:space="preserve"> КРАІЛ.</w:t>
            </w:r>
            <w:r w:rsidRPr="00370289">
              <w:rPr>
                <w:rFonts w:ascii="Times New Roman" w:eastAsia="Batang" w:hAnsi="Times New Roman" w:cs="Times New Roman"/>
                <w:sz w:val="24"/>
                <w:szCs w:val="24"/>
                <w:lang w:val="uk-UA"/>
              </w:rPr>
              <w:t xml:space="preserve"> </w:t>
            </w:r>
          </w:p>
          <w:p w14:paraId="23A5B834" w14:textId="0C192E76" w:rsidR="00254832" w:rsidRPr="00370289" w:rsidRDefault="00254832" w:rsidP="00194121">
            <w:pPr>
              <w:pStyle w:val="a3"/>
              <w:ind w:left="57" w:firstLine="251"/>
              <w:jc w:val="both"/>
              <w:rPr>
                <w:rFonts w:ascii="Times New Roman" w:eastAsia="Batang" w:hAnsi="Times New Roman" w:cs="Times New Roman"/>
                <w:kern w:val="0"/>
                <w:lang w:val="uk-UA" w:eastAsia="en-US" w:bidi="ar-SA"/>
              </w:rPr>
            </w:pPr>
            <w:r w:rsidRPr="00370289">
              <w:rPr>
                <w:rFonts w:ascii="Times New Roman" w:eastAsia="Batang" w:hAnsi="Times New Roman" w:cs="Times New Roman"/>
                <w:kern w:val="0"/>
                <w:lang w:val="uk-UA" w:eastAsia="en-US" w:bidi="ar-SA"/>
              </w:rPr>
              <w:t xml:space="preserve">Наказом КРАІЛ від 15 червня 2023 року № 55-ОД затверджено </w:t>
            </w:r>
            <w:r w:rsidR="0077630A">
              <w:rPr>
                <w:rFonts w:ascii="Times New Roman" w:eastAsia="Batang" w:hAnsi="Times New Roman" w:cs="Times New Roman"/>
                <w:kern w:val="0"/>
                <w:lang w:val="uk-UA" w:eastAsia="en-US" w:bidi="ar-SA"/>
              </w:rPr>
              <w:t>в</w:t>
            </w:r>
            <w:r w:rsidRPr="00370289">
              <w:rPr>
                <w:rFonts w:ascii="Times New Roman" w:eastAsia="Batang" w:hAnsi="Times New Roman" w:cs="Times New Roman"/>
                <w:kern w:val="0"/>
                <w:lang w:val="uk-UA" w:eastAsia="en-US" w:bidi="ar-SA"/>
              </w:rPr>
              <w:t xml:space="preserve"> новій редакції Положення про організацію та здійснення внутрішнього контролю в КРАІЛ.</w:t>
            </w:r>
            <w:r w:rsidR="00194121" w:rsidRPr="00370289">
              <w:rPr>
                <w:rFonts w:ascii="Times New Roman" w:eastAsia="Batang" w:hAnsi="Times New Roman" w:cs="Times New Roman"/>
                <w:kern w:val="0"/>
                <w:lang w:val="uk-UA" w:eastAsia="en-US" w:bidi="ar-SA"/>
              </w:rPr>
              <w:t xml:space="preserve"> Також з</w:t>
            </w:r>
            <w:r w:rsidRPr="00370289">
              <w:rPr>
                <w:rFonts w:ascii="Times New Roman" w:eastAsia="Times New Roman" w:hAnsi="Times New Roman" w:cs="Times New Roman"/>
                <w:lang w:val="uk-UA"/>
              </w:rPr>
              <w:t>абезпечено оновлення бази ризиків КРАІЛ</w:t>
            </w:r>
            <w:r w:rsidR="00194121" w:rsidRPr="00370289">
              <w:rPr>
                <w:rFonts w:ascii="Times New Roman" w:eastAsia="Times New Roman" w:hAnsi="Times New Roman" w:cs="Times New Roman"/>
                <w:lang w:val="uk-UA"/>
              </w:rPr>
              <w:t xml:space="preserve"> та з</w:t>
            </w:r>
            <w:r w:rsidRPr="00370289">
              <w:rPr>
                <w:rFonts w:ascii="Times New Roman" w:eastAsia="Times New Roman" w:hAnsi="Times New Roman" w:cs="Times New Roman"/>
                <w:lang w:val="uk-UA"/>
              </w:rPr>
              <w:t>дійснено перегляд ідентифікованих ризиків у КРАІЛ.</w:t>
            </w:r>
          </w:p>
          <w:p w14:paraId="27986A26" w14:textId="7864AB06" w:rsidR="00254832" w:rsidRPr="00370289" w:rsidRDefault="00194121" w:rsidP="00194121">
            <w:pPr>
              <w:pStyle w:val="a3"/>
              <w:ind w:left="57" w:firstLine="251"/>
              <w:jc w:val="both"/>
              <w:rPr>
                <w:rFonts w:ascii="Times New Roman" w:eastAsia="Times New Roman" w:hAnsi="Times New Roman" w:cs="Times New Roman"/>
                <w:lang w:val="uk-UA"/>
              </w:rPr>
            </w:pPr>
            <w:r w:rsidRPr="00370289">
              <w:rPr>
                <w:rFonts w:ascii="Times New Roman" w:eastAsia="Batang" w:hAnsi="Times New Roman" w:cs="Times New Roman"/>
                <w:kern w:val="0"/>
                <w:lang w:val="uk-UA" w:eastAsia="en-US" w:bidi="ar-SA"/>
              </w:rPr>
              <w:t>У червні 2023 року п</w:t>
            </w:r>
            <w:r w:rsidR="00254832" w:rsidRPr="00370289">
              <w:rPr>
                <w:rFonts w:ascii="Times New Roman" w:eastAsia="Batang" w:hAnsi="Times New Roman" w:cs="Times New Roman"/>
                <w:kern w:val="0"/>
                <w:lang w:val="uk-UA" w:eastAsia="en-US" w:bidi="ar-SA"/>
              </w:rPr>
              <w:t xml:space="preserve">редставниками КРАІЛ взято участь у навчанні з питань внутрішнього контролю. За результатами пройденого </w:t>
            </w:r>
            <w:r w:rsidR="00254832" w:rsidRPr="00370289">
              <w:rPr>
                <w:rFonts w:ascii="Times New Roman" w:eastAsia="Times New Roman" w:hAnsi="Times New Roman" w:cs="Times New Roman"/>
                <w:lang w:val="uk-UA"/>
              </w:rPr>
              <w:t xml:space="preserve">навчання здійснено надання навчальних матеріалів </w:t>
            </w:r>
            <w:r w:rsidR="00D73630">
              <w:rPr>
                <w:rFonts w:ascii="Times New Roman" w:eastAsia="Times New Roman" w:hAnsi="Times New Roman" w:cs="Times New Roman"/>
                <w:lang w:val="uk-UA"/>
              </w:rPr>
              <w:t>структурним підрозділам КРАІЛ</w:t>
            </w:r>
            <w:r w:rsidR="00254832" w:rsidRPr="00370289">
              <w:rPr>
                <w:rFonts w:ascii="Times New Roman" w:eastAsia="Times New Roman" w:hAnsi="Times New Roman" w:cs="Times New Roman"/>
                <w:lang w:val="uk-UA"/>
              </w:rPr>
              <w:t xml:space="preserve"> для поглиблення знань щодо функціонування системи внутрішнього контролю в цілому.</w:t>
            </w:r>
          </w:p>
          <w:p w14:paraId="5400FCAA" w14:textId="27D23370" w:rsidR="00375E1B" w:rsidRPr="00370289" w:rsidRDefault="00254832" w:rsidP="00194121">
            <w:pPr>
              <w:pStyle w:val="a3"/>
              <w:ind w:left="57" w:firstLine="251"/>
              <w:jc w:val="both"/>
              <w:rPr>
                <w:rFonts w:ascii="Times New Roman" w:eastAsia="Batang" w:hAnsi="Times New Roman" w:cs="Times New Roman"/>
                <w:lang w:val="uk-UA"/>
              </w:rPr>
            </w:pPr>
            <w:r w:rsidRPr="00370289">
              <w:rPr>
                <w:rFonts w:ascii="Times New Roman" w:eastAsia="Times New Roman" w:hAnsi="Times New Roman" w:cs="Times New Roman"/>
                <w:lang w:val="uk-UA"/>
              </w:rPr>
              <w:t xml:space="preserve">З метою дослідження стану функціонування системи внутрішнього контролю в КРАІЛ організовано проведення онлайн-опитування, шляхом заповнення Google Форми. Аналіз результатів здійсненого опитування свідчить про належний рівень функціонування системи внутрішнього контролю </w:t>
            </w:r>
            <w:r w:rsidR="00CB69D7">
              <w:rPr>
                <w:rFonts w:ascii="Times New Roman" w:eastAsia="Times New Roman" w:hAnsi="Times New Roman" w:cs="Times New Roman"/>
                <w:lang w:val="uk-UA"/>
              </w:rPr>
              <w:t>в</w:t>
            </w:r>
            <w:r w:rsidRPr="00370289">
              <w:rPr>
                <w:rFonts w:ascii="Times New Roman" w:eastAsia="Times New Roman" w:hAnsi="Times New Roman" w:cs="Times New Roman"/>
                <w:lang w:val="uk-UA"/>
              </w:rPr>
              <w:t xml:space="preserve"> КРАІЛ.</w:t>
            </w:r>
          </w:p>
          <w:p w14:paraId="632B218B" w14:textId="63CED295" w:rsidR="00A5494B" w:rsidRPr="00370289" w:rsidRDefault="00B224E0" w:rsidP="00A5494B">
            <w:pPr>
              <w:pStyle w:val="a3"/>
              <w:ind w:left="57" w:firstLine="251"/>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З урахуванням пропозицій, наданих самостійними структурними підрозділами КРАІЛ, </w:t>
            </w:r>
            <w:r w:rsidRPr="00370289">
              <w:rPr>
                <w:rFonts w:ascii="Times New Roman" w:hAnsi="Times New Roman" w:cs="Times New Roman"/>
                <w:lang w:val="uk-UA"/>
              </w:rPr>
              <w:t xml:space="preserve">підготовлено та </w:t>
            </w:r>
            <w:r w:rsidRPr="00370289">
              <w:rPr>
                <w:rFonts w:ascii="Times New Roman" w:eastAsia="Times New Roman" w:hAnsi="Times New Roman" w:cs="Times New Roman"/>
                <w:lang w:val="uk-UA"/>
              </w:rPr>
              <w:t>надіслано до Мін</w:t>
            </w:r>
            <w:r>
              <w:rPr>
                <w:rFonts w:ascii="Times New Roman" w:eastAsia="Times New Roman" w:hAnsi="Times New Roman" w:cs="Times New Roman"/>
                <w:lang w:val="uk-UA"/>
              </w:rPr>
              <w:t>істерств</w:t>
            </w:r>
            <w:r w:rsidR="0077630A">
              <w:rPr>
                <w:rFonts w:ascii="Times New Roman" w:eastAsia="Times New Roman" w:hAnsi="Times New Roman" w:cs="Times New Roman"/>
                <w:lang w:val="uk-UA"/>
              </w:rPr>
              <w:t>а</w:t>
            </w:r>
            <w:r>
              <w:rPr>
                <w:rFonts w:ascii="Times New Roman" w:eastAsia="Times New Roman" w:hAnsi="Times New Roman" w:cs="Times New Roman"/>
                <w:lang w:val="uk-UA"/>
              </w:rPr>
              <w:t xml:space="preserve"> </w:t>
            </w:r>
            <w:r w:rsidR="00CB69D7">
              <w:rPr>
                <w:rFonts w:ascii="Times New Roman" w:eastAsia="Times New Roman" w:hAnsi="Times New Roman" w:cs="Times New Roman"/>
                <w:lang w:val="uk-UA"/>
              </w:rPr>
              <w:t>ф</w:t>
            </w:r>
            <w:r>
              <w:rPr>
                <w:rFonts w:ascii="Times New Roman" w:eastAsia="Times New Roman" w:hAnsi="Times New Roman" w:cs="Times New Roman"/>
                <w:lang w:val="uk-UA"/>
              </w:rPr>
              <w:t xml:space="preserve">інансів України </w:t>
            </w:r>
            <w:r w:rsidRPr="00370289">
              <w:rPr>
                <w:rFonts w:ascii="Times New Roman" w:eastAsia="Times New Roman" w:hAnsi="Times New Roman" w:cs="Times New Roman"/>
                <w:lang w:val="uk-UA"/>
              </w:rPr>
              <w:t xml:space="preserve"> </w:t>
            </w:r>
            <w:r>
              <w:rPr>
                <w:rFonts w:ascii="Times New Roman" w:eastAsia="Times New Roman" w:hAnsi="Times New Roman" w:cs="Times New Roman"/>
                <w:lang w:val="uk-UA"/>
              </w:rPr>
              <w:t>з</w:t>
            </w:r>
            <w:r w:rsidR="00194121" w:rsidRPr="00370289">
              <w:rPr>
                <w:rFonts w:ascii="Times New Roman" w:eastAsia="Times New Roman" w:hAnsi="Times New Roman" w:cs="Times New Roman"/>
                <w:lang w:val="uk-UA"/>
              </w:rPr>
              <w:t>віт про стан організації та здійснення внутрішнього контролю у розрізі елементів внутрішнього контролю в Комісії з регулювання азартних ігор та лотерей за 2022 рік</w:t>
            </w:r>
            <w:r w:rsidR="00D218E3">
              <w:rPr>
                <w:rFonts w:ascii="Times New Roman" w:eastAsia="Times New Roman" w:hAnsi="Times New Roman" w:cs="Times New Roman"/>
                <w:lang w:val="uk-UA"/>
              </w:rPr>
              <w:t>.</w:t>
            </w:r>
          </w:p>
        </w:tc>
      </w:tr>
      <w:tr w:rsidR="00DA3E9D" w:rsidRPr="00370289" w14:paraId="2FDE7972"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62F86670"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9.2</w:t>
            </w:r>
          </w:p>
        </w:tc>
        <w:tc>
          <w:tcPr>
            <w:tcW w:w="5119" w:type="dxa"/>
            <w:gridSpan w:val="2"/>
            <w:tcBorders>
              <w:top w:val="single" w:sz="4" w:space="0" w:color="auto"/>
              <w:left w:val="single" w:sz="4" w:space="0" w:color="auto"/>
              <w:bottom w:val="single" w:sz="4" w:space="0" w:color="auto"/>
              <w:right w:val="single" w:sz="4" w:space="0" w:color="auto"/>
            </w:tcBorders>
          </w:tcPr>
          <w:p w14:paraId="6E7EB279" w14:textId="77777777" w:rsidR="00375E1B" w:rsidRPr="00370289" w:rsidRDefault="00375E1B" w:rsidP="00DA3E9D">
            <w:pPr>
              <w:snapToGrid w:val="0"/>
              <w:spacing w:after="0" w:line="240" w:lineRule="auto"/>
              <w:ind w:right="57"/>
              <w:jc w:val="both"/>
              <w:rPr>
                <w:rFonts w:ascii="Times New Roman" w:hAnsi="Times New Roman" w:cs="Times New Roman"/>
                <w:sz w:val="24"/>
                <w:szCs w:val="24"/>
                <w:shd w:val="clear" w:color="auto" w:fill="FFFFFF"/>
                <w:lang w:val="uk-UA"/>
              </w:rPr>
            </w:pPr>
            <w:r w:rsidRPr="00370289">
              <w:rPr>
                <w:rFonts w:ascii="Times New Roman" w:hAnsi="Times New Roman" w:cs="Times New Roman"/>
                <w:sz w:val="24"/>
                <w:szCs w:val="24"/>
                <w:shd w:val="clear" w:color="auto" w:fill="FFFFFF"/>
                <w:lang w:val="uk-UA"/>
              </w:rPr>
              <w:t>Удосконалення та актуалізація внутрішніх організаційних документів з основних питань діяльності та процедур, функцій, планування тощо з метою покращення організаційних процедур для підвищення якості роботи.</w:t>
            </w:r>
          </w:p>
          <w:p w14:paraId="0D91B95B"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tcPr>
          <w:p w14:paraId="2A809307" w14:textId="77777777" w:rsidR="00375E1B" w:rsidRPr="00370289" w:rsidRDefault="00375E1B" w:rsidP="00DA3E9D">
            <w:pPr>
              <w:spacing w:after="0" w:line="240" w:lineRule="auto"/>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4.1</w:t>
            </w:r>
          </w:p>
        </w:tc>
        <w:tc>
          <w:tcPr>
            <w:tcW w:w="2563" w:type="dxa"/>
            <w:gridSpan w:val="2"/>
            <w:tcBorders>
              <w:top w:val="single" w:sz="4" w:space="0" w:color="auto"/>
              <w:left w:val="single" w:sz="4" w:space="0" w:color="auto"/>
              <w:bottom w:val="single" w:sz="4" w:space="0" w:color="auto"/>
              <w:right w:val="single" w:sz="4" w:space="0" w:color="auto"/>
            </w:tcBorders>
          </w:tcPr>
          <w:p w14:paraId="21954B83"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юридичного забезпечення</w:t>
            </w:r>
          </w:p>
          <w:p w14:paraId="777E9D81" w14:textId="3FC6C90C"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інші ССП</w:t>
            </w:r>
            <w:r w:rsidRPr="00370289">
              <w:rPr>
                <w:rFonts w:ascii="Times New Roman" w:hAnsi="Times New Roman" w:cs="Times New Roman"/>
                <w:b/>
                <w:sz w:val="24"/>
                <w:szCs w:val="24"/>
                <w:lang w:val="uk-UA"/>
              </w:rPr>
              <w:t xml:space="preserve"> </w:t>
            </w:r>
          </w:p>
        </w:tc>
        <w:tc>
          <w:tcPr>
            <w:tcW w:w="1916" w:type="dxa"/>
            <w:gridSpan w:val="2"/>
            <w:tcBorders>
              <w:top w:val="single" w:sz="4" w:space="0" w:color="auto"/>
              <w:left w:val="single" w:sz="4" w:space="0" w:color="auto"/>
              <w:bottom w:val="single" w:sz="4" w:space="0" w:color="auto"/>
              <w:right w:val="single" w:sz="4" w:space="0" w:color="auto"/>
            </w:tcBorders>
          </w:tcPr>
          <w:p w14:paraId="4F6D518D"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tc>
      </w:tr>
      <w:tr w:rsidR="00DA3E9D" w:rsidRPr="00227981" w14:paraId="12D86237"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2CBBA2E7"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49B70D85" w14:textId="2F2A776F" w:rsidR="00B81F20" w:rsidRPr="00370289" w:rsidRDefault="00F05895" w:rsidP="003166B4">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 метою </w:t>
            </w:r>
            <w:r w:rsidR="0077630A">
              <w:rPr>
                <w:rFonts w:ascii="Times New Roman" w:hAnsi="Times New Roman" w:cs="Times New Roman"/>
                <w:sz w:val="24"/>
                <w:szCs w:val="24"/>
                <w:lang w:val="uk-UA"/>
              </w:rPr>
              <w:t>в</w:t>
            </w:r>
            <w:r w:rsidRPr="00370289">
              <w:rPr>
                <w:rFonts w:ascii="Times New Roman" w:hAnsi="Times New Roman" w:cs="Times New Roman"/>
                <w:sz w:val="24"/>
                <w:szCs w:val="24"/>
                <w:lang w:val="uk-UA"/>
              </w:rPr>
              <w:t>досконалення та актуалізаці</w:t>
            </w:r>
            <w:r w:rsidR="0077630A">
              <w:rPr>
                <w:rFonts w:ascii="Times New Roman" w:hAnsi="Times New Roman" w:cs="Times New Roman"/>
                <w:sz w:val="24"/>
                <w:szCs w:val="24"/>
                <w:lang w:val="uk-UA"/>
              </w:rPr>
              <w:t>ї</w:t>
            </w:r>
            <w:r w:rsidRPr="00370289">
              <w:rPr>
                <w:rFonts w:ascii="Times New Roman" w:hAnsi="Times New Roman" w:cs="Times New Roman"/>
                <w:sz w:val="24"/>
                <w:szCs w:val="24"/>
                <w:lang w:val="uk-UA"/>
              </w:rPr>
              <w:t xml:space="preserve"> внутрішніх організаційних документів з основних питань діяльності</w:t>
            </w:r>
            <w:r w:rsidR="00B81F20" w:rsidRPr="00370289">
              <w:rPr>
                <w:rFonts w:ascii="Times New Roman" w:hAnsi="Times New Roman" w:cs="Times New Roman"/>
                <w:sz w:val="24"/>
                <w:szCs w:val="24"/>
                <w:lang w:val="uk-UA"/>
              </w:rPr>
              <w:t>:</w:t>
            </w:r>
          </w:p>
          <w:p w14:paraId="45E84CBC" w14:textId="4ABA19C8" w:rsidR="003166B4" w:rsidRPr="00370289" w:rsidRDefault="00B81F20" w:rsidP="003166B4">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w:t>
            </w:r>
            <w:r w:rsidR="00F05895" w:rsidRPr="00370289">
              <w:rPr>
                <w:rFonts w:ascii="Times New Roman" w:hAnsi="Times New Roman" w:cs="Times New Roman"/>
                <w:sz w:val="24"/>
                <w:szCs w:val="24"/>
                <w:lang w:val="uk-UA"/>
              </w:rPr>
              <w:t xml:space="preserve"> </w:t>
            </w:r>
            <w:r w:rsidR="003166B4" w:rsidRPr="00370289">
              <w:rPr>
                <w:rFonts w:ascii="Times New Roman" w:hAnsi="Times New Roman" w:cs="Times New Roman"/>
                <w:sz w:val="24"/>
                <w:szCs w:val="24"/>
                <w:lang w:val="uk-UA"/>
              </w:rPr>
              <w:t>внесен</w:t>
            </w:r>
            <w:r w:rsidR="0085667D">
              <w:rPr>
                <w:rFonts w:ascii="Times New Roman" w:hAnsi="Times New Roman" w:cs="Times New Roman"/>
                <w:sz w:val="24"/>
                <w:szCs w:val="24"/>
                <w:lang w:val="uk-UA"/>
              </w:rPr>
              <w:t>о</w:t>
            </w:r>
            <w:r w:rsidR="003166B4" w:rsidRPr="00370289">
              <w:rPr>
                <w:rFonts w:ascii="Times New Roman" w:hAnsi="Times New Roman" w:cs="Times New Roman"/>
                <w:sz w:val="24"/>
                <w:szCs w:val="24"/>
                <w:lang w:val="uk-UA"/>
              </w:rPr>
              <w:t xml:space="preserve"> змін</w:t>
            </w:r>
            <w:r w:rsidR="0085667D">
              <w:rPr>
                <w:rFonts w:ascii="Times New Roman" w:hAnsi="Times New Roman" w:cs="Times New Roman"/>
                <w:sz w:val="24"/>
                <w:szCs w:val="24"/>
                <w:lang w:val="uk-UA"/>
              </w:rPr>
              <w:t>и</w:t>
            </w:r>
            <w:r w:rsidR="003166B4" w:rsidRPr="00370289">
              <w:rPr>
                <w:rFonts w:ascii="Times New Roman" w:hAnsi="Times New Roman" w:cs="Times New Roman"/>
                <w:sz w:val="24"/>
                <w:szCs w:val="24"/>
                <w:lang w:val="uk-UA"/>
              </w:rPr>
              <w:t xml:space="preserve"> до наказу КРАІЛ від 30.11.2022 № 123-ОД «Про встановлення переліку завдань та функцій, їх розподіл та закріплення за самостійними структурними підрозділами Комісії з регулювання азартних ігор та лотерей»</w:t>
            </w:r>
            <w:r w:rsidR="00CF3743" w:rsidRPr="00370289">
              <w:rPr>
                <w:rFonts w:ascii="Times New Roman" w:hAnsi="Times New Roman" w:cs="Times New Roman"/>
                <w:sz w:val="24"/>
                <w:szCs w:val="24"/>
                <w:lang w:val="uk-UA"/>
              </w:rPr>
              <w:t xml:space="preserve"> та </w:t>
            </w:r>
            <w:r w:rsidR="003166B4" w:rsidRPr="00370289">
              <w:rPr>
                <w:rFonts w:ascii="Times New Roman" w:hAnsi="Times New Roman" w:cs="Times New Roman"/>
                <w:sz w:val="24"/>
                <w:szCs w:val="24"/>
                <w:lang w:val="uk-UA"/>
              </w:rPr>
              <w:t>забезпеч</w:t>
            </w:r>
            <w:r w:rsidR="00EA09D6">
              <w:rPr>
                <w:rFonts w:ascii="Times New Roman" w:hAnsi="Times New Roman" w:cs="Times New Roman"/>
                <w:sz w:val="24"/>
                <w:szCs w:val="24"/>
                <w:lang w:val="uk-UA"/>
              </w:rPr>
              <w:t>ено</w:t>
            </w:r>
            <w:r w:rsidR="003166B4" w:rsidRPr="00370289">
              <w:rPr>
                <w:rFonts w:ascii="Times New Roman" w:hAnsi="Times New Roman" w:cs="Times New Roman"/>
                <w:sz w:val="24"/>
                <w:szCs w:val="24"/>
                <w:lang w:val="uk-UA"/>
              </w:rPr>
              <w:t xml:space="preserve"> приведення положень про самостійні структурні підрозділи, положень про структурні підрозділи у складі самостійного структурного підрозділу, посадових інструкцій працівників</w:t>
            </w:r>
            <w:r w:rsidR="00EB1E11">
              <w:rPr>
                <w:rFonts w:ascii="Times New Roman" w:hAnsi="Times New Roman" w:cs="Times New Roman"/>
                <w:sz w:val="24"/>
                <w:szCs w:val="24"/>
                <w:lang w:val="uk-UA"/>
              </w:rPr>
              <w:t xml:space="preserve"> у </w:t>
            </w:r>
            <w:r w:rsidR="00B42B68">
              <w:rPr>
                <w:rFonts w:ascii="Times New Roman" w:hAnsi="Times New Roman" w:cs="Times New Roman"/>
                <w:sz w:val="24"/>
                <w:szCs w:val="24"/>
                <w:lang w:val="uk-UA"/>
              </w:rPr>
              <w:lastRenderedPageBreak/>
              <w:t>відповідн</w:t>
            </w:r>
            <w:r w:rsidR="00EB1E11">
              <w:rPr>
                <w:rFonts w:ascii="Times New Roman" w:hAnsi="Times New Roman" w:cs="Times New Roman"/>
                <w:sz w:val="24"/>
                <w:szCs w:val="24"/>
                <w:lang w:val="uk-UA"/>
              </w:rPr>
              <w:t>ість</w:t>
            </w:r>
            <w:r w:rsidR="00B42B68">
              <w:rPr>
                <w:rFonts w:ascii="Times New Roman" w:hAnsi="Times New Roman" w:cs="Times New Roman"/>
                <w:sz w:val="24"/>
                <w:szCs w:val="24"/>
                <w:lang w:val="uk-UA"/>
              </w:rPr>
              <w:t xml:space="preserve"> до </w:t>
            </w:r>
            <w:r w:rsidR="00B42B68" w:rsidRPr="00370289">
              <w:rPr>
                <w:rFonts w:ascii="Times New Roman" w:hAnsi="Times New Roman" w:cs="Times New Roman"/>
                <w:sz w:val="24"/>
                <w:szCs w:val="24"/>
                <w:lang w:val="uk-UA"/>
              </w:rPr>
              <w:t>Методичних рекомендацій, затверджених наказом НАДС</w:t>
            </w:r>
            <w:r w:rsidR="00B42B68">
              <w:rPr>
                <w:rFonts w:ascii="Times New Roman" w:hAnsi="Times New Roman" w:cs="Times New Roman"/>
                <w:sz w:val="24"/>
                <w:szCs w:val="24"/>
                <w:lang w:val="uk-UA"/>
              </w:rPr>
              <w:t xml:space="preserve"> </w:t>
            </w:r>
            <w:r w:rsidR="00B42B68" w:rsidRPr="00370289">
              <w:rPr>
                <w:rFonts w:ascii="Times New Roman" w:hAnsi="Times New Roman" w:cs="Times New Roman"/>
                <w:sz w:val="24"/>
                <w:szCs w:val="24"/>
                <w:lang w:val="uk-UA"/>
              </w:rPr>
              <w:t>від 22 березня 2023 р. № 41-23</w:t>
            </w:r>
            <w:r w:rsidR="00CF3743" w:rsidRPr="00370289">
              <w:rPr>
                <w:rFonts w:ascii="Times New Roman" w:hAnsi="Times New Roman" w:cs="Times New Roman"/>
                <w:sz w:val="24"/>
                <w:szCs w:val="24"/>
                <w:lang w:val="uk-UA"/>
              </w:rPr>
              <w:t>;</w:t>
            </w:r>
          </w:p>
          <w:p w14:paraId="5FDB3583" w14:textId="71191E76" w:rsidR="00CF3743" w:rsidRPr="00370289" w:rsidRDefault="003166B4" w:rsidP="003166B4">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w:t>
            </w:r>
            <w:r w:rsidR="00F05895" w:rsidRPr="00370289">
              <w:rPr>
                <w:rFonts w:ascii="Times New Roman" w:hAnsi="Times New Roman" w:cs="Times New Roman"/>
                <w:sz w:val="24"/>
                <w:szCs w:val="24"/>
                <w:lang w:val="uk-UA"/>
              </w:rPr>
              <w:t>приведен</w:t>
            </w:r>
            <w:r w:rsidR="00EA09D6">
              <w:rPr>
                <w:rFonts w:ascii="Times New Roman" w:hAnsi="Times New Roman" w:cs="Times New Roman"/>
                <w:sz w:val="24"/>
                <w:szCs w:val="24"/>
                <w:lang w:val="uk-UA"/>
              </w:rPr>
              <w:t>о</w:t>
            </w:r>
            <w:r w:rsidR="00F05895" w:rsidRPr="00370289">
              <w:rPr>
                <w:rFonts w:ascii="Times New Roman" w:hAnsi="Times New Roman" w:cs="Times New Roman"/>
                <w:sz w:val="24"/>
                <w:szCs w:val="24"/>
                <w:lang w:val="uk-UA"/>
              </w:rPr>
              <w:t xml:space="preserve"> у відповідність перелік завдань та функцій, закріплених за самостійними структурними підрозділами КРАІЛ та їх розподілу шляхом внесення змін</w:t>
            </w:r>
            <w:r w:rsidR="00CF3743" w:rsidRPr="00370289">
              <w:rPr>
                <w:rFonts w:ascii="Times New Roman" w:eastAsia="Batang" w:hAnsi="Times New Roman" w:cs="Times New Roman"/>
                <w:sz w:val="24"/>
                <w:szCs w:val="24"/>
                <w:lang w:val="uk-UA"/>
              </w:rPr>
              <w:t xml:space="preserve"> з урахуванням вимог законодавства про рекламу у сфері організації та проведення азартних ігор</w:t>
            </w:r>
            <w:r w:rsidR="00F05895" w:rsidRPr="00370289">
              <w:rPr>
                <w:rFonts w:ascii="Times New Roman" w:hAnsi="Times New Roman" w:cs="Times New Roman"/>
                <w:sz w:val="24"/>
                <w:szCs w:val="24"/>
                <w:lang w:val="uk-UA"/>
              </w:rPr>
              <w:t xml:space="preserve"> </w:t>
            </w:r>
            <w:r w:rsidR="00CF3743" w:rsidRPr="00370289">
              <w:rPr>
                <w:rFonts w:ascii="Times New Roman" w:hAnsi="Times New Roman" w:cs="Times New Roman"/>
                <w:sz w:val="24"/>
                <w:szCs w:val="24"/>
                <w:lang w:val="uk-UA"/>
              </w:rPr>
              <w:t xml:space="preserve">та </w:t>
            </w:r>
            <w:r w:rsidR="00F05895" w:rsidRPr="00370289">
              <w:rPr>
                <w:rFonts w:ascii="Times New Roman" w:hAnsi="Times New Roman" w:cs="Times New Roman"/>
                <w:sz w:val="24"/>
                <w:szCs w:val="24"/>
                <w:lang w:val="uk-UA"/>
              </w:rPr>
              <w:t>у зв’язку з прийняттям постанов</w:t>
            </w:r>
            <w:r w:rsidR="003E77F0">
              <w:rPr>
                <w:rFonts w:ascii="Times New Roman" w:hAnsi="Times New Roman" w:cs="Times New Roman"/>
                <w:sz w:val="24"/>
                <w:szCs w:val="24"/>
                <w:lang w:val="uk-UA"/>
              </w:rPr>
              <w:t>и</w:t>
            </w:r>
            <w:r w:rsidR="00F05895" w:rsidRPr="00370289">
              <w:rPr>
                <w:rFonts w:ascii="Times New Roman" w:hAnsi="Times New Roman" w:cs="Times New Roman"/>
                <w:sz w:val="24"/>
                <w:szCs w:val="24"/>
                <w:lang w:val="uk-UA"/>
              </w:rPr>
              <w:t xml:space="preserve"> Кабінету Міністрів України від 31 січня 2023 року № 91 «Про внесення зміни до пункту 4 Положення про Комісію з регулювання азартних ігор та лотерей», якою внесено зміну до пункту 4 Положення про Комісію з регулювання азартних ігор та лотерей, затвердженого постановою Кабінету Міністрів України від 23 вересня 2020 року № 891, а саме доповнено підпунктом 3¹ в частині повноважень КРАІЛ щодо здійснення підготовки та подання Кабінетові Міністрів України пропозицій щодо застосування, скасування та внесення змін до спеціальних економічних та інших обмежувальних заходів (санкцій), що вносяться Кабінетом Міністрів України на розгляд Ради національної безпеки і оборони України відповідно до Закону України «Про санкції», та участі у формуванні, реалізації та моніторингу ефективності державної санкційної політики з питань, що належать до її компетенції;</w:t>
            </w:r>
          </w:p>
          <w:p w14:paraId="2BDD9CFE" w14:textId="017AF14D" w:rsidR="00CF3743" w:rsidRPr="00370289" w:rsidRDefault="009032F9" w:rsidP="009032F9">
            <w:pPr>
              <w:autoSpaceDE w:val="0"/>
              <w:autoSpaceDN w:val="0"/>
              <w:adjustRightInd w:val="0"/>
              <w:spacing w:after="0" w:line="240" w:lineRule="auto"/>
              <w:ind w:firstLine="232"/>
              <w:jc w:val="both"/>
              <w:rPr>
                <w:rFonts w:ascii="Times New Roman" w:hAnsi="Times New Roman" w:cs="Times New Roman"/>
                <w:sz w:val="24"/>
                <w:szCs w:val="24"/>
                <w:shd w:val="clear" w:color="auto" w:fill="FFFFFF"/>
                <w:lang w:val="uk-UA"/>
              </w:rPr>
            </w:pPr>
            <w:r w:rsidRPr="00370289">
              <w:rPr>
                <w:rFonts w:ascii="Times New Roman" w:hAnsi="Times New Roman" w:cs="Times New Roman"/>
                <w:color w:val="000000"/>
                <w:sz w:val="24"/>
                <w:szCs w:val="24"/>
                <w:shd w:val="clear" w:color="auto" w:fill="FFFFFF"/>
                <w:lang w:val="uk-UA"/>
              </w:rPr>
              <w:t xml:space="preserve">- </w:t>
            </w:r>
            <w:r w:rsidR="003166B4" w:rsidRPr="00370289">
              <w:rPr>
                <w:rFonts w:ascii="Times New Roman" w:hAnsi="Times New Roman" w:cs="Times New Roman"/>
                <w:sz w:val="24"/>
                <w:szCs w:val="24"/>
                <w:shd w:val="clear" w:color="auto" w:fill="FFFFFF"/>
                <w:lang w:val="uk-UA"/>
              </w:rPr>
              <w:t>підготов</w:t>
            </w:r>
            <w:r w:rsidR="00033B8B">
              <w:rPr>
                <w:rFonts w:ascii="Times New Roman" w:hAnsi="Times New Roman" w:cs="Times New Roman"/>
                <w:sz w:val="24"/>
                <w:szCs w:val="24"/>
                <w:shd w:val="clear" w:color="auto" w:fill="FFFFFF"/>
                <w:lang w:val="uk-UA"/>
              </w:rPr>
              <w:t>лено</w:t>
            </w:r>
            <w:r w:rsidR="003166B4" w:rsidRPr="00370289">
              <w:rPr>
                <w:rFonts w:ascii="Times New Roman" w:hAnsi="Times New Roman" w:cs="Times New Roman"/>
                <w:sz w:val="24"/>
                <w:szCs w:val="24"/>
                <w:shd w:val="clear" w:color="auto" w:fill="FFFFFF"/>
                <w:lang w:val="uk-UA"/>
              </w:rPr>
              <w:t xml:space="preserve"> </w:t>
            </w:r>
            <w:r w:rsidR="00CF3743" w:rsidRPr="00370289">
              <w:rPr>
                <w:rFonts w:ascii="Times New Roman" w:hAnsi="Times New Roman" w:cs="Times New Roman"/>
                <w:sz w:val="24"/>
                <w:szCs w:val="24"/>
                <w:shd w:val="clear" w:color="auto" w:fill="FFFFFF"/>
                <w:lang w:val="uk-UA"/>
              </w:rPr>
              <w:t>низк</w:t>
            </w:r>
            <w:r w:rsidR="00033B8B">
              <w:rPr>
                <w:rFonts w:ascii="Times New Roman" w:hAnsi="Times New Roman" w:cs="Times New Roman"/>
                <w:sz w:val="24"/>
                <w:szCs w:val="24"/>
                <w:shd w:val="clear" w:color="auto" w:fill="FFFFFF"/>
                <w:lang w:val="uk-UA"/>
              </w:rPr>
              <w:t>у</w:t>
            </w:r>
            <w:r w:rsidR="00CF3743" w:rsidRPr="00370289">
              <w:rPr>
                <w:rFonts w:ascii="Times New Roman" w:hAnsi="Times New Roman" w:cs="Times New Roman"/>
                <w:sz w:val="24"/>
                <w:szCs w:val="24"/>
                <w:shd w:val="clear" w:color="auto" w:fill="FFFFFF"/>
                <w:lang w:val="uk-UA"/>
              </w:rPr>
              <w:t xml:space="preserve"> </w:t>
            </w:r>
            <w:r w:rsidR="003166B4" w:rsidRPr="00370289">
              <w:rPr>
                <w:rFonts w:ascii="Times New Roman" w:hAnsi="Times New Roman" w:cs="Times New Roman"/>
                <w:sz w:val="24"/>
                <w:szCs w:val="24"/>
                <w:shd w:val="clear" w:color="auto" w:fill="FFFFFF"/>
                <w:lang w:val="uk-UA"/>
              </w:rPr>
              <w:t>наказів КРАІЛ</w:t>
            </w:r>
            <w:r w:rsidR="00CF3743" w:rsidRPr="00370289">
              <w:rPr>
                <w:rFonts w:ascii="Times New Roman" w:hAnsi="Times New Roman" w:cs="Times New Roman"/>
                <w:sz w:val="24"/>
                <w:szCs w:val="24"/>
                <w:shd w:val="clear" w:color="auto" w:fill="FFFFFF"/>
                <w:lang w:val="uk-UA"/>
              </w:rPr>
              <w:t xml:space="preserve"> з основних питань діяльності та процедур, функцій, планування тощо з метою покращення організаційних процедур для підвищення якості роботи</w:t>
            </w:r>
            <w:r w:rsidRPr="00370289">
              <w:rPr>
                <w:rFonts w:ascii="Times New Roman" w:hAnsi="Times New Roman" w:cs="Times New Roman"/>
                <w:sz w:val="24"/>
                <w:szCs w:val="24"/>
                <w:shd w:val="clear" w:color="auto" w:fill="FFFFFF"/>
                <w:lang w:val="uk-UA"/>
              </w:rPr>
              <w:t>;</w:t>
            </w:r>
          </w:p>
          <w:p w14:paraId="1011EF81" w14:textId="2BD74BC1" w:rsidR="00A34DCF" w:rsidRDefault="009032F9" w:rsidP="009032F9">
            <w:pPr>
              <w:autoSpaceDE w:val="0"/>
              <w:autoSpaceDN w:val="0"/>
              <w:adjustRightInd w:val="0"/>
              <w:spacing w:after="0" w:line="240" w:lineRule="auto"/>
              <w:ind w:firstLine="232"/>
              <w:jc w:val="both"/>
              <w:rPr>
                <w:rFonts w:ascii="Times New Roman" w:hAnsi="Times New Roman" w:cs="Times New Roman"/>
                <w:sz w:val="24"/>
                <w:szCs w:val="24"/>
                <w:lang w:val="uk-UA"/>
              </w:rPr>
            </w:pPr>
            <w:r w:rsidRPr="00370289">
              <w:rPr>
                <w:rFonts w:ascii="Times New Roman" w:hAnsi="Times New Roman" w:cs="Times New Roman"/>
                <w:sz w:val="24"/>
                <w:szCs w:val="24"/>
                <w:shd w:val="clear" w:color="auto" w:fill="FFFFFF"/>
                <w:lang w:val="uk-UA"/>
              </w:rPr>
              <w:t>- підготов</w:t>
            </w:r>
            <w:r w:rsidR="00033B8B">
              <w:rPr>
                <w:rFonts w:ascii="Times New Roman" w:hAnsi="Times New Roman" w:cs="Times New Roman"/>
                <w:sz w:val="24"/>
                <w:szCs w:val="24"/>
                <w:shd w:val="clear" w:color="auto" w:fill="FFFFFF"/>
                <w:lang w:val="uk-UA"/>
              </w:rPr>
              <w:t>лено</w:t>
            </w:r>
            <w:r w:rsidRPr="00370289">
              <w:rPr>
                <w:rFonts w:ascii="Times New Roman" w:hAnsi="Times New Roman" w:cs="Times New Roman"/>
                <w:sz w:val="24"/>
                <w:szCs w:val="24"/>
                <w:shd w:val="clear" w:color="auto" w:fill="FFFFFF"/>
                <w:lang w:val="uk-UA"/>
              </w:rPr>
              <w:t xml:space="preserve"> </w:t>
            </w:r>
            <w:r w:rsidR="006A69B6" w:rsidRPr="00370289">
              <w:rPr>
                <w:rFonts w:ascii="Times New Roman" w:hAnsi="Times New Roman" w:cs="Times New Roman"/>
                <w:sz w:val="24"/>
                <w:szCs w:val="24"/>
                <w:lang w:val="uk-UA"/>
              </w:rPr>
              <w:t>рішен</w:t>
            </w:r>
            <w:r w:rsidR="00033B8B">
              <w:rPr>
                <w:rFonts w:ascii="Times New Roman" w:hAnsi="Times New Roman" w:cs="Times New Roman"/>
                <w:sz w:val="24"/>
                <w:szCs w:val="24"/>
                <w:lang w:val="uk-UA"/>
              </w:rPr>
              <w:t>ня</w:t>
            </w:r>
            <w:r w:rsidR="006A69B6" w:rsidRPr="00370289">
              <w:rPr>
                <w:rFonts w:ascii="Times New Roman" w:hAnsi="Times New Roman" w:cs="Times New Roman"/>
                <w:sz w:val="24"/>
                <w:szCs w:val="24"/>
                <w:lang w:val="uk-UA"/>
              </w:rPr>
              <w:t xml:space="preserve"> КРАІЛ «Про внесення змін до Регламенту КРАІЛ»</w:t>
            </w:r>
            <w:r w:rsidR="00A34DCF">
              <w:rPr>
                <w:rFonts w:ascii="Times New Roman" w:hAnsi="Times New Roman" w:cs="Times New Roman"/>
                <w:sz w:val="24"/>
                <w:szCs w:val="24"/>
                <w:lang w:val="uk-UA"/>
              </w:rPr>
              <w:t xml:space="preserve"> та інші. </w:t>
            </w:r>
          </w:p>
          <w:p w14:paraId="7A9A771C" w14:textId="1B1DD114" w:rsidR="0036739B" w:rsidRPr="00370289" w:rsidRDefault="0036739B" w:rsidP="009032F9">
            <w:pPr>
              <w:autoSpaceDE w:val="0"/>
              <w:autoSpaceDN w:val="0"/>
              <w:adjustRightInd w:val="0"/>
              <w:spacing w:after="0" w:line="240" w:lineRule="auto"/>
              <w:ind w:firstLine="232"/>
              <w:jc w:val="both"/>
              <w:rPr>
                <w:rFonts w:ascii="Times New Roman" w:hAnsi="Times New Roman" w:cs="Times New Roman"/>
                <w:sz w:val="24"/>
                <w:szCs w:val="24"/>
                <w:lang w:val="uk-UA"/>
              </w:rPr>
            </w:pPr>
          </w:p>
        </w:tc>
      </w:tr>
      <w:tr w:rsidR="00DA3E9D" w:rsidRPr="00370289" w14:paraId="5D38342C"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04E5E17C"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9.3</w:t>
            </w:r>
          </w:p>
        </w:tc>
        <w:tc>
          <w:tcPr>
            <w:tcW w:w="5119" w:type="dxa"/>
            <w:gridSpan w:val="2"/>
            <w:tcBorders>
              <w:top w:val="single" w:sz="4" w:space="0" w:color="auto"/>
              <w:left w:val="single" w:sz="4" w:space="0" w:color="auto"/>
              <w:bottom w:val="single" w:sz="4" w:space="0" w:color="auto"/>
              <w:right w:val="single" w:sz="4" w:space="0" w:color="auto"/>
            </w:tcBorders>
          </w:tcPr>
          <w:p w14:paraId="02080813" w14:textId="77777777" w:rsidR="00375E1B" w:rsidRPr="00370289" w:rsidRDefault="00375E1B" w:rsidP="00DA3E9D">
            <w:pPr>
              <w:snapToGrid w:val="0"/>
              <w:spacing w:after="0" w:line="240" w:lineRule="auto"/>
              <w:ind w:right="57"/>
              <w:jc w:val="both"/>
              <w:rPr>
                <w:rFonts w:ascii="Times New Roman" w:hAnsi="Times New Roman" w:cs="Times New Roman"/>
                <w:sz w:val="24"/>
                <w:szCs w:val="24"/>
                <w:shd w:val="clear" w:color="auto" w:fill="FFFFFF"/>
                <w:lang w:val="uk-UA"/>
              </w:rPr>
            </w:pPr>
            <w:r w:rsidRPr="00370289">
              <w:rPr>
                <w:rFonts w:ascii="Times New Roman" w:hAnsi="Times New Roman" w:cs="Times New Roman"/>
                <w:sz w:val="24"/>
                <w:szCs w:val="24"/>
                <w:shd w:val="clear" w:color="auto" w:fill="FFFFFF"/>
                <w:lang w:val="uk-UA"/>
              </w:rPr>
              <w:t>Проведення постійного моніторингу та систематизації стратегічних документів (концепцій, планів тощо) Президента України, Верховної Ради України, Уряду для підвищення рівня реагування та актуалізації напрямів роботи КРАІЛ, законодавчої ініціативи, надання пропозицій до планів роботи Уряду тощо.</w:t>
            </w:r>
          </w:p>
          <w:p w14:paraId="092A72F5"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tcPr>
          <w:p w14:paraId="3C88E15F" w14:textId="77777777" w:rsidR="00375E1B" w:rsidRPr="00370289" w:rsidRDefault="00375E1B" w:rsidP="00DA3E9D">
            <w:pPr>
              <w:spacing w:after="0" w:line="240" w:lineRule="auto"/>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4.1</w:t>
            </w:r>
          </w:p>
        </w:tc>
        <w:tc>
          <w:tcPr>
            <w:tcW w:w="2563" w:type="dxa"/>
            <w:gridSpan w:val="2"/>
            <w:tcBorders>
              <w:top w:val="single" w:sz="4" w:space="0" w:color="auto"/>
              <w:left w:val="single" w:sz="4" w:space="0" w:color="auto"/>
              <w:bottom w:val="single" w:sz="4" w:space="0" w:color="auto"/>
              <w:right w:val="single" w:sz="4" w:space="0" w:color="auto"/>
            </w:tcBorders>
          </w:tcPr>
          <w:p w14:paraId="6A3AC51A" w14:textId="77777777" w:rsidR="00375E1B" w:rsidRPr="00370289" w:rsidRDefault="00375E1B" w:rsidP="00DA3E9D">
            <w:pPr>
              <w:snapToGrid w:val="0"/>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стратегічного розвитку та інвестування</w:t>
            </w:r>
          </w:p>
        </w:tc>
        <w:tc>
          <w:tcPr>
            <w:tcW w:w="1916" w:type="dxa"/>
            <w:gridSpan w:val="2"/>
            <w:tcBorders>
              <w:top w:val="single" w:sz="4" w:space="0" w:color="auto"/>
              <w:left w:val="single" w:sz="4" w:space="0" w:color="auto"/>
              <w:bottom w:val="single" w:sz="4" w:space="0" w:color="auto"/>
              <w:right w:val="single" w:sz="4" w:space="0" w:color="auto"/>
            </w:tcBorders>
          </w:tcPr>
          <w:p w14:paraId="6BA871ED"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38277820"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(постійно)</w:t>
            </w:r>
          </w:p>
        </w:tc>
      </w:tr>
      <w:tr w:rsidR="00CE1AB0" w:rsidRPr="00370289" w14:paraId="4C675131" w14:textId="77777777" w:rsidTr="00185F55">
        <w:trPr>
          <w:trHeight w:val="413"/>
        </w:trPr>
        <w:tc>
          <w:tcPr>
            <w:tcW w:w="15677" w:type="dxa"/>
            <w:gridSpan w:val="8"/>
            <w:tcBorders>
              <w:top w:val="single" w:sz="4" w:space="0" w:color="auto"/>
              <w:left w:val="single" w:sz="4" w:space="0" w:color="auto"/>
              <w:bottom w:val="single" w:sz="4" w:space="0" w:color="auto"/>
              <w:right w:val="single" w:sz="4" w:space="0" w:color="auto"/>
            </w:tcBorders>
          </w:tcPr>
          <w:p w14:paraId="35653489"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42A844E1" w14:textId="773685FE" w:rsidR="00CE1AB0" w:rsidRPr="00CE1AB0" w:rsidRDefault="00CE1AB0" w:rsidP="00CE1AB0">
            <w:pPr>
              <w:snapToGrid w:val="0"/>
              <w:spacing w:after="0" w:line="240" w:lineRule="auto"/>
              <w:ind w:right="57" w:firstLine="308"/>
              <w:jc w:val="both"/>
              <w:rPr>
                <w:rFonts w:ascii="Times New Roman" w:hAnsi="Times New Roman" w:cs="Times New Roman"/>
                <w:sz w:val="24"/>
                <w:szCs w:val="24"/>
                <w:shd w:val="clear" w:color="auto" w:fill="FFFFFF"/>
                <w:lang w:val="uk-UA"/>
              </w:rPr>
            </w:pPr>
            <w:r w:rsidRPr="00CE1AB0">
              <w:rPr>
                <w:rFonts w:ascii="Times New Roman" w:eastAsia="Batang" w:hAnsi="Times New Roman" w:cs="Times New Roman"/>
                <w:sz w:val="24"/>
                <w:szCs w:val="24"/>
                <w:lang w:val="uk-UA"/>
              </w:rPr>
              <w:t xml:space="preserve">На постійній основі здійснюється </w:t>
            </w:r>
            <w:r w:rsidRPr="00CE1AB0">
              <w:rPr>
                <w:rFonts w:ascii="Times New Roman" w:hAnsi="Times New Roman" w:cs="Times New Roman"/>
                <w:sz w:val="24"/>
                <w:szCs w:val="24"/>
                <w:shd w:val="clear" w:color="auto" w:fill="FFFFFF"/>
                <w:lang w:val="uk-UA"/>
              </w:rPr>
              <w:t>моніторинг та систематизації стратегічних документів (концепцій, планів тощо) Президента України, Верховної Ради України, Уряду для підвищення рівня реагування та актуалізації напрямів роботи КРАІЛ, законодавчої ініціативи, надання пропозицій до планів роботи Уряду</w:t>
            </w:r>
            <w:r w:rsidR="00C3214A">
              <w:rPr>
                <w:rFonts w:ascii="Times New Roman" w:hAnsi="Times New Roman" w:cs="Times New Roman"/>
                <w:sz w:val="24"/>
                <w:szCs w:val="24"/>
                <w:shd w:val="clear" w:color="auto" w:fill="FFFFFF"/>
                <w:lang w:val="uk-UA"/>
              </w:rPr>
              <w:t xml:space="preserve"> (інформація </w:t>
            </w:r>
            <w:r w:rsidRPr="00CE1AB0">
              <w:rPr>
                <w:rFonts w:ascii="Times New Roman" w:hAnsi="Times New Roman" w:cs="Times New Roman"/>
                <w:sz w:val="24"/>
                <w:szCs w:val="24"/>
                <w:shd w:val="clear" w:color="auto" w:fill="FFFFFF"/>
                <w:lang w:val="uk-UA"/>
              </w:rPr>
              <w:t>розміщу</w:t>
            </w:r>
            <w:r w:rsidR="00C3214A">
              <w:rPr>
                <w:rFonts w:ascii="Times New Roman" w:hAnsi="Times New Roman" w:cs="Times New Roman"/>
                <w:sz w:val="24"/>
                <w:szCs w:val="24"/>
                <w:shd w:val="clear" w:color="auto" w:fill="FFFFFF"/>
                <w:lang w:val="uk-UA"/>
              </w:rPr>
              <w:t>є</w:t>
            </w:r>
            <w:r w:rsidRPr="00CE1AB0">
              <w:rPr>
                <w:rFonts w:ascii="Times New Roman" w:hAnsi="Times New Roman" w:cs="Times New Roman"/>
                <w:sz w:val="24"/>
                <w:szCs w:val="24"/>
                <w:shd w:val="clear" w:color="auto" w:fill="FFFFFF"/>
                <w:lang w:val="uk-UA"/>
              </w:rPr>
              <w:t>ться у внутрішній мережі</w:t>
            </w:r>
            <w:r w:rsidR="00C3214A">
              <w:rPr>
                <w:rFonts w:ascii="Times New Roman" w:hAnsi="Times New Roman" w:cs="Times New Roman"/>
                <w:sz w:val="24"/>
                <w:szCs w:val="24"/>
                <w:shd w:val="clear" w:color="auto" w:fill="FFFFFF"/>
                <w:lang w:val="uk-UA"/>
              </w:rPr>
              <w:t>)</w:t>
            </w:r>
            <w:r>
              <w:rPr>
                <w:rFonts w:ascii="Times New Roman" w:hAnsi="Times New Roman" w:cs="Times New Roman"/>
                <w:sz w:val="24"/>
                <w:szCs w:val="24"/>
                <w:shd w:val="clear" w:color="auto" w:fill="FFFFFF"/>
                <w:lang w:val="uk-UA"/>
              </w:rPr>
              <w:t>.</w:t>
            </w:r>
          </w:p>
        </w:tc>
      </w:tr>
      <w:tr w:rsidR="00DA3E9D" w:rsidRPr="00370289" w14:paraId="4E740954"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50365FF0"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9.4</w:t>
            </w:r>
          </w:p>
        </w:tc>
        <w:tc>
          <w:tcPr>
            <w:tcW w:w="5119" w:type="dxa"/>
            <w:gridSpan w:val="2"/>
            <w:tcBorders>
              <w:top w:val="single" w:sz="4" w:space="0" w:color="auto"/>
              <w:left w:val="single" w:sz="4" w:space="0" w:color="auto"/>
              <w:bottom w:val="single" w:sz="4" w:space="0" w:color="auto"/>
              <w:right w:val="single" w:sz="4" w:space="0" w:color="auto"/>
            </w:tcBorders>
          </w:tcPr>
          <w:p w14:paraId="510B5FDD" w14:textId="77777777" w:rsidR="00375E1B" w:rsidRPr="00370289" w:rsidRDefault="00375E1B" w:rsidP="00DA3E9D">
            <w:pPr>
              <w:snapToGrid w:val="0"/>
              <w:spacing w:after="0" w:line="240" w:lineRule="auto"/>
              <w:ind w:left="2" w:right="57"/>
              <w:jc w:val="both"/>
              <w:rPr>
                <w:rFonts w:ascii="Times New Roman" w:hAnsi="Times New Roman" w:cs="Times New Roman"/>
                <w:sz w:val="24"/>
                <w:szCs w:val="24"/>
                <w:shd w:val="clear" w:color="auto" w:fill="FFFFFF"/>
                <w:lang w:val="uk-UA"/>
              </w:rPr>
            </w:pPr>
            <w:r w:rsidRPr="00370289">
              <w:rPr>
                <w:rFonts w:ascii="Times New Roman" w:hAnsi="Times New Roman" w:cs="Times New Roman"/>
                <w:sz w:val="24"/>
                <w:szCs w:val="24"/>
                <w:shd w:val="clear" w:color="auto" w:fill="FFFFFF"/>
                <w:lang w:val="uk-UA"/>
              </w:rPr>
              <w:t xml:space="preserve">Забезпечення співробітництва (супроводження, проведення нарад тощо) з відповідними державними органами для узгодження позицій </w:t>
            </w:r>
            <w:r w:rsidRPr="00370289">
              <w:rPr>
                <w:rFonts w:ascii="Times New Roman" w:hAnsi="Times New Roman" w:cs="Times New Roman"/>
                <w:sz w:val="24"/>
                <w:szCs w:val="24"/>
                <w:shd w:val="clear" w:color="auto" w:fill="FFFFFF"/>
                <w:lang w:val="uk-UA"/>
              </w:rPr>
              <w:lastRenderedPageBreak/>
              <w:t>щодо супроводження проєктів законодавчих актів та проєктів нормативно-правових актів розробником яких є КРАІЛ (для якісної підготовки довідок, висновків та пропозицій, супроводжувальних матеріалів; ведення моніторингу стану проходження проєктів, удосконалення проєктів тощо).</w:t>
            </w:r>
          </w:p>
          <w:p w14:paraId="3C698DC8" w14:textId="77777777" w:rsidR="00375E1B" w:rsidRPr="00370289" w:rsidRDefault="00375E1B" w:rsidP="00DA3E9D">
            <w:pPr>
              <w:snapToGrid w:val="0"/>
              <w:spacing w:after="0" w:line="240" w:lineRule="auto"/>
              <w:ind w:left="2" w:right="57"/>
              <w:jc w:val="both"/>
              <w:rPr>
                <w:rFonts w:ascii="Times New Roman" w:hAnsi="Times New Roman" w:cs="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tcPr>
          <w:p w14:paraId="38710C18" w14:textId="77777777" w:rsidR="00375E1B" w:rsidRPr="00370289" w:rsidRDefault="00375E1B" w:rsidP="00DA3E9D">
            <w:pPr>
              <w:spacing w:after="0" w:line="240" w:lineRule="auto"/>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Стратегічний план КРАІЛ на 2022-2024 рр.: завдання 2.3</w:t>
            </w:r>
          </w:p>
        </w:tc>
        <w:tc>
          <w:tcPr>
            <w:tcW w:w="2563" w:type="dxa"/>
            <w:gridSpan w:val="2"/>
            <w:tcBorders>
              <w:top w:val="single" w:sz="4" w:space="0" w:color="auto"/>
              <w:left w:val="single" w:sz="4" w:space="0" w:color="auto"/>
              <w:bottom w:val="single" w:sz="4" w:space="0" w:color="auto"/>
              <w:right w:val="single" w:sz="4" w:space="0" w:color="auto"/>
            </w:tcBorders>
          </w:tcPr>
          <w:p w14:paraId="63E9D7C6" w14:textId="77777777" w:rsidR="00375E1B" w:rsidRPr="00370289" w:rsidRDefault="00375E1B" w:rsidP="00DA3E9D">
            <w:pPr>
              <w:snapToGrid w:val="0"/>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методології</w:t>
            </w:r>
          </w:p>
          <w:p w14:paraId="7CA58554" w14:textId="77777777" w:rsidR="00375E1B" w:rsidRPr="00370289" w:rsidRDefault="00375E1B" w:rsidP="00DA3E9D">
            <w:pPr>
              <w:snapToGrid w:val="0"/>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Департамент юридичного забезпечення</w:t>
            </w:r>
          </w:p>
          <w:p w14:paraId="74F8F4D4" w14:textId="329D52C5" w:rsidR="00375E1B" w:rsidRPr="00370289" w:rsidRDefault="00375E1B" w:rsidP="00DA3E9D">
            <w:pPr>
              <w:snapToGrid w:val="0"/>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інші ССП </w:t>
            </w:r>
          </w:p>
        </w:tc>
        <w:tc>
          <w:tcPr>
            <w:tcW w:w="1916" w:type="dxa"/>
            <w:gridSpan w:val="2"/>
            <w:tcBorders>
              <w:top w:val="single" w:sz="4" w:space="0" w:color="auto"/>
              <w:left w:val="single" w:sz="4" w:space="0" w:color="auto"/>
              <w:bottom w:val="single" w:sz="4" w:space="0" w:color="auto"/>
              <w:right w:val="single" w:sz="4" w:space="0" w:color="auto"/>
            </w:tcBorders>
          </w:tcPr>
          <w:p w14:paraId="0DD55909"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Протягом року</w:t>
            </w:r>
          </w:p>
          <w:p w14:paraId="4CC57706"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(у</w:t>
            </w:r>
            <w:r w:rsidRPr="00370289">
              <w:rPr>
                <w:rFonts w:ascii="Times New Roman" w:hAnsi="Times New Roman" w:cs="Times New Roman"/>
                <w:sz w:val="24"/>
                <w:szCs w:val="24"/>
                <w:lang w:val="uk-UA"/>
              </w:rPr>
              <w:t xml:space="preserve"> рамках виконання </w:t>
            </w:r>
            <w:r w:rsidRPr="00370289">
              <w:rPr>
                <w:rFonts w:ascii="Times New Roman" w:hAnsi="Times New Roman" w:cs="Times New Roman"/>
                <w:sz w:val="24"/>
                <w:szCs w:val="24"/>
                <w:lang w:val="uk-UA"/>
              </w:rPr>
              <w:lastRenderedPageBreak/>
              <w:t>Плану регуляторних актів КРАІЛ на 2023 р.)</w:t>
            </w:r>
          </w:p>
        </w:tc>
      </w:tr>
      <w:tr w:rsidR="00DA3E9D" w:rsidRPr="0051292C" w14:paraId="4BC59848"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069D4397"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sidRPr="008827AA">
              <w:rPr>
                <w:rFonts w:ascii="Times New Roman" w:hAnsi="Times New Roman" w:cs="Times New Roman"/>
                <w:sz w:val="24"/>
                <w:szCs w:val="24"/>
                <w:lang w:val="uk-UA" w:eastAsia="uk-UA" w:bidi="hi-IN"/>
              </w:rPr>
              <w:lastRenderedPageBreak/>
              <w:t>Інформація про виконання:</w:t>
            </w:r>
          </w:p>
          <w:p w14:paraId="68944DE1" w14:textId="607BDAC1" w:rsidR="0045326F" w:rsidRPr="00370289" w:rsidRDefault="009032F9" w:rsidP="009032F9">
            <w:pPr>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З</w:t>
            </w:r>
            <w:r w:rsidR="00F05895" w:rsidRPr="00370289">
              <w:rPr>
                <w:rFonts w:ascii="Times New Roman" w:hAnsi="Times New Roman" w:cs="Times New Roman"/>
                <w:sz w:val="24"/>
                <w:szCs w:val="24"/>
                <w:lang w:val="uk-UA"/>
              </w:rPr>
              <w:t xml:space="preserve"> метою врегулювання позицій для погодження проєктів нормативно-правових актів </w:t>
            </w:r>
            <w:r w:rsidRPr="00370289">
              <w:rPr>
                <w:rFonts w:ascii="Times New Roman" w:hAnsi="Times New Roman" w:cs="Times New Roman"/>
                <w:sz w:val="24"/>
                <w:szCs w:val="24"/>
                <w:lang w:val="uk-UA"/>
              </w:rPr>
              <w:t>у 2023 році</w:t>
            </w:r>
            <w:r w:rsidR="0045326F" w:rsidRPr="00370289">
              <w:rPr>
                <w:rFonts w:ascii="Times New Roman" w:hAnsi="Times New Roman" w:cs="Times New Roman"/>
                <w:sz w:val="24"/>
                <w:szCs w:val="24"/>
                <w:lang w:val="uk-UA"/>
              </w:rPr>
              <w:t>:</w:t>
            </w:r>
          </w:p>
          <w:p w14:paraId="3B838957" w14:textId="42397C18" w:rsidR="00F05895" w:rsidRPr="00370289" w:rsidRDefault="0045326F" w:rsidP="009032F9">
            <w:pPr>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w:t>
            </w:r>
            <w:r w:rsidR="00F05895" w:rsidRPr="00370289">
              <w:rPr>
                <w:rFonts w:ascii="Times New Roman" w:hAnsi="Times New Roman" w:cs="Times New Roman"/>
                <w:sz w:val="24"/>
                <w:szCs w:val="24"/>
                <w:lang w:val="uk-UA"/>
              </w:rPr>
              <w:t xml:space="preserve"> </w:t>
            </w:r>
            <w:r w:rsidR="00B83C3F">
              <w:rPr>
                <w:rFonts w:ascii="Times New Roman" w:hAnsi="Times New Roman" w:cs="Times New Roman"/>
                <w:sz w:val="24"/>
                <w:szCs w:val="24"/>
                <w:lang w:val="uk-UA"/>
              </w:rPr>
              <w:t xml:space="preserve">проведено </w:t>
            </w:r>
            <w:r w:rsidR="00F05895" w:rsidRPr="00370289">
              <w:rPr>
                <w:rFonts w:ascii="Times New Roman" w:hAnsi="Times New Roman" w:cs="Times New Roman"/>
                <w:sz w:val="24"/>
                <w:szCs w:val="24"/>
                <w:lang w:val="uk-UA"/>
              </w:rPr>
              <w:t>30 заход</w:t>
            </w:r>
            <w:r w:rsidR="00E541C7">
              <w:rPr>
                <w:rFonts w:ascii="Times New Roman" w:hAnsi="Times New Roman" w:cs="Times New Roman"/>
                <w:sz w:val="24"/>
                <w:szCs w:val="24"/>
                <w:lang w:val="uk-UA"/>
              </w:rPr>
              <w:t>ів</w:t>
            </w:r>
            <w:r w:rsidR="00F05895" w:rsidRPr="00370289">
              <w:rPr>
                <w:rFonts w:ascii="Times New Roman" w:hAnsi="Times New Roman" w:cs="Times New Roman"/>
                <w:sz w:val="24"/>
                <w:szCs w:val="24"/>
                <w:lang w:val="uk-UA"/>
              </w:rPr>
              <w:t xml:space="preserve"> взаємодії</w:t>
            </w:r>
            <w:r w:rsidR="009032F9" w:rsidRPr="00370289">
              <w:rPr>
                <w:rFonts w:ascii="Times New Roman" w:hAnsi="Times New Roman" w:cs="Times New Roman"/>
                <w:sz w:val="24"/>
                <w:szCs w:val="24"/>
                <w:lang w:val="uk-UA"/>
              </w:rPr>
              <w:t xml:space="preserve"> </w:t>
            </w:r>
            <w:r w:rsidR="00F05895" w:rsidRPr="00370289">
              <w:rPr>
                <w:rFonts w:ascii="Times New Roman" w:hAnsi="Times New Roman" w:cs="Times New Roman"/>
                <w:sz w:val="24"/>
                <w:szCs w:val="24"/>
                <w:lang w:val="uk-UA"/>
              </w:rPr>
              <w:t>з державними органами, зокрема з Мінфіном та Мінцифрою</w:t>
            </w:r>
            <w:r w:rsidR="00EB1E11">
              <w:rPr>
                <w:rFonts w:ascii="Times New Roman" w:hAnsi="Times New Roman" w:cs="Times New Roman"/>
                <w:sz w:val="24"/>
                <w:szCs w:val="24"/>
                <w:lang w:val="uk-UA"/>
              </w:rPr>
              <w:t xml:space="preserve"> –</w:t>
            </w:r>
            <w:r w:rsidR="00F05895" w:rsidRPr="00370289">
              <w:rPr>
                <w:rFonts w:ascii="Times New Roman" w:hAnsi="Times New Roman" w:cs="Times New Roman"/>
                <w:sz w:val="24"/>
                <w:szCs w:val="24"/>
                <w:lang w:val="uk-UA"/>
              </w:rPr>
              <w:t xml:space="preserve"> стосовно проєкту Закону України «Про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w:t>
            </w:r>
            <w:r w:rsidR="00EB1E11">
              <w:rPr>
                <w:rFonts w:ascii="Times New Roman" w:hAnsi="Times New Roman" w:cs="Times New Roman"/>
                <w:sz w:val="24"/>
                <w:szCs w:val="24"/>
                <w:lang w:val="uk-UA"/>
              </w:rPr>
              <w:t>»</w:t>
            </w:r>
            <w:r w:rsidR="00F05895" w:rsidRPr="00370289">
              <w:rPr>
                <w:rFonts w:ascii="Times New Roman" w:hAnsi="Times New Roman" w:cs="Times New Roman"/>
                <w:sz w:val="24"/>
                <w:szCs w:val="24"/>
                <w:lang w:val="uk-UA"/>
              </w:rPr>
              <w:t>, та проєкту постанови Кабінету Міністрів України «Про затвердження Порядку функціонування Державної системи онлайн</w:t>
            </w:r>
            <w:r w:rsidR="00EB1E11">
              <w:rPr>
                <w:rFonts w:ascii="Times New Roman" w:hAnsi="Times New Roman" w:cs="Times New Roman"/>
                <w:sz w:val="24"/>
                <w:szCs w:val="24"/>
                <w:lang w:val="uk-UA"/>
              </w:rPr>
              <w:t>-</w:t>
            </w:r>
            <w:r w:rsidR="00F05895" w:rsidRPr="00370289">
              <w:rPr>
                <w:rFonts w:ascii="Times New Roman" w:hAnsi="Times New Roman" w:cs="Times New Roman"/>
                <w:sz w:val="24"/>
                <w:szCs w:val="24"/>
                <w:lang w:val="uk-UA"/>
              </w:rPr>
              <w:t>моніторингу»,</w:t>
            </w:r>
            <w:r w:rsidR="009032F9" w:rsidRPr="00370289">
              <w:rPr>
                <w:rFonts w:ascii="Times New Roman" w:hAnsi="Times New Roman" w:cs="Times New Roman"/>
                <w:sz w:val="24"/>
                <w:szCs w:val="24"/>
                <w:lang w:val="uk-UA"/>
              </w:rPr>
              <w:t xml:space="preserve"> </w:t>
            </w:r>
            <w:r w:rsidR="00F05895" w:rsidRPr="00370289">
              <w:rPr>
                <w:rFonts w:ascii="Times New Roman" w:hAnsi="Times New Roman" w:cs="Times New Roman"/>
                <w:sz w:val="24"/>
                <w:szCs w:val="24"/>
                <w:lang w:val="uk-UA"/>
              </w:rPr>
              <w:t xml:space="preserve">з ДРС </w:t>
            </w:r>
            <w:r w:rsidR="00EB1E11">
              <w:rPr>
                <w:rFonts w:ascii="Times New Roman" w:hAnsi="Times New Roman" w:cs="Times New Roman"/>
                <w:sz w:val="24"/>
                <w:szCs w:val="24"/>
                <w:lang w:val="uk-UA"/>
              </w:rPr>
              <w:t xml:space="preserve">– </w:t>
            </w:r>
            <w:r w:rsidR="00F05895" w:rsidRPr="00370289">
              <w:rPr>
                <w:rFonts w:ascii="Times New Roman" w:hAnsi="Times New Roman" w:cs="Times New Roman"/>
                <w:sz w:val="24"/>
                <w:szCs w:val="24"/>
                <w:lang w:val="uk-UA"/>
              </w:rPr>
              <w:t>щодо проєкт</w:t>
            </w:r>
            <w:r w:rsidR="00525DC9">
              <w:rPr>
                <w:rFonts w:ascii="Times New Roman" w:hAnsi="Times New Roman" w:cs="Times New Roman"/>
                <w:sz w:val="24"/>
                <w:szCs w:val="24"/>
                <w:lang w:val="uk-UA"/>
              </w:rPr>
              <w:t>у</w:t>
            </w:r>
            <w:r w:rsidR="00F05895" w:rsidRPr="00370289">
              <w:rPr>
                <w:rFonts w:ascii="Times New Roman" w:hAnsi="Times New Roman" w:cs="Times New Roman"/>
                <w:sz w:val="24"/>
                <w:szCs w:val="24"/>
                <w:lang w:val="uk-UA"/>
              </w:rPr>
              <w:t xml:space="preserve"> рішення КРАІЛ «Про затвердження Порядку інспектування гральних закладів»</w:t>
            </w:r>
            <w:r w:rsidR="00A52F06">
              <w:rPr>
                <w:rFonts w:ascii="Times New Roman" w:hAnsi="Times New Roman" w:cs="Times New Roman"/>
                <w:sz w:val="24"/>
                <w:szCs w:val="24"/>
                <w:lang w:val="uk-UA"/>
              </w:rPr>
              <w:t>;</w:t>
            </w:r>
          </w:p>
          <w:p w14:paraId="58E7EBFB" w14:textId="179DB632" w:rsidR="00F05895" w:rsidRPr="00370289" w:rsidRDefault="0045326F" w:rsidP="009032F9">
            <w:pPr>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w:t>
            </w:r>
            <w:r w:rsidR="00F05895" w:rsidRPr="00370289">
              <w:rPr>
                <w:rFonts w:ascii="Times New Roman" w:hAnsi="Times New Roman" w:cs="Times New Roman"/>
                <w:sz w:val="24"/>
                <w:szCs w:val="24"/>
                <w:lang w:val="uk-UA"/>
              </w:rPr>
              <w:t xml:space="preserve"> </w:t>
            </w:r>
            <w:r w:rsidR="00056B86">
              <w:rPr>
                <w:rFonts w:ascii="Times New Roman" w:hAnsi="Times New Roman" w:cs="Times New Roman"/>
                <w:sz w:val="24"/>
                <w:szCs w:val="24"/>
                <w:lang w:val="uk-UA"/>
              </w:rPr>
              <w:t xml:space="preserve"> </w:t>
            </w:r>
            <w:r w:rsidR="00B83C3F">
              <w:rPr>
                <w:rFonts w:ascii="Times New Roman" w:hAnsi="Times New Roman" w:cs="Times New Roman"/>
                <w:sz w:val="24"/>
                <w:szCs w:val="24"/>
                <w:lang w:val="uk-UA"/>
              </w:rPr>
              <w:t xml:space="preserve">взято участь </w:t>
            </w:r>
            <w:r w:rsidR="00EB1E11">
              <w:rPr>
                <w:rFonts w:ascii="Times New Roman" w:hAnsi="Times New Roman" w:cs="Times New Roman"/>
                <w:sz w:val="24"/>
                <w:szCs w:val="24"/>
                <w:lang w:val="uk-UA"/>
              </w:rPr>
              <w:t>в</w:t>
            </w:r>
            <w:r w:rsidR="00056B86">
              <w:rPr>
                <w:rFonts w:ascii="Times New Roman" w:hAnsi="Times New Roman" w:cs="Times New Roman"/>
                <w:sz w:val="24"/>
                <w:szCs w:val="24"/>
                <w:lang w:val="uk-UA"/>
              </w:rPr>
              <w:t xml:space="preserve"> </w:t>
            </w:r>
            <w:r w:rsidR="00F05895" w:rsidRPr="00370289">
              <w:rPr>
                <w:rFonts w:ascii="Times New Roman" w:hAnsi="Times New Roman" w:cs="Times New Roman"/>
                <w:sz w:val="24"/>
                <w:szCs w:val="24"/>
                <w:lang w:val="uk-UA"/>
              </w:rPr>
              <w:t>узгоджувальн</w:t>
            </w:r>
            <w:r w:rsidR="00056B86">
              <w:rPr>
                <w:rFonts w:ascii="Times New Roman" w:hAnsi="Times New Roman" w:cs="Times New Roman"/>
                <w:sz w:val="24"/>
                <w:szCs w:val="24"/>
                <w:lang w:val="uk-UA"/>
              </w:rPr>
              <w:t>ій</w:t>
            </w:r>
            <w:r w:rsidR="00F05895" w:rsidRPr="00370289">
              <w:rPr>
                <w:rFonts w:ascii="Times New Roman" w:hAnsi="Times New Roman" w:cs="Times New Roman"/>
                <w:sz w:val="24"/>
                <w:szCs w:val="24"/>
                <w:lang w:val="uk-UA"/>
              </w:rPr>
              <w:t xml:space="preserve"> нарад</w:t>
            </w:r>
            <w:r w:rsidR="00056B86">
              <w:rPr>
                <w:rFonts w:ascii="Times New Roman" w:hAnsi="Times New Roman" w:cs="Times New Roman"/>
                <w:sz w:val="24"/>
                <w:szCs w:val="24"/>
                <w:lang w:val="uk-UA"/>
              </w:rPr>
              <w:t>і</w:t>
            </w:r>
            <w:r w:rsidR="00F05895" w:rsidRPr="00370289">
              <w:rPr>
                <w:rFonts w:ascii="Times New Roman" w:hAnsi="Times New Roman" w:cs="Times New Roman"/>
                <w:sz w:val="24"/>
                <w:szCs w:val="24"/>
                <w:lang w:val="uk-UA"/>
              </w:rPr>
              <w:t xml:space="preserve"> з представниками СКМУ, Мін’юсту та МЗС стосовно погодження проєкту розпорядження Кабінету Міністрів України «Про внесення пропозицій щодо застосування персональних спеціальних економічних та інших обмежувальних заходів (санкцій)» і участ</w:t>
            </w:r>
            <w:r w:rsidR="00056B86">
              <w:rPr>
                <w:rFonts w:ascii="Times New Roman" w:hAnsi="Times New Roman" w:cs="Times New Roman"/>
                <w:sz w:val="24"/>
                <w:szCs w:val="24"/>
                <w:lang w:val="uk-UA"/>
              </w:rPr>
              <w:t>ь</w:t>
            </w:r>
            <w:r w:rsidR="00F05895" w:rsidRPr="00370289">
              <w:rPr>
                <w:rFonts w:ascii="Times New Roman" w:hAnsi="Times New Roman" w:cs="Times New Roman"/>
                <w:sz w:val="24"/>
                <w:szCs w:val="24"/>
                <w:lang w:val="uk-UA"/>
              </w:rPr>
              <w:t xml:space="preserve"> у обговореннях у Комітеті ВРУ з питань фінансів, податкової та митної політики </w:t>
            </w:r>
            <w:r w:rsidR="00EB1E11">
              <w:rPr>
                <w:rFonts w:ascii="Times New Roman" w:hAnsi="Times New Roman" w:cs="Times New Roman"/>
                <w:sz w:val="24"/>
                <w:szCs w:val="24"/>
                <w:lang w:val="uk-UA"/>
              </w:rPr>
              <w:t xml:space="preserve">щодо </w:t>
            </w:r>
            <w:r w:rsidR="00F05895" w:rsidRPr="00370289">
              <w:rPr>
                <w:rFonts w:ascii="Times New Roman" w:hAnsi="Times New Roman" w:cs="Times New Roman"/>
                <w:sz w:val="24"/>
                <w:szCs w:val="24"/>
                <w:lang w:val="uk-UA"/>
              </w:rPr>
              <w:t>проєкту Закону України «Про внесення змін до деяких законодавчих актів України щодо удосконалення державного регулювання ринків фінансових послуг» (реєстр. № 9422 від 26.06.2023) та проєкту Закону України «Про внесення змін до деяких законів України щодо вдосконалення законодавства у сфері організації та проведення азартних ігор та державних лотерей»</w:t>
            </w:r>
            <w:r w:rsidR="0052225C">
              <w:rPr>
                <w:rFonts w:ascii="Times New Roman" w:hAnsi="Times New Roman" w:cs="Times New Roman"/>
                <w:sz w:val="24"/>
                <w:szCs w:val="24"/>
                <w:lang w:val="uk-UA"/>
              </w:rPr>
              <w:t xml:space="preserve"> </w:t>
            </w:r>
            <w:r w:rsidR="00F05895" w:rsidRPr="00370289">
              <w:rPr>
                <w:rFonts w:ascii="Times New Roman" w:hAnsi="Times New Roman" w:cs="Times New Roman"/>
                <w:sz w:val="24"/>
                <w:szCs w:val="24"/>
                <w:lang w:val="uk-UA"/>
              </w:rPr>
              <w:t>(реєстр. № 10101 від 02.10.2023)</w:t>
            </w:r>
            <w:r w:rsidRPr="00370289">
              <w:rPr>
                <w:rFonts w:ascii="Times New Roman" w:hAnsi="Times New Roman" w:cs="Times New Roman"/>
                <w:sz w:val="24"/>
                <w:szCs w:val="24"/>
                <w:lang w:val="uk-UA"/>
              </w:rPr>
              <w:t>;</w:t>
            </w:r>
            <w:r w:rsidR="00F05895" w:rsidRPr="00370289">
              <w:rPr>
                <w:rFonts w:ascii="Times New Roman" w:hAnsi="Times New Roman" w:cs="Times New Roman"/>
                <w:sz w:val="24"/>
                <w:szCs w:val="24"/>
                <w:lang w:val="uk-UA"/>
              </w:rPr>
              <w:t xml:space="preserve"> </w:t>
            </w:r>
          </w:p>
          <w:p w14:paraId="70A70256" w14:textId="08FB2E9E" w:rsidR="0045326F" w:rsidRPr="00370289" w:rsidRDefault="0045326F" w:rsidP="009032F9">
            <w:pPr>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w:t>
            </w:r>
            <w:r w:rsidR="00056B86">
              <w:rPr>
                <w:rFonts w:ascii="Times New Roman" w:hAnsi="Times New Roman" w:cs="Times New Roman"/>
                <w:sz w:val="24"/>
                <w:szCs w:val="24"/>
                <w:lang w:val="uk-UA"/>
              </w:rPr>
              <w:t xml:space="preserve"> </w:t>
            </w:r>
            <w:r w:rsidR="00B83C3F">
              <w:rPr>
                <w:rFonts w:ascii="Times New Roman" w:hAnsi="Times New Roman" w:cs="Times New Roman"/>
                <w:sz w:val="24"/>
                <w:szCs w:val="24"/>
                <w:lang w:val="uk-UA"/>
              </w:rPr>
              <w:t xml:space="preserve">взято участь </w:t>
            </w:r>
            <w:r w:rsidR="00056B86">
              <w:rPr>
                <w:rFonts w:ascii="Times New Roman" w:hAnsi="Times New Roman" w:cs="Times New Roman"/>
                <w:sz w:val="24"/>
                <w:szCs w:val="24"/>
                <w:lang w:val="uk-UA"/>
              </w:rPr>
              <w:t>у</w:t>
            </w:r>
            <w:r w:rsidR="00F05895" w:rsidRPr="00370289">
              <w:rPr>
                <w:rFonts w:ascii="Times New Roman" w:hAnsi="Times New Roman" w:cs="Times New Roman"/>
                <w:sz w:val="24"/>
                <w:szCs w:val="24"/>
                <w:lang w:val="uk-UA"/>
              </w:rPr>
              <w:t xml:space="preserve"> засідання</w:t>
            </w:r>
            <w:r w:rsidR="00B83C3F">
              <w:rPr>
                <w:rFonts w:ascii="Times New Roman" w:hAnsi="Times New Roman" w:cs="Times New Roman"/>
                <w:sz w:val="24"/>
                <w:szCs w:val="24"/>
                <w:lang w:val="uk-UA"/>
              </w:rPr>
              <w:t>х</w:t>
            </w:r>
            <w:r w:rsidR="00F05895" w:rsidRPr="00370289">
              <w:rPr>
                <w:rFonts w:ascii="Times New Roman" w:hAnsi="Times New Roman" w:cs="Times New Roman"/>
                <w:sz w:val="24"/>
                <w:szCs w:val="24"/>
                <w:lang w:val="uk-UA"/>
              </w:rPr>
              <w:t xml:space="preserve"> Міжвідомчої робоч</w:t>
            </w:r>
            <w:r w:rsidR="00EB1E11">
              <w:rPr>
                <w:rFonts w:ascii="Times New Roman" w:hAnsi="Times New Roman" w:cs="Times New Roman"/>
                <w:sz w:val="24"/>
                <w:szCs w:val="24"/>
                <w:lang w:val="uk-UA"/>
              </w:rPr>
              <w:t>ої</w:t>
            </w:r>
            <w:r w:rsidR="00F05895" w:rsidRPr="00370289">
              <w:rPr>
                <w:rFonts w:ascii="Times New Roman" w:hAnsi="Times New Roman" w:cs="Times New Roman"/>
                <w:sz w:val="24"/>
                <w:szCs w:val="24"/>
                <w:lang w:val="uk-UA"/>
              </w:rPr>
              <w:t xml:space="preserve"> груп</w:t>
            </w:r>
            <w:r w:rsidR="00EB1E11">
              <w:rPr>
                <w:rFonts w:ascii="Times New Roman" w:hAnsi="Times New Roman" w:cs="Times New Roman"/>
                <w:sz w:val="24"/>
                <w:szCs w:val="24"/>
                <w:lang w:val="uk-UA"/>
              </w:rPr>
              <w:t>и</w:t>
            </w:r>
            <w:r w:rsidR="00F05895" w:rsidRPr="00370289">
              <w:rPr>
                <w:rFonts w:ascii="Times New Roman" w:hAnsi="Times New Roman" w:cs="Times New Roman"/>
                <w:sz w:val="24"/>
                <w:szCs w:val="24"/>
                <w:lang w:val="uk-UA"/>
              </w:rPr>
              <w:t xml:space="preserve"> з питань реалізації державної санкційної політики та </w:t>
            </w:r>
            <w:r w:rsidR="00EB1E11">
              <w:rPr>
                <w:rFonts w:ascii="Times New Roman" w:hAnsi="Times New Roman" w:cs="Times New Roman"/>
                <w:sz w:val="24"/>
                <w:szCs w:val="24"/>
                <w:lang w:val="uk-UA"/>
              </w:rPr>
              <w:t>в</w:t>
            </w:r>
            <w:r w:rsidR="00F05895" w:rsidRPr="00370289">
              <w:rPr>
                <w:rFonts w:ascii="Times New Roman" w:hAnsi="Times New Roman" w:cs="Times New Roman"/>
                <w:sz w:val="24"/>
                <w:szCs w:val="24"/>
                <w:lang w:val="uk-UA"/>
              </w:rPr>
              <w:t xml:space="preserve"> засіданнях Експертної групи з питань формування та реалізації санкційної політики при Міжвідомчій робочій групі з питань реалізації державної санкційної політики</w:t>
            </w:r>
            <w:r w:rsidRPr="00370289">
              <w:rPr>
                <w:rFonts w:ascii="Times New Roman" w:hAnsi="Times New Roman" w:cs="Times New Roman"/>
                <w:sz w:val="24"/>
                <w:szCs w:val="24"/>
                <w:lang w:val="uk-UA"/>
              </w:rPr>
              <w:t>;</w:t>
            </w:r>
          </w:p>
          <w:p w14:paraId="6D2BA665" w14:textId="77113086" w:rsidR="00375E1B" w:rsidRPr="00370289" w:rsidRDefault="0045326F" w:rsidP="009032F9">
            <w:pPr>
              <w:snapToGrid w:val="0"/>
              <w:spacing w:after="0" w:line="240" w:lineRule="auto"/>
              <w:ind w:right="57" w:firstLine="308"/>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 xml:space="preserve">- </w:t>
            </w:r>
            <w:r w:rsidR="00D9663F">
              <w:rPr>
                <w:rFonts w:ascii="Times New Roman" w:hAnsi="Times New Roman" w:cs="Times New Roman"/>
                <w:sz w:val="24"/>
                <w:szCs w:val="24"/>
                <w:lang w:val="uk-UA"/>
              </w:rPr>
              <w:t>взято участь у</w:t>
            </w:r>
            <w:r w:rsidR="00B83C3F">
              <w:rPr>
                <w:rFonts w:ascii="Times New Roman" w:hAnsi="Times New Roman" w:cs="Times New Roman"/>
                <w:sz w:val="24"/>
                <w:szCs w:val="24"/>
                <w:lang w:val="uk-UA"/>
              </w:rPr>
              <w:t xml:space="preserve"> </w:t>
            </w:r>
            <w:r w:rsidR="00F05895" w:rsidRPr="00370289">
              <w:rPr>
                <w:rFonts w:ascii="Times New Roman" w:hAnsi="Times New Roman" w:cs="Times New Roman"/>
                <w:sz w:val="24"/>
                <w:szCs w:val="24"/>
                <w:lang w:val="uk-UA"/>
              </w:rPr>
              <w:t>робоч</w:t>
            </w:r>
            <w:r w:rsidRPr="00370289">
              <w:rPr>
                <w:rFonts w:ascii="Times New Roman" w:hAnsi="Times New Roman" w:cs="Times New Roman"/>
                <w:sz w:val="24"/>
                <w:szCs w:val="24"/>
                <w:lang w:val="uk-UA"/>
              </w:rPr>
              <w:t>і</w:t>
            </w:r>
            <w:r w:rsidR="00D9663F">
              <w:rPr>
                <w:rFonts w:ascii="Times New Roman" w:hAnsi="Times New Roman" w:cs="Times New Roman"/>
                <w:sz w:val="24"/>
                <w:szCs w:val="24"/>
                <w:lang w:val="uk-UA"/>
              </w:rPr>
              <w:t>й</w:t>
            </w:r>
            <w:r w:rsidR="00F05895" w:rsidRPr="00370289">
              <w:rPr>
                <w:rFonts w:ascii="Times New Roman" w:hAnsi="Times New Roman" w:cs="Times New Roman"/>
                <w:sz w:val="24"/>
                <w:szCs w:val="24"/>
                <w:lang w:val="uk-UA"/>
              </w:rPr>
              <w:t xml:space="preserve"> зустріч</w:t>
            </w:r>
            <w:r w:rsidRPr="00370289">
              <w:rPr>
                <w:rFonts w:ascii="Times New Roman" w:hAnsi="Times New Roman" w:cs="Times New Roman"/>
                <w:sz w:val="24"/>
                <w:szCs w:val="24"/>
                <w:lang w:val="uk-UA"/>
              </w:rPr>
              <w:t>і</w:t>
            </w:r>
            <w:r w:rsidR="00F05895" w:rsidRPr="00370289">
              <w:rPr>
                <w:rFonts w:ascii="Times New Roman" w:hAnsi="Times New Roman" w:cs="Times New Roman"/>
                <w:sz w:val="24"/>
                <w:szCs w:val="24"/>
                <w:lang w:val="uk-UA"/>
              </w:rPr>
              <w:t xml:space="preserve"> стосовно подальших дій та можливої взаємодії з Мінфіном з питань впровадження Критеріїв ризиків легалізації (відмивання) доходів, одержаних злочинним шляхом, фінансування тероризму та фінансування розповсюдження зброї масового знищення</w:t>
            </w:r>
            <w:r w:rsidR="00EB1E11">
              <w:rPr>
                <w:rFonts w:ascii="Times New Roman" w:hAnsi="Times New Roman" w:cs="Times New Roman"/>
                <w:sz w:val="24"/>
                <w:szCs w:val="24"/>
                <w:lang w:val="uk-UA"/>
              </w:rPr>
              <w:t>,</w:t>
            </w:r>
            <w:r w:rsidR="00F05895" w:rsidRPr="00370289">
              <w:rPr>
                <w:rFonts w:ascii="Times New Roman" w:hAnsi="Times New Roman" w:cs="Times New Roman"/>
                <w:sz w:val="24"/>
                <w:szCs w:val="24"/>
                <w:lang w:val="uk-UA"/>
              </w:rPr>
              <w:t xml:space="preserve">  затверджено наказом Міністерства фінансів України від 28.12.2022 № 465, зареєстрован</w:t>
            </w:r>
            <w:r w:rsidR="00EB1E11">
              <w:rPr>
                <w:rFonts w:ascii="Times New Roman" w:hAnsi="Times New Roman" w:cs="Times New Roman"/>
                <w:sz w:val="24"/>
                <w:szCs w:val="24"/>
                <w:lang w:val="uk-UA"/>
              </w:rPr>
              <w:t>им</w:t>
            </w:r>
            <w:r w:rsidR="00F05895" w:rsidRPr="00370289">
              <w:rPr>
                <w:rFonts w:ascii="Times New Roman" w:hAnsi="Times New Roman" w:cs="Times New Roman"/>
                <w:sz w:val="24"/>
                <w:szCs w:val="24"/>
                <w:lang w:val="uk-UA"/>
              </w:rPr>
              <w:t xml:space="preserve"> в Міністерстві юстиції України 09.02.2023</w:t>
            </w:r>
            <w:r w:rsidR="00EB1E11">
              <w:rPr>
                <w:rFonts w:ascii="Times New Roman" w:hAnsi="Times New Roman" w:cs="Times New Roman"/>
                <w:sz w:val="24"/>
                <w:szCs w:val="24"/>
                <w:lang w:val="uk-UA"/>
              </w:rPr>
              <w:t xml:space="preserve"> </w:t>
            </w:r>
            <w:r w:rsidR="00F05895" w:rsidRPr="00370289">
              <w:rPr>
                <w:rFonts w:ascii="Times New Roman" w:hAnsi="Times New Roman" w:cs="Times New Roman"/>
                <w:sz w:val="24"/>
                <w:szCs w:val="24"/>
                <w:lang w:val="uk-UA"/>
              </w:rPr>
              <w:t>за № 258/39314</w:t>
            </w:r>
            <w:r w:rsidR="00EB1E11">
              <w:rPr>
                <w:rFonts w:ascii="Times New Roman" w:hAnsi="Times New Roman" w:cs="Times New Roman"/>
                <w:sz w:val="24"/>
                <w:szCs w:val="24"/>
                <w:lang w:val="uk-UA"/>
              </w:rPr>
              <w:t>,</w:t>
            </w:r>
            <w:r w:rsidR="00F05895" w:rsidRPr="00370289">
              <w:rPr>
                <w:rFonts w:ascii="Times New Roman" w:hAnsi="Times New Roman" w:cs="Times New Roman"/>
                <w:sz w:val="24"/>
                <w:szCs w:val="24"/>
                <w:lang w:val="uk-UA"/>
              </w:rPr>
              <w:t xml:space="preserve"> з окремими представниками КЕР</w:t>
            </w:r>
            <w:r w:rsidR="00EB1E11">
              <w:rPr>
                <w:rFonts w:ascii="Times New Roman" w:hAnsi="Times New Roman" w:cs="Times New Roman"/>
                <w:sz w:val="24"/>
                <w:szCs w:val="24"/>
                <w:lang w:val="uk-UA"/>
              </w:rPr>
              <w:t>.</w:t>
            </w:r>
            <w:r w:rsidR="00F05895" w:rsidRPr="00370289">
              <w:rPr>
                <w:rFonts w:ascii="Times New Roman" w:hAnsi="Times New Roman" w:cs="Times New Roman"/>
                <w:sz w:val="24"/>
                <w:szCs w:val="24"/>
                <w:lang w:val="uk-UA"/>
              </w:rPr>
              <w:t xml:space="preserve"> Здійснювалася підготовка матеріалів для керівництва КРАІЛ для участі у відповідних заходах</w:t>
            </w:r>
            <w:r w:rsidR="00342152">
              <w:rPr>
                <w:rFonts w:ascii="Times New Roman" w:hAnsi="Times New Roman" w:cs="Times New Roman"/>
                <w:sz w:val="24"/>
                <w:szCs w:val="24"/>
                <w:lang w:val="uk-UA"/>
              </w:rPr>
              <w:t>;</w:t>
            </w:r>
          </w:p>
          <w:p w14:paraId="57FF1AB1" w14:textId="5AA6D49B" w:rsidR="00F05895" w:rsidRPr="00370289" w:rsidRDefault="004B3B8C" w:rsidP="009032F9">
            <w:pPr>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w:t>
            </w:r>
            <w:r w:rsidR="00D9663F">
              <w:rPr>
                <w:rFonts w:ascii="Times New Roman" w:hAnsi="Times New Roman" w:cs="Times New Roman"/>
                <w:sz w:val="24"/>
                <w:szCs w:val="24"/>
                <w:lang w:val="uk-UA"/>
              </w:rPr>
              <w:t xml:space="preserve">взято участь у </w:t>
            </w:r>
            <w:r w:rsidR="0045326F" w:rsidRPr="00370289">
              <w:rPr>
                <w:rFonts w:ascii="Times New Roman" w:hAnsi="Times New Roman" w:cs="Times New Roman"/>
                <w:sz w:val="24"/>
                <w:szCs w:val="24"/>
                <w:lang w:val="uk-UA"/>
              </w:rPr>
              <w:t>засіданн</w:t>
            </w:r>
            <w:r w:rsidR="00D9663F">
              <w:rPr>
                <w:rFonts w:ascii="Times New Roman" w:hAnsi="Times New Roman" w:cs="Times New Roman"/>
                <w:sz w:val="24"/>
                <w:szCs w:val="24"/>
                <w:lang w:val="uk-UA"/>
              </w:rPr>
              <w:t>ях</w:t>
            </w:r>
            <w:r w:rsidR="0045326F" w:rsidRPr="00370289">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робоч</w:t>
            </w:r>
            <w:r w:rsidR="0045326F" w:rsidRPr="00370289">
              <w:rPr>
                <w:rFonts w:ascii="Times New Roman" w:hAnsi="Times New Roman" w:cs="Times New Roman"/>
                <w:sz w:val="24"/>
                <w:szCs w:val="24"/>
                <w:lang w:val="uk-UA"/>
              </w:rPr>
              <w:t>ої</w:t>
            </w:r>
            <w:r w:rsidRPr="00370289">
              <w:rPr>
                <w:rFonts w:ascii="Times New Roman" w:hAnsi="Times New Roman" w:cs="Times New Roman"/>
                <w:sz w:val="24"/>
                <w:szCs w:val="24"/>
                <w:lang w:val="uk-UA"/>
              </w:rPr>
              <w:t xml:space="preserve"> груп</w:t>
            </w:r>
            <w:r w:rsidR="0045326F" w:rsidRPr="00370289">
              <w:rPr>
                <w:rFonts w:ascii="Times New Roman" w:hAnsi="Times New Roman" w:cs="Times New Roman"/>
                <w:sz w:val="24"/>
                <w:szCs w:val="24"/>
                <w:lang w:val="uk-UA"/>
              </w:rPr>
              <w:t>и</w:t>
            </w:r>
            <w:r w:rsidRPr="00370289">
              <w:rPr>
                <w:rFonts w:ascii="Times New Roman" w:hAnsi="Times New Roman" w:cs="Times New Roman"/>
                <w:sz w:val="24"/>
                <w:szCs w:val="24"/>
                <w:lang w:val="uk-UA"/>
              </w:rPr>
              <w:t xml:space="preserve"> з питань підготовки пропозицій щодо впровадження Закону України «Про адміністративну процедуру», утвореної при Секретаріаті Кабінету Міністрів України відповідно до наказу Державного Секретаря Кабінету Міністрів України від 07 лютого</w:t>
            </w:r>
            <w:r w:rsidR="00EB1E11">
              <w:rPr>
                <w:rFonts w:ascii="Times New Roman" w:hAnsi="Times New Roman" w:cs="Times New Roman"/>
                <w:sz w:val="24"/>
                <w:szCs w:val="24"/>
                <w:lang w:val="uk-UA"/>
              </w:rPr>
              <w:br/>
            </w:r>
            <w:r w:rsidRPr="00370289">
              <w:rPr>
                <w:rFonts w:ascii="Times New Roman" w:hAnsi="Times New Roman" w:cs="Times New Roman"/>
                <w:sz w:val="24"/>
                <w:szCs w:val="24"/>
                <w:lang w:val="uk-UA"/>
              </w:rPr>
              <w:t xml:space="preserve">2023 року № 13; </w:t>
            </w:r>
          </w:p>
          <w:p w14:paraId="2695E44D" w14:textId="7355EA09" w:rsidR="00F05895" w:rsidRPr="00370289" w:rsidRDefault="004B3B8C" w:rsidP="009032F9">
            <w:pPr>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 xml:space="preserve">- </w:t>
            </w:r>
            <w:r w:rsidR="00D9663F">
              <w:rPr>
                <w:rFonts w:ascii="Times New Roman" w:hAnsi="Times New Roman" w:cs="Times New Roman"/>
                <w:sz w:val="24"/>
                <w:szCs w:val="24"/>
                <w:lang w:val="uk-UA"/>
              </w:rPr>
              <w:t xml:space="preserve">проведено </w:t>
            </w:r>
            <w:r w:rsidRPr="00370289">
              <w:rPr>
                <w:rFonts w:ascii="Times New Roman" w:hAnsi="Times New Roman" w:cs="Times New Roman"/>
                <w:sz w:val="24"/>
                <w:szCs w:val="24"/>
                <w:lang w:val="uk-UA"/>
              </w:rPr>
              <w:t>робоч</w:t>
            </w:r>
            <w:r w:rsidR="00D9663F">
              <w:rPr>
                <w:rFonts w:ascii="Times New Roman" w:hAnsi="Times New Roman" w:cs="Times New Roman"/>
                <w:sz w:val="24"/>
                <w:szCs w:val="24"/>
                <w:lang w:val="uk-UA"/>
              </w:rPr>
              <w:t>у</w:t>
            </w:r>
            <w:r w:rsidRPr="00370289">
              <w:rPr>
                <w:rFonts w:ascii="Times New Roman" w:hAnsi="Times New Roman" w:cs="Times New Roman"/>
                <w:sz w:val="24"/>
                <w:szCs w:val="24"/>
                <w:lang w:val="uk-UA"/>
              </w:rPr>
              <w:t xml:space="preserve"> онлайн-</w:t>
            </w:r>
            <w:r w:rsidR="0045326F" w:rsidRPr="00370289">
              <w:rPr>
                <w:rFonts w:ascii="Times New Roman" w:hAnsi="Times New Roman" w:cs="Times New Roman"/>
                <w:sz w:val="24"/>
                <w:szCs w:val="24"/>
                <w:lang w:val="uk-UA"/>
              </w:rPr>
              <w:t>зустріч</w:t>
            </w:r>
            <w:r w:rsidRPr="00370289">
              <w:rPr>
                <w:rFonts w:ascii="Times New Roman" w:hAnsi="Times New Roman" w:cs="Times New Roman"/>
                <w:sz w:val="24"/>
                <w:szCs w:val="24"/>
                <w:lang w:val="uk-UA"/>
              </w:rPr>
              <w:t xml:space="preserve"> з питань роботи над проєктом Закону України «Про внесення змін до деяких законодавчих актів України щодо </w:t>
            </w:r>
            <w:r w:rsidR="00EB1E11">
              <w:rPr>
                <w:rFonts w:ascii="Times New Roman" w:hAnsi="Times New Roman" w:cs="Times New Roman"/>
                <w:sz w:val="24"/>
                <w:szCs w:val="24"/>
                <w:lang w:val="uk-UA"/>
              </w:rPr>
              <w:t>в</w:t>
            </w:r>
            <w:r w:rsidRPr="00370289">
              <w:rPr>
                <w:rFonts w:ascii="Times New Roman" w:hAnsi="Times New Roman" w:cs="Times New Roman"/>
                <w:sz w:val="24"/>
                <w:szCs w:val="24"/>
                <w:lang w:val="uk-UA"/>
              </w:rPr>
              <w:t>досконалення функціонування публічних електронних реєстрів у сфері організації та проведення азартних ігор та у лотерейній сфері» з представниками Мінцифри;</w:t>
            </w:r>
          </w:p>
          <w:p w14:paraId="10594555" w14:textId="56D9CDA3" w:rsidR="00BF2630" w:rsidRPr="00370289" w:rsidRDefault="004B3B8C" w:rsidP="00222895">
            <w:pPr>
              <w:snapToGrid w:val="0"/>
              <w:spacing w:after="0" w:line="240" w:lineRule="auto"/>
              <w:ind w:right="57" w:firstLine="308"/>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 xml:space="preserve"> - </w:t>
            </w:r>
            <w:r w:rsidR="00B36E14">
              <w:rPr>
                <w:rFonts w:ascii="Times New Roman" w:hAnsi="Times New Roman" w:cs="Times New Roman"/>
                <w:sz w:val="24"/>
                <w:szCs w:val="24"/>
                <w:lang w:val="uk-UA"/>
              </w:rPr>
              <w:t xml:space="preserve">взято участь у </w:t>
            </w:r>
            <w:r w:rsidRPr="00370289">
              <w:rPr>
                <w:rFonts w:ascii="Times New Roman" w:hAnsi="Times New Roman" w:cs="Times New Roman"/>
                <w:sz w:val="24"/>
                <w:szCs w:val="24"/>
                <w:lang w:val="uk-UA"/>
              </w:rPr>
              <w:t>міжвідомчій нараді з представниками Верховної Ради України, Уряду та громадськості щодо вирішення питання впровадження Державної системи онлайн</w:t>
            </w:r>
            <w:r w:rsidR="00EB1E11">
              <w:rPr>
                <w:rFonts w:ascii="Times New Roman" w:hAnsi="Times New Roman" w:cs="Times New Roman"/>
                <w:sz w:val="24"/>
                <w:szCs w:val="24"/>
                <w:lang w:val="uk-UA"/>
              </w:rPr>
              <w:t>-</w:t>
            </w:r>
            <w:r w:rsidRPr="00370289">
              <w:rPr>
                <w:rFonts w:ascii="Times New Roman" w:hAnsi="Times New Roman" w:cs="Times New Roman"/>
                <w:sz w:val="24"/>
                <w:szCs w:val="24"/>
                <w:lang w:val="uk-UA"/>
              </w:rPr>
              <w:t>моніторингу.</w:t>
            </w:r>
          </w:p>
        </w:tc>
      </w:tr>
      <w:tr w:rsidR="00DA3E9D" w:rsidRPr="00370289" w14:paraId="7EC2670F"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5496C7C9"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9.5</w:t>
            </w:r>
          </w:p>
        </w:tc>
        <w:tc>
          <w:tcPr>
            <w:tcW w:w="5119" w:type="dxa"/>
            <w:gridSpan w:val="2"/>
            <w:tcBorders>
              <w:top w:val="single" w:sz="4" w:space="0" w:color="auto"/>
              <w:left w:val="single" w:sz="4" w:space="0" w:color="auto"/>
              <w:bottom w:val="single" w:sz="4" w:space="0" w:color="auto"/>
              <w:right w:val="single" w:sz="4" w:space="0" w:color="auto"/>
            </w:tcBorders>
          </w:tcPr>
          <w:p w14:paraId="377B55EB"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shd w:val="clear" w:color="auto" w:fill="FFFFFF"/>
                <w:lang w:val="uk-UA"/>
              </w:rPr>
              <w:t>Проведення постійного моніторингу законопроектів, внесених до Верховної Ради України з питань, що належать до компетенції КРАІЛ, з метою врахування зазначеної інформації в роботі та відповідного реагування.</w:t>
            </w:r>
          </w:p>
        </w:tc>
        <w:tc>
          <w:tcPr>
            <w:tcW w:w="4820" w:type="dxa"/>
            <w:tcBorders>
              <w:top w:val="single" w:sz="4" w:space="0" w:color="auto"/>
              <w:left w:val="single" w:sz="4" w:space="0" w:color="auto"/>
              <w:bottom w:val="single" w:sz="4" w:space="0" w:color="auto"/>
              <w:right w:val="single" w:sz="4" w:space="0" w:color="auto"/>
            </w:tcBorders>
          </w:tcPr>
          <w:p w14:paraId="119BE16E" w14:textId="77777777" w:rsidR="00375E1B" w:rsidRPr="00370289" w:rsidRDefault="00375E1B" w:rsidP="00DA3E9D">
            <w:pPr>
              <w:spacing w:after="0" w:line="240" w:lineRule="auto"/>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4.1</w:t>
            </w:r>
          </w:p>
        </w:tc>
        <w:tc>
          <w:tcPr>
            <w:tcW w:w="2563" w:type="dxa"/>
            <w:gridSpan w:val="2"/>
            <w:tcBorders>
              <w:top w:val="single" w:sz="4" w:space="0" w:color="auto"/>
              <w:left w:val="single" w:sz="4" w:space="0" w:color="auto"/>
              <w:bottom w:val="single" w:sz="4" w:space="0" w:color="auto"/>
              <w:right w:val="single" w:sz="4" w:space="0" w:color="auto"/>
            </w:tcBorders>
          </w:tcPr>
          <w:p w14:paraId="2423F043" w14:textId="77777777" w:rsidR="00375E1B" w:rsidRPr="00370289" w:rsidRDefault="00375E1B" w:rsidP="00DA3E9D">
            <w:pPr>
              <w:snapToGrid w:val="0"/>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юридичного забезпечення</w:t>
            </w:r>
          </w:p>
          <w:p w14:paraId="11C4EFC4"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стратегічного розвитку та інвестування</w:t>
            </w:r>
          </w:p>
          <w:p w14:paraId="4B2EF93C" w14:textId="77777777" w:rsidR="00375E1B" w:rsidRPr="00370289" w:rsidRDefault="00375E1B" w:rsidP="00DA3E9D">
            <w:pPr>
              <w:snapToGrid w:val="0"/>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методології</w:t>
            </w:r>
          </w:p>
          <w:p w14:paraId="641C5420" w14:textId="77777777" w:rsidR="00375E1B" w:rsidRPr="00370289" w:rsidRDefault="00375E1B" w:rsidP="00DA3E9D">
            <w:pPr>
              <w:snapToGrid w:val="0"/>
              <w:spacing w:after="0" w:line="240" w:lineRule="auto"/>
              <w:ind w:right="57"/>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2DD44DF5"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44BF6CEC"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(постійно)</w:t>
            </w:r>
          </w:p>
        </w:tc>
      </w:tr>
      <w:tr w:rsidR="00DA3E9D" w:rsidRPr="00370289" w14:paraId="7E368D87"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5A36A6D6"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766E3D67" w14:textId="0BEA71D0" w:rsidR="00375E1B" w:rsidRPr="00EF5C1E" w:rsidRDefault="004B7091" w:rsidP="002B1459">
            <w:pPr>
              <w:snapToGrid w:val="0"/>
              <w:spacing w:after="0" w:line="240" w:lineRule="auto"/>
              <w:ind w:right="57" w:firstLine="308"/>
              <w:jc w:val="both"/>
              <w:rPr>
                <w:rFonts w:ascii="Times New Roman" w:eastAsia="Batang" w:hAnsi="Times New Roman" w:cs="Times New Roman"/>
                <w:sz w:val="24"/>
                <w:szCs w:val="24"/>
                <w:lang w:val="uk-UA"/>
              </w:rPr>
            </w:pPr>
            <w:r w:rsidRPr="00EF5C1E">
              <w:rPr>
                <w:rFonts w:ascii="Times New Roman" w:hAnsi="Times New Roman" w:cs="Times New Roman"/>
                <w:sz w:val="24"/>
                <w:szCs w:val="24"/>
                <w:shd w:val="clear" w:color="auto" w:fill="FFFFFF"/>
                <w:lang w:val="uk-UA"/>
              </w:rPr>
              <w:t>Моніторинг законопроєктів, внесених до Верховної Ради України з питань, що належать до компетенції КРАІЛ, з метою врахування зазначеної інформації в роботі та відповідного реагування проводився постійно</w:t>
            </w:r>
            <w:r w:rsidR="002B1459" w:rsidRPr="00EF5C1E">
              <w:rPr>
                <w:rFonts w:ascii="Times New Roman" w:hAnsi="Times New Roman" w:cs="Times New Roman"/>
                <w:sz w:val="24"/>
                <w:szCs w:val="24"/>
                <w:shd w:val="clear" w:color="auto" w:fill="FFFFFF"/>
                <w:lang w:val="uk-UA"/>
              </w:rPr>
              <w:t xml:space="preserve">, за результатами якого представники </w:t>
            </w:r>
            <w:r w:rsidR="002B1459" w:rsidRPr="00EF5C1E">
              <w:rPr>
                <w:rFonts w:ascii="Times New Roman" w:hAnsi="Times New Roman" w:cs="Times New Roman"/>
                <w:i/>
                <w:iCs/>
                <w:sz w:val="24"/>
                <w:szCs w:val="24"/>
                <w:shd w:val="clear" w:color="auto" w:fill="FFFFFF"/>
              </w:rPr>
              <w:t>ССП</w:t>
            </w:r>
            <w:r w:rsidR="002B1459" w:rsidRPr="00EF5C1E">
              <w:rPr>
                <w:rFonts w:ascii="Times New Roman" w:hAnsi="Times New Roman" w:cs="Times New Roman"/>
                <w:sz w:val="24"/>
                <w:szCs w:val="24"/>
                <w:shd w:val="clear" w:color="auto" w:fill="FFFFFF"/>
                <w:lang w:val="uk-UA"/>
              </w:rPr>
              <w:t xml:space="preserve"> долучались, зокрема, </w:t>
            </w:r>
            <w:r w:rsidR="00F05895" w:rsidRPr="00EF5C1E">
              <w:rPr>
                <w:rFonts w:ascii="Times New Roman" w:hAnsi="Times New Roman" w:cs="Times New Roman"/>
                <w:sz w:val="24"/>
                <w:szCs w:val="24"/>
                <w:lang w:val="uk-UA"/>
              </w:rPr>
              <w:t>до заходів щодо обговорення проєкту Закону України «Про внесення змін до деяких законодавчих актів України щодо удосконалення державного регулювання ринків фінансових послуг» (реєстр. № 9422 від 26.06.2023) та проєкт</w:t>
            </w:r>
            <w:r w:rsidR="002B1459" w:rsidRPr="00EF5C1E">
              <w:rPr>
                <w:rFonts w:ascii="Times New Roman" w:hAnsi="Times New Roman" w:cs="Times New Roman"/>
                <w:sz w:val="24"/>
                <w:szCs w:val="24"/>
                <w:lang w:val="uk-UA"/>
              </w:rPr>
              <w:t>у</w:t>
            </w:r>
            <w:r w:rsidR="00F05895" w:rsidRPr="00EF5C1E">
              <w:rPr>
                <w:rFonts w:ascii="Times New Roman" w:hAnsi="Times New Roman" w:cs="Times New Roman"/>
                <w:sz w:val="24"/>
                <w:szCs w:val="24"/>
                <w:lang w:val="uk-UA"/>
              </w:rPr>
              <w:t xml:space="preserve"> Закону України «Про внесення змін до деяких законів України щодо вдосконалення законодавства у сфері організації та проведення азартних ігор та державних лотерей» (реєстр. № 10101 від 02.10.2023).</w:t>
            </w:r>
          </w:p>
        </w:tc>
      </w:tr>
      <w:tr w:rsidR="00DA3E9D" w:rsidRPr="00370289" w14:paraId="48C257B0"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02F895AD"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9.6</w:t>
            </w:r>
          </w:p>
        </w:tc>
        <w:tc>
          <w:tcPr>
            <w:tcW w:w="5119" w:type="dxa"/>
            <w:gridSpan w:val="2"/>
            <w:tcBorders>
              <w:top w:val="single" w:sz="4" w:space="0" w:color="auto"/>
              <w:left w:val="single" w:sz="4" w:space="0" w:color="auto"/>
              <w:bottom w:val="single" w:sz="4" w:space="0" w:color="auto"/>
              <w:right w:val="single" w:sz="4" w:space="0" w:color="auto"/>
            </w:tcBorders>
          </w:tcPr>
          <w:p w14:paraId="1592BEA1"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shd w:val="clear" w:color="auto" w:fill="FFFFFF"/>
                <w:lang w:val="uk-UA"/>
              </w:rPr>
              <w:t>Актуалізація стратегічного плану КРАІЛ на виконання відповідних завдань прийнятих указами Президента України, рішеннями Уряду тощо.</w:t>
            </w:r>
          </w:p>
        </w:tc>
        <w:tc>
          <w:tcPr>
            <w:tcW w:w="4820" w:type="dxa"/>
            <w:tcBorders>
              <w:top w:val="single" w:sz="4" w:space="0" w:color="auto"/>
              <w:left w:val="single" w:sz="4" w:space="0" w:color="auto"/>
              <w:bottom w:val="single" w:sz="4" w:space="0" w:color="auto"/>
              <w:right w:val="single" w:sz="4" w:space="0" w:color="auto"/>
            </w:tcBorders>
          </w:tcPr>
          <w:p w14:paraId="39A7E37C" w14:textId="77777777" w:rsidR="00375E1B" w:rsidRPr="00370289" w:rsidRDefault="00375E1B" w:rsidP="00DA3E9D">
            <w:pPr>
              <w:spacing w:after="0" w:line="240" w:lineRule="auto"/>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4.1</w:t>
            </w:r>
          </w:p>
        </w:tc>
        <w:tc>
          <w:tcPr>
            <w:tcW w:w="2563" w:type="dxa"/>
            <w:gridSpan w:val="2"/>
            <w:tcBorders>
              <w:top w:val="single" w:sz="4" w:space="0" w:color="auto"/>
              <w:left w:val="single" w:sz="4" w:space="0" w:color="auto"/>
              <w:bottom w:val="single" w:sz="4" w:space="0" w:color="auto"/>
              <w:right w:val="single" w:sz="4" w:space="0" w:color="auto"/>
            </w:tcBorders>
          </w:tcPr>
          <w:p w14:paraId="78CED0FA"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стратегічного розвитку та інвестування</w:t>
            </w:r>
          </w:p>
          <w:p w14:paraId="5BC18855" w14:textId="587D2F53"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інші ССП</w:t>
            </w:r>
            <w:r w:rsidRPr="00370289">
              <w:rPr>
                <w:rFonts w:ascii="Times New Roman" w:hAnsi="Times New Roman" w:cs="Times New Roman"/>
                <w:b/>
                <w:sz w:val="24"/>
                <w:szCs w:val="24"/>
                <w:lang w:val="uk-UA"/>
              </w:rPr>
              <w:t xml:space="preserve"> </w:t>
            </w:r>
          </w:p>
        </w:tc>
        <w:tc>
          <w:tcPr>
            <w:tcW w:w="1916" w:type="dxa"/>
            <w:gridSpan w:val="2"/>
            <w:tcBorders>
              <w:top w:val="single" w:sz="4" w:space="0" w:color="auto"/>
              <w:left w:val="single" w:sz="4" w:space="0" w:color="auto"/>
              <w:bottom w:val="single" w:sz="4" w:space="0" w:color="auto"/>
              <w:right w:val="single" w:sz="4" w:space="0" w:color="auto"/>
            </w:tcBorders>
          </w:tcPr>
          <w:p w14:paraId="2A9803F7"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24DCE177"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(внесення змін у разі необхідності)</w:t>
            </w:r>
          </w:p>
        </w:tc>
      </w:tr>
      <w:tr w:rsidR="00DA3E9D" w:rsidRPr="00EB1E11" w14:paraId="5B3B3912"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7DAB354F"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4814A643" w14:textId="615FEC47" w:rsidR="00BF2630" w:rsidRPr="00370289" w:rsidRDefault="005D55DC" w:rsidP="00B569FB">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Прийняті</w:t>
            </w:r>
            <w:r w:rsidR="00EB20BB" w:rsidRPr="00370289">
              <w:rPr>
                <w:rFonts w:ascii="Times New Roman" w:hAnsi="Times New Roman" w:cs="Times New Roman"/>
                <w:sz w:val="24"/>
                <w:szCs w:val="24"/>
                <w:shd w:val="clear" w:color="auto" w:fill="FFFFFF"/>
                <w:lang w:val="uk-UA"/>
              </w:rPr>
              <w:t xml:space="preserve"> </w:t>
            </w:r>
            <w:r w:rsidR="00EB20BB" w:rsidRPr="00370289">
              <w:rPr>
                <w:rFonts w:ascii="Times New Roman" w:hAnsi="Times New Roman" w:cs="Times New Roman"/>
                <w:sz w:val="24"/>
                <w:szCs w:val="24"/>
                <w:lang w:val="uk-UA"/>
              </w:rPr>
              <w:t>рішен</w:t>
            </w:r>
            <w:r>
              <w:rPr>
                <w:rFonts w:ascii="Times New Roman" w:hAnsi="Times New Roman" w:cs="Times New Roman"/>
                <w:sz w:val="24"/>
                <w:szCs w:val="24"/>
                <w:lang w:val="uk-UA"/>
              </w:rPr>
              <w:t>ня</w:t>
            </w:r>
            <w:r w:rsidR="00EB20BB" w:rsidRPr="00370289">
              <w:rPr>
                <w:rFonts w:ascii="Times New Roman" w:hAnsi="Times New Roman" w:cs="Times New Roman"/>
                <w:sz w:val="24"/>
                <w:szCs w:val="24"/>
                <w:lang w:val="uk-UA"/>
              </w:rPr>
              <w:t xml:space="preserve"> КРАІЛ «Про внесення змін до Плану роботи Комісії з регулювання азартних ігор та лотерей на 2023 рік» (від </w:t>
            </w:r>
            <w:r w:rsidR="00B569FB" w:rsidRPr="00370289">
              <w:rPr>
                <w:rFonts w:ascii="Times New Roman" w:hAnsi="Times New Roman" w:cs="Times New Roman"/>
                <w:sz w:val="24"/>
                <w:szCs w:val="24"/>
                <w:lang w:val="uk-UA"/>
              </w:rPr>
              <w:t xml:space="preserve">31.08.2023 </w:t>
            </w:r>
            <w:r w:rsidR="00EB20BB" w:rsidRPr="00370289">
              <w:rPr>
                <w:rFonts w:ascii="Times New Roman" w:hAnsi="Times New Roman" w:cs="Times New Roman"/>
                <w:sz w:val="24"/>
                <w:szCs w:val="24"/>
                <w:lang w:val="uk-UA"/>
              </w:rPr>
              <w:t>№</w:t>
            </w:r>
            <w:r w:rsidR="00B569FB" w:rsidRPr="00370289">
              <w:rPr>
                <w:rFonts w:ascii="Times New Roman" w:hAnsi="Times New Roman" w:cs="Times New Roman"/>
                <w:sz w:val="24"/>
                <w:szCs w:val="24"/>
                <w:lang w:val="uk-UA"/>
              </w:rPr>
              <w:t xml:space="preserve"> 238</w:t>
            </w:r>
            <w:r w:rsidR="00EB20BB" w:rsidRPr="00370289">
              <w:rPr>
                <w:rFonts w:ascii="Times New Roman" w:hAnsi="Times New Roman" w:cs="Times New Roman"/>
                <w:sz w:val="24"/>
                <w:szCs w:val="24"/>
                <w:lang w:val="uk-UA"/>
              </w:rPr>
              <w:t xml:space="preserve">, від </w:t>
            </w:r>
            <w:r w:rsidR="00B569FB" w:rsidRPr="00370289">
              <w:rPr>
                <w:rFonts w:ascii="Times New Roman" w:hAnsi="Times New Roman" w:cs="Times New Roman"/>
                <w:sz w:val="24"/>
                <w:szCs w:val="24"/>
                <w:lang w:val="uk-UA"/>
              </w:rPr>
              <w:t xml:space="preserve">14.12.2023 </w:t>
            </w:r>
            <w:r w:rsidR="00EB20BB" w:rsidRPr="00370289">
              <w:rPr>
                <w:rFonts w:ascii="Times New Roman" w:hAnsi="Times New Roman" w:cs="Times New Roman"/>
                <w:sz w:val="24"/>
                <w:szCs w:val="24"/>
                <w:lang w:val="uk-UA"/>
              </w:rPr>
              <w:t>№</w:t>
            </w:r>
            <w:r w:rsidR="00B569FB" w:rsidRPr="00370289">
              <w:rPr>
                <w:rFonts w:ascii="Times New Roman" w:hAnsi="Times New Roman" w:cs="Times New Roman"/>
                <w:sz w:val="24"/>
                <w:szCs w:val="24"/>
                <w:lang w:val="uk-UA"/>
              </w:rPr>
              <w:t xml:space="preserve"> 493</w:t>
            </w:r>
            <w:r w:rsidR="00EB20BB" w:rsidRPr="00370289">
              <w:rPr>
                <w:rFonts w:ascii="Times New Roman" w:hAnsi="Times New Roman" w:cs="Times New Roman"/>
                <w:sz w:val="24"/>
                <w:szCs w:val="24"/>
                <w:lang w:val="uk-UA"/>
              </w:rPr>
              <w:t>), «Про внесення змін до Стратегічного плану діяльності Комісії з регулювання азартних ігор та лотерей на 2022</w:t>
            </w:r>
            <w:r w:rsidR="00EB1E11">
              <w:rPr>
                <w:rFonts w:ascii="Times New Roman" w:hAnsi="Times New Roman" w:cs="Times New Roman"/>
                <w:sz w:val="24"/>
                <w:szCs w:val="24"/>
                <w:lang w:val="uk-UA"/>
              </w:rPr>
              <w:t>–</w:t>
            </w:r>
            <w:r w:rsidR="00EB20BB" w:rsidRPr="00370289">
              <w:rPr>
                <w:rFonts w:ascii="Times New Roman" w:hAnsi="Times New Roman" w:cs="Times New Roman"/>
                <w:sz w:val="24"/>
                <w:szCs w:val="24"/>
                <w:lang w:val="uk-UA"/>
              </w:rPr>
              <w:t>2024 роки»</w:t>
            </w:r>
            <w:r w:rsidR="00EB1E11">
              <w:rPr>
                <w:rFonts w:ascii="Times New Roman" w:hAnsi="Times New Roman" w:cs="Times New Roman"/>
                <w:sz w:val="24"/>
                <w:szCs w:val="24"/>
                <w:lang w:val="uk-UA"/>
              </w:rPr>
              <w:br/>
            </w:r>
            <w:r w:rsidR="00EB20BB" w:rsidRPr="00370289">
              <w:rPr>
                <w:rFonts w:ascii="Times New Roman" w:hAnsi="Times New Roman" w:cs="Times New Roman"/>
                <w:sz w:val="24"/>
                <w:szCs w:val="24"/>
                <w:lang w:val="uk-UA"/>
              </w:rPr>
              <w:t xml:space="preserve">(від 14.12.2023 № 237, від 14.12.2023 № 492), «Про затвердження Плану роботи Комісії з регулювання азартних ігор та лотерей на 2024 рік» (від </w:t>
            </w:r>
            <w:r w:rsidR="00B569FB" w:rsidRPr="00370289">
              <w:rPr>
                <w:rFonts w:ascii="Times New Roman" w:hAnsi="Times New Roman" w:cs="Times New Roman"/>
                <w:sz w:val="24"/>
                <w:szCs w:val="24"/>
                <w:lang w:val="uk-UA"/>
              </w:rPr>
              <w:t>23.01.2024 № 38</w:t>
            </w:r>
            <w:r w:rsidR="00EB20BB" w:rsidRPr="00370289">
              <w:rPr>
                <w:rFonts w:ascii="Times New Roman" w:hAnsi="Times New Roman" w:cs="Times New Roman"/>
                <w:sz w:val="24"/>
                <w:szCs w:val="24"/>
                <w:lang w:val="uk-UA"/>
              </w:rPr>
              <w:t>), «Про затвердження Стратегічних цілей Комісії з регулювання азартних ігор та лотерей на 2024</w:t>
            </w:r>
            <w:r w:rsidR="00EB1E11">
              <w:rPr>
                <w:rFonts w:ascii="Times New Roman" w:hAnsi="Times New Roman" w:cs="Times New Roman"/>
                <w:sz w:val="24"/>
                <w:szCs w:val="24"/>
                <w:lang w:val="uk-UA"/>
              </w:rPr>
              <w:t>–</w:t>
            </w:r>
            <w:r w:rsidR="00EB20BB" w:rsidRPr="00370289">
              <w:rPr>
                <w:rFonts w:ascii="Times New Roman" w:hAnsi="Times New Roman" w:cs="Times New Roman"/>
                <w:sz w:val="24"/>
                <w:szCs w:val="24"/>
                <w:lang w:val="uk-UA"/>
              </w:rPr>
              <w:t>2026 роки»</w:t>
            </w:r>
            <w:r w:rsidR="00B569FB" w:rsidRPr="00370289">
              <w:rPr>
                <w:rFonts w:ascii="Times New Roman" w:hAnsi="Times New Roman" w:cs="Times New Roman"/>
                <w:sz w:val="24"/>
                <w:szCs w:val="24"/>
                <w:lang w:val="uk-UA"/>
              </w:rPr>
              <w:t xml:space="preserve"> </w:t>
            </w:r>
            <w:r w:rsidR="00EB20BB" w:rsidRPr="00370289">
              <w:rPr>
                <w:rFonts w:ascii="Times New Roman" w:hAnsi="Times New Roman" w:cs="Times New Roman"/>
                <w:sz w:val="24"/>
                <w:szCs w:val="24"/>
                <w:lang w:val="uk-UA"/>
              </w:rPr>
              <w:t xml:space="preserve">(від 14.12.2023 № 491), </w:t>
            </w:r>
            <w:r w:rsidR="00EB20BB" w:rsidRPr="00370289">
              <w:rPr>
                <w:rFonts w:ascii="Times New Roman" w:hAnsi="Times New Roman" w:cs="Times New Roman"/>
                <w:sz w:val="24"/>
                <w:szCs w:val="24"/>
                <w:lang w:val="uk-UA"/>
              </w:rPr>
              <w:lastRenderedPageBreak/>
              <w:t>«Про затвердження Стратегічного плану діяльності Комісії з регулювання азартних ігор та лотерей на 2024</w:t>
            </w:r>
            <w:r w:rsidR="00A26380">
              <w:rPr>
                <w:rFonts w:ascii="Times New Roman" w:hAnsi="Times New Roman" w:cs="Times New Roman"/>
                <w:sz w:val="24"/>
                <w:szCs w:val="24"/>
                <w:lang w:val="uk-UA"/>
              </w:rPr>
              <w:t>–</w:t>
            </w:r>
            <w:r w:rsidR="00EB20BB" w:rsidRPr="00370289">
              <w:rPr>
                <w:rFonts w:ascii="Times New Roman" w:hAnsi="Times New Roman" w:cs="Times New Roman"/>
                <w:sz w:val="24"/>
                <w:szCs w:val="24"/>
                <w:lang w:val="uk-UA"/>
              </w:rPr>
              <w:t>2026 роки»</w:t>
            </w:r>
            <w:r w:rsidR="00B569FB" w:rsidRPr="00370289">
              <w:rPr>
                <w:rFonts w:ascii="Times New Roman" w:hAnsi="Times New Roman" w:cs="Times New Roman"/>
                <w:sz w:val="24"/>
                <w:szCs w:val="24"/>
                <w:lang w:val="uk-UA"/>
              </w:rPr>
              <w:t xml:space="preserve"> </w:t>
            </w:r>
            <w:r w:rsidR="00EB20BB" w:rsidRPr="00370289">
              <w:rPr>
                <w:rFonts w:ascii="Times New Roman" w:hAnsi="Times New Roman" w:cs="Times New Roman"/>
                <w:sz w:val="24"/>
                <w:szCs w:val="24"/>
                <w:lang w:val="uk-UA"/>
              </w:rPr>
              <w:t>(від 23.01.202</w:t>
            </w:r>
            <w:r w:rsidR="00B569FB" w:rsidRPr="00370289">
              <w:rPr>
                <w:rFonts w:ascii="Times New Roman" w:hAnsi="Times New Roman" w:cs="Times New Roman"/>
                <w:sz w:val="24"/>
                <w:szCs w:val="24"/>
                <w:lang w:val="uk-UA"/>
              </w:rPr>
              <w:t>4</w:t>
            </w:r>
            <w:r w:rsidR="00EB20BB" w:rsidRPr="00370289">
              <w:rPr>
                <w:rFonts w:ascii="Times New Roman" w:hAnsi="Times New Roman" w:cs="Times New Roman"/>
                <w:sz w:val="24"/>
                <w:szCs w:val="24"/>
                <w:lang w:val="uk-UA"/>
              </w:rPr>
              <w:t xml:space="preserve"> № 37)</w:t>
            </w:r>
            <w:r w:rsidR="00437A7A">
              <w:rPr>
                <w:rFonts w:ascii="Times New Roman" w:hAnsi="Times New Roman" w:cs="Times New Roman"/>
                <w:sz w:val="24"/>
                <w:szCs w:val="24"/>
                <w:lang w:val="uk-UA"/>
              </w:rPr>
              <w:t>.</w:t>
            </w:r>
          </w:p>
        </w:tc>
      </w:tr>
      <w:tr w:rsidR="00DA3E9D" w:rsidRPr="00370289" w14:paraId="759A96AA"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62AAE363" w14:textId="77777777" w:rsidR="00375E1B" w:rsidRPr="00370289" w:rsidRDefault="00375E1B" w:rsidP="00DA3E9D">
            <w:pPr>
              <w:widowControl w:val="0"/>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9.7</w:t>
            </w:r>
          </w:p>
        </w:tc>
        <w:tc>
          <w:tcPr>
            <w:tcW w:w="5119" w:type="dxa"/>
            <w:gridSpan w:val="2"/>
            <w:tcBorders>
              <w:top w:val="single" w:sz="4" w:space="0" w:color="auto"/>
              <w:left w:val="single" w:sz="4" w:space="0" w:color="auto"/>
              <w:bottom w:val="single" w:sz="4" w:space="0" w:color="auto"/>
              <w:right w:val="single" w:sz="4" w:space="0" w:color="auto"/>
            </w:tcBorders>
          </w:tcPr>
          <w:p w14:paraId="50E22EBF" w14:textId="77777777" w:rsidR="00375E1B" w:rsidRPr="00370289" w:rsidRDefault="00375E1B" w:rsidP="00DA3E9D">
            <w:pPr>
              <w:widowControl w:val="0"/>
              <w:spacing w:after="0" w:line="240" w:lineRule="auto"/>
              <w:ind w:right="57"/>
              <w:jc w:val="both"/>
              <w:rPr>
                <w:rFonts w:ascii="Times New Roman" w:hAnsi="Times New Roman" w:cs="Times New Roman"/>
                <w:sz w:val="24"/>
                <w:szCs w:val="24"/>
                <w:lang w:val="uk-UA"/>
              </w:rPr>
            </w:pPr>
            <w:r w:rsidRPr="00370289">
              <w:rPr>
                <w:rStyle w:val="21"/>
                <w:sz w:val="24"/>
                <w:szCs w:val="24"/>
                <w:highlight w:val="none"/>
                <w:lang w:val="uk-UA"/>
              </w:rPr>
              <w:t>Організація проведення засідань Консультаційно-експертної ради КРАІЛ.</w:t>
            </w:r>
          </w:p>
        </w:tc>
        <w:tc>
          <w:tcPr>
            <w:tcW w:w="4820" w:type="dxa"/>
            <w:tcBorders>
              <w:top w:val="single" w:sz="4" w:space="0" w:color="auto"/>
              <w:left w:val="single" w:sz="4" w:space="0" w:color="auto"/>
              <w:bottom w:val="single" w:sz="4" w:space="0" w:color="auto"/>
              <w:right w:val="single" w:sz="4" w:space="0" w:color="auto"/>
            </w:tcBorders>
          </w:tcPr>
          <w:p w14:paraId="102830CD" w14:textId="77777777" w:rsidR="00375E1B" w:rsidRPr="00370289" w:rsidRDefault="00375E1B" w:rsidP="00DA3E9D">
            <w:pPr>
              <w:autoSpaceDE w:val="0"/>
              <w:autoSpaceDN w:val="0"/>
              <w:adjustRightInd w:val="0"/>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Рішення КРАІЛ від 20 листопада 2020 р. № 4 </w:t>
            </w:r>
            <w:r w:rsidRPr="00370289">
              <w:rPr>
                <w:rFonts w:ascii="Times New Roman" w:eastAsia="Calibri" w:hAnsi="Times New Roman" w:cs="Times New Roman"/>
                <w:bCs/>
                <w:sz w:val="24"/>
                <w:szCs w:val="24"/>
                <w:lang w:val="uk-UA" w:eastAsia="ru-RU"/>
              </w:rPr>
              <w:t>(в редакції рішення КРАІЛ від 02 серпня 2022 р. № 268)</w:t>
            </w:r>
            <w:r w:rsidRPr="00370289">
              <w:rPr>
                <w:rFonts w:ascii="Times New Roman" w:hAnsi="Times New Roman" w:cs="Times New Roman"/>
                <w:sz w:val="24"/>
                <w:szCs w:val="24"/>
                <w:lang w:val="uk-UA"/>
              </w:rPr>
              <w:t xml:space="preserve"> «Про затвердження Положення про Консультаційно-експертну раду Комісії з регулювання азартних ігор та лотерей»;</w:t>
            </w:r>
          </w:p>
          <w:p w14:paraId="70E4F306" w14:textId="77777777" w:rsidR="00375E1B" w:rsidRPr="00370289" w:rsidRDefault="00375E1B" w:rsidP="00DA3E9D">
            <w:pPr>
              <w:widowControl w:val="0"/>
              <w:snapToGrid w:val="0"/>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768: ч.31 ст.7</w:t>
            </w:r>
          </w:p>
          <w:p w14:paraId="1A4C231F" w14:textId="77777777" w:rsidR="00375E1B" w:rsidRPr="00370289" w:rsidRDefault="00375E1B" w:rsidP="00DA3E9D">
            <w:pPr>
              <w:widowControl w:val="0"/>
              <w:snapToGrid w:val="0"/>
              <w:spacing w:after="0" w:line="240" w:lineRule="auto"/>
              <w:jc w:val="both"/>
              <w:rPr>
                <w:rFonts w:ascii="Times New Roman" w:hAnsi="Times New Roman" w:cs="Times New Roman"/>
                <w:sz w:val="24"/>
                <w:szCs w:val="24"/>
                <w:lang w:val="uk-UA"/>
              </w:rPr>
            </w:pPr>
          </w:p>
        </w:tc>
        <w:tc>
          <w:tcPr>
            <w:tcW w:w="2563" w:type="dxa"/>
            <w:gridSpan w:val="2"/>
            <w:tcBorders>
              <w:top w:val="single" w:sz="4" w:space="0" w:color="auto"/>
              <w:left w:val="single" w:sz="4" w:space="0" w:color="auto"/>
              <w:bottom w:val="single" w:sz="4" w:space="0" w:color="auto"/>
              <w:right w:val="single" w:sz="4" w:space="0" w:color="auto"/>
            </w:tcBorders>
          </w:tcPr>
          <w:p w14:paraId="75EC0C23" w14:textId="77777777" w:rsidR="00375E1B" w:rsidRPr="00370289" w:rsidRDefault="00375E1B" w:rsidP="00DA3E9D">
            <w:pPr>
              <w:snapToGrid w:val="0"/>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Секретар </w:t>
            </w:r>
            <w:r w:rsidRPr="00370289">
              <w:rPr>
                <w:rStyle w:val="21"/>
                <w:sz w:val="24"/>
                <w:szCs w:val="24"/>
                <w:highlight w:val="none"/>
                <w:lang w:val="uk-UA"/>
              </w:rPr>
              <w:t>Консультаційно-експертної ради КРАІЛ</w:t>
            </w:r>
          </w:p>
        </w:tc>
        <w:tc>
          <w:tcPr>
            <w:tcW w:w="1916" w:type="dxa"/>
            <w:gridSpan w:val="2"/>
            <w:tcBorders>
              <w:top w:val="single" w:sz="4" w:space="0" w:color="auto"/>
              <w:left w:val="single" w:sz="4" w:space="0" w:color="auto"/>
              <w:bottom w:val="single" w:sz="4" w:space="0" w:color="auto"/>
              <w:right w:val="single" w:sz="4" w:space="0" w:color="auto"/>
            </w:tcBorders>
          </w:tcPr>
          <w:p w14:paraId="7B9A9D89" w14:textId="77777777" w:rsidR="00375E1B" w:rsidRPr="00370289" w:rsidRDefault="00375E1B" w:rsidP="00DA3E9D">
            <w:pPr>
              <w:widowControl w:val="0"/>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року</w:t>
            </w:r>
          </w:p>
        </w:tc>
      </w:tr>
      <w:tr w:rsidR="00DA3E9D" w:rsidRPr="00370289" w14:paraId="3B705862" w14:textId="77777777" w:rsidTr="00185F55">
        <w:trPr>
          <w:trHeight w:val="324"/>
        </w:trPr>
        <w:tc>
          <w:tcPr>
            <w:tcW w:w="15677" w:type="dxa"/>
            <w:gridSpan w:val="8"/>
            <w:tcBorders>
              <w:top w:val="single" w:sz="4" w:space="0" w:color="auto"/>
              <w:left w:val="single" w:sz="4" w:space="0" w:color="auto"/>
              <w:bottom w:val="single" w:sz="4" w:space="0" w:color="auto"/>
              <w:right w:val="single" w:sz="4" w:space="0" w:color="auto"/>
            </w:tcBorders>
          </w:tcPr>
          <w:p w14:paraId="2C29022D"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0EAB3C02" w14:textId="74E9F670" w:rsidR="00375E1B" w:rsidRDefault="00885BFC" w:rsidP="00DB708A">
            <w:pPr>
              <w:widowControl w:val="0"/>
              <w:snapToGrid w:val="0"/>
              <w:spacing w:after="0" w:line="240" w:lineRule="auto"/>
              <w:ind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Відбулося 21 засідання </w:t>
            </w:r>
            <w:r w:rsidRPr="00370289">
              <w:rPr>
                <w:rFonts w:ascii="Times New Roman" w:hAnsi="Times New Roman" w:cs="Times New Roman"/>
                <w:sz w:val="24"/>
                <w:szCs w:val="24"/>
                <w:lang w:val="uk-UA"/>
              </w:rPr>
              <w:t>Консультаційно-експертної ради Комісії з регулювання азартних ігор та лотерей</w:t>
            </w:r>
            <w:r>
              <w:rPr>
                <w:rFonts w:ascii="Times New Roman" w:hAnsi="Times New Roman" w:cs="Times New Roman"/>
                <w:sz w:val="24"/>
                <w:szCs w:val="24"/>
                <w:lang w:val="uk-UA"/>
              </w:rPr>
              <w:t xml:space="preserve">, за </w:t>
            </w:r>
            <w:r w:rsidR="001911DB">
              <w:rPr>
                <w:rFonts w:ascii="Times New Roman" w:hAnsi="Times New Roman" w:cs="Times New Roman"/>
                <w:sz w:val="24"/>
                <w:szCs w:val="24"/>
                <w:lang w:val="uk-UA"/>
              </w:rPr>
              <w:t>підсумками роботи</w:t>
            </w:r>
            <w:r>
              <w:rPr>
                <w:rFonts w:ascii="Times New Roman" w:hAnsi="Times New Roman" w:cs="Times New Roman"/>
                <w:sz w:val="24"/>
                <w:szCs w:val="24"/>
                <w:lang w:val="uk-UA"/>
              </w:rPr>
              <w:t xml:space="preserve"> </w:t>
            </w:r>
            <w:r w:rsidR="006731B9">
              <w:rPr>
                <w:rFonts w:ascii="Times New Roman" w:hAnsi="Times New Roman" w:cs="Times New Roman"/>
                <w:sz w:val="24"/>
                <w:szCs w:val="24"/>
                <w:lang w:val="uk-UA"/>
              </w:rPr>
              <w:t xml:space="preserve">яких підготовлено 21 протокол </w:t>
            </w:r>
            <w:r w:rsidR="004B3B8C" w:rsidRPr="00370289">
              <w:rPr>
                <w:rFonts w:ascii="Times New Roman" w:hAnsi="Times New Roman" w:cs="Times New Roman"/>
                <w:sz w:val="24"/>
                <w:szCs w:val="24"/>
                <w:lang w:val="uk-UA"/>
              </w:rPr>
              <w:t xml:space="preserve">за результатами прийняття рішень на </w:t>
            </w:r>
            <w:r w:rsidR="005D4558">
              <w:rPr>
                <w:rFonts w:ascii="Times New Roman" w:hAnsi="Times New Roman" w:cs="Times New Roman"/>
                <w:sz w:val="24"/>
                <w:szCs w:val="24"/>
                <w:lang w:val="uk-UA"/>
              </w:rPr>
              <w:t xml:space="preserve">цих </w:t>
            </w:r>
            <w:r w:rsidR="004B3B8C" w:rsidRPr="00370289">
              <w:rPr>
                <w:rFonts w:ascii="Times New Roman" w:hAnsi="Times New Roman" w:cs="Times New Roman"/>
                <w:sz w:val="24"/>
                <w:szCs w:val="24"/>
                <w:lang w:val="uk-UA"/>
              </w:rPr>
              <w:t>засіданнях</w:t>
            </w:r>
            <w:r w:rsidR="001911DB">
              <w:rPr>
                <w:rFonts w:ascii="Times New Roman" w:hAnsi="Times New Roman" w:cs="Times New Roman"/>
                <w:sz w:val="24"/>
                <w:szCs w:val="24"/>
                <w:lang w:val="uk-UA"/>
              </w:rPr>
              <w:t>.</w:t>
            </w:r>
          </w:p>
          <w:p w14:paraId="0DE59420" w14:textId="5E9EB20D" w:rsidR="00D57C0A" w:rsidRPr="00370289" w:rsidRDefault="00D57C0A" w:rsidP="00DB708A">
            <w:pPr>
              <w:widowControl w:val="0"/>
              <w:snapToGrid w:val="0"/>
              <w:spacing w:after="0" w:line="240" w:lineRule="auto"/>
              <w:ind w:right="57" w:firstLine="308"/>
              <w:jc w:val="both"/>
              <w:rPr>
                <w:rFonts w:ascii="Times New Roman" w:hAnsi="Times New Roman" w:cs="Times New Roman"/>
                <w:sz w:val="24"/>
                <w:szCs w:val="24"/>
                <w:lang w:val="uk-UA"/>
              </w:rPr>
            </w:pPr>
          </w:p>
        </w:tc>
      </w:tr>
      <w:tr w:rsidR="00DA3E9D" w:rsidRPr="00370289" w14:paraId="56DA51DE"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4692E860" w14:textId="77777777" w:rsidR="00375E1B" w:rsidRPr="00370289" w:rsidRDefault="00375E1B"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9.8</w:t>
            </w:r>
          </w:p>
        </w:tc>
        <w:tc>
          <w:tcPr>
            <w:tcW w:w="5119" w:type="dxa"/>
            <w:gridSpan w:val="2"/>
            <w:tcBorders>
              <w:top w:val="single" w:sz="4" w:space="0" w:color="auto"/>
              <w:left w:val="single" w:sz="4" w:space="0" w:color="auto"/>
              <w:bottom w:val="single" w:sz="4" w:space="0" w:color="auto"/>
              <w:right w:val="single" w:sz="4" w:space="0" w:color="auto"/>
            </w:tcBorders>
          </w:tcPr>
          <w:p w14:paraId="0CE98504" w14:textId="77777777" w:rsidR="00375E1B" w:rsidRPr="00370289" w:rsidRDefault="00375E1B" w:rsidP="00DA3E9D">
            <w:pPr>
              <w:spacing w:after="0" w:line="240" w:lineRule="auto"/>
              <w:ind w:right="57"/>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Наповнення офіційного вебсайту КРАІЛ та соціальних мереж актуальною інформацією (інформаційними повідомленнями тощо) з метою висвітлення діяльності та створення позитивного іміджу КРАІЛ в інформаційному просторі.</w:t>
            </w:r>
          </w:p>
          <w:p w14:paraId="75A0B1A2" w14:textId="77777777" w:rsidR="00375E1B" w:rsidRPr="00370289" w:rsidRDefault="00375E1B" w:rsidP="00DA3E9D">
            <w:pPr>
              <w:spacing w:after="0" w:line="240" w:lineRule="auto"/>
              <w:ind w:left="57" w:right="57"/>
              <w:jc w:val="both"/>
              <w:rPr>
                <w:rFonts w:ascii="Times New Roman" w:hAnsi="Times New Roman" w:cs="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tcPr>
          <w:p w14:paraId="30CB831F" w14:textId="77777777" w:rsidR="00375E1B" w:rsidRPr="00370289" w:rsidRDefault="00375E1B" w:rsidP="00DA3E9D">
            <w:pPr>
              <w:widowControl w:val="0"/>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768: ч.4. ст.11;</w:t>
            </w:r>
          </w:p>
          <w:p w14:paraId="0A720C10"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4.2</w:t>
            </w:r>
          </w:p>
        </w:tc>
        <w:tc>
          <w:tcPr>
            <w:tcW w:w="2563" w:type="dxa"/>
            <w:gridSpan w:val="2"/>
            <w:tcBorders>
              <w:top w:val="single" w:sz="4" w:space="0" w:color="auto"/>
              <w:left w:val="single" w:sz="4" w:space="0" w:color="auto"/>
              <w:bottom w:val="single" w:sz="4" w:space="0" w:color="auto"/>
              <w:right w:val="single" w:sz="4" w:space="0" w:color="auto"/>
            </w:tcBorders>
          </w:tcPr>
          <w:p w14:paraId="0A43ABF1"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Патронатна служба Голови КРАІЛ</w:t>
            </w:r>
          </w:p>
          <w:p w14:paraId="6127FEF0" w14:textId="77777777" w:rsidR="00375E1B" w:rsidRPr="00370289" w:rsidRDefault="00375E1B" w:rsidP="00DA3E9D">
            <w:pPr>
              <w:widowControl w:val="0"/>
              <w:spacing w:after="0" w:line="240" w:lineRule="auto"/>
              <w:ind w:right="57"/>
              <w:jc w:val="both"/>
              <w:rPr>
                <w:rFonts w:ascii="Times New Roman" w:hAnsi="Times New Roman" w:cs="Times New Roman"/>
                <w:sz w:val="24"/>
                <w:szCs w:val="24"/>
                <w:lang w:val="uk-UA"/>
              </w:rPr>
            </w:pPr>
            <w:r w:rsidRPr="00370289">
              <w:rPr>
                <w:rStyle w:val="21"/>
                <w:bCs/>
                <w:sz w:val="24"/>
                <w:szCs w:val="24"/>
                <w:highlight w:val="none"/>
                <w:lang w:val="uk-UA"/>
              </w:rPr>
              <w:t>Департамент документального забезпечення та організаційної роботи</w:t>
            </w:r>
          </w:p>
          <w:p w14:paraId="566C147A" w14:textId="5E3D0AA6" w:rsidR="00375E1B" w:rsidRPr="00370289" w:rsidRDefault="00375E1B" w:rsidP="00DA3E9D">
            <w:pPr>
              <w:snapToGrid w:val="0"/>
              <w:spacing w:after="0" w:line="240" w:lineRule="auto"/>
              <w:ind w:right="57"/>
              <w:jc w:val="both"/>
              <w:rPr>
                <w:rFonts w:ascii="Times New Roman" w:eastAsia="Batang" w:hAnsi="Times New Roman" w:cs="Times New Roman"/>
                <w:i/>
                <w:sz w:val="24"/>
                <w:szCs w:val="24"/>
                <w:lang w:val="uk-UA"/>
              </w:rPr>
            </w:pPr>
            <w:r w:rsidRPr="00370289">
              <w:rPr>
                <w:rFonts w:ascii="Times New Roman" w:hAnsi="Times New Roman" w:cs="Times New Roman"/>
                <w:sz w:val="24"/>
                <w:szCs w:val="24"/>
                <w:lang w:val="uk-UA"/>
              </w:rPr>
              <w:t>інші ССП</w:t>
            </w:r>
            <w:r w:rsidRPr="00370289">
              <w:rPr>
                <w:rFonts w:ascii="Times New Roman" w:hAnsi="Times New Roman" w:cs="Times New Roman"/>
                <w:b/>
                <w:sz w:val="24"/>
                <w:szCs w:val="24"/>
                <w:lang w:val="uk-UA"/>
              </w:rPr>
              <w:t xml:space="preserve"> </w:t>
            </w:r>
          </w:p>
          <w:p w14:paraId="0B5A7D9E"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2991BC17" w14:textId="77777777" w:rsidR="00375E1B" w:rsidRPr="00370289" w:rsidRDefault="00375E1B" w:rsidP="00DA3E9D">
            <w:pPr>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року</w:t>
            </w:r>
          </w:p>
          <w:p w14:paraId="56E97FD7" w14:textId="77777777" w:rsidR="00375E1B" w:rsidRPr="00370289" w:rsidRDefault="00375E1B" w:rsidP="00DA3E9D">
            <w:pPr>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(постійно)</w:t>
            </w:r>
          </w:p>
        </w:tc>
      </w:tr>
      <w:tr w:rsidR="00DA3E9D" w:rsidRPr="008C0009" w14:paraId="1C174208"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3C45302B"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sidRPr="00774FDC">
              <w:rPr>
                <w:rFonts w:ascii="Times New Roman" w:hAnsi="Times New Roman" w:cs="Times New Roman"/>
                <w:sz w:val="24"/>
                <w:szCs w:val="24"/>
                <w:lang w:val="uk-UA" w:eastAsia="uk-UA" w:bidi="hi-IN"/>
              </w:rPr>
              <w:t>Інформація про виконання:</w:t>
            </w:r>
          </w:p>
          <w:p w14:paraId="1831D7CC" w14:textId="77777777" w:rsidR="001665EF" w:rsidRPr="00370289" w:rsidRDefault="001665EF" w:rsidP="00CE1AB0">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370289">
              <w:rPr>
                <w:rFonts w:ascii="Times New Roman" w:eastAsia="Times New Roman" w:hAnsi="Times New Roman" w:cs="Times New Roman"/>
                <w:color w:val="000000"/>
                <w:sz w:val="24"/>
                <w:szCs w:val="24"/>
                <w:lang w:val="uk-UA"/>
              </w:rPr>
              <w:t>В</w:t>
            </w:r>
            <w:r w:rsidRPr="00370289">
              <w:rPr>
                <w:rFonts w:ascii="Times New Roman" w:eastAsia="Batang" w:hAnsi="Times New Roman" w:cs="Times New Roman"/>
                <w:sz w:val="24"/>
                <w:szCs w:val="24"/>
                <w:lang w:val="uk-UA"/>
              </w:rPr>
              <w:t xml:space="preserve">ідповідно до </w:t>
            </w:r>
            <w:r w:rsidRPr="00370289">
              <w:rPr>
                <w:rFonts w:ascii="Times New Roman" w:hAnsi="Times New Roman" w:cs="Times New Roman"/>
                <w:sz w:val="24"/>
                <w:szCs w:val="24"/>
                <w:lang w:val="uk-UA"/>
              </w:rPr>
              <w:t xml:space="preserve">наказу КРАІЛ від 12.05.2023 № 51-ОД «Про забезпечення функціонування офіційного вебсайту КРАІЛ» офіційний вебсайт КРАІЛ доповнено новими підрозділами «Інформаційні повідомлення у сфері ліцензування» та «Запитання-відповіді у сфері ліцензування». </w:t>
            </w:r>
          </w:p>
          <w:p w14:paraId="1E48DA60" w14:textId="0A1C0FA9" w:rsidR="001665EF" w:rsidRPr="00370289" w:rsidRDefault="001665EF" w:rsidP="00CE1AB0">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Самостійними структурними підрозділами КРАІЛ протягом 2023 року здійснювалос</w:t>
            </w:r>
            <w:r w:rsidR="00B06A29">
              <w:rPr>
                <w:rFonts w:ascii="Times New Roman" w:hAnsi="Times New Roman" w:cs="Times New Roman"/>
                <w:sz w:val="24"/>
                <w:szCs w:val="24"/>
                <w:lang w:val="uk-UA"/>
              </w:rPr>
              <w:t>я</w:t>
            </w:r>
            <w:r w:rsidRPr="00370289">
              <w:rPr>
                <w:rFonts w:ascii="Times New Roman" w:hAnsi="Times New Roman" w:cs="Times New Roman"/>
                <w:sz w:val="24"/>
                <w:szCs w:val="24"/>
                <w:lang w:val="uk-UA"/>
              </w:rPr>
              <w:t xml:space="preserve"> </w:t>
            </w:r>
            <w:r w:rsidRPr="00370289">
              <w:rPr>
                <w:rFonts w:ascii="Times New Roman" w:hAnsi="Times New Roman" w:cs="Times New Roman"/>
                <w:bCs/>
                <w:sz w:val="24"/>
                <w:szCs w:val="24"/>
                <w:lang w:val="uk-UA"/>
              </w:rPr>
              <w:t xml:space="preserve">наповнення офіційного вебсайту КРАІЛ та соціальних мереж актуальною інформацією (інформаційними повідомленнями), що </w:t>
            </w:r>
            <w:r w:rsidR="00B06A29">
              <w:rPr>
                <w:rFonts w:ascii="Times New Roman" w:hAnsi="Times New Roman" w:cs="Times New Roman"/>
                <w:bCs/>
                <w:sz w:val="24"/>
                <w:szCs w:val="24"/>
                <w:lang w:val="uk-UA"/>
              </w:rPr>
              <w:t>належить</w:t>
            </w:r>
            <w:r w:rsidRPr="00370289">
              <w:rPr>
                <w:rFonts w:ascii="Times New Roman" w:hAnsi="Times New Roman" w:cs="Times New Roman"/>
                <w:bCs/>
                <w:sz w:val="24"/>
                <w:szCs w:val="24"/>
                <w:lang w:val="uk-UA"/>
              </w:rPr>
              <w:t xml:space="preserve"> до компетенції підрозділів</w:t>
            </w:r>
            <w:r w:rsidR="00B06A29">
              <w:rPr>
                <w:rFonts w:ascii="Times New Roman" w:hAnsi="Times New Roman" w:cs="Times New Roman"/>
                <w:bCs/>
                <w:sz w:val="24"/>
                <w:szCs w:val="24"/>
                <w:lang w:val="uk-UA"/>
              </w:rPr>
              <w:t>,</w:t>
            </w:r>
            <w:r w:rsidRPr="00370289">
              <w:rPr>
                <w:rFonts w:ascii="Times New Roman" w:hAnsi="Times New Roman" w:cs="Times New Roman"/>
                <w:bCs/>
                <w:sz w:val="24"/>
                <w:szCs w:val="24"/>
                <w:lang w:val="uk-UA"/>
              </w:rPr>
              <w:t xml:space="preserve"> та надавались ініціативні пропозиції щодо підготовки матеріалів для інформування громадськості.</w:t>
            </w:r>
          </w:p>
          <w:p w14:paraId="2F77B78C" w14:textId="77B1F283" w:rsidR="00375E1B" w:rsidRPr="00370289" w:rsidRDefault="001665EF" w:rsidP="00CE1AB0">
            <w:pPr>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Так, у 2023 році п</w:t>
            </w:r>
            <w:r w:rsidR="00BD418C" w:rsidRPr="00370289">
              <w:rPr>
                <w:rFonts w:ascii="Times New Roman" w:hAnsi="Times New Roman" w:cs="Times New Roman"/>
                <w:sz w:val="24"/>
                <w:szCs w:val="24"/>
                <w:lang w:val="uk-UA"/>
              </w:rPr>
              <w:t>ідготовлено та опубліковано 383 інформаційних повідомлення у соціальних мережах КРАІЛ, а також 266 публікаці</w:t>
            </w:r>
            <w:r w:rsidR="00B06A29">
              <w:rPr>
                <w:rFonts w:ascii="Times New Roman" w:hAnsi="Times New Roman" w:cs="Times New Roman"/>
                <w:sz w:val="24"/>
                <w:szCs w:val="24"/>
                <w:lang w:val="uk-UA"/>
              </w:rPr>
              <w:t>й</w:t>
            </w:r>
            <w:r w:rsidR="00BD418C" w:rsidRPr="00370289">
              <w:rPr>
                <w:rFonts w:ascii="Times New Roman" w:hAnsi="Times New Roman" w:cs="Times New Roman"/>
                <w:sz w:val="24"/>
                <w:szCs w:val="24"/>
                <w:lang w:val="uk-UA"/>
              </w:rPr>
              <w:t xml:space="preserve"> на сайті Комісії,</w:t>
            </w:r>
            <w:r w:rsidR="003F78D9" w:rsidRPr="00370289">
              <w:rPr>
                <w:rFonts w:ascii="Times New Roman" w:hAnsi="Times New Roman" w:cs="Times New Roman"/>
                <w:sz w:val="24"/>
                <w:szCs w:val="24"/>
                <w:lang w:val="uk-UA"/>
              </w:rPr>
              <w:t xml:space="preserve"> проведено</w:t>
            </w:r>
            <w:r w:rsidR="00BD418C" w:rsidRPr="00370289">
              <w:rPr>
                <w:rFonts w:ascii="Times New Roman" w:hAnsi="Times New Roman" w:cs="Times New Roman"/>
                <w:sz w:val="24"/>
                <w:szCs w:val="24"/>
                <w:lang w:val="uk-UA"/>
              </w:rPr>
              <w:t xml:space="preserve"> робот</w:t>
            </w:r>
            <w:r w:rsidR="003F78D9" w:rsidRPr="00370289">
              <w:rPr>
                <w:rFonts w:ascii="Times New Roman" w:hAnsi="Times New Roman" w:cs="Times New Roman"/>
                <w:sz w:val="24"/>
                <w:szCs w:val="24"/>
                <w:lang w:val="uk-UA"/>
              </w:rPr>
              <w:t>у</w:t>
            </w:r>
            <w:r w:rsidR="00BD418C" w:rsidRPr="00370289">
              <w:rPr>
                <w:rFonts w:ascii="Times New Roman" w:hAnsi="Times New Roman" w:cs="Times New Roman"/>
                <w:sz w:val="24"/>
                <w:szCs w:val="24"/>
                <w:lang w:val="uk-UA"/>
              </w:rPr>
              <w:t xml:space="preserve"> над всебічним інфосупроводом діяльності КРАІЛ, зокрема запуск та підтримка додаткових ініціатив (розробка візуальних матеріалів: брошур, інфографіків, презентацій). Забезпечена щотижнева розсилка пресновин, надання відповідей на запити медіа тощо).</w:t>
            </w:r>
          </w:p>
          <w:p w14:paraId="25A6065E" w14:textId="484C3FD8" w:rsidR="0065384E" w:rsidRPr="00C31B57" w:rsidRDefault="003F78D9" w:rsidP="00CE1AB0">
            <w:pPr>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 метою проведення на офіційному вебсайті КРАІЛ електронних консультацій, </w:t>
            </w:r>
            <w:r w:rsidR="00B0245B" w:rsidRPr="00370289">
              <w:rPr>
                <w:rFonts w:ascii="Times New Roman" w:hAnsi="Times New Roman" w:cs="Times New Roman"/>
                <w:sz w:val="24"/>
                <w:szCs w:val="24"/>
                <w:lang w:val="uk-UA"/>
              </w:rPr>
              <w:t>залучення громадян до участі в управлінні державними справами, надання можливості для їх вільного доступу до інформації про діяльність КРАІЛ, а також забезпечення гласності, відкритості та прозорості діяльності КРАІЛ</w:t>
            </w:r>
            <w:r w:rsidRPr="00370289">
              <w:rPr>
                <w:rFonts w:ascii="Times New Roman" w:hAnsi="Times New Roman" w:cs="Times New Roman"/>
                <w:sz w:val="24"/>
                <w:szCs w:val="24"/>
                <w:lang w:val="uk-UA"/>
              </w:rPr>
              <w:t xml:space="preserve"> та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 листопада 2010 року № 996, </w:t>
            </w:r>
            <w:r w:rsidR="00A53247" w:rsidRPr="00370289">
              <w:rPr>
                <w:rFonts w:ascii="Times New Roman" w:hAnsi="Times New Roman" w:cs="Times New Roman"/>
                <w:sz w:val="24"/>
                <w:szCs w:val="24"/>
                <w:lang w:val="uk-UA"/>
              </w:rPr>
              <w:t>підготовлено та оприлюднено 13 інформаційних повідомлень про проведення електронних консультацій з громадськістю щодо проєктів нормативно-правових актів</w:t>
            </w:r>
            <w:r w:rsidR="00B0245B" w:rsidRPr="00370289">
              <w:rPr>
                <w:rFonts w:ascii="Times New Roman" w:hAnsi="Times New Roman" w:cs="Times New Roman"/>
                <w:sz w:val="24"/>
                <w:szCs w:val="24"/>
                <w:lang w:val="uk-UA"/>
              </w:rPr>
              <w:t>.</w:t>
            </w:r>
            <w:r w:rsidR="0065384E">
              <w:rPr>
                <w:rFonts w:ascii="Times New Roman" w:hAnsi="Times New Roman" w:cs="Times New Roman"/>
                <w:sz w:val="24"/>
                <w:szCs w:val="24"/>
                <w:lang w:val="uk-UA"/>
              </w:rPr>
              <w:t xml:space="preserve"> </w:t>
            </w:r>
            <w:r w:rsidR="00236033">
              <w:rPr>
                <w:rFonts w:ascii="Times New Roman" w:hAnsi="Times New Roman" w:cs="Times New Roman"/>
                <w:sz w:val="24"/>
                <w:szCs w:val="24"/>
                <w:lang w:val="uk-UA"/>
              </w:rPr>
              <w:t xml:space="preserve">Систематично оновлювалась рубрика </w:t>
            </w:r>
            <w:r w:rsidR="00236033" w:rsidRPr="00C31B57">
              <w:rPr>
                <w:rFonts w:ascii="Times New Roman" w:hAnsi="Times New Roman" w:cs="Times New Roman"/>
                <w:sz w:val="24"/>
                <w:szCs w:val="24"/>
                <w:lang w:val="uk-UA"/>
              </w:rPr>
              <w:t>«Регуляторна діяльність та консультації з громадськістю» розділу «Діяльність»</w:t>
            </w:r>
            <w:r w:rsidR="00C31B57" w:rsidRPr="00C31B57">
              <w:rPr>
                <w:rFonts w:ascii="Times New Roman" w:hAnsi="Times New Roman" w:cs="Times New Roman"/>
                <w:sz w:val="24"/>
                <w:szCs w:val="24"/>
                <w:lang w:val="uk-UA"/>
              </w:rPr>
              <w:t xml:space="preserve"> та розділ «Законодавство».</w:t>
            </w:r>
          </w:p>
          <w:p w14:paraId="2A132871" w14:textId="6280546A" w:rsidR="00B0245B" w:rsidRPr="00370289" w:rsidRDefault="00B0245B" w:rsidP="00CE1AB0">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Крім того, підготовлено 38 інформаційних повідомлень стосовно нормотворчої та/або регуляторної діяльності та 11 повідомлень щодо участі КРАІЛ у реалізації державної санкційної політики.</w:t>
            </w:r>
          </w:p>
          <w:p w14:paraId="16EF516F" w14:textId="26275546" w:rsidR="00FE3959" w:rsidRPr="00370289" w:rsidRDefault="00A53247" w:rsidP="00CE1AB0">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На постійній основі здійснювалась актуалізація</w:t>
            </w:r>
            <w:r w:rsidR="003F78D9" w:rsidRPr="00370289">
              <w:rPr>
                <w:rFonts w:ascii="Times New Roman" w:hAnsi="Times New Roman" w:cs="Times New Roman"/>
                <w:sz w:val="24"/>
                <w:szCs w:val="24"/>
                <w:lang w:val="uk-UA"/>
              </w:rPr>
              <w:t xml:space="preserve"> інформації щодо</w:t>
            </w:r>
            <w:r w:rsidR="00CA7C95" w:rsidRPr="00370289">
              <w:rPr>
                <w:rFonts w:ascii="Times New Roman" w:hAnsi="Times New Roman" w:cs="Times New Roman"/>
                <w:sz w:val="24"/>
                <w:szCs w:val="24"/>
                <w:lang w:val="uk-UA"/>
              </w:rPr>
              <w:t>:</w:t>
            </w:r>
          </w:p>
          <w:p w14:paraId="0F81CE54" w14:textId="5D464E30" w:rsidR="00FE3959" w:rsidRPr="00370289" w:rsidRDefault="00CA7C95" w:rsidP="00CE1AB0">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зміни кількісних показників діяльності у сфері азартних ігор та лотерей за період дії </w:t>
            </w:r>
            <w:r w:rsidR="00B06A29">
              <w:rPr>
                <w:rFonts w:ascii="Times New Roman" w:hAnsi="Times New Roman" w:cs="Times New Roman"/>
                <w:sz w:val="24"/>
                <w:szCs w:val="24"/>
                <w:lang w:val="uk-UA"/>
              </w:rPr>
              <w:t>воєнного</w:t>
            </w:r>
            <w:r w:rsidRPr="00370289">
              <w:rPr>
                <w:rFonts w:ascii="Times New Roman" w:hAnsi="Times New Roman" w:cs="Times New Roman"/>
                <w:sz w:val="24"/>
                <w:szCs w:val="24"/>
                <w:lang w:val="uk-UA"/>
              </w:rPr>
              <w:t xml:space="preserve"> стану;</w:t>
            </w:r>
          </w:p>
          <w:p w14:paraId="67C909FD" w14:textId="3AE14BEB" w:rsidR="00FE3959" w:rsidRPr="00370289" w:rsidRDefault="00CA7C95" w:rsidP="00CE1AB0">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оновлення та доповнення презентації самодіагностики КРАІЛ;</w:t>
            </w:r>
          </w:p>
          <w:p w14:paraId="260F2AA8" w14:textId="702A420C" w:rsidR="00FE3959" w:rsidRPr="00370289" w:rsidRDefault="00CA7C95" w:rsidP="00CE1AB0">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функціонування гральних закладів в Україні; </w:t>
            </w:r>
          </w:p>
          <w:p w14:paraId="06A9E63D" w14:textId="2034B1BC" w:rsidR="00FE3959" w:rsidRPr="00370289" w:rsidRDefault="00CA7C95" w:rsidP="00CE1AB0">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припинення проведення державних лотерей;</w:t>
            </w:r>
          </w:p>
          <w:p w14:paraId="143D8F4C" w14:textId="2330CEE2" w:rsidR="00CA7C95" w:rsidRPr="00370289" w:rsidRDefault="00CA7C95" w:rsidP="00CE1AB0">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змін</w:t>
            </w:r>
            <w:r w:rsidR="003F78D9" w:rsidRPr="00370289">
              <w:rPr>
                <w:rFonts w:ascii="Times New Roman" w:hAnsi="Times New Roman" w:cs="Times New Roman"/>
                <w:sz w:val="24"/>
                <w:szCs w:val="24"/>
                <w:lang w:val="uk-UA"/>
              </w:rPr>
              <w:t>и</w:t>
            </w:r>
            <w:r w:rsidRPr="00370289">
              <w:rPr>
                <w:rFonts w:ascii="Times New Roman" w:hAnsi="Times New Roman" w:cs="Times New Roman"/>
                <w:sz w:val="24"/>
                <w:szCs w:val="24"/>
                <w:lang w:val="uk-UA"/>
              </w:rPr>
              <w:t xml:space="preserve"> бренд</w:t>
            </w:r>
            <w:r w:rsidR="003F78D9" w:rsidRPr="00370289">
              <w:rPr>
                <w:rFonts w:ascii="Times New Roman" w:hAnsi="Times New Roman" w:cs="Times New Roman"/>
                <w:sz w:val="24"/>
                <w:szCs w:val="24"/>
                <w:lang w:val="uk-UA"/>
              </w:rPr>
              <w:t>ів</w:t>
            </w:r>
            <w:r w:rsidRPr="00370289">
              <w:rPr>
                <w:rFonts w:ascii="Times New Roman" w:hAnsi="Times New Roman" w:cs="Times New Roman"/>
                <w:sz w:val="24"/>
                <w:szCs w:val="24"/>
                <w:lang w:val="uk-UA"/>
              </w:rPr>
              <w:t xml:space="preserve"> організатор</w:t>
            </w:r>
            <w:r w:rsidR="00A53247" w:rsidRPr="00370289">
              <w:rPr>
                <w:rFonts w:ascii="Times New Roman" w:hAnsi="Times New Roman" w:cs="Times New Roman"/>
                <w:sz w:val="24"/>
                <w:szCs w:val="24"/>
                <w:lang w:val="uk-UA"/>
              </w:rPr>
              <w:t>ів</w:t>
            </w:r>
            <w:r w:rsidRPr="00370289">
              <w:rPr>
                <w:rFonts w:ascii="Times New Roman" w:hAnsi="Times New Roman" w:cs="Times New Roman"/>
                <w:sz w:val="24"/>
                <w:szCs w:val="24"/>
                <w:lang w:val="uk-UA"/>
              </w:rPr>
              <w:t xml:space="preserve"> азартних ігор </w:t>
            </w:r>
            <w:r w:rsidR="00A53247" w:rsidRPr="00370289">
              <w:rPr>
                <w:rFonts w:ascii="Times New Roman" w:hAnsi="Times New Roman" w:cs="Times New Roman"/>
                <w:sz w:val="24"/>
                <w:szCs w:val="24"/>
                <w:lang w:val="uk-UA"/>
              </w:rPr>
              <w:t>(</w:t>
            </w:r>
            <w:r w:rsidRPr="00370289">
              <w:rPr>
                <w:rFonts w:ascii="Times New Roman" w:hAnsi="Times New Roman" w:cs="Times New Roman"/>
                <w:sz w:val="24"/>
                <w:szCs w:val="24"/>
                <w:lang w:val="uk-UA"/>
              </w:rPr>
              <w:t>ТОВ «БГГ ТЕХНОЛОДЖІЗ У</w:t>
            </w:r>
            <w:r w:rsidR="00B06A29">
              <w:rPr>
                <w:rFonts w:ascii="Times New Roman" w:hAnsi="Times New Roman" w:cs="Times New Roman"/>
                <w:sz w:val="24"/>
                <w:szCs w:val="24"/>
                <w:lang w:val="uk-UA"/>
              </w:rPr>
              <w:t>КРАЇНА</w:t>
            </w:r>
            <w:r w:rsidRPr="00370289">
              <w:rPr>
                <w:rFonts w:ascii="Times New Roman" w:hAnsi="Times New Roman" w:cs="Times New Roman"/>
                <w:sz w:val="24"/>
                <w:szCs w:val="24"/>
                <w:lang w:val="uk-UA"/>
              </w:rPr>
              <w:t>»</w:t>
            </w:r>
            <w:r w:rsidR="00A53247" w:rsidRPr="00370289">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ТОВ «ФЬОРСТ ЕЛЕМЕНТ»</w:t>
            </w:r>
            <w:r w:rsidR="00A53247" w:rsidRPr="00370289">
              <w:rPr>
                <w:rFonts w:ascii="Times New Roman" w:hAnsi="Times New Roman" w:cs="Times New Roman"/>
                <w:sz w:val="24"/>
                <w:szCs w:val="24"/>
                <w:lang w:val="uk-UA"/>
              </w:rPr>
              <w:t>)</w:t>
            </w:r>
            <w:r w:rsidRPr="00370289">
              <w:rPr>
                <w:rFonts w:ascii="Times New Roman" w:hAnsi="Times New Roman" w:cs="Times New Roman"/>
                <w:sz w:val="24"/>
                <w:szCs w:val="24"/>
                <w:lang w:val="uk-UA"/>
              </w:rPr>
              <w:t>.</w:t>
            </w:r>
          </w:p>
          <w:p w14:paraId="76E7515B" w14:textId="3FE83F01" w:rsidR="003F78D9" w:rsidRPr="00370289" w:rsidRDefault="003F78D9" w:rsidP="00CE1AB0">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 інформаційно-довідкових матеріалів для оновлення інформації в онлайн-енциклопедії </w:t>
            </w:r>
            <w:r w:rsidR="00B06A29">
              <w:rPr>
                <w:rFonts w:ascii="Times New Roman" w:hAnsi="Times New Roman" w:cs="Times New Roman"/>
                <w:sz w:val="24"/>
                <w:szCs w:val="24"/>
                <w:lang w:val="uk-UA"/>
              </w:rPr>
              <w:t>«</w:t>
            </w:r>
            <w:r w:rsidRPr="00370289">
              <w:rPr>
                <w:rFonts w:ascii="Times New Roman" w:hAnsi="Times New Roman" w:cs="Times New Roman"/>
                <w:sz w:val="24"/>
                <w:szCs w:val="24"/>
                <w:lang w:val="uk-UA"/>
              </w:rPr>
              <w:t>Вікіпедія</w:t>
            </w:r>
            <w:r w:rsidR="00B06A29">
              <w:rPr>
                <w:rFonts w:ascii="Times New Roman" w:hAnsi="Times New Roman" w:cs="Times New Roman"/>
                <w:sz w:val="24"/>
                <w:szCs w:val="24"/>
                <w:lang w:val="uk-UA"/>
              </w:rPr>
              <w:t>»</w:t>
            </w:r>
            <w:r w:rsidRPr="00370289">
              <w:rPr>
                <w:rFonts w:ascii="Times New Roman" w:hAnsi="Times New Roman" w:cs="Times New Roman"/>
                <w:sz w:val="24"/>
                <w:szCs w:val="24"/>
                <w:lang w:val="uk-UA"/>
              </w:rPr>
              <w:t>.</w:t>
            </w:r>
          </w:p>
          <w:p w14:paraId="1A89AD70" w14:textId="00346461" w:rsidR="0036739B" w:rsidRDefault="0036739B" w:rsidP="00791033">
            <w:pPr>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Забезпечено розміщення інформації на офіційному сайті КРАІЛ </w:t>
            </w:r>
            <w:r w:rsidR="00B06A29">
              <w:rPr>
                <w:rFonts w:ascii="Times New Roman" w:hAnsi="Times New Roman" w:cs="Times New Roman"/>
                <w:sz w:val="24"/>
                <w:szCs w:val="24"/>
                <w:lang w:val="uk-UA"/>
              </w:rPr>
              <w:t>У</w:t>
            </w:r>
            <w:r w:rsidRPr="00370289">
              <w:rPr>
                <w:rFonts w:ascii="Times New Roman" w:hAnsi="Times New Roman" w:cs="Times New Roman"/>
                <w:sz w:val="24"/>
                <w:szCs w:val="24"/>
                <w:lang w:val="uk-UA"/>
              </w:rPr>
              <w:t xml:space="preserve"> розділах: «Для громадськості/Бюджет та закупівлі/Закупівлі» та «Головна/Контакти/Контактний довідник»</w:t>
            </w:r>
            <w:r w:rsidR="00CE1AB0">
              <w:rPr>
                <w:rFonts w:ascii="Times New Roman" w:hAnsi="Times New Roman" w:cs="Times New Roman"/>
                <w:sz w:val="24"/>
                <w:szCs w:val="24"/>
                <w:lang w:val="uk-UA"/>
              </w:rPr>
              <w:t xml:space="preserve">, </w:t>
            </w:r>
            <w:r w:rsidR="00CE1AB0" w:rsidRPr="00CE1AB0">
              <w:rPr>
                <w:rFonts w:ascii="Times New Roman" w:hAnsi="Times New Roman" w:cs="Times New Roman"/>
                <w:sz w:val="24"/>
                <w:szCs w:val="24"/>
                <w:lang w:val="uk-UA"/>
              </w:rPr>
              <w:t>«Плани роботи та звіти», «Стратегія та європейська інтеграція», «Міжнародне співробітництво та міжнародний досвід».</w:t>
            </w:r>
          </w:p>
          <w:p w14:paraId="30B49DD2" w14:textId="70A30620" w:rsidR="0065384E" w:rsidRPr="00370289" w:rsidRDefault="0065384E" w:rsidP="00791033">
            <w:pPr>
              <w:spacing w:after="0" w:line="240" w:lineRule="auto"/>
              <w:ind w:right="57" w:firstLine="308"/>
              <w:jc w:val="both"/>
              <w:rPr>
                <w:rFonts w:ascii="Times New Roman" w:hAnsi="Times New Roman" w:cs="Times New Roman"/>
                <w:sz w:val="24"/>
                <w:szCs w:val="24"/>
                <w:lang w:val="uk-UA"/>
              </w:rPr>
            </w:pPr>
          </w:p>
        </w:tc>
      </w:tr>
      <w:tr w:rsidR="00DA3E9D" w:rsidRPr="00370289" w14:paraId="6DE72F5E"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108387AB" w14:textId="77777777" w:rsidR="00375E1B" w:rsidRPr="00370289" w:rsidRDefault="00375E1B"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9.9</w:t>
            </w:r>
          </w:p>
        </w:tc>
        <w:tc>
          <w:tcPr>
            <w:tcW w:w="5119" w:type="dxa"/>
            <w:gridSpan w:val="2"/>
            <w:tcBorders>
              <w:top w:val="single" w:sz="4" w:space="0" w:color="auto"/>
              <w:left w:val="single" w:sz="4" w:space="0" w:color="auto"/>
              <w:bottom w:val="single" w:sz="4" w:space="0" w:color="auto"/>
              <w:right w:val="single" w:sz="4" w:space="0" w:color="auto"/>
            </w:tcBorders>
          </w:tcPr>
          <w:p w14:paraId="20F872AE" w14:textId="77777777" w:rsidR="00375E1B" w:rsidRPr="00370289" w:rsidRDefault="00375E1B" w:rsidP="00DA3E9D">
            <w:pPr>
              <w:pStyle w:val="3"/>
              <w:spacing w:line="240" w:lineRule="auto"/>
              <w:ind w:right="57" w:firstLine="0"/>
              <w:rPr>
                <w:rFonts w:ascii="Times New Roman" w:hAnsi="Times New Roman" w:cs="Times New Roman"/>
                <w:sz w:val="24"/>
                <w:szCs w:val="24"/>
                <w:lang w:val="uk-UA"/>
              </w:rPr>
            </w:pPr>
            <w:r w:rsidRPr="00370289">
              <w:rPr>
                <w:rStyle w:val="12"/>
                <w:color w:val="auto"/>
                <w:sz w:val="24"/>
                <w:szCs w:val="24"/>
              </w:rPr>
              <w:t>Підготовка прес-релізів та інформаційних повідомлень (інтерв’ю Голови та членів КРАІЛ) для всебічного висвітлення діяльності КРАІЛ у засобах масової інформації.</w:t>
            </w:r>
          </w:p>
        </w:tc>
        <w:tc>
          <w:tcPr>
            <w:tcW w:w="4820" w:type="dxa"/>
            <w:tcBorders>
              <w:top w:val="single" w:sz="4" w:space="0" w:color="auto"/>
              <w:left w:val="single" w:sz="4" w:space="0" w:color="auto"/>
              <w:bottom w:val="single" w:sz="4" w:space="0" w:color="auto"/>
              <w:right w:val="single" w:sz="4" w:space="0" w:color="auto"/>
            </w:tcBorders>
          </w:tcPr>
          <w:p w14:paraId="76544297" w14:textId="77777777" w:rsidR="00375E1B" w:rsidRPr="00370289" w:rsidRDefault="00375E1B" w:rsidP="00DA3E9D">
            <w:pPr>
              <w:widowControl w:val="0"/>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768: ч.4. ст.11;</w:t>
            </w:r>
          </w:p>
          <w:p w14:paraId="198BA2B4"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4.2</w:t>
            </w:r>
          </w:p>
        </w:tc>
        <w:tc>
          <w:tcPr>
            <w:tcW w:w="2563" w:type="dxa"/>
            <w:gridSpan w:val="2"/>
            <w:tcBorders>
              <w:top w:val="single" w:sz="4" w:space="0" w:color="auto"/>
              <w:left w:val="single" w:sz="4" w:space="0" w:color="auto"/>
              <w:bottom w:val="single" w:sz="4" w:space="0" w:color="auto"/>
              <w:right w:val="single" w:sz="4" w:space="0" w:color="auto"/>
            </w:tcBorders>
          </w:tcPr>
          <w:p w14:paraId="1CED9302"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Патронатна служба Голови КРАІЛ </w:t>
            </w:r>
          </w:p>
          <w:p w14:paraId="612D6F5E"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p>
          <w:p w14:paraId="1F730EC9" w14:textId="66CE6AC1"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інші ССП </w:t>
            </w:r>
          </w:p>
        </w:tc>
        <w:tc>
          <w:tcPr>
            <w:tcW w:w="1916" w:type="dxa"/>
            <w:gridSpan w:val="2"/>
            <w:tcBorders>
              <w:top w:val="single" w:sz="4" w:space="0" w:color="auto"/>
              <w:left w:val="single" w:sz="4" w:space="0" w:color="auto"/>
              <w:bottom w:val="single" w:sz="4" w:space="0" w:color="auto"/>
              <w:right w:val="single" w:sz="4" w:space="0" w:color="auto"/>
            </w:tcBorders>
          </w:tcPr>
          <w:p w14:paraId="1C0B05B8" w14:textId="77777777" w:rsidR="00375E1B" w:rsidRPr="00370289" w:rsidRDefault="00375E1B" w:rsidP="00DA3E9D">
            <w:pPr>
              <w:pStyle w:val="3"/>
              <w:spacing w:line="240" w:lineRule="auto"/>
              <w:ind w:left="57" w:right="57" w:firstLine="0"/>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року</w:t>
            </w:r>
          </w:p>
        </w:tc>
      </w:tr>
      <w:tr w:rsidR="00DA3E9D" w:rsidRPr="00370289" w14:paraId="10D3C8AA" w14:textId="77777777" w:rsidTr="00FB7C5E">
        <w:trPr>
          <w:trHeight w:val="334"/>
        </w:trPr>
        <w:tc>
          <w:tcPr>
            <w:tcW w:w="15677" w:type="dxa"/>
            <w:gridSpan w:val="8"/>
            <w:tcBorders>
              <w:top w:val="single" w:sz="4" w:space="0" w:color="auto"/>
              <w:left w:val="single" w:sz="4" w:space="0" w:color="auto"/>
              <w:bottom w:val="single" w:sz="4" w:space="0" w:color="auto"/>
              <w:right w:val="single" w:sz="4" w:space="0" w:color="auto"/>
            </w:tcBorders>
          </w:tcPr>
          <w:p w14:paraId="4555C7D3"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1BF1F612" w14:textId="55E76B5B" w:rsidR="00375E1B" w:rsidRPr="00370289" w:rsidRDefault="003C714A" w:rsidP="00B06A29">
            <w:pPr>
              <w:pStyle w:val="3"/>
              <w:spacing w:line="240" w:lineRule="auto"/>
              <w:ind w:right="57" w:firstLine="308"/>
              <w:rPr>
                <w:rFonts w:ascii="Times New Roman" w:hAnsi="Times New Roman" w:cs="Times New Roman"/>
                <w:sz w:val="24"/>
                <w:szCs w:val="24"/>
                <w:lang w:val="uk-UA"/>
              </w:rPr>
            </w:pPr>
            <w:r w:rsidRPr="00370289">
              <w:rPr>
                <w:rFonts w:ascii="Times New Roman" w:hAnsi="Times New Roman" w:cs="Times New Roman"/>
                <w:sz w:val="24"/>
                <w:szCs w:val="24"/>
                <w:lang w:val="uk-UA"/>
              </w:rPr>
              <w:t>У 2023 році</w:t>
            </w:r>
            <w:r w:rsidR="00BD418C" w:rsidRPr="00370289">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п</w:t>
            </w:r>
            <w:r w:rsidR="00BD418C" w:rsidRPr="00370289">
              <w:rPr>
                <w:rFonts w:ascii="Times New Roman" w:hAnsi="Times New Roman" w:cs="Times New Roman"/>
                <w:sz w:val="24"/>
                <w:szCs w:val="24"/>
                <w:lang w:val="uk-UA"/>
              </w:rPr>
              <w:t xml:space="preserve">ідготовлено 42 інформаційні матеріали для всебічного висвітлення діяльності КРАІЛ у медіа, у рамках надання відповідей на запити журналістів, а також підготовлено матеріали до публічних виступів Голови Комісії, зокрема забезпечено збір, обробку матеріалів та організацію проведення </w:t>
            </w:r>
            <w:r w:rsidR="00B06A29" w:rsidRPr="00370289">
              <w:rPr>
                <w:rFonts w:ascii="Times New Roman" w:hAnsi="Times New Roman" w:cs="Times New Roman"/>
                <w:sz w:val="24"/>
                <w:szCs w:val="24"/>
                <w:lang w:val="uk-UA"/>
              </w:rPr>
              <w:t>інтер</w:t>
            </w:r>
            <w:r w:rsidR="00B06A29">
              <w:rPr>
                <w:rFonts w:ascii="Times New Roman" w:hAnsi="Times New Roman" w:cs="Times New Roman"/>
                <w:sz w:val="24"/>
                <w:szCs w:val="24"/>
                <w:lang w:val="uk-UA"/>
              </w:rPr>
              <w:t>в</w:t>
            </w:r>
            <w:r w:rsidR="00B06A29" w:rsidRPr="00370289">
              <w:rPr>
                <w:rFonts w:ascii="Times New Roman" w:hAnsi="Times New Roman" w:cs="Times New Roman"/>
                <w:sz w:val="24"/>
                <w:szCs w:val="24"/>
                <w:lang w:val="uk-UA"/>
              </w:rPr>
              <w:t>’ю</w:t>
            </w:r>
            <w:r w:rsidR="00BD418C" w:rsidRPr="00370289">
              <w:rPr>
                <w:rFonts w:ascii="Times New Roman" w:hAnsi="Times New Roman" w:cs="Times New Roman"/>
                <w:sz w:val="24"/>
                <w:szCs w:val="24"/>
                <w:lang w:val="uk-UA"/>
              </w:rPr>
              <w:t xml:space="preserve"> Голови Комісії в таких медіа</w:t>
            </w:r>
            <w:r w:rsidR="00B06A29">
              <w:rPr>
                <w:rFonts w:ascii="Times New Roman" w:hAnsi="Times New Roman" w:cs="Times New Roman"/>
                <w:sz w:val="24"/>
                <w:szCs w:val="24"/>
                <w:lang w:val="uk-UA"/>
              </w:rPr>
              <w:t>,</w:t>
            </w:r>
            <w:r w:rsidR="00BD418C" w:rsidRPr="00370289">
              <w:rPr>
                <w:rFonts w:ascii="Times New Roman" w:hAnsi="Times New Roman" w:cs="Times New Roman"/>
                <w:sz w:val="24"/>
                <w:szCs w:val="24"/>
                <w:lang w:val="uk-UA"/>
              </w:rPr>
              <w:t xml:space="preserve"> як :1+1, Forbes, hromadske, телеканал 33, Суспільне, національний телемарафон «Єдині Новини», </w:t>
            </w:r>
            <w:r w:rsidR="00BD418C" w:rsidRPr="00370289">
              <w:rPr>
                <w:rFonts w:ascii="Times New Roman" w:hAnsi="Times New Roman" w:cs="Times New Roman"/>
                <w:sz w:val="24"/>
                <w:szCs w:val="24"/>
                <w:lang w:val="uk-UA"/>
              </w:rPr>
              <w:lastRenderedPageBreak/>
              <w:t>журнал «gambler», LB, Gaming post</w:t>
            </w:r>
            <w:r w:rsidR="00FB7C5E" w:rsidRPr="00370289">
              <w:rPr>
                <w:rFonts w:ascii="Times New Roman" w:hAnsi="Times New Roman" w:cs="Times New Roman"/>
                <w:sz w:val="24"/>
                <w:szCs w:val="24"/>
                <w:lang w:val="uk-UA"/>
              </w:rPr>
              <w:t xml:space="preserve"> та </w:t>
            </w:r>
            <w:r w:rsidR="00BD418C" w:rsidRPr="00370289">
              <w:rPr>
                <w:rFonts w:ascii="Times New Roman" w:hAnsi="Times New Roman" w:cs="Times New Roman"/>
                <w:sz w:val="24"/>
                <w:szCs w:val="24"/>
                <w:lang w:val="uk-UA"/>
              </w:rPr>
              <w:t>інтернет видан</w:t>
            </w:r>
            <w:r w:rsidR="00FB7C5E" w:rsidRPr="00370289">
              <w:rPr>
                <w:rFonts w:ascii="Times New Roman" w:hAnsi="Times New Roman" w:cs="Times New Roman"/>
                <w:sz w:val="24"/>
                <w:szCs w:val="24"/>
                <w:lang w:val="uk-UA"/>
              </w:rPr>
              <w:t>нях</w:t>
            </w:r>
            <w:r w:rsidR="00BD418C" w:rsidRPr="00370289">
              <w:rPr>
                <w:rFonts w:ascii="Times New Roman" w:hAnsi="Times New Roman" w:cs="Times New Roman"/>
                <w:sz w:val="24"/>
                <w:szCs w:val="24"/>
                <w:lang w:val="uk-UA"/>
              </w:rPr>
              <w:t xml:space="preserve"> The Dailies Beast, dev.ua, Forbes. РБК- Україна, gazeta.ua, Gaming Capital, liga.net, Banker.ua</w:t>
            </w:r>
            <w:r w:rsidR="00FB7C5E" w:rsidRPr="00370289">
              <w:rPr>
                <w:rFonts w:ascii="Times New Roman" w:hAnsi="Times New Roman" w:cs="Times New Roman"/>
                <w:sz w:val="24"/>
                <w:szCs w:val="24"/>
                <w:lang w:val="uk-UA"/>
              </w:rPr>
              <w:t>.</w:t>
            </w:r>
          </w:p>
          <w:p w14:paraId="5A9B3F2F" w14:textId="2A0E6D22" w:rsidR="00203205" w:rsidRPr="00370289" w:rsidRDefault="00FB7C5E" w:rsidP="00525799">
            <w:pPr>
              <w:widowControl w:val="0"/>
              <w:tabs>
                <w:tab w:val="left" w:pos="2363"/>
              </w:tabs>
              <w:snapToGrid w:val="0"/>
              <w:spacing w:after="0" w:line="240" w:lineRule="auto"/>
              <w:ind w:firstLine="308"/>
              <w:jc w:val="both"/>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 xml:space="preserve">Самостійними структурними підрозділами в межах компетенції надавались інформаційні матеріали та пропозиції </w:t>
            </w:r>
            <w:r w:rsidR="00B0245B" w:rsidRPr="00370289">
              <w:rPr>
                <w:rFonts w:ascii="Times New Roman" w:hAnsi="Times New Roman" w:cs="Times New Roman"/>
                <w:sz w:val="24"/>
                <w:szCs w:val="24"/>
                <w:lang w:val="uk-UA"/>
              </w:rPr>
              <w:t>д</w:t>
            </w:r>
            <w:r w:rsidR="00791033">
              <w:rPr>
                <w:rFonts w:ascii="Times New Roman" w:hAnsi="Times New Roman" w:cs="Times New Roman"/>
                <w:sz w:val="24"/>
                <w:szCs w:val="24"/>
                <w:lang w:val="uk-UA"/>
              </w:rPr>
              <w:t>ля підготовки</w:t>
            </w:r>
            <w:r w:rsidR="00B0245B" w:rsidRPr="00370289">
              <w:rPr>
                <w:rFonts w:ascii="Times New Roman" w:hAnsi="Times New Roman" w:cs="Times New Roman"/>
                <w:sz w:val="24"/>
                <w:szCs w:val="24"/>
                <w:lang w:val="uk-UA"/>
              </w:rPr>
              <w:t xml:space="preserve"> пресрелізів та інформаційних повідомлень (інтерв’ю Голови та членів КРАІЛ) в частині</w:t>
            </w:r>
            <w:r w:rsidR="00B0245B" w:rsidRPr="00370289">
              <w:rPr>
                <w:rFonts w:ascii="Times New Roman" w:hAnsi="Times New Roman" w:cs="Times New Roman"/>
                <w:iCs/>
                <w:sz w:val="24"/>
                <w:szCs w:val="24"/>
                <w:lang w:val="uk-UA"/>
              </w:rPr>
              <w:t xml:space="preserve"> інформування громадськості</w:t>
            </w:r>
            <w:r w:rsidRPr="00370289">
              <w:rPr>
                <w:rFonts w:ascii="Times New Roman" w:hAnsi="Times New Roman" w:cs="Times New Roman"/>
                <w:iCs/>
                <w:sz w:val="24"/>
                <w:szCs w:val="24"/>
                <w:lang w:val="uk-UA"/>
              </w:rPr>
              <w:t xml:space="preserve">, зокрема </w:t>
            </w:r>
            <w:r w:rsidR="00B0245B" w:rsidRPr="00370289">
              <w:rPr>
                <w:rFonts w:ascii="Times New Roman" w:hAnsi="Times New Roman" w:cs="Times New Roman"/>
                <w:iCs/>
                <w:sz w:val="24"/>
                <w:szCs w:val="24"/>
                <w:lang w:val="uk-UA"/>
              </w:rPr>
              <w:t>про різні аспекти регуляторної діяльності КРАІЛ у процесі правового регулювання сфери азартних ігор та лотерейної сфери</w:t>
            </w:r>
            <w:r w:rsidRPr="00370289">
              <w:rPr>
                <w:rFonts w:ascii="Times New Roman" w:hAnsi="Times New Roman" w:cs="Times New Roman"/>
                <w:iCs/>
                <w:sz w:val="24"/>
                <w:szCs w:val="24"/>
                <w:lang w:val="uk-UA"/>
              </w:rPr>
              <w:t xml:space="preserve">, </w:t>
            </w:r>
            <w:r w:rsidRPr="00370289">
              <w:rPr>
                <w:rFonts w:ascii="Times New Roman" w:hAnsi="Times New Roman" w:cs="Times New Roman"/>
                <w:sz w:val="24"/>
                <w:szCs w:val="24"/>
                <w:lang w:val="uk-UA"/>
              </w:rPr>
              <w:t xml:space="preserve">боротьба з ігровою залежністю, безпечна участь фізичних осіб в азартних іграх, порядок розгляду скарг, функціонування Реєстру осіб, яким обмежено доступ до гральних закладів та/або участь в азартних іграх, динаміка участі гравців в азартних іграх після початку широкомасштабної війни та критеріїв, що впливають на таку динаміку, основні досягнення в 2023 році та актуальні питання, про просвітницьку діяльність та практичні заходи з впровадження зручних сервісів для реалізації </w:t>
            </w:r>
            <w:r w:rsidRPr="000140D7">
              <w:rPr>
                <w:rFonts w:ascii="Times New Roman" w:hAnsi="Times New Roman" w:cs="Times New Roman"/>
                <w:sz w:val="24"/>
                <w:szCs w:val="24"/>
                <w:lang w:val="uk-UA"/>
              </w:rPr>
              <w:t>прав громадян</w:t>
            </w:r>
            <w:r w:rsidR="00791033" w:rsidRPr="000140D7">
              <w:rPr>
                <w:rFonts w:ascii="Times New Roman" w:hAnsi="Times New Roman" w:cs="Times New Roman"/>
                <w:sz w:val="24"/>
                <w:szCs w:val="24"/>
                <w:lang w:val="uk-UA"/>
              </w:rPr>
              <w:t xml:space="preserve">, </w:t>
            </w:r>
            <w:r w:rsidR="000140D7" w:rsidRPr="000140D7">
              <w:rPr>
                <w:rFonts w:ascii="Times New Roman" w:hAnsi="Times New Roman" w:cs="Times New Roman"/>
                <w:sz w:val="24"/>
                <w:szCs w:val="24"/>
                <w:lang w:val="uk-UA"/>
              </w:rPr>
              <w:t>організованих та проведених міжнародних заходів</w:t>
            </w:r>
            <w:r w:rsidRPr="00370289">
              <w:rPr>
                <w:rFonts w:ascii="Times New Roman" w:hAnsi="Times New Roman" w:cs="Times New Roman"/>
                <w:sz w:val="24"/>
                <w:szCs w:val="24"/>
                <w:lang w:val="uk-UA"/>
              </w:rPr>
              <w:t xml:space="preserve"> тощо.</w:t>
            </w:r>
            <w:r w:rsidR="00525799">
              <w:rPr>
                <w:rFonts w:ascii="Times New Roman" w:hAnsi="Times New Roman" w:cs="Times New Roman"/>
                <w:sz w:val="24"/>
                <w:szCs w:val="24"/>
                <w:lang w:val="uk-UA"/>
              </w:rPr>
              <w:t xml:space="preserve"> За</w:t>
            </w:r>
            <w:r w:rsidRPr="00370289">
              <w:rPr>
                <w:rFonts w:ascii="Times New Roman" w:hAnsi="Times New Roman" w:cs="Times New Roman"/>
                <w:sz w:val="24"/>
                <w:szCs w:val="24"/>
                <w:lang w:val="uk-UA"/>
              </w:rPr>
              <w:t>безпечено</w:t>
            </w:r>
            <w:r w:rsidR="00A7789C" w:rsidRPr="00370289">
              <w:rPr>
                <w:rFonts w:ascii="Times New Roman" w:hAnsi="Times New Roman" w:cs="Times New Roman"/>
                <w:sz w:val="24"/>
                <w:szCs w:val="24"/>
                <w:lang w:val="uk-UA"/>
              </w:rPr>
              <w:t xml:space="preserve"> </w:t>
            </w:r>
            <w:r w:rsidR="00A7789C" w:rsidRPr="00370289">
              <w:rPr>
                <w:rFonts w:ascii="Times New Roman" w:hAnsi="Times New Roman" w:cs="Times New Roman"/>
                <w:bCs/>
                <w:sz w:val="24"/>
                <w:szCs w:val="24"/>
                <w:lang w:val="uk-UA"/>
              </w:rPr>
              <w:t>наповнення офіційного вебсайту КРАІЛ та соціальних мереж актуальною інформацією (інформаційними повідомленнями)</w:t>
            </w:r>
            <w:r w:rsidRPr="00370289">
              <w:rPr>
                <w:rFonts w:ascii="Times New Roman" w:hAnsi="Times New Roman" w:cs="Times New Roman"/>
                <w:bCs/>
                <w:sz w:val="24"/>
                <w:szCs w:val="24"/>
                <w:lang w:val="uk-UA"/>
              </w:rPr>
              <w:t>.</w:t>
            </w:r>
          </w:p>
        </w:tc>
      </w:tr>
      <w:tr w:rsidR="00DA3E9D" w:rsidRPr="008C0009" w14:paraId="73D8597E"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2E309D43" w14:textId="64322BB8" w:rsidR="00375E1B" w:rsidRPr="00370289" w:rsidRDefault="00375E1B"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9.10</w:t>
            </w:r>
          </w:p>
        </w:tc>
        <w:tc>
          <w:tcPr>
            <w:tcW w:w="5119" w:type="dxa"/>
            <w:gridSpan w:val="2"/>
            <w:tcBorders>
              <w:top w:val="single" w:sz="4" w:space="0" w:color="auto"/>
              <w:left w:val="single" w:sz="4" w:space="0" w:color="auto"/>
              <w:bottom w:val="single" w:sz="4" w:space="0" w:color="auto"/>
              <w:right w:val="single" w:sz="4" w:space="0" w:color="auto"/>
            </w:tcBorders>
          </w:tcPr>
          <w:p w14:paraId="1A0DCFF6" w14:textId="4296989D" w:rsidR="00375E1B" w:rsidRPr="00370289" w:rsidRDefault="00375E1B" w:rsidP="00DA3E9D">
            <w:pPr>
              <w:pStyle w:val="3"/>
              <w:spacing w:line="240" w:lineRule="auto"/>
              <w:ind w:right="57" w:firstLine="0"/>
              <w:rPr>
                <w:rStyle w:val="12"/>
                <w:color w:val="auto"/>
                <w:sz w:val="24"/>
                <w:szCs w:val="24"/>
              </w:rPr>
            </w:pPr>
            <w:r w:rsidRPr="00370289">
              <w:rPr>
                <w:rFonts w:ascii="Times New Roman" w:hAnsi="Times New Roman" w:cs="Times New Roman"/>
                <w:sz w:val="24"/>
                <w:szCs w:val="24"/>
                <w:shd w:val="clear" w:color="auto" w:fill="FFFFFF"/>
                <w:lang w:val="uk-UA"/>
              </w:rPr>
              <w:t>Створення та забезпечення наповнення інформацією тематичних розділів на вебсайті КРАІЛ та на сторінках КРАІЛ у соціальних мережах про заходи у сфері європейської інтеграції, про результати реалізації євроінтеграційних реформ тощо</w:t>
            </w:r>
          </w:p>
        </w:tc>
        <w:tc>
          <w:tcPr>
            <w:tcW w:w="4820" w:type="dxa"/>
            <w:tcBorders>
              <w:top w:val="single" w:sz="4" w:space="0" w:color="auto"/>
              <w:left w:val="single" w:sz="4" w:space="0" w:color="auto"/>
              <w:bottom w:val="single" w:sz="4" w:space="0" w:color="auto"/>
              <w:right w:val="single" w:sz="4" w:space="0" w:color="auto"/>
            </w:tcBorders>
          </w:tcPr>
          <w:p w14:paraId="266989AA" w14:textId="7F1D29A4" w:rsidR="00375E1B" w:rsidRPr="00370289" w:rsidRDefault="00375E1B" w:rsidP="00DA3E9D">
            <w:pPr>
              <w:pStyle w:val="ab"/>
              <w:tabs>
                <w:tab w:val="left" w:pos="993"/>
              </w:tabs>
              <w:spacing w:after="0" w:line="240" w:lineRule="auto"/>
              <w:ind w:left="0"/>
              <w:jc w:val="both"/>
              <w:rPr>
                <w:rFonts w:ascii="Times New Roman" w:hAnsi="Times New Roman"/>
                <w:sz w:val="24"/>
                <w:szCs w:val="24"/>
                <w:lang w:val="uk-UA"/>
              </w:rPr>
            </w:pPr>
            <w:r w:rsidRPr="00370289">
              <w:rPr>
                <w:rFonts w:ascii="Times New Roman" w:hAnsi="Times New Roman"/>
                <w:sz w:val="24"/>
                <w:szCs w:val="24"/>
                <w:lang w:val="uk-UA"/>
              </w:rPr>
              <w:t>Пп. 3 п.3, пп.1) п. 8, пп. 2 п. 17, п. 18 операційного плану реалізації у 2022-2024 роках Стратегії комунікації з питань європейської інтеграції України на період до 2026 року, затвердженого розпорядженням Кабінету Міністрів України від 9 грудня 2022 року № 1155-р.</w:t>
            </w:r>
          </w:p>
          <w:p w14:paraId="1EEFC1D2" w14:textId="39D3154D" w:rsidR="00375E1B" w:rsidRPr="00370289" w:rsidRDefault="00375E1B" w:rsidP="00DA3E9D">
            <w:pPr>
              <w:widowControl w:val="0"/>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п.2  заходу 3 завдання 4.2.</w:t>
            </w:r>
          </w:p>
        </w:tc>
        <w:tc>
          <w:tcPr>
            <w:tcW w:w="2563" w:type="dxa"/>
            <w:gridSpan w:val="2"/>
            <w:tcBorders>
              <w:top w:val="single" w:sz="4" w:space="0" w:color="auto"/>
              <w:left w:val="single" w:sz="4" w:space="0" w:color="auto"/>
              <w:bottom w:val="single" w:sz="4" w:space="0" w:color="auto"/>
              <w:right w:val="single" w:sz="4" w:space="0" w:color="auto"/>
            </w:tcBorders>
          </w:tcPr>
          <w:p w14:paraId="71E4FCF1" w14:textId="77777777" w:rsidR="00375E1B" w:rsidRPr="00370289" w:rsidRDefault="00375E1B" w:rsidP="00DA3E9D">
            <w:pPr>
              <w:pStyle w:val="ab"/>
              <w:tabs>
                <w:tab w:val="left" w:pos="993"/>
              </w:tabs>
              <w:spacing w:after="0" w:line="240" w:lineRule="auto"/>
              <w:ind w:left="0"/>
              <w:rPr>
                <w:rFonts w:ascii="Times New Roman" w:hAnsi="Times New Roman"/>
                <w:i/>
                <w:iCs/>
                <w:sz w:val="24"/>
                <w:szCs w:val="24"/>
                <w:lang w:val="uk-UA"/>
              </w:rPr>
            </w:pPr>
            <w:r w:rsidRPr="00370289">
              <w:rPr>
                <w:rFonts w:ascii="Times New Roman" w:hAnsi="Times New Roman"/>
                <w:sz w:val="24"/>
                <w:szCs w:val="24"/>
                <w:lang w:val="uk-UA"/>
              </w:rPr>
              <w:t xml:space="preserve">Управління стратегічного розвитку та інвестування </w:t>
            </w:r>
            <w:r w:rsidRPr="00370289">
              <w:rPr>
                <w:rFonts w:ascii="Times New Roman" w:hAnsi="Times New Roman"/>
                <w:i/>
                <w:iCs/>
                <w:sz w:val="24"/>
                <w:szCs w:val="24"/>
                <w:lang w:val="uk-UA"/>
              </w:rPr>
              <w:t>(головний виконавець - звітування)</w:t>
            </w:r>
          </w:p>
          <w:p w14:paraId="438175BE" w14:textId="77777777" w:rsidR="00375E1B" w:rsidRPr="00370289" w:rsidRDefault="00375E1B" w:rsidP="00DA3E9D">
            <w:pPr>
              <w:pStyle w:val="ab"/>
              <w:tabs>
                <w:tab w:val="left" w:pos="993"/>
              </w:tabs>
              <w:spacing w:after="0" w:line="240" w:lineRule="auto"/>
              <w:ind w:left="0"/>
              <w:jc w:val="both"/>
              <w:rPr>
                <w:rFonts w:ascii="Times New Roman" w:hAnsi="Times New Roman"/>
                <w:sz w:val="24"/>
                <w:szCs w:val="24"/>
                <w:lang w:val="uk-UA"/>
              </w:rPr>
            </w:pPr>
            <w:r w:rsidRPr="00370289">
              <w:rPr>
                <w:rFonts w:ascii="Times New Roman" w:hAnsi="Times New Roman"/>
                <w:sz w:val="24"/>
                <w:szCs w:val="24"/>
                <w:lang w:val="uk-UA"/>
              </w:rPr>
              <w:t>Патронатна служба Голови КРАІЛ</w:t>
            </w:r>
          </w:p>
          <w:p w14:paraId="6EEB6AA1" w14:textId="798DE086"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методології</w:t>
            </w:r>
          </w:p>
        </w:tc>
        <w:tc>
          <w:tcPr>
            <w:tcW w:w="1916" w:type="dxa"/>
            <w:gridSpan w:val="2"/>
            <w:tcBorders>
              <w:top w:val="single" w:sz="4" w:space="0" w:color="auto"/>
              <w:left w:val="single" w:sz="4" w:space="0" w:color="auto"/>
              <w:bottom w:val="single" w:sz="4" w:space="0" w:color="auto"/>
              <w:right w:val="single" w:sz="4" w:space="0" w:color="auto"/>
            </w:tcBorders>
          </w:tcPr>
          <w:p w14:paraId="52EB727C" w14:textId="77777777" w:rsidR="00375E1B" w:rsidRPr="00370289" w:rsidRDefault="00375E1B" w:rsidP="00DA3E9D">
            <w:pPr>
              <w:pStyle w:val="ab"/>
              <w:tabs>
                <w:tab w:val="left" w:pos="993"/>
              </w:tabs>
              <w:spacing w:after="0" w:line="240" w:lineRule="auto"/>
              <w:ind w:left="0"/>
              <w:jc w:val="center"/>
              <w:rPr>
                <w:rFonts w:ascii="Times New Roman" w:hAnsi="Times New Roman"/>
                <w:sz w:val="24"/>
                <w:szCs w:val="24"/>
                <w:lang w:val="uk-UA"/>
              </w:rPr>
            </w:pPr>
            <w:r w:rsidRPr="00370289">
              <w:rPr>
                <w:rFonts w:ascii="Times New Roman" w:hAnsi="Times New Roman"/>
                <w:sz w:val="24"/>
                <w:szCs w:val="24"/>
                <w:lang w:val="uk-UA"/>
              </w:rPr>
              <w:t>Постійно</w:t>
            </w:r>
          </w:p>
          <w:p w14:paraId="2D93D7FD" w14:textId="77777777" w:rsidR="00375E1B" w:rsidRPr="00370289" w:rsidRDefault="00375E1B" w:rsidP="00DA3E9D">
            <w:pPr>
              <w:pStyle w:val="ab"/>
              <w:tabs>
                <w:tab w:val="left" w:pos="993"/>
              </w:tabs>
              <w:spacing w:after="0" w:line="240" w:lineRule="auto"/>
              <w:ind w:left="0"/>
              <w:jc w:val="both"/>
              <w:rPr>
                <w:rFonts w:ascii="Times New Roman" w:hAnsi="Times New Roman"/>
                <w:sz w:val="24"/>
                <w:szCs w:val="24"/>
                <w:lang w:val="uk-UA"/>
              </w:rPr>
            </w:pPr>
          </w:p>
          <w:p w14:paraId="58669E6B" w14:textId="1BD1CFB1" w:rsidR="00375E1B" w:rsidRPr="00370289" w:rsidRDefault="00375E1B" w:rsidP="00DA3E9D">
            <w:pPr>
              <w:pStyle w:val="3"/>
              <w:spacing w:line="240" w:lineRule="auto"/>
              <w:ind w:left="57" w:right="57" w:firstLine="0"/>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Щокварталу надання МКІП інформації про виконання (звітування)</w:t>
            </w:r>
          </w:p>
        </w:tc>
      </w:tr>
      <w:tr w:rsidR="00DA3E9D" w:rsidRPr="008C0009" w14:paraId="6373DA2E"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06DFBA34"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005E0BEA" w14:textId="77777777" w:rsidR="002E31B1" w:rsidRPr="00370289" w:rsidRDefault="00BD418C" w:rsidP="0060662D">
            <w:pPr>
              <w:pStyle w:val="ab"/>
              <w:tabs>
                <w:tab w:val="left" w:pos="592"/>
                <w:tab w:val="left" w:pos="993"/>
              </w:tabs>
              <w:spacing w:after="0" w:line="240" w:lineRule="auto"/>
              <w:ind w:left="0" w:firstLine="308"/>
              <w:rPr>
                <w:rFonts w:ascii="Times New Roman" w:hAnsi="Times New Roman"/>
                <w:sz w:val="24"/>
                <w:szCs w:val="24"/>
                <w:lang w:val="uk-UA"/>
              </w:rPr>
            </w:pPr>
            <w:r w:rsidRPr="00370289">
              <w:rPr>
                <w:rFonts w:ascii="Times New Roman" w:hAnsi="Times New Roman"/>
                <w:sz w:val="24"/>
                <w:szCs w:val="24"/>
                <w:lang w:val="uk-UA"/>
              </w:rPr>
              <w:t>Створено та забезпечено наповнення інформацією тематичних розділів, зокрема опубліковано 15 постів на вебсайті КРАІЛ та на сторінках КРАІЛ у соціальних мережах про заходи у сфері європейської інтеграції, про результати реалізації євроінтеграційних реформ тощо.</w:t>
            </w:r>
          </w:p>
          <w:p w14:paraId="61DED7FA" w14:textId="2F9447A3" w:rsidR="002E31B1" w:rsidRPr="00370289" w:rsidRDefault="00474057" w:rsidP="0060662D">
            <w:pPr>
              <w:pStyle w:val="ab"/>
              <w:tabs>
                <w:tab w:val="left" w:pos="592"/>
                <w:tab w:val="left" w:pos="993"/>
              </w:tabs>
              <w:spacing w:after="0" w:line="240" w:lineRule="auto"/>
              <w:ind w:left="0" w:firstLine="308"/>
              <w:jc w:val="both"/>
              <w:rPr>
                <w:rFonts w:ascii="Times New Roman" w:hAnsi="Times New Roman"/>
                <w:sz w:val="24"/>
                <w:szCs w:val="24"/>
                <w:lang w:val="uk-UA"/>
              </w:rPr>
            </w:pPr>
            <w:r>
              <w:rPr>
                <w:rFonts w:ascii="Times New Roman" w:hAnsi="Times New Roman"/>
                <w:sz w:val="24"/>
                <w:szCs w:val="24"/>
                <w:lang w:val="uk-UA"/>
              </w:rPr>
              <w:t>У</w:t>
            </w:r>
            <w:r w:rsidR="002E31B1" w:rsidRPr="00370289">
              <w:rPr>
                <w:rFonts w:ascii="Times New Roman" w:hAnsi="Times New Roman"/>
                <w:sz w:val="24"/>
                <w:szCs w:val="24"/>
                <w:lang w:val="uk-UA"/>
              </w:rPr>
              <w:t xml:space="preserve"> межах виконання доручення Прем’єр-міністра України Д. Шмигаля щодо проведення первинної оцінки стану імплементації актів права Європейського Союзу (acquis ЄС), яким запропоновано залучити КРАІЛ до виконання за пунктом 2109 розділу 15.20.40 «Protection of economic interests» директорії чинних актів права ЄС щодо акт</w:t>
            </w:r>
            <w:r>
              <w:rPr>
                <w:rFonts w:ascii="Times New Roman" w:hAnsi="Times New Roman"/>
                <w:sz w:val="24"/>
                <w:szCs w:val="24"/>
                <w:lang w:val="uk-UA"/>
              </w:rPr>
              <w:t>а</w:t>
            </w:r>
            <w:r w:rsidR="002E31B1" w:rsidRPr="00370289">
              <w:rPr>
                <w:rFonts w:ascii="Times New Roman" w:hAnsi="Times New Roman"/>
                <w:sz w:val="24"/>
                <w:szCs w:val="24"/>
                <w:lang w:val="uk-UA"/>
              </w:rPr>
              <w:t xml:space="preserve"> законодавства ЄС «2014/478/EU: Commission Recommendation of 14 July 2014 on principles for the protection of consumers and players of online gambling services and for the prevention of minors from gambling online Text with EEA relevance» (</w:t>
            </w:r>
            <w:hyperlink r:id="rId14" w:history="1">
              <w:r w:rsidR="002E31B1" w:rsidRPr="00370289">
                <w:rPr>
                  <w:rStyle w:val="ae"/>
                  <w:rFonts w:ascii="Times New Roman" w:hAnsi="Times New Roman"/>
                  <w:sz w:val="24"/>
                  <w:szCs w:val="24"/>
                  <w:lang w:val="uk-UA"/>
                </w:rPr>
                <w:t>https://eur-lex.europa.eu/legal-content/EN/TXT/?uri=CELEX%3A32014H0478&amp;qid=1685694202063</w:t>
              </w:r>
            </w:hyperlink>
            <w:r w:rsidR="002E31B1" w:rsidRPr="00370289">
              <w:rPr>
                <w:rFonts w:ascii="Times New Roman" w:hAnsi="Times New Roman"/>
                <w:sz w:val="24"/>
                <w:szCs w:val="24"/>
                <w:lang w:val="uk-UA"/>
              </w:rPr>
              <w:t>),</w:t>
            </w:r>
            <w:r w:rsidR="003F46D2">
              <w:rPr>
                <w:rFonts w:ascii="Times New Roman" w:hAnsi="Times New Roman"/>
                <w:sz w:val="24"/>
                <w:szCs w:val="24"/>
                <w:lang w:val="uk-UA"/>
              </w:rPr>
              <w:t xml:space="preserve"> здійснено відповідну оцінку,</w:t>
            </w:r>
            <w:r w:rsidR="002E31B1" w:rsidRPr="00370289">
              <w:rPr>
                <w:rFonts w:ascii="Times New Roman" w:hAnsi="Times New Roman"/>
                <w:sz w:val="24"/>
                <w:szCs w:val="24"/>
                <w:lang w:val="uk-UA"/>
              </w:rPr>
              <w:t xml:space="preserve"> зазначений акт </w:t>
            </w:r>
            <w:r w:rsidR="00152B6F" w:rsidRPr="00370289">
              <w:rPr>
                <w:rFonts w:ascii="Times New Roman" w:hAnsi="Times New Roman"/>
                <w:sz w:val="24"/>
                <w:szCs w:val="24"/>
                <w:lang w:val="uk-UA"/>
              </w:rPr>
              <w:t xml:space="preserve">розміщено </w:t>
            </w:r>
            <w:r w:rsidR="002E31B1" w:rsidRPr="00370289">
              <w:rPr>
                <w:rFonts w:ascii="Times New Roman" w:hAnsi="Times New Roman"/>
                <w:sz w:val="24"/>
                <w:szCs w:val="24"/>
                <w:lang w:val="uk-UA"/>
              </w:rPr>
              <w:t>на офіційному вебсайті КРАІЛ у розділі «</w:t>
            </w:r>
            <w:hyperlink r:id="rId15" w:history="1">
              <w:r w:rsidR="00DE3A1B" w:rsidRPr="00DE3A1B">
                <w:rPr>
                  <w:rFonts w:ascii="Times New Roman" w:hAnsi="Times New Roman"/>
                  <w:sz w:val="24"/>
                  <w:szCs w:val="24"/>
                  <w:lang w:val="uk-UA"/>
                </w:rPr>
                <w:t>Стратегія та європейська інтеграція</w:t>
              </w:r>
            </w:hyperlink>
            <w:r w:rsidR="002E31B1" w:rsidRPr="00370289">
              <w:rPr>
                <w:rFonts w:ascii="Times New Roman" w:hAnsi="Times New Roman"/>
                <w:sz w:val="24"/>
                <w:szCs w:val="24"/>
                <w:lang w:val="uk-UA"/>
              </w:rPr>
              <w:t>».</w:t>
            </w:r>
          </w:p>
          <w:p w14:paraId="701C5A37" w14:textId="4C46EEFB" w:rsidR="00FE7170" w:rsidRDefault="00DE1D7B" w:rsidP="0060662D">
            <w:pPr>
              <w:pStyle w:val="ab"/>
              <w:tabs>
                <w:tab w:val="left" w:pos="592"/>
                <w:tab w:val="left" w:pos="993"/>
              </w:tabs>
              <w:spacing w:after="0" w:line="240" w:lineRule="auto"/>
              <w:ind w:left="0" w:firstLine="308"/>
              <w:jc w:val="both"/>
              <w:rPr>
                <w:rFonts w:ascii="Times New Roman" w:hAnsi="Times New Roman"/>
                <w:sz w:val="24"/>
                <w:szCs w:val="24"/>
                <w:lang w:val="uk-UA"/>
              </w:rPr>
            </w:pPr>
            <w:r>
              <w:rPr>
                <w:rFonts w:ascii="Times New Roman" w:hAnsi="Times New Roman"/>
                <w:sz w:val="24"/>
                <w:szCs w:val="24"/>
                <w:lang w:val="uk-UA"/>
              </w:rPr>
              <w:t xml:space="preserve">На </w:t>
            </w:r>
            <w:r w:rsidRPr="00370289">
              <w:rPr>
                <w:rFonts w:ascii="Times New Roman" w:hAnsi="Times New Roman"/>
                <w:sz w:val="24"/>
                <w:szCs w:val="24"/>
                <w:lang w:val="uk-UA"/>
              </w:rPr>
              <w:t xml:space="preserve">офіційному вебсайті КРАІЛ </w:t>
            </w:r>
            <w:r w:rsidR="000C6B68">
              <w:rPr>
                <w:rFonts w:ascii="Times New Roman" w:hAnsi="Times New Roman"/>
                <w:sz w:val="24"/>
                <w:szCs w:val="24"/>
                <w:lang w:val="uk-UA"/>
              </w:rPr>
              <w:t xml:space="preserve">у розділі </w:t>
            </w:r>
            <w:r w:rsidR="000C6B68" w:rsidRPr="00370289">
              <w:rPr>
                <w:rFonts w:ascii="Times New Roman" w:hAnsi="Times New Roman"/>
                <w:sz w:val="24"/>
                <w:szCs w:val="24"/>
                <w:lang w:val="uk-UA"/>
              </w:rPr>
              <w:t>«Стратегія та європейська інтеграція»</w:t>
            </w:r>
            <w:r w:rsidR="000C6B68">
              <w:rPr>
                <w:rFonts w:ascii="Times New Roman" w:hAnsi="Times New Roman"/>
                <w:sz w:val="24"/>
                <w:szCs w:val="24"/>
                <w:lang w:val="uk-UA"/>
              </w:rPr>
              <w:t xml:space="preserve"> </w:t>
            </w:r>
            <w:r w:rsidR="00FE7170">
              <w:rPr>
                <w:rFonts w:ascii="Times New Roman" w:hAnsi="Times New Roman"/>
                <w:sz w:val="24"/>
                <w:szCs w:val="24"/>
                <w:lang w:val="uk-UA"/>
              </w:rPr>
              <w:t xml:space="preserve">забезпечено розміщення інформації для підвищення обізнаності щодо </w:t>
            </w:r>
            <w:r w:rsidR="00056FC2">
              <w:rPr>
                <w:rFonts w:ascii="Times New Roman" w:hAnsi="Times New Roman"/>
                <w:sz w:val="24"/>
                <w:szCs w:val="24"/>
                <w:lang w:val="uk-UA"/>
              </w:rPr>
              <w:t>ЄС</w:t>
            </w:r>
            <w:r w:rsidR="00660A6B">
              <w:rPr>
                <w:rFonts w:ascii="Times New Roman" w:hAnsi="Times New Roman"/>
                <w:sz w:val="24"/>
                <w:szCs w:val="24"/>
                <w:lang w:val="uk-UA"/>
              </w:rPr>
              <w:t xml:space="preserve"> та її доповнення</w:t>
            </w:r>
            <w:r w:rsidR="00056FC2">
              <w:rPr>
                <w:rFonts w:ascii="Times New Roman" w:hAnsi="Times New Roman"/>
                <w:sz w:val="24"/>
                <w:szCs w:val="24"/>
                <w:lang w:val="uk-UA"/>
              </w:rPr>
              <w:t>, а саме у таких підзаголовках:</w:t>
            </w:r>
          </w:p>
          <w:p w14:paraId="7FD66B83" w14:textId="52FC76F7" w:rsidR="00114482" w:rsidRDefault="000C6B68" w:rsidP="0060662D">
            <w:pPr>
              <w:pStyle w:val="ab"/>
              <w:numPr>
                <w:ilvl w:val="0"/>
                <w:numId w:val="7"/>
              </w:numPr>
              <w:tabs>
                <w:tab w:val="left" w:pos="592"/>
                <w:tab w:val="left" w:pos="993"/>
              </w:tabs>
              <w:spacing w:after="0" w:line="240" w:lineRule="auto"/>
              <w:jc w:val="both"/>
              <w:rPr>
                <w:rFonts w:ascii="Times New Roman" w:hAnsi="Times New Roman"/>
                <w:sz w:val="24"/>
                <w:szCs w:val="24"/>
                <w:lang w:val="uk-UA"/>
              </w:rPr>
            </w:pPr>
            <w:r w:rsidRPr="000C6B68">
              <w:rPr>
                <w:rFonts w:ascii="Times New Roman" w:hAnsi="Times New Roman"/>
                <w:sz w:val="24"/>
                <w:szCs w:val="24"/>
                <w:lang w:val="uk-UA"/>
              </w:rPr>
              <w:lastRenderedPageBreak/>
              <w:t>Інформування щодо стратегічного курсу держави на набуття повноправного членства України в Європейському Союзі (корисні ресурси та інформація)</w:t>
            </w:r>
            <w:r w:rsidR="00056FC2">
              <w:rPr>
                <w:rFonts w:ascii="Times New Roman" w:hAnsi="Times New Roman"/>
                <w:sz w:val="24"/>
                <w:szCs w:val="24"/>
                <w:lang w:val="uk-UA"/>
              </w:rPr>
              <w:t>;</w:t>
            </w:r>
          </w:p>
          <w:p w14:paraId="674F380E" w14:textId="1299CF6E" w:rsidR="006534F0" w:rsidRDefault="006534F0" w:rsidP="0060662D">
            <w:pPr>
              <w:pStyle w:val="ab"/>
              <w:numPr>
                <w:ilvl w:val="0"/>
                <w:numId w:val="7"/>
              </w:numPr>
              <w:shd w:val="clear" w:color="auto" w:fill="FFFFFF"/>
              <w:tabs>
                <w:tab w:val="left" w:pos="592"/>
                <w:tab w:val="left" w:pos="993"/>
              </w:tabs>
              <w:spacing w:before="120" w:after="120" w:line="240" w:lineRule="auto"/>
              <w:jc w:val="both"/>
              <w:rPr>
                <w:rFonts w:ascii="Times New Roman" w:hAnsi="Times New Roman"/>
                <w:sz w:val="24"/>
                <w:szCs w:val="24"/>
                <w:lang w:val="uk-UA"/>
              </w:rPr>
            </w:pPr>
            <w:r w:rsidRPr="006534F0">
              <w:rPr>
                <w:rFonts w:ascii="Times New Roman" w:hAnsi="Times New Roman"/>
                <w:sz w:val="24"/>
                <w:szCs w:val="24"/>
                <w:lang w:val="uk-UA"/>
              </w:rPr>
              <w:t xml:space="preserve"> Акти права Європейського Союзу (acquis ЄС)</w:t>
            </w:r>
            <w:r>
              <w:rPr>
                <w:rFonts w:ascii="Times New Roman" w:hAnsi="Times New Roman"/>
                <w:sz w:val="24"/>
                <w:szCs w:val="24"/>
                <w:lang w:val="uk-UA"/>
              </w:rPr>
              <w:t>;</w:t>
            </w:r>
          </w:p>
          <w:p w14:paraId="1A81F530" w14:textId="7577E45E" w:rsidR="006534F0" w:rsidRPr="00660A6B" w:rsidRDefault="006534F0" w:rsidP="0060662D">
            <w:pPr>
              <w:pStyle w:val="ab"/>
              <w:numPr>
                <w:ilvl w:val="0"/>
                <w:numId w:val="7"/>
              </w:numPr>
              <w:shd w:val="clear" w:color="auto" w:fill="FFFFFF"/>
              <w:tabs>
                <w:tab w:val="left" w:pos="592"/>
                <w:tab w:val="left" w:pos="993"/>
              </w:tabs>
              <w:spacing w:before="120" w:after="120" w:line="240" w:lineRule="auto"/>
              <w:jc w:val="both"/>
              <w:rPr>
                <w:rFonts w:ascii="Times New Roman" w:hAnsi="Times New Roman"/>
                <w:sz w:val="24"/>
                <w:szCs w:val="24"/>
                <w:lang w:val="uk-UA"/>
              </w:rPr>
            </w:pPr>
            <w:r w:rsidRPr="006534F0">
              <w:rPr>
                <w:rFonts w:ascii="Times New Roman" w:hAnsi="Times New Roman"/>
                <w:sz w:val="24"/>
                <w:szCs w:val="24"/>
                <w:lang w:val="uk-UA"/>
              </w:rPr>
              <w:t xml:space="preserve"> Дізнайтеся, як ЄС та Європарламент підтримують Україну</w:t>
            </w:r>
            <w:r>
              <w:rPr>
                <w:rFonts w:ascii="Times New Roman" w:hAnsi="Times New Roman"/>
                <w:sz w:val="24"/>
                <w:szCs w:val="24"/>
                <w:lang w:val="uk-UA"/>
              </w:rPr>
              <w:t>.</w:t>
            </w:r>
          </w:p>
          <w:p w14:paraId="2D775166" w14:textId="51C6D14A" w:rsidR="002E31B1" w:rsidRPr="00370289" w:rsidRDefault="00DE1D7B" w:rsidP="00474057">
            <w:pPr>
              <w:pStyle w:val="3"/>
              <w:tabs>
                <w:tab w:val="left" w:pos="592"/>
              </w:tabs>
              <w:spacing w:line="240" w:lineRule="auto"/>
              <w:ind w:right="57" w:firstLine="308"/>
              <w:rPr>
                <w:rFonts w:ascii="Times New Roman" w:hAnsi="Times New Roman" w:cs="Times New Roman"/>
                <w:sz w:val="24"/>
                <w:szCs w:val="24"/>
                <w:shd w:val="clear" w:color="auto" w:fill="FFFFFF"/>
                <w:lang w:val="uk-UA"/>
              </w:rPr>
            </w:pPr>
            <w:r>
              <w:rPr>
                <w:rFonts w:ascii="Times New Roman" w:hAnsi="Times New Roman"/>
                <w:sz w:val="24"/>
                <w:szCs w:val="24"/>
                <w:lang w:val="uk-UA"/>
              </w:rPr>
              <w:t xml:space="preserve">На </w:t>
            </w:r>
            <w:r w:rsidRPr="00370289">
              <w:rPr>
                <w:rFonts w:ascii="Times New Roman" w:hAnsi="Times New Roman"/>
                <w:sz w:val="24"/>
                <w:szCs w:val="24"/>
                <w:lang w:val="uk-UA"/>
              </w:rPr>
              <w:t xml:space="preserve">офіційному вебсайті КРАІЛ </w:t>
            </w:r>
            <w:r>
              <w:rPr>
                <w:rFonts w:ascii="Times New Roman" w:hAnsi="Times New Roman"/>
                <w:sz w:val="24"/>
                <w:szCs w:val="24"/>
                <w:lang w:val="uk-UA"/>
              </w:rPr>
              <w:t xml:space="preserve">у розділі </w:t>
            </w:r>
            <w:r w:rsidRPr="00370289">
              <w:rPr>
                <w:rFonts w:ascii="Times New Roman" w:hAnsi="Times New Roman"/>
                <w:sz w:val="24"/>
                <w:szCs w:val="24"/>
                <w:lang w:val="uk-UA"/>
              </w:rPr>
              <w:t>«</w:t>
            </w:r>
            <w:r>
              <w:rPr>
                <w:rFonts w:ascii="Times New Roman" w:hAnsi="Times New Roman"/>
                <w:sz w:val="24"/>
                <w:szCs w:val="24"/>
                <w:lang w:val="uk-UA"/>
              </w:rPr>
              <w:t xml:space="preserve">Новини» </w:t>
            </w:r>
            <w:r w:rsidR="009E14C7" w:rsidRPr="00370289">
              <w:rPr>
                <w:rFonts w:ascii="Times New Roman" w:hAnsi="Times New Roman" w:cs="Times New Roman"/>
                <w:sz w:val="24"/>
                <w:szCs w:val="24"/>
                <w:shd w:val="clear" w:color="auto" w:fill="FFFFFF"/>
                <w:lang w:val="uk-UA"/>
              </w:rPr>
              <w:t>розміщен</w:t>
            </w:r>
            <w:r>
              <w:rPr>
                <w:rFonts w:ascii="Times New Roman" w:hAnsi="Times New Roman" w:cs="Times New Roman"/>
                <w:sz w:val="24"/>
                <w:szCs w:val="24"/>
                <w:shd w:val="clear" w:color="auto" w:fill="FFFFFF"/>
                <w:lang w:val="uk-UA"/>
              </w:rPr>
              <w:t>о</w:t>
            </w:r>
            <w:r w:rsidR="009E14C7" w:rsidRPr="00370289">
              <w:rPr>
                <w:rFonts w:ascii="Times New Roman" w:hAnsi="Times New Roman" w:cs="Times New Roman"/>
                <w:sz w:val="24"/>
                <w:szCs w:val="24"/>
                <w:shd w:val="clear" w:color="auto" w:fill="FFFFFF"/>
                <w:lang w:val="uk-UA"/>
              </w:rPr>
              <w:t xml:space="preserve"> </w:t>
            </w:r>
            <w:r w:rsidR="002E31B1" w:rsidRPr="00370289">
              <w:rPr>
                <w:rFonts w:ascii="Times New Roman" w:hAnsi="Times New Roman" w:cs="Times New Roman"/>
                <w:sz w:val="24"/>
                <w:szCs w:val="24"/>
                <w:shd w:val="clear" w:color="auto" w:fill="FFFFFF"/>
                <w:lang w:val="uk-UA"/>
              </w:rPr>
              <w:t>інформаційн</w:t>
            </w:r>
            <w:r>
              <w:rPr>
                <w:rFonts w:ascii="Times New Roman" w:hAnsi="Times New Roman" w:cs="Times New Roman"/>
                <w:sz w:val="24"/>
                <w:szCs w:val="24"/>
                <w:shd w:val="clear" w:color="auto" w:fill="FFFFFF"/>
                <w:lang w:val="uk-UA"/>
              </w:rPr>
              <w:t xml:space="preserve">і матеріали </w:t>
            </w:r>
            <w:r w:rsidR="00474057">
              <w:rPr>
                <w:rFonts w:ascii="Times New Roman" w:hAnsi="Times New Roman" w:cs="Times New Roman"/>
                <w:sz w:val="24"/>
                <w:szCs w:val="24"/>
                <w:shd w:val="clear" w:color="auto" w:fill="FFFFFF"/>
                <w:lang w:val="uk-UA"/>
              </w:rPr>
              <w:t xml:space="preserve">про </w:t>
            </w:r>
            <w:r w:rsidR="002E31B1" w:rsidRPr="00370289">
              <w:rPr>
                <w:rFonts w:ascii="Times New Roman" w:hAnsi="Times New Roman" w:cs="Times New Roman"/>
                <w:sz w:val="24"/>
                <w:szCs w:val="24"/>
                <w:shd w:val="clear" w:color="auto" w:fill="FFFFFF"/>
                <w:lang w:val="uk-UA"/>
              </w:rPr>
              <w:t>міжнародн</w:t>
            </w:r>
            <w:r w:rsidR="00474057">
              <w:rPr>
                <w:rFonts w:ascii="Times New Roman" w:hAnsi="Times New Roman" w:cs="Times New Roman"/>
                <w:sz w:val="24"/>
                <w:szCs w:val="24"/>
                <w:shd w:val="clear" w:color="auto" w:fill="FFFFFF"/>
                <w:lang w:val="uk-UA"/>
              </w:rPr>
              <w:t>у</w:t>
            </w:r>
            <w:r w:rsidR="002E31B1" w:rsidRPr="00370289">
              <w:rPr>
                <w:rFonts w:ascii="Times New Roman" w:hAnsi="Times New Roman" w:cs="Times New Roman"/>
                <w:sz w:val="24"/>
                <w:szCs w:val="24"/>
                <w:shd w:val="clear" w:color="auto" w:fill="FFFFFF"/>
                <w:lang w:val="uk-UA"/>
              </w:rPr>
              <w:t xml:space="preserve"> співпрац</w:t>
            </w:r>
            <w:r w:rsidR="00474057">
              <w:rPr>
                <w:rFonts w:ascii="Times New Roman" w:hAnsi="Times New Roman" w:cs="Times New Roman"/>
                <w:sz w:val="24"/>
                <w:szCs w:val="24"/>
                <w:shd w:val="clear" w:color="auto" w:fill="FFFFFF"/>
                <w:lang w:val="uk-UA"/>
              </w:rPr>
              <w:t>ю</w:t>
            </w:r>
            <w:r w:rsidR="002E31B1" w:rsidRPr="00370289">
              <w:rPr>
                <w:rFonts w:ascii="Times New Roman" w:hAnsi="Times New Roman" w:cs="Times New Roman"/>
                <w:sz w:val="24"/>
                <w:szCs w:val="24"/>
                <w:shd w:val="clear" w:color="auto" w:fill="FFFFFF"/>
                <w:lang w:val="uk-UA"/>
              </w:rPr>
              <w:t xml:space="preserve"> КРАІЛ у 202</w:t>
            </w:r>
            <w:r w:rsidR="00474057">
              <w:rPr>
                <w:rFonts w:ascii="Times New Roman" w:hAnsi="Times New Roman" w:cs="Times New Roman"/>
                <w:sz w:val="24"/>
                <w:szCs w:val="24"/>
                <w:shd w:val="clear" w:color="auto" w:fill="FFFFFF"/>
                <w:lang w:val="uk-UA"/>
              </w:rPr>
              <w:t>3</w:t>
            </w:r>
            <w:r w:rsidR="002E31B1" w:rsidRPr="00370289">
              <w:rPr>
                <w:rFonts w:ascii="Times New Roman" w:hAnsi="Times New Roman" w:cs="Times New Roman"/>
                <w:sz w:val="24"/>
                <w:szCs w:val="24"/>
                <w:shd w:val="clear" w:color="auto" w:fill="FFFFFF"/>
                <w:lang w:val="uk-UA"/>
              </w:rPr>
              <w:t xml:space="preserve"> році</w:t>
            </w:r>
            <w:r w:rsidR="00474057">
              <w:rPr>
                <w:rFonts w:ascii="Times New Roman" w:hAnsi="Times New Roman" w:cs="Times New Roman"/>
                <w:sz w:val="24"/>
                <w:szCs w:val="24"/>
                <w:shd w:val="clear" w:color="auto" w:fill="FFFFFF"/>
                <w:lang w:val="uk-UA"/>
              </w:rPr>
              <w:t xml:space="preserve"> щодо:</w:t>
            </w:r>
          </w:p>
          <w:p w14:paraId="557A7C56" w14:textId="53B60DC9" w:rsidR="002E31B1" w:rsidRPr="00370289" w:rsidRDefault="009E14C7" w:rsidP="0060662D">
            <w:pPr>
              <w:pStyle w:val="3"/>
              <w:tabs>
                <w:tab w:val="left" w:pos="592"/>
              </w:tabs>
              <w:spacing w:line="240" w:lineRule="auto"/>
              <w:ind w:right="57" w:firstLine="308"/>
              <w:rPr>
                <w:rFonts w:ascii="Times New Roman" w:hAnsi="Times New Roman" w:cs="Times New Roman"/>
                <w:sz w:val="24"/>
                <w:szCs w:val="24"/>
                <w:shd w:val="clear" w:color="auto" w:fill="FFFFFF"/>
                <w:lang w:val="uk-UA"/>
              </w:rPr>
            </w:pPr>
            <w:r w:rsidRPr="00370289">
              <w:rPr>
                <w:rFonts w:ascii="Times New Roman" w:hAnsi="Times New Roman" w:cs="Times New Roman"/>
                <w:sz w:val="24"/>
                <w:szCs w:val="24"/>
                <w:shd w:val="clear" w:color="auto" w:fill="FFFFFF"/>
                <w:lang w:val="uk-UA"/>
              </w:rPr>
              <w:t>-</w:t>
            </w:r>
            <w:r w:rsidR="002E31B1" w:rsidRPr="00370289">
              <w:rPr>
                <w:rFonts w:ascii="Times New Roman" w:hAnsi="Times New Roman" w:cs="Times New Roman"/>
                <w:sz w:val="24"/>
                <w:szCs w:val="24"/>
                <w:shd w:val="clear" w:color="auto" w:fill="FFFFFF"/>
                <w:lang w:val="uk-UA"/>
              </w:rPr>
              <w:t xml:space="preserve"> приєднання КРАІЛ до спільної заяви регуляторів – учасників GREF (Gaming Regulators European Forum) стосовно стурбованості регуляторів азартних ігор щодо діяльності нелегальних операторів</w:t>
            </w:r>
            <w:r w:rsidR="00CA4AC3">
              <w:rPr>
                <w:rFonts w:ascii="Times New Roman" w:hAnsi="Times New Roman" w:cs="Times New Roman"/>
                <w:sz w:val="24"/>
                <w:szCs w:val="24"/>
                <w:shd w:val="clear" w:color="auto" w:fill="FFFFFF"/>
                <w:lang w:val="uk-UA"/>
              </w:rPr>
              <w:t>;</w:t>
            </w:r>
          </w:p>
          <w:p w14:paraId="5700D79E" w14:textId="2FF7CD06" w:rsidR="002E31B1" w:rsidRPr="00370289" w:rsidRDefault="009E14C7" w:rsidP="0060662D">
            <w:pPr>
              <w:pStyle w:val="3"/>
              <w:tabs>
                <w:tab w:val="left" w:pos="592"/>
              </w:tabs>
              <w:spacing w:line="240" w:lineRule="auto"/>
              <w:ind w:right="57" w:firstLine="308"/>
              <w:rPr>
                <w:rFonts w:ascii="Times New Roman" w:hAnsi="Times New Roman" w:cs="Times New Roman"/>
                <w:sz w:val="24"/>
                <w:szCs w:val="24"/>
                <w:shd w:val="clear" w:color="auto" w:fill="FFFFFF"/>
                <w:lang w:val="uk-UA"/>
              </w:rPr>
            </w:pPr>
            <w:r w:rsidRPr="00370289">
              <w:rPr>
                <w:rFonts w:ascii="Times New Roman" w:hAnsi="Times New Roman" w:cs="Times New Roman"/>
                <w:sz w:val="24"/>
                <w:szCs w:val="24"/>
                <w:shd w:val="clear" w:color="auto" w:fill="FFFFFF"/>
                <w:lang w:val="uk-UA"/>
              </w:rPr>
              <w:t>-</w:t>
            </w:r>
            <w:r w:rsidR="002E31B1" w:rsidRPr="00370289">
              <w:rPr>
                <w:rFonts w:ascii="Times New Roman" w:hAnsi="Times New Roman" w:cs="Times New Roman"/>
                <w:sz w:val="24"/>
                <w:szCs w:val="24"/>
                <w:shd w:val="clear" w:color="auto" w:fill="FFFFFF"/>
                <w:lang w:val="uk-UA"/>
              </w:rPr>
              <w:t xml:space="preserve"> участь співробітників КРАІЛ у вебінарі «Боротьба з шахрайством в азартних іграх, які проводяться в онлайн-режимі», який організувало 18 липня 2023 року Агентство Європейського Союзу з підготовки співробітників правоохоронних органів (CEPOL)</w:t>
            </w:r>
            <w:r w:rsidR="00CA4AC3">
              <w:rPr>
                <w:rFonts w:ascii="Times New Roman" w:hAnsi="Times New Roman" w:cs="Times New Roman"/>
                <w:sz w:val="24"/>
                <w:szCs w:val="24"/>
                <w:shd w:val="clear" w:color="auto" w:fill="FFFFFF"/>
                <w:lang w:val="uk-UA"/>
              </w:rPr>
              <w:t>;</w:t>
            </w:r>
          </w:p>
          <w:p w14:paraId="565CA336" w14:textId="08AEC3E8" w:rsidR="002E31B1" w:rsidRPr="00370289" w:rsidRDefault="009E14C7" w:rsidP="0060662D">
            <w:pPr>
              <w:pStyle w:val="3"/>
              <w:tabs>
                <w:tab w:val="left" w:pos="592"/>
              </w:tabs>
              <w:spacing w:line="240" w:lineRule="auto"/>
              <w:ind w:right="57" w:firstLine="308"/>
              <w:rPr>
                <w:rFonts w:ascii="Times New Roman" w:hAnsi="Times New Roman" w:cs="Times New Roman"/>
                <w:sz w:val="24"/>
                <w:szCs w:val="24"/>
                <w:shd w:val="clear" w:color="auto" w:fill="FFFFFF"/>
                <w:lang w:val="uk-UA"/>
              </w:rPr>
            </w:pPr>
            <w:r w:rsidRPr="00370289">
              <w:rPr>
                <w:rFonts w:ascii="Times New Roman" w:hAnsi="Times New Roman" w:cs="Times New Roman"/>
                <w:sz w:val="24"/>
                <w:szCs w:val="24"/>
                <w:shd w:val="clear" w:color="auto" w:fill="FFFFFF"/>
                <w:lang w:val="uk-UA"/>
              </w:rPr>
              <w:t>-</w:t>
            </w:r>
            <w:r w:rsidR="002E31B1" w:rsidRPr="00370289">
              <w:rPr>
                <w:rFonts w:ascii="Times New Roman" w:hAnsi="Times New Roman" w:cs="Times New Roman"/>
                <w:sz w:val="24"/>
                <w:szCs w:val="24"/>
                <w:shd w:val="clear" w:color="auto" w:fill="FFFFFF"/>
                <w:lang w:val="uk-UA"/>
              </w:rPr>
              <w:t xml:space="preserve"> участь представників КРАІЛ у щорічній міжнародній конференції Gaming Regulators European Forum – GREF 2023, що відбулась у період з 5 по 7 червня 2023 року у м. Берген (Норвегія)</w:t>
            </w:r>
            <w:r w:rsidR="00CA4AC3">
              <w:rPr>
                <w:rFonts w:ascii="Times New Roman" w:hAnsi="Times New Roman" w:cs="Times New Roman"/>
                <w:sz w:val="24"/>
                <w:szCs w:val="24"/>
                <w:shd w:val="clear" w:color="auto" w:fill="FFFFFF"/>
                <w:lang w:val="uk-UA"/>
              </w:rPr>
              <w:t>;</w:t>
            </w:r>
          </w:p>
          <w:p w14:paraId="3AEE2E27" w14:textId="5A5484C0" w:rsidR="002E31B1" w:rsidRPr="00CA4AC3" w:rsidRDefault="009E14C7" w:rsidP="0060662D">
            <w:pPr>
              <w:pStyle w:val="3"/>
              <w:tabs>
                <w:tab w:val="left" w:pos="592"/>
              </w:tabs>
              <w:spacing w:line="240" w:lineRule="auto"/>
              <w:ind w:right="57" w:firstLine="308"/>
              <w:rPr>
                <w:rFonts w:ascii="Times New Roman" w:hAnsi="Times New Roman" w:cs="Times New Roman"/>
                <w:sz w:val="24"/>
                <w:szCs w:val="24"/>
                <w:shd w:val="clear" w:color="auto" w:fill="FFFFFF"/>
                <w:lang w:val="uk-UA"/>
              </w:rPr>
            </w:pPr>
            <w:r w:rsidRPr="00CA4AC3">
              <w:rPr>
                <w:rFonts w:ascii="Times New Roman" w:hAnsi="Times New Roman" w:cs="Times New Roman"/>
                <w:sz w:val="24"/>
                <w:szCs w:val="24"/>
                <w:shd w:val="clear" w:color="auto" w:fill="FFFFFF"/>
                <w:lang w:val="uk-UA"/>
              </w:rPr>
              <w:t>-</w:t>
            </w:r>
            <w:r w:rsidR="002E31B1" w:rsidRPr="00CA4AC3">
              <w:rPr>
                <w:rFonts w:ascii="Times New Roman" w:hAnsi="Times New Roman" w:cs="Times New Roman"/>
                <w:sz w:val="24"/>
                <w:szCs w:val="24"/>
                <w:shd w:val="clear" w:color="auto" w:fill="FFFFFF"/>
                <w:lang w:val="uk-UA"/>
              </w:rPr>
              <w:t xml:space="preserve"> п</w:t>
            </w:r>
            <w:r w:rsidR="003537F4" w:rsidRPr="00CA4AC3">
              <w:rPr>
                <w:rFonts w:ascii="Times New Roman" w:hAnsi="Times New Roman" w:cs="Times New Roman"/>
                <w:sz w:val="24"/>
                <w:szCs w:val="24"/>
                <w:shd w:val="clear" w:color="auto" w:fill="FFFFFF"/>
                <w:lang w:val="uk-UA"/>
              </w:rPr>
              <w:t>р</w:t>
            </w:r>
            <w:r w:rsidR="002E31B1" w:rsidRPr="00CA4AC3">
              <w:rPr>
                <w:rFonts w:ascii="Times New Roman" w:hAnsi="Times New Roman" w:cs="Times New Roman"/>
                <w:sz w:val="24"/>
                <w:szCs w:val="24"/>
                <w:shd w:val="clear" w:color="auto" w:fill="FFFFFF"/>
                <w:lang w:val="uk-UA"/>
              </w:rPr>
              <w:t>одовження КРАІЛ членства у GREF (Gaming Regulators European Forum)</w:t>
            </w:r>
            <w:r w:rsidR="00CA4AC3" w:rsidRPr="00CA4AC3">
              <w:rPr>
                <w:rFonts w:ascii="Times New Roman" w:hAnsi="Times New Roman" w:cs="Times New Roman"/>
                <w:sz w:val="24"/>
                <w:szCs w:val="24"/>
                <w:shd w:val="clear" w:color="auto" w:fill="FFFFFF"/>
                <w:lang w:val="uk-UA"/>
              </w:rPr>
              <w:t>;</w:t>
            </w:r>
            <w:r w:rsidR="002E31B1" w:rsidRPr="00CA4AC3">
              <w:rPr>
                <w:rFonts w:ascii="Times New Roman" w:hAnsi="Times New Roman" w:cs="Times New Roman"/>
                <w:sz w:val="24"/>
                <w:szCs w:val="24"/>
                <w:shd w:val="clear" w:color="auto" w:fill="FFFFFF"/>
                <w:lang w:val="uk-UA"/>
              </w:rPr>
              <w:t xml:space="preserve"> </w:t>
            </w:r>
          </w:p>
          <w:p w14:paraId="5E6D5858" w14:textId="3A7A88F7" w:rsidR="002E31B1" w:rsidRPr="00370289" w:rsidRDefault="009E14C7" w:rsidP="0060662D">
            <w:pPr>
              <w:pStyle w:val="3"/>
              <w:tabs>
                <w:tab w:val="left" w:pos="592"/>
              </w:tabs>
              <w:spacing w:line="240" w:lineRule="auto"/>
              <w:ind w:right="57" w:firstLine="308"/>
              <w:rPr>
                <w:rFonts w:ascii="Times New Roman" w:hAnsi="Times New Roman" w:cs="Times New Roman"/>
                <w:sz w:val="24"/>
                <w:szCs w:val="24"/>
                <w:shd w:val="clear" w:color="auto" w:fill="FFFFFF"/>
                <w:lang w:val="uk-UA"/>
              </w:rPr>
            </w:pPr>
            <w:r w:rsidRPr="00CA4AC3">
              <w:rPr>
                <w:rFonts w:ascii="Times New Roman" w:hAnsi="Times New Roman" w:cs="Times New Roman"/>
                <w:sz w:val="24"/>
                <w:szCs w:val="24"/>
                <w:shd w:val="clear" w:color="auto" w:fill="FFFFFF"/>
                <w:lang w:val="uk-UA"/>
              </w:rPr>
              <w:t>-</w:t>
            </w:r>
            <w:r w:rsidR="002E31B1" w:rsidRPr="00CA4AC3">
              <w:rPr>
                <w:rFonts w:ascii="Times New Roman" w:hAnsi="Times New Roman" w:cs="Times New Roman"/>
                <w:sz w:val="24"/>
                <w:szCs w:val="24"/>
                <w:shd w:val="clear" w:color="auto" w:fill="FFFFFF"/>
                <w:lang w:val="uk-UA"/>
              </w:rPr>
              <w:t xml:space="preserve"> участ</w:t>
            </w:r>
            <w:r w:rsidRPr="00CA4AC3">
              <w:rPr>
                <w:rFonts w:ascii="Times New Roman" w:hAnsi="Times New Roman" w:cs="Times New Roman"/>
                <w:sz w:val="24"/>
                <w:szCs w:val="24"/>
                <w:shd w:val="clear" w:color="auto" w:fill="FFFFFF"/>
                <w:lang w:val="uk-UA"/>
              </w:rPr>
              <w:t>ь</w:t>
            </w:r>
            <w:r w:rsidR="002E31B1" w:rsidRPr="00CA4AC3">
              <w:rPr>
                <w:rFonts w:ascii="Times New Roman" w:hAnsi="Times New Roman" w:cs="Times New Roman"/>
                <w:sz w:val="24"/>
                <w:szCs w:val="24"/>
                <w:shd w:val="clear" w:color="auto" w:fill="FFFFFF"/>
                <w:lang w:val="uk-UA"/>
              </w:rPr>
              <w:t xml:space="preserve"> представників КРАІЛ у Міжнародн</w:t>
            </w:r>
            <w:r w:rsidR="00474057">
              <w:rPr>
                <w:rFonts w:ascii="Times New Roman" w:hAnsi="Times New Roman" w:cs="Times New Roman"/>
                <w:sz w:val="24"/>
                <w:szCs w:val="24"/>
                <w:shd w:val="clear" w:color="auto" w:fill="FFFFFF"/>
                <w:lang w:val="uk-UA"/>
              </w:rPr>
              <w:t>ій</w:t>
            </w:r>
            <w:r w:rsidR="002E31B1" w:rsidRPr="00CA4AC3">
              <w:rPr>
                <w:rFonts w:ascii="Times New Roman" w:hAnsi="Times New Roman" w:cs="Times New Roman"/>
                <w:sz w:val="24"/>
                <w:szCs w:val="24"/>
                <w:shd w:val="clear" w:color="auto" w:fill="FFFFFF"/>
                <w:lang w:val="uk-UA"/>
              </w:rPr>
              <w:t xml:space="preserve"> конференції регуляторів азартних ігор</w:t>
            </w:r>
            <w:r w:rsidR="002E31B1" w:rsidRPr="00370289">
              <w:rPr>
                <w:rFonts w:ascii="Times New Roman" w:hAnsi="Times New Roman" w:cs="Times New Roman"/>
                <w:sz w:val="24"/>
                <w:szCs w:val="24"/>
                <w:shd w:val="clear" w:color="auto" w:fill="FFFFFF"/>
                <w:lang w:val="uk-UA"/>
              </w:rPr>
              <w:t>, організован</w:t>
            </w:r>
            <w:r w:rsidR="00474057">
              <w:rPr>
                <w:rFonts w:ascii="Times New Roman" w:hAnsi="Times New Roman" w:cs="Times New Roman"/>
                <w:sz w:val="24"/>
                <w:szCs w:val="24"/>
                <w:shd w:val="clear" w:color="auto" w:fill="FFFFFF"/>
                <w:lang w:val="uk-UA"/>
              </w:rPr>
              <w:t>ій</w:t>
            </w:r>
            <w:r w:rsidR="002E31B1" w:rsidRPr="00370289">
              <w:rPr>
                <w:rFonts w:ascii="Times New Roman" w:hAnsi="Times New Roman" w:cs="Times New Roman"/>
                <w:sz w:val="24"/>
                <w:szCs w:val="24"/>
                <w:shd w:val="clear" w:color="auto" w:fill="FFFFFF"/>
                <w:lang w:val="uk-UA"/>
              </w:rPr>
              <w:t xml:space="preserve"> Службою контролю за азартними іграми Міністерства фінансів Литовської Республіки у м. Вільнюс протягом 13–16 вересня 2023 року</w:t>
            </w:r>
            <w:r w:rsidR="00CA4AC3">
              <w:rPr>
                <w:rFonts w:ascii="Times New Roman" w:hAnsi="Times New Roman" w:cs="Times New Roman"/>
                <w:sz w:val="24"/>
                <w:szCs w:val="24"/>
                <w:shd w:val="clear" w:color="auto" w:fill="FFFFFF"/>
                <w:lang w:val="uk-UA"/>
              </w:rPr>
              <w:t>;</w:t>
            </w:r>
          </w:p>
          <w:p w14:paraId="23E3216E" w14:textId="721EC213" w:rsidR="002E31B1" w:rsidRPr="00370289" w:rsidRDefault="009E14C7" w:rsidP="0060662D">
            <w:pPr>
              <w:tabs>
                <w:tab w:val="left" w:pos="592"/>
              </w:tabs>
              <w:spacing w:after="0" w:line="240" w:lineRule="auto"/>
              <w:ind w:firstLine="308"/>
              <w:jc w:val="both"/>
              <w:rPr>
                <w:rFonts w:ascii="Times New Roman" w:hAnsi="Times New Roman" w:cs="Times New Roman"/>
                <w:sz w:val="24"/>
                <w:szCs w:val="24"/>
                <w:shd w:val="clear" w:color="auto" w:fill="FFFFFF"/>
                <w:lang w:val="uk-UA"/>
              </w:rPr>
            </w:pPr>
            <w:r w:rsidRPr="00370289">
              <w:rPr>
                <w:rFonts w:ascii="Times New Roman" w:hAnsi="Times New Roman" w:cs="Times New Roman"/>
                <w:sz w:val="24"/>
                <w:szCs w:val="24"/>
                <w:shd w:val="clear" w:color="auto" w:fill="FFFFFF"/>
                <w:lang w:val="uk-UA"/>
              </w:rPr>
              <w:t>-</w:t>
            </w:r>
            <w:r w:rsidR="002E31B1" w:rsidRPr="00370289">
              <w:rPr>
                <w:rFonts w:ascii="Times New Roman" w:hAnsi="Times New Roman" w:cs="Times New Roman"/>
                <w:sz w:val="24"/>
                <w:szCs w:val="24"/>
                <w:shd w:val="clear" w:color="auto" w:fill="FFFFFF"/>
                <w:lang w:val="uk-UA"/>
              </w:rPr>
              <w:t xml:space="preserve"> участь співробітників КРАІЛ 13.09.2023 у міжнародному вебінарі, присвяченому зростаючій ролі технологій у сфері організації та проведення азартних ігор, який було організовано Міжнародною асоціацією радників у сфері азартних ігор (IAGA)</w:t>
            </w:r>
            <w:r w:rsidR="007C2D11">
              <w:rPr>
                <w:rFonts w:ascii="Times New Roman" w:hAnsi="Times New Roman" w:cs="Times New Roman"/>
                <w:sz w:val="24"/>
                <w:szCs w:val="24"/>
                <w:shd w:val="clear" w:color="auto" w:fill="FFFFFF"/>
                <w:lang w:val="uk-UA"/>
              </w:rPr>
              <w:t>;</w:t>
            </w:r>
          </w:p>
          <w:p w14:paraId="47EA5943" w14:textId="2101C4A7" w:rsidR="002E31B1" w:rsidRPr="00370289" w:rsidRDefault="002E31B1" w:rsidP="0060662D">
            <w:pPr>
              <w:tabs>
                <w:tab w:val="left" w:pos="174"/>
                <w:tab w:val="left" w:pos="592"/>
              </w:tabs>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участ</w:t>
            </w:r>
            <w:r w:rsidR="009E14C7" w:rsidRPr="00370289">
              <w:rPr>
                <w:rFonts w:ascii="Times New Roman" w:hAnsi="Times New Roman" w:cs="Times New Roman"/>
                <w:sz w:val="24"/>
                <w:szCs w:val="24"/>
                <w:lang w:val="uk-UA"/>
              </w:rPr>
              <w:t>ь</w:t>
            </w:r>
            <w:r w:rsidRPr="00370289">
              <w:rPr>
                <w:rFonts w:ascii="Times New Roman" w:hAnsi="Times New Roman" w:cs="Times New Roman"/>
                <w:sz w:val="24"/>
                <w:szCs w:val="24"/>
                <w:lang w:val="uk-UA"/>
              </w:rPr>
              <w:t xml:space="preserve"> представників КРАІЛ в онлайн-засіданні робочої групи GREF з правозастосування EWG (Enforcement Working Group);</w:t>
            </w:r>
          </w:p>
          <w:p w14:paraId="54CB42C3" w14:textId="77777777" w:rsidR="002E31B1" w:rsidRDefault="002E31B1" w:rsidP="0060662D">
            <w:pPr>
              <w:tabs>
                <w:tab w:val="left" w:pos="174"/>
                <w:tab w:val="left" w:pos="592"/>
              </w:tabs>
              <w:spacing w:after="0" w:line="240" w:lineRule="auto"/>
              <w:ind w:firstLine="308"/>
              <w:rPr>
                <w:rFonts w:ascii="Times New Roman" w:hAnsi="Times New Roman" w:cs="Times New Roman"/>
                <w:sz w:val="24"/>
                <w:szCs w:val="24"/>
                <w:lang w:val="uk-UA"/>
              </w:rPr>
            </w:pPr>
            <w:r w:rsidRPr="00370289">
              <w:rPr>
                <w:rFonts w:ascii="Times New Roman" w:hAnsi="Times New Roman" w:cs="Times New Roman"/>
                <w:sz w:val="24"/>
                <w:szCs w:val="24"/>
                <w:lang w:val="uk-UA"/>
              </w:rPr>
              <w:t>- укладання Меморандуму про взаєморозуміння та співпрацю з латвійським регулятором.</w:t>
            </w:r>
          </w:p>
          <w:p w14:paraId="4AACD17D" w14:textId="77777777" w:rsidR="007C2D11" w:rsidRDefault="007C2D11" w:rsidP="0060662D">
            <w:pPr>
              <w:tabs>
                <w:tab w:val="left" w:pos="174"/>
                <w:tab w:val="left" w:pos="592"/>
              </w:tabs>
              <w:spacing w:after="0" w:line="240" w:lineRule="auto"/>
              <w:ind w:firstLine="308"/>
              <w:rPr>
                <w:lang w:val="uk-UA"/>
              </w:rPr>
            </w:pPr>
            <w:r>
              <w:rPr>
                <w:rFonts w:ascii="Times New Roman" w:hAnsi="Times New Roman" w:cs="Times New Roman"/>
                <w:sz w:val="24"/>
                <w:szCs w:val="24"/>
                <w:lang w:val="uk-UA"/>
              </w:rPr>
              <w:t>Також інформаці</w:t>
            </w:r>
            <w:r w:rsidR="007F4FFF">
              <w:rPr>
                <w:rFonts w:ascii="Times New Roman" w:hAnsi="Times New Roman" w:cs="Times New Roman"/>
                <w:sz w:val="24"/>
                <w:szCs w:val="24"/>
                <w:lang w:val="uk-UA"/>
              </w:rPr>
              <w:t>я</w:t>
            </w:r>
            <w:r>
              <w:rPr>
                <w:rFonts w:ascii="Times New Roman" w:hAnsi="Times New Roman" w:cs="Times New Roman"/>
                <w:sz w:val="24"/>
                <w:szCs w:val="24"/>
                <w:lang w:val="uk-UA"/>
              </w:rPr>
              <w:t xml:space="preserve"> щодо міжнародного співробітництва </w:t>
            </w:r>
            <w:r w:rsidR="000A3D93">
              <w:rPr>
                <w:rFonts w:ascii="Times New Roman" w:hAnsi="Times New Roman" w:cs="Times New Roman"/>
                <w:sz w:val="24"/>
                <w:szCs w:val="24"/>
                <w:lang w:val="uk-UA"/>
              </w:rPr>
              <w:t>розміщ</w:t>
            </w:r>
            <w:r w:rsidR="007F4FFF">
              <w:rPr>
                <w:rFonts w:ascii="Times New Roman" w:hAnsi="Times New Roman" w:cs="Times New Roman"/>
                <w:sz w:val="24"/>
                <w:szCs w:val="24"/>
                <w:lang w:val="uk-UA"/>
              </w:rPr>
              <w:t>ується</w:t>
            </w:r>
            <w:r w:rsidR="000A3D93">
              <w:rPr>
                <w:rFonts w:ascii="Times New Roman" w:hAnsi="Times New Roman" w:cs="Times New Roman"/>
                <w:sz w:val="24"/>
                <w:szCs w:val="24"/>
                <w:lang w:val="uk-UA"/>
              </w:rPr>
              <w:t xml:space="preserve"> </w:t>
            </w:r>
            <w:r w:rsidR="007F4FFF">
              <w:rPr>
                <w:rFonts w:ascii="Times New Roman" w:hAnsi="Times New Roman" w:cs="Times New Roman"/>
                <w:sz w:val="24"/>
                <w:szCs w:val="24"/>
                <w:lang w:val="uk-UA"/>
              </w:rPr>
              <w:t>н</w:t>
            </w:r>
            <w:r w:rsidR="007F4FFF">
              <w:rPr>
                <w:rFonts w:ascii="Times New Roman" w:hAnsi="Times New Roman"/>
                <w:sz w:val="24"/>
                <w:szCs w:val="24"/>
                <w:lang w:val="uk-UA"/>
              </w:rPr>
              <w:t xml:space="preserve">а </w:t>
            </w:r>
            <w:r w:rsidR="007F4FFF" w:rsidRPr="00370289">
              <w:rPr>
                <w:rFonts w:ascii="Times New Roman" w:hAnsi="Times New Roman"/>
                <w:sz w:val="24"/>
                <w:szCs w:val="24"/>
                <w:lang w:val="uk-UA"/>
              </w:rPr>
              <w:t xml:space="preserve">офіційному вебсайті КРАІЛ </w:t>
            </w:r>
            <w:r w:rsidR="000A3D93">
              <w:rPr>
                <w:rFonts w:ascii="Times New Roman" w:hAnsi="Times New Roman" w:cs="Times New Roman"/>
                <w:sz w:val="24"/>
                <w:szCs w:val="24"/>
                <w:lang w:val="uk-UA"/>
              </w:rPr>
              <w:t>у розділі «</w:t>
            </w:r>
            <w:hyperlink r:id="rId16" w:history="1">
              <w:r w:rsidR="000A3D93" w:rsidRPr="000A3D93">
                <w:rPr>
                  <w:rFonts w:ascii="Times New Roman" w:hAnsi="Times New Roman" w:cs="Times New Roman"/>
                  <w:sz w:val="24"/>
                  <w:szCs w:val="24"/>
                  <w:lang w:val="uk-UA"/>
                </w:rPr>
                <w:t>Міжнародне співробітництво та міжнародний досвід</w:t>
              </w:r>
            </w:hyperlink>
            <w:r w:rsidR="000A3D93">
              <w:rPr>
                <w:lang w:val="uk-UA"/>
              </w:rPr>
              <w:t>»</w:t>
            </w:r>
            <w:r w:rsidR="007F4FFF">
              <w:rPr>
                <w:lang w:val="uk-UA"/>
              </w:rPr>
              <w:t>.</w:t>
            </w:r>
          </w:p>
          <w:p w14:paraId="3E051142" w14:textId="15DD1D6C" w:rsidR="007F4FFF" w:rsidRPr="000A3D93" w:rsidRDefault="007F4FFF" w:rsidP="0060662D">
            <w:pPr>
              <w:tabs>
                <w:tab w:val="left" w:pos="174"/>
                <w:tab w:val="left" w:pos="592"/>
              </w:tabs>
              <w:spacing w:after="0" w:line="240" w:lineRule="auto"/>
              <w:ind w:firstLine="308"/>
              <w:rPr>
                <w:rFonts w:ascii="Times New Roman" w:hAnsi="Times New Roman" w:cs="Times New Roman"/>
                <w:sz w:val="24"/>
                <w:szCs w:val="24"/>
                <w:lang w:val="uk-UA"/>
              </w:rPr>
            </w:pPr>
          </w:p>
        </w:tc>
      </w:tr>
      <w:tr w:rsidR="00DA3E9D" w:rsidRPr="00370289" w14:paraId="02F62D3D"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59112CF2" w14:textId="77777777" w:rsidR="00375E1B" w:rsidRPr="00370289" w:rsidRDefault="00375E1B" w:rsidP="00DA3E9D">
            <w:pPr>
              <w:pStyle w:val="a3"/>
              <w:jc w:val="center"/>
              <w:rPr>
                <w:rFonts w:ascii="Times New Roman" w:eastAsia="Times New Roman" w:hAnsi="Times New Roman" w:cs="Times New Roman"/>
                <w:lang w:val="uk-UA"/>
              </w:rPr>
            </w:pPr>
            <w:bookmarkStart w:id="9" w:name="_Hlk158733497"/>
            <w:r w:rsidRPr="00370289">
              <w:rPr>
                <w:rFonts w:ascii="Times New Roman" w:hAnsi="Times New Roman" w:cs="Times New Roman"/>
                <w:b/>
                <w:lang w:val="uk-UA"/>
              </w:rPr>
              <w:lastRenderedPageBreak/>
              <w:t>Розділ 10. Взаємодія з органами державної влади, органами місцевого самоврядування, інститутами громадянського суспільства, міжнародними організаціями та державними органами (установами) інших держав</w:t>
            </w:r>
          </w:p>
        </w:tc>
      </w:tr>
      <w:tr w:rsidR="00DA3E9D" w:rsidRPr="00370289" w14:paraId="5136193F"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39323129"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10.1</w:t>
            </w:r>
          </w:p>
        </w:tc>
        <w:tc>
          <w:tcPr>
            <w:tcW w:w="5119" w:type="dxa"/>
            <w:gridSpan w:val="2"/>
            <w:tcBorders>
              <w:top w:val="single" w:sz="4" w:space="0" w:color="auto"/>
              <w:left w:val="single" w:sz="4" w:space="0" w:color="auto"/>
              <w:bottom w:val="single" w:sz="4" w:space="0" w:color="auto"/>
              <w:right w:val="single" w:sz="4" w:space="0" w:color="auto"/>
            </w:tcBorders>
          </w:tcPr>
          <w:p w14:paraId="5594CDFC"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shd w:val="clear" w:color="auto" w:fill="FFFFFF"/>
                <w:lang w:val="uk-UA"/>
              </w:rPr>
              <w:t>Налагодження співпраці з відповідними державними органами (установами) шляхом укладення меморандумів, угод, договорів про організацію взаємодії, співпрацю та обмін інформацією з метою реалізації вимог Закону, а також взаємодія з громадськістю.</w:t>
            </w:r>
          </w:p>
        </w:tc>
        <w:tc>
          <w:tcPr>
            <w:tcW w:w="4820" w:type="dxa"/>
            <w:tcBorders>
              <w:top w:val="single" w:sz="4" w:space="0" w:color="auto"/>
              <w:left w:val="single" w:sz="4" w:space="0" w:color="auto"/>
              <w:bottom w:val="single" w:sz="4" w:space="0" w:color="auto"/>
              <w:right w:val="single" w:sz="4" w:space="0" w:color="auto"/>
            </w:tcBorders>
          </w:tcPr>
          <w:p w14:paraId="48AF1017" w14:textId="77777777" w:rsidR="00375E1B" w:rsidRPr="00370289" w:rsidRDefault="00375E1B" w:rsidP="00DA3E9D">
            <w:pPr>
              <w:spacing w:after="0" w:line="240" w:lineRule="auto"/>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768: пп. 13 ч. 1 ст. 8;</w:t>
            </w:r>
          </w:p>
          <w:p w14:paraId="7F09307F" w14:textId="77777777" w:rsidR="00375E1B" w:rsidRPr="00370289" w:rsidRDefault="00375E1B" w:rsidP="00DA3E9D">
            <w:pPr>
              <w:spacing w:after="0" w:line="240" w:lineRule="auto"/>
              <w:rPr>
                <w:rFonts w:ascii="Times New Roman" w:hAnsi="Times New Roman" w:cs="Times New Roman"/>
                <w:sz w:val="24"/>
                <w:szCs w:val="24"/>
                <w:lang w:val="uk-UA"/>
              </w:rPr>
            </w:pPr>
            <w:r w:rsidRPr="00370289">
              <w:rPr>
                <w:rFonts w:ascii="Times New Roman" w:hAnsi="Times New Roman" w:cs="Times New Roman"/>
                <w:sz w:val="24"/>
                <w:szCs w:val="24"/>
                <w:lang w:val="uk-UA"/>
              </w:rPr>
              <w:t>Положення про КРАІЛ: абз. 21 пп. 1 п. 4;</w:t>
            </w:r>
          </w:p>
          <w:p w14:paraId="1E9678CA" w14:textId="77777777" w:rsidR="00375E1B" w:rsidRPr="00370289" w:rsidRDefault="00375E1B" w:rsidP="00DA3E9D">
            <w:pPr>
              <w:spacing w:after="0" w:line="240" w:lineRule="auto"/>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4.2</w:t>
            </w:r>
          </w:p>
        </w:tc>
        <w:tc>
          <w:tcPr>
            <w:tcW w:w="2563" w:type="dxa"/>
            <w:gridSpan w:val="2"/>
            <w:tcBorders>
              <w:top w:val="single" w:sz="4" w:space="0" w:color="auto"/>
              <w:left w:val="single" w:sz="4" w:space="0" w:color="auto"/>
              <w:bottom w:val="single" w:sz="4" w:space="0" w:color="auto"/>
              <w:right w:val="single" w:sz="4" w:space="0" w:color="auto"/>
            </w:tcBorders>
          </w:tcPr>
          <w:p w14:paraId="0DA4B294" w14:textId="77777777" w:rsidR="00375E1B" w:rsidRPr="00370289" w:rsidRDefault="00375E1B" w:rsidP="00DA3E9D">
            <w:pPr>
              <w:snapToGrid w:val="0"/>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стратегічного розвитку та інвестування</w:t>
            </w:r>
          </w:p>
          <w:p w14:paraId="42E6D868" w14:textId="77777777" w:rsidR="00375E1B" w:rsidRPr="00370289" w:rsidRDefault="00375E1B" w:rsidP="00DA3E9D">
            <w:pPr>
              <w:snapToGrid w:val="0"/>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юридичного забезпечення</w:t>
            </w:r>
          </w:p>
          <w:p w14:paraId="4A31C15C" w14:textId="300E9147" w:rsidR="00375E1B" w:rsidRPr="00370289" w:rsidRDefault="00375E1B" w:rsidP="00DA3E9D">
            <w:pPr>
              <w:spacing w:after="0" w:line="240" w:lineRule="auto"/>
              <w:ind w:right="57"/>
              <w:jc w:val="both"/>
              <w:rPr>
                <w:rFonts w:ascii="Times New Roman" w:hAnsi="Times New Roman" w:cs="Times New Roman"/>
                <w:i/>
                <w:sz w:val="24"/>
                <w:szCs w:val="24"/>
                <w:lang w:val="uk-UA"/>
              </w:rPr>
            </w:pPr>
            <w:r w:rsidRPr="00370289">
              <w:rPr>
                <w:rFonts w:ascii="Times New Roman" w:hAnsi="Times New Roman" w:cs="Times New Roman"/>
                <w:sz w:val="24"/>
                <w:szCs w:val="24"/>
                <w:lang w:val="uk-UA"/>
              </w:rPr>
              <w:lastRenderedPageBreak/>
              <w:t>інші ССП</w:t>
            </w:r>
          </w:p>
        </w:tc>
        <w:tc>
          <w:tcPr>
            <w:tcW w:w="1916" w:type="dxa"/>
            <w:gridSpan w:val="2"/>
            <w:tcBorders>
              <w:top w:val="single" w:sz="4" w:space="0" w:color="auto"/>
              <w:left w:val="single" w:sz="4" w:space="0" w:color="auto"/>
              <w:bottom w:val="single" w:sz="4" w:space="0" w:color="auto"/>
              <w:right w:val="single" w:sz="4" w:space="0" w:color="auto"/>
            </w:tcBorders>
          </w:tcPr>
          <w:p w14:paraId="71D3B4DE"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Протягом року</w:t>
            </w:r>
          </w:p>
          <w:p w14:paraId="61CEAFAB"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p>
        </w:tc>
      </w:tr>
      <w:tr w:rsidR="00DA3E9D" w:rsidRPr="0025035F" w14:paraId="4B677FF2"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4FF71A7B"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4A2627AA" w14:textId="77777777" w:rsidR="00BF284A" w:rsidRPr="009D5CD9" w:rsidRDefault="00BF284A" w:rsidP="00BF284A">
            <w:pPr>
              <w:snapToGrid w:val="0"/>
              <w:spacing w:after="0" w:line="240" w:lineRule="auto"/>
              <w:ind w:right="57" w:firstLine="308"/>
              <w:jc w:val="both"/>
              <w:rPr>
                <w:rFonts w:ascii="Times New Roman" w:eastAsia="Batang" w:hAnsi="Times New Roman" w:cs="Times New Roman"/>
                <w:sz w:val="24"/>
                <w:szCs w:val="24"/>
                <w:lang w:val="uk-UA"/>
              </w:rPr>
            </w:pPr>
            <w:r w:rsidRPr="009D5CD9">
              <w:rPr>
                <w:rFonts w:ascii="Times New Roman" w:eastAsia="Batang" w:hAnsi="Times New Roman" w:cs="Times New Roman"/>
                <w:sz w:val="24"/>
                <w:szCs w:val="24"/>
                <w:lang w:val="uk-UA"/>
              </w:rPr>
              <w:t>Для налагодження співпраці з іншими державними органами (установами) у 2023 році КРАІЛ забезпечено укладення:</w:t>
            </w:r>
          </w:p>
          <w:p w14:paraId="34CC8B56" w14:textId="77777777" w:rsidR="00BF284A" w:rsidRPr="009D5CD9" w:rsidRDefault="00BF284A" w:rsidP="00BF284A">
            <w:pPr>
              <w:snapToGrid w:val="0"/>
              <w:spacing w:after="0" w:line="240" w:lineRule="auto"/>
              <w:ind w:right="57" w:firstLine="308"/>
              <w:jc w:val="both"/>
              <w:rPr>
                <w:rFonts w:ascii="Times New Roman" w:eastAsia="Batang" w:hAnsi="Times New Roman" w:cs="Times New Roman"/>
                <w:sz w:val="24"/>
                <w:szCs w:val="24"/>
                <w:lang w:val="uk-UA"/>
              </w:rPr>
            </w:pPr>
            <w:r w:rsidRPr="009D5CD9">
              <w:rPr>
                <w:rFonts w:ascii="Times New Roman" w:eastAsia="Batang" w:hAnsi="Times New Roman" w:cs="Times New Roman"/>
                <w:sz w:val="24"/>
                <w:szCs w:val="24"/>
                <w:lang w:val="uk-UA"/>
              </w:rPr>
              <w:t>1. Угоди про інформаційне співробітництво між КРАІЛ та Державною службою статистики України від 31.01.2023 № 3/13;</w:t>
            </w:r>
          </w:p>
          <w:p w14:paraId="260A2F45" w14:textId="77777777" w:rsidR="00BF284A" w:rsidRPr="009D5CD9" w:rsidRDefault="00BF284A" w:rsidP="00BF284A">
            <w:pPr>
              <w:snapToGrid w:val="0"/>
              <w:spacing w:after="0" w:line="240" w:lineRule="auto"/>
              <w:ind w:right="57" w:firstLine="308"/>
              <w:jc w:val="both"/>
              <w:rPr>
                <w:rFonts w:ascii="Times New Roman" w:eastAsia="Batang" w:hAnsi="Times New Roman" w:cs="Times New Roman"/>
                <w:sz w:val="24"/>
                <w:szCs w:val="24"/>
                <w:lang w:val="uk-UA"/>
              </w:rPr>
            </w:pPr>
            <w:r w:rsidRPr="009D5CD9">
              <w:rPr>
                <w:rFonts w:ascii="Times New Roman" w:eastAsia="Batang" w:hAnsi="Times New Roman" w:cs="Times New Roman"/>
                <w:sz w:val="24"/>
                <w:szCs w:val="24"/>
                <w:lang w:val="uk-UA"/>
              </w:rPr>
              <w:t xml:space="preserve">2. Меморандуму про співпрацю та обмін інформацією між КРАІЛ та Національним агентством з питань виявлення, розшуку та управління активами, одержаними від корупційних та інших злочинів від 13.02.2023 № 14; </w:t>
            </w:r>
          </w:p>
          <w:p w14:paraId="6FC4396A" w14:textId="77777777" w:rsidR="00BF284A" w:rsidRPr="009D5CD9" w:rsidRDefault="00BF284A" w:rsidP="00BF284A">
            <w:pPr>
              <w:snapToGrid w:val="0"/>
              <w:spacing w:after="0" w:line="240" w:lineRule="auto"/>
              <w:ind w:right="57" w:firstLine="308"/>
              <w:jc w:val="both"/>
              <w:rPr>
                <w:rFonts w:ascii="Times New Roman" w:eastAsia="Batang" w:hAnsi="Times New Roman" w:cs="Times New Roman"/>
                <w:sz w:val="24"/>
                <w:szCs w:val="24"/>
                <w:lang w:val="uk-UA"/>
              </w:rPr>
            </w:pPr>
            <w:r w:rsidRPr="009D5CD9">
              <w:rPr>
                <w:rFonts w:ascii="Times New Roman" w:eastAsia="Batang" w:hAnsi="Times New Roman" w:cs="Times New Roman"/>
                <w:sz w:val="24"/>
                <w:szCs w:val="24"/>
                <w:lang w:val="uk-UA"/>
              </w:rPr>
              <w:t xml:space="preserve">3. Меморандуму про взаємодію і співпрацю між КРАІЛ та громадською спілкою «Центр відповідальної гри» від 09.03.2023 № 15; </w:t>
            </w:r>
          </w:p>
          <w:p w14:paraId="55DB7F0F" w14:textId="03CCB237" w:rsidR="00BF284A" w:rsidRPr="009D5CD9" w:rsidRDefault="00BF284A" w:rsidP="00BF284A">
            <w:pPr>
              <w:snapToGrid w:val="0"/>
              <w:spacing w:after="0" w:line="240" w:lineRule="auto"/>
              <w:ind w:right="57" w:firstLine="308"/>
              <w:jc w:val="both"/>
              <w:rPr>
                <w:rFonts w:ascii="Times New Roman" w:eastAsia="Batang" w:hAnsi="Times New Roman" w:cs="Times New Roman"/>
                <w:sz w:val="24"/>
                <w:szCs w:val="24"/>
                <w:lang w:val="uk-UA"/>
              </w:rPr>
            </w:pPr>
            <w:r w:rsidRPr="009D5CD9">
              <w:rPr>
                <w:rFonts w:ascii="Times New Roman" w:eastAsia="Batang" w:hAnsi="Times New Roman" w:cs="Times New Roman"/>
                <w:sz w:val="24"/>
                <w:szCs w:val="24"/>
                <w:lang w:val="uk-UA"/>
              </w:rPr>
              <w:t>4. Меморандуму щодо консолідації зусиль</w:t>
            </w:r>
            <w:r w:rsidR="00FF1D7A">
              <w:rPr>
                <w:rFonts w:ascii="Times New Roman" w:eastAsia="Batang" w:hAnsi="Times New Roman" w:cs="Times New Roman"/>
                <w:sz w:val="24"/>
                <w:szCs w:val="24"/>
                <w:lang w:val="uk-UA"/>
              </w:rPr>
              <w:t>,</w:t>
            </w:r>
            <w:r w:rsidRPr="009D5CD9">
              <w:rPr>
                <w:rFonts w:ascii="Times New Roman" w:eastAsia="Batang" w:hAnsi="Times New Roman" w:cs="Times New Roman"/>
                <w:sz w:val="24"/>
                <w:szCs w:val="24"/>
                <w:lang w:val="uk-UA"/>
              </w:rPr>
              <w:t xml:space="preserve"> спрямованих на створення умов для зниження та запобігання соціальним ризикам</w:t>
            </w:r>
            <w:r>
              <w:rPr>
                <w:rFonts w:ascii="Times New Roman" w:eastAsia="Batang" w:hAnsi="Times New Roman" w:cs="Times New Roman"/>
                <w:sz w:val="24"/>
                <w:szCs w:val="24"/>
                <w:lang w:val="uk-UA"/>
              </w:rPr>
              <w:t>, яким передбачено</w:t>
            </w:r>
            <w:r w:rsidRPr="009D5CD9">
              <w:rPr>
                <w:rFonts w:ascii="Times New Roman" w:eastAsia="Batang" w:hAnsi="Times New Roman" w:cs="Times New Roman"/>
                <w:sz w:val="24"/>
                <w:szCs w:val="24"/>
                <w:lang w:val="uk-UA"/>
              </w:rPr>
              <w:t xml:space="preserve"> </w:t>
            </w:r>
            <w:r>
              <w:rPr>
                <w:rFonts w:ascii="Times New Roman" w:eastAsia="Batang" w:hAnsi="Times New Roman" w:cs="Times New Roman"/>
                <w:sz w:val="24"/>
                <w:szCs w:val="24"/>
                <w:lang w:val="uk-UA"/>
              </w:rPr>
              <w:t>в</w:t>
            </w:r>
            <w:r w:rsidRPr="009D5CD9">
              <w:rPr>
                <w:rFonts w:ascii="Times New Roman" w:eastAsia="Batang" w:hAnsi="Times New Roman" w:cs="Times New Roman"/>
                <w:sz w:val="24"/>
                <w:szCs w:val="24"/>
                <w:lang w:val="uk-UA"/>
              </w:rPr>
              <w:t>заємоді</w:t>
            </w:r>
            <w:r>
              <w:rPr>
                <w:rFonts w:ascii="Times New Roman" w:eastAsia="Batang" w:hAnsi="Times New Roman" w:cs="Times New Roman"/>
                <w:sz w:val="24"/>
                <w:szCs w:val="24"/>
                <w:lang w:val="uk-UA"/>
              </w:rPr>
              <w:t>ю та</w:t>
            </w:r>
            <w:r w:rsidRPr="009D5CD9">
              <w:rPr>
                <w:rFonts w:ascii="Times New Roman" w:eastAsia="Batang" w:hAnsi="Times New Roman" w:cs="Times New Roman"/>
                <w:sz w:val="24"/>
                <w:szCs w:val="24"/>
                <w:lang w:val="uk-UA"/>
              </w:rPr>
              <w:t xml:space="preserve"> обмін інформацією між КРАІЛ та Міністерством соціальної політики України, Державною регуляторною службою України, Національною соціальною сервісною службою України, Інститутом психіатрії, судово-психіатричної експертизи та моніторингу наркотиків Міністерства охорони здоров’я України, Координаційного центру з надання правової допомоги, громадською спілкою «Центр відповідальної гри», громадською спілкою «Всеукраїнська рада гемблінгу»</w:t>
            </w:r>
            <w:r>
              <w:rPr>
                <w:rFonts w:ascii="Times New Roman" w:eastAsia="Batang" w:hAnsi="Times New Roman" w:cs="Times New Roman"/>
                <w:sz w:val="24"/>
                <w:szCs w:val="24"/>
                <w:lang w:val="uk-UA"/>
              </w:rPr>
              <w:t xml:space="preserve">, укладеного </w:t>
            </w:r>
            <w:r w:rsidRPr="009D5CD9">
              <w:rPr>
                <w:rFonts w:ascii="Times New Roman" w:eastAsia="Batang" w:hAnsi="Times New Roman" w:cs="Times New Roman"/>
                <w:sz w:val="24"/>
                <w:szCs w:val="24"/>
                <w:lang w:val="uk-UA"/>
              </w:rPr>
              <w:t>28.08.2023</w:t>
            </w:r>
            <w:r>
              <w:rPr>
                <w:rFonts w:ascii="Times New Roman" w:eastAsia="Batang" w:hAnsi="Times New Roman" w:cs="Times New Roman"/>
                <w:sz w:val="24"/>
                <w:szCs w:val="24"/>
                <w:lang w:val="uk-UA"/>
              </w:rPr>
              <w:t xml:space="preserve"> за</w:t>
            </w:r>
            <w:r w:rsidRPr="009D5CD9">
              <w:rPr>
                <w:rFonts w:ascii="Times New Roman" w:eastAsia="Batang" w:hAnsi="Times New Roman" w:cs="Times New Roman"/>
                <w:sz w:val="24"/>
                <w:szCs w:val="24"/>
                <w:lang w:val="uk-UA"/>
              </w:rPr>
              <w:t xml:space="preserve"> № 16</w:t>
            </w:r>
            <w:r>
              <w:rPr>
                <w:rFonts w:ascii="Times New Roman" w:eastAsia="Batang" w:hAnsi="Times New Roman" w:cs="Times New Roman"/>
                <w:sz w:val="24"/>
                <w:szCs w:val="24"/>
                <w:lang w:val="uk-UA"/>
              </w:rPr>
              <w:t>.</w:t>
            </w:r>
          </w:p>
          <w:p w14:paraId="60A63D7C" w14:textId="468476E9" w:rsidR="00BF284A" w:rsidRDefault="00511638" w:rsidP="00BF284A">
            <w:pPr>
              <w:snapToGrid w:val="0"/>
              <w:spacing w:after="0" w:line="240" w:lineRule="auto"/>
              <w:ind w:right="57" w:firstLine="308"/>
              <w:jc w:val="both"/>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Крім того</w:t>
            </w:r>
            <w:r w:rsidR="00FF1D7A">
              <w:rPr>
                <w:rFonts w:ascii="Times New Roman" w:eastAsia="Batang" w:hAnsi="Times New Roman" w:cs="Times New Roman"/>
                <w:sz w:val="24"/>
                <w:szCs w:val="24"/>
                <w:lang w:val="uk-UA"/>
              </w:rPr>
              <w:t>,</w:t>
            </w:r>
            <w:r>
              <w:rPr>
                <w:rFonts w:ascii="Times New Roman" w:eastAsia="Batang" w:hAnsi="Times New Roman" w:cs="Times New Roman"/>
                <w:sz w:val="24"/>
                <w:szCs w:val="24"/>
                <w:lang w:val="uk-UA"/>
              </w:rPr>
              <w:t xml:space="preserve"> </w:t>
            </w:r>
            <w:r w:rsidR="00BF284A">
              <w:rPr>
                <w:rFonts w:ascii="Times New Roman" w:eastAsia="Batang" w:hAnsi="Times New Roman" w:cs="Times New Roman"/>
                <w:sz w:val="24"/>
                <w:szCs w:val="24"/>
                <w:lang w:val="uk-UA"/>
              </w:rPr>
              <w:t>п</w:t>
            </w:r>
            <w:r w:rsidR="00BF284A" w:rsidRPr="009D5CD9">
              <w:rPr>
                <w:rFonts w:ascii="Times New Roman" w:eastAsia="Batang" w:hAnsi="Times New Roman" w:cs="Times New Roman"/>
                <w:sz w:val="24"/>
                <w:szCs w:val="24"/>
                <w:lang w:val="uk-UA"/>
              </w:rPr>
              <w:t xml:space="preserve">ротягом 2023 року </w:t>
            </w:r>
            <w:r>
              <w:rPr>
                <w:rFonts w:ascii="Times New Roman" w:eastAsia="Batang" w:hAnsi="Times New Roman" w:cs="Times New Roman"/>
                <w:sz w:val="24"/>
                <w:szCs w:val="24"/>
                <w:lang w:val="uk-UA"/>
              </w:rPr>
              <w:t xml:space="preserve">також </w:t>
            </w:r>
            <w:r w:rsidR="00BF284A" w:rsidRPr="009D5CD9">
              <w:rPr>
                <w:rFonts w:ascii="Times New Roman" w:eastAsia="Batang" w:hAnsi="Times New Roman" w:cs="Times New Roman"/>
                <w:sz w:val="24"/>
                <w:szCs w:val="24"/>
                <w:lang w:val="uk-UA"/>
              </w:rPr>
              <w:t>здійснювалися відповідні заходи щодо налагодження постійного співробітництва та укладення відповідних меморандумів (угод) з іншими органами, зокрема з Державною податковою службою України, Національним інститутом стратегічних досліджень та Міністерством молоді та спорту України</w:t>
            </w:r>
            <w:r w:rsidR="003F2367">
              <w:rPr>
                <w:rFonts w:ascii="Times New Roman" w:eastAsia="Batang" w:hAnsi="Times New Roman" w:cs="Times New Roman"/>
                <w:sz w:val="24"/>
                <w:szCs w:val="24"/>
                <w:lang w:val="uk-UA"/>
              </w:rPr>
              <w:t xml:space="preserve"> </w:t>
            </w:r>
            <w:r w:rsidR="00FF1D7A">
              <w:rPr>
                <w:rFonts w:ascii="Times New Roman" w:eastAsia="Batang" w:hAnsi="Times New Roman" w:cs="Times New Roman"/>
                <w:sz w:val="24"/>
                <w:szCs w:val="24"/>
                <w:lang w:val="uk-UA"/>
              </w:rPr>
              <w:t>і</w:t>
            </w:r>
            <w:r w:rsidR="003F2367" w:rsidRPr="00B66C28">
              <w:rPr>
                <w:rFonts w:ascii="Times New Roman" w:eastAsia="Batang" w:hAnsi="Times New Roman" w:cs="Times New Roman"/>
                <w:sz w:val="24"/>
                <w:szCs w:val="24"/>
                <w:lang w:val="uk-UA"/>
              </w:rPr>
              <w:t xml:space="preserve"> НАЗК</w:t>
            </w:r>
            <w:r w:rsidR="00BF284A" w:rsidRPr="00B66C28">
              <w:rPr>
                <w:rFonts w:ascii="Times New Roman" w:eastAsia="Batang" w:hAnsi="Times New Roman" w:cs="Times New Roman"/>
                <w:sz w:val="24"/>
                <w:szCs w:val="24"/>
                <w:lang w:val="uk-UA"/>
              </w:rPr>
              <w:t>.</w:t>
            </w:r>
          </w:p>
          <w:p w14:paraId="7825562A" w14:textId="344B6BF8" w:rsidR="0025035F" w:rsidRPr="007D2F91" w:rsidRDefault="0025035F" w:rsidP="009D5CD9">
            <w:pPr>
              <w:snapToGrid w:val="0"/>
              <w:spacing w:after="0" w:line="240" w:lineRule="auto"/>
              <w:ind w:right="57"/>
              <w:jc w:val="both"/>
              <w:rPr>
                <w:rFonts w:ascii="Times New Roman" w:eastAsia="Batang" w:hAnsi="Times New Roman" w:cs="Times New Roman"/>
                <w:sz w:val="24"/>
                <w:szCs w:val="24"/>
                <w:lang w:val="uk-UA"/>
              </w:rPr>
            </w:pPr>
          </w:p>
        </w:tc>
      </w:tr>
      <w:tr w:rsidR="00DA3E9D" w:rsidRPr="00370289" w14:paraId="6B7765A5"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237375D5"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10.2</w:t>
            </w:r>
          </w:p>
        </w:tc>
        <w:tc>
          <w:tcPr>
            <w:tcW w:w="5119" w:type="dxa"/>
            <w:gridSpan w:val="2"/>
            <w:tcBorders>
              <w:top w:val="single" w:sz="4" w:space="0" w:color="auto"/>
              <w:left w:val="single" w:sz="4" w:space="0" w:color="auto"/>
              <w:bottom w:val="single" w:sz="4" w:space="0" w:color="auto"/>
              <w:right w:val="single" w:sz="4" w:space="0" w:color="auto"/>
            </w:tcBorders>
          </w:tcPr>
          <w:p w14:paraId="1F7C2E18"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shd w:val="clear" w:color="auto" w:fill="FFFFFF"/>
                <w:lang w:val="uk-UA"/>
              </w:rPr>
              <w:t>Здійснення міжнародного співробітництва з органами іноземних держав у сфері організації та проведення  азартних ігор та лотерейній сфері</w:t>
            </w:r>
            <w:r w:rsidRPr="00370289">
              <w:rPr>
                <w:rFonts w:ascii="Times New Roman" w:hAnsi="Times New Roman" w:cs="Times New Roman"/>
                <w:b/>
                <w:sz w:val="24"/>
                <w:szCs w:val="24"/>
                <w:shd w:val="clear" w:color="auto" w:fill="FFFFFF"/>
                <w:lang w:val="uk-UA"/>
              </w:rPr>
              <w:t xml:space="preserve"> </w:t>
            </w:r>
            <w:r w:rsidRPr="00370289">
              <w:rPr>
                <w:rFonts w:ascii="Times New Roman" w:eastAsia="Times New Roman" w:hAnsi="Times New Roman" w:cs="Times New Roman"/>
                <w:sz w:val="24"/>
                <w:szCs w:val="24"/>
                <w:lang w:val="uk-UA" w:eastAsia="uk-UA"/>
              </w:rPr>
              <w:t xml:space="preserve">міжнародними організаціями, зокрема з метою обміну досвідом та практиками регулювання. </w:t>
            </w:r>
          </w:p>
        </w:tc>
        <w:tc>
          <w:tcPr>
            <w:tcW w:w="4820" w:type="dxa"/>
            <w:tcBorders>
              <w:top w:val="single" w:sz="4" w:space="0" w:color="auto"/>
              <w:left w:val="single" w:sz="4" w:space="0" w:color="auto"/>
              <w:bottom w:val="single" w:sz="4" w:space="0" w:color="auto"/>
              <w:right w:val="single" w:sz="4" w:space="0" w:color="auto"/>
            </w:tcBorders>
          </w:tcPr>
          <w:p w14:paraId="7A010DA8"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Положення про КРАІЛ: п. 9;</w:t>
            </w:r>
          </w:p>
          <w:p w14:paraId="1575D60D"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4.2</w:t>
            </w:r>
          </w:p>
        </w:tc>
        <w:tc>
          <w:tcPr>
            <w:tcW w:w="2563" w:type="dxa"/>
            <w:gridSpan w:val="2"/>
            <w:tcBorders>
              <w:top w:val="single" w:sz="4" w:space="0" w:color="auto"/>
              <w:left w:val="single" w:sz="4" w:space="0" w:color="auto"/>
              <w:bottom w:val="single" w:sz="4" w:space="0" w:color="auto"/>
              <w:right w:val="single" w:sz="4" w:space="0" w:color="auto"/>
            </w:tcBorders>
          </w:tcPr>
          <w:p w14:paraId="64A1797A" w14:textId="77777777" w:rsidR="00375E1B" w:rsidRPr="00370289" w:rsidRDefault="00375E1B" w:rsidP="00DA3E9D">
            <w:pPr>
              <w:snapToGrid w:val="0"/>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стратегічного розвитку та інвестування</w:t>
            </w:r>
          </w:p>
          <w:p w14:paraId="21BE2579" w14:textId="601FDF9A" w:rsidR="00375E1B" w:rsidRPr="00370289" w:rsidRDefault="00375E1B" w:rsidP="00DA3E9D">
            <w:pPr>
              <w:spacing w:after="0" w:line="240" w:lineRule="auto"/>
              <w:ind w:right="57"/>
              <w:jc w:val="both"/>
              <w:rPr>
                <w:rFonts w:ascii="Times New Roman" w:hAnsi="Times New Roman" w:cs="Times New Roman"/>
                <w:i/>
                <w:sz w:val="24"/>
                <w:szCs w:val="24"/>
                <w:lang w:val="uk-UA"/>
              </w:rPr>
            </w:pPr>
            <w:r w:rsidRPr="00370289">
              <w:rPr>
                <w:rFonts w:ascii="Times New Roman" w:hAnsi="Times New Roman" w:cs="Times New Roman"/>
                <w:sz w:val="24"/>
                <w:szCs w:val="24"/>
                <w:lang w:val="uk-UA"/>
              </w:rPr>
              <w:t xml:space="preserve">інші ССП </w:t>
            </w:r>
          </w:p>
          <w:p w14:paraId="16B058DE" w14:textId="77777777" w:rsidR="00375E1B" w:rsidRPr="00370289" w:rsidRDefault="00375E1B" w:rsidP="00DA3E9D">
            <w:pPr>
              <w:snapToGrid w:val="0"/>
              <w:spacing w:after="0" w:line="240" w:lineRule="auto"/>
              <w:ind w:right="57"/>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064E0230"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79B68E20"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p>
        </w:tc>
      </w:tr>
      <w:tr w:rsidR="00DA3E9D" w:rsidRPr="008C0009" w14:paraId="29F71571"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55BFC65C"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0CC1C261" w14:textId="77777777" w:rsidR="00BF284A" w:rsidRPr="00A04E29" w:rsidRDefault="00BF284A" w:rsidP="00BF284A">
            <w:pPr>
              <w:snapToGrid w:val="0"/>
              <w:spacing w:after="0" w:line="240" w:lineRule="auto"/>
              <w:ind w:right="57" w:firstLine="308"/>
              <w:jc w:val="both"/>
              <w:rPr>
                <w:rFonts w:ascii="Times New Roman" w:hAnsi="Times New Roman" w:cs="Times New Roman"/>
                <w:sz w:val="24"/>
                <w:szCs w:val="24"/>
                <w:shd w:val="clear" w:color="auto" w:fill="FFFFFF"/>
                <w:lang w:val="uk-UA"/>
              </w:rPr>
            </w:pPr>
            <w:r w:rsidRPr="00A04E29">
              <w:rPr>
                <w:rFonts w:ascii="Times New Roman" w:hAnsi="Times New Roman" w:cs="Times New Roman"/>
                <w:color w:val="000000"/>
                <w:sz w:val="24"/>
                <w:szCs w:val="24"/>
                <w:shd w:val="clear" w:color="auto" w:fill="FFFFFF"/>
                <w:lang w:val="uk-UA"/>
              </w:rPr>
              <w:t>За результатами розгляду запиту Служби контролю за азартними іграми Міністерства фінансів Литовської Республіки листом КРАІЛ від 18.04.2023 № 18-7/837 повідомлено литовського регулятора щодо вжитих КРАІЛ заходів з інформування організаторів азартних ігор, які отримали ліцензію на провадження діяльності з організації та проведення азартних ігор на території України, про особливості організації та проведення азартних ігор на території Литовської Республіки, а також про санкції, що застосовуються до нелегальних організаторів азартних ігор, які здійснюють свою діяльність на її території (для литовських користувачів) без відповідної ліцензії (дозволу).</w:t>
            </w:r>
          </w:p>
          <w:p w14:paraId="004ACE19" w14:textId="77777777" w:rsidR="00BF284A" w:rsidRDefault="00BF284A" w:rsidP="00BF284A">
            <w:pPr>
              <w:snapToGrid w:val="0"/>
              <w:spacing w:after="0" w:line="240" w:lineRule="auto"/>
              <w:ind w:right="57" w:firstLine="308"/>
              <w:jc w:val="both"/>
              <w:rPr>
                <w:rFonts w:ascii="Times New Roman" w:hAnsi="Times New Roman" w:cs="Times New Roman"/>
                <w:sz w:val="24"/>
                <w:szCs w:val="24"/>
                <w:shd w:val="clear" w:color="auto" w:fill="FFFFFF"/>
                <w:lang w:val="uk-UA"/>
              </w:rPr>
            </w:pPr>
            <w:r w:rsidRPr="001F0E08">
              <w:rPr>
                <w:rFonts w:ascii="Times New Roman" w:hAnsi="Times New Roman" w:cs="Times New Roman"/>
                <w:sz w:val="24"/>
                <w:szCs w:val="24"/>
                <w:shd w:val="clear" w:color="auto" w:fill="FFFFFF"/>
                <w:lang w:val="uk-UA"/>
              </w:rPr>
              <w:lastRenderedPageBreak/>
              <w:t xml:space="preserve">Під час зустрічі з «Gaming Labs International», що відбулась у рамках візиту делегації КРАІЛ до Королівства Нідерланди у період з 24.06.2023 по 02.07.2023 делегацією КРАІЛ обговорено можливості надання GLI консультаційної допомоги з питань впровадження та функціонування </w:t>
            </w:r>
            <w:r w:rsidRPr="001F0E08">
              <w:rPr>
                <w:rFonts w:ascii="Times New Roman" w:hAnsi="Times New Roman" w:cs="Times New Roman"/>
                <w:sz w:val="24"/>
                <w:szCs w:val="24"/>
                <w:shd w:val="clear" w:color="auto" w:fill="FFFFFF"/>
                <w:lang w:val="en-US"/>
              </w:rPr>
              <w:t>c</w:t>
            </w:r>
            <w:r w:rsidRPr="001F0E08">
              <w:rPr>
                <w:rFonts w:ascii="Times New Roman" w:hAnsi="Times New Roman" w:cs="Times New Roman"/>
                <w:sz w:val="24"/>
                <w:szCs w:val="24"/>
                <w:shd w:val="clear" w:color="auto" w:fill="FFFFFF"/>
                <w:lang w:val="uk-UA"/>
              </w:rPr>
              <w:t>истеми онлайн-моніторингу у сфері організації та проведення азартних ігор, а також з питань сертифікації, розробки та впровадження технічного регламенту грального обладнання в Україні.</w:t>
            </w:r>
          </w:p>
          <w:p w14:paraId="50D133CD" w14:textId="77777777" w:rsidR="00BF284A" w:rsidRPr="00446824" w:rsidRDefault="00BF284A" w:rsidP="00BF284A">
            <w:pPr>
              <w:snapToGrid w:val="0"/>
              <w:spacing w:after="0" w:line="240" w:lineRule="auto"/>
              <w:ind w:right="57" w:firstLine="308"/>
              <w:jc w:val="both"/>
              <w:rPr>
                <w:rFonts w:ascii="Times New Roman" w:hAnsi="Times New Roman" w:cs="Times New Roman"/>
                <w:sz w:val="24"/>
                <w:szCs w:val="24"/>
                <w:shd w:val="clear" w:color="auto" w:fill="FFFFFF"/>
                <w:lang w:val="uk-UA"/>
              </w:rPr>
            </w:pPr>
            <w:r w:rsidRPr="00446824">
              <w:rPr>
                <w:rFonts w:ascii="Times New Roman" w:hAnsi="Times New Roman" w:cs="Times New Roman"/>
                <w:sz w:val="24"/>
                <w:szCs w:val="24"/>
                <w:shd w:val="clear" w:color="auto" w:fill="FFFFFF"/>
                <w:lang w:val="uk-UA"/>
              </w:rPr>
              <w:t>З метою обговорення низки питань щодо посилення взаємодії та регуляторного забезпечення сталого розвитку легальних азартних ігор та підвищення позитивного економічного ефекту від їх організації, а також імплементованих законодавчих ініціатив окремих органів державного регулювання у сфері азартних ігор, що забезпечують формування умов для пришвидшення детінізації азартних ігор, делегаці</w:t>
            </w:r>
            <w:r>
              <w:rPr>
                <w:rFonts w:ascii="Times New Roman" w:hAnsi="Times New Roman" w:cs="Times New Roman"/>
                <w:sz w:val="24"/>
                <w:szCs w:val="24"/>
                <w:shd w:val="clear" w:color="auto" w:fill="FFFFFF"/>
                <w:lang w:val="uk-UA"/>
              </w:rPr>
              <w:t>єю</w:t>
            </w:r>
            <w:r w:rsidRPr="00446824">
              <w:rPr>
                <w:rFonts w:ascii="Times New Roman" w:hAnsi="Times New Roman" w:cs="Times New Roman"/>
                <w:sz w:val="24"/>
                <w:szCs w:val="24"/>
                <w:shd w:val="clear" w:color="auto" w:fill="FFFFFF"/>
                <w:lang w:val="uk-UA"/>
              </w:rPr>
              <w:t xml:space="preserve"> КРАІЛ у вересні 2023</w:t>
            </w:r>
            <w:r>
              <w:rPr>
                <w:rFonts w:ascii="Times New Roman" w:hAnsi="Times New Roman" w:cs="Times New Roman"/>
                <w:sz w:val="24"/>
                <w:szCs w:val="24"/>
                <w:shd w:val="clear" w:color="auto" w:fill="FFFFFF"/>
                <w:lang w:val="uk-UA"/>
              </w:rPr>
              <w:t> </w:t>
            </w:r>
            <w:r w:rsidRPr="00446824">
              <w:rPr>
                <w:rFonts w:ascii="Times New Roman" w:hAnsi="Times New Roman" w:cs="Times New Roman"/>
                <w:sz w:val="24"/>
                <w:szCs w:val="24"/>
                <w:shd w:val="clear" w:color="auto" w:fill="FFFFFF"/>
                <w:lang w:val="uk-UA"/>
              </w:rPr>
              <w:t>року взя</w:t>
            </w:r>
            <w:r>
              <w:rPr>
                <w:rFonts w:ascii="Times New Roman" w:hAnsi="Times New Roman" w:cs="Times New Roman"/>
                <w:sz w:val="24"/>
                <w:szCs w:val="24"/>
                <w:shd w:val="clear" w:color="auto" w:fill="FFFFFF"/>
                <w:lang w:val="uk-UA"/>
              </w:rPr>
              <w:t>то</w:t>
            </w:r>
            <w:r w:rsidRPr="00446824">
              <w:rPr>
                <w:rFonts w:ascii="Times New Roman" w:hAnsi="Times New Roman" w:cs="Times New Roman"/>
                <w:sz w:val="24"/>
                <w:szCs w:val="24"/>
                <w:shd w:val="clear" w:color="auto" w:fill="FFFFFF"/>
                <w:lang w:val="uk-UA"/>
              </w:rPr>
              <w:t xml:space="preserve"> участь у щорічній конференції «International Masters of Gaming Law’s» у м. Цюріх (Швейцарська Конфедерація), </w:t>
            </w:r>
            <w:r>
              <w:rPr>
                <w:rFonts w:ascii="Times New Roman" w:hAnsi="Times New Roman" w:cs="Times New Roman"/>
                <w:sz w:val="24"/>
                <w:szCs w:val="24"/>
                <w:shd w:val="clear" w:color="auto" w:fill="FFFFFF"/>
                <w:lang w:val="uk-UA"/>
              </w:rPr>
              <w:t>що</w:t>
            </w:r>
            <w:r w:rsidRPr="00446824">
              <w:rPr>
                <w:rFonts w:ascii="Times New Roman" w:hAnsi="Times New Roman" w:cs="Times New Roman"/>
                <w:sz w:val="24"/>
                <w:szCs w:val="24"/>
                <w:shd w:val="clear" w:color="auto" w:fill="FFFFFF"/>
                <w:lang w:val="uk-UA"/>
              </w:rPr>
              <w:t xml:space="preserve"> об’єднала понад 300 провідних експертів, правознавців та представників органів державного регулювання у сфері азартних ігор з усього світу.</w:t>
            </w:r>
          </w:p>
          <w:p w14:paraId="04BD2B73" w14:textId="62D2A3FB" w:rsidR="00BF284A" w:rsidRPr="00446824" w:rsidRDefault="00BF284A" w:rsidP="00BF284A">
            <w:pPr>
              <w:snapToGrid w:val="0"/>
              <w:spacing w:after="0" w:line="240" w:lineRule="auto"/>
              <w:ind w:right="57" w:firstLine="308"/>
              <w:jc w:val="both"/>
              <w:rPr>
                <w:rFonts w:ascii="Times New Roman" w:hAnsi="Times New Roman" w:cs="Times New Roman"/>
                <w:sz w:val="24"/>
                <w:szCs w:val="24"/>
                <w:shd w:val="clear" w:color="auto" w:fill="FFFFFF"/>
                <w:lang w:val="uk-UA"/>
              </w:rPr>
            </w:pPr>
            <w:r w:rsidRPr="00446824">
              <w:rPr>
                <w:rFonts w:ascii="Times New Roman" w:hAnsi="Times New Roman" w:cs="Times New Roman"/>
                <w:sz w:val="24"/>
                <w:szCs w:val="24"/>
                <w:shd w:val="clear" w:color="auto" w:fill="FFFFFF"/>
                <w:lang w:val="uk-UA"/>
              </w:rPr>
              <w:t xml:space="preserve">У межах конференції представники КРАІЛ провели зустріч </w:t>
            </w:r>
            <w:r w:rsidR="00FF1D7A">
              <w:rPr>
                <w:rFonts w:ascii="Times New Roman" w:hAnsi="Times New Roman" w:cs="Times New Roman"/>
                <w:sz w:val="24"/>
                <w:szCs w:val="24"/>
                <w:shd w:val="clear" w:color="auto" w:fill="FFFFFF"/>
                <w:lang w:val="uk-UA"/>
              </w:rPr>
              <w:t>і</w:t>
            </w:r>
            <w:r w:rsidRPr="00446824">
              <w:rPr>
                <w:rFonts w:ascii="Times New Roman" w:hAnsi="Times New Roman" w:cs="Times New Roman"/>
                <w:sz w:val="24"/>
                <w:szCs w:val="24"/>
                <w:shd w:val="clear" w:color="auto" w:fill="FFFFFF"/>
                <w:lang w:val="uk-UA"/>
              </w:rPr>
              <w:t xml:space="preserve">з керівництвом Ради з контролю за азартними іграми штату Невада (Сполучені Штати Америки), яке </w:t>
            </w:r>
            <w:r>
              <w:rPr>
                <w:rFonts w:ascii="Times New Roman" w:hAnsi="Times New Roman" w:cs="Times New Roman"/>
                <w:sz w:val="24"/>
                <w:szCs w:val="24"/>
                <w:shd w:val="clear" w:color="auto" w:fill="FFFFFF"/>
                <w:lang w:val="uk-UA"/>
              </w:rPr>
              <w:t>висловило готовність щодо підготовки та майбутньої</w:t>
            </w:r>
            <w:r w:rsidRPr="00446824">
              <w:rPr>
                <w:rFonts w:ascii="Times New Roman" w:hAnsi="Times New Roman" w:cs="Times New Roman"/>
                <w:sz w:val="24"/>
                <w:szCs w:val="24"/>
                <w:shd w:val="clear" w:color="auto" w:fill="FFFFFF"/>
                <w:lang w:val="uk-UA"/>
              </w:rPr>
              <w:t xml:space="preserve"> організації для КРАІЛ навчання за напрямками боротьби та протидії відмиванню коштів (AML) та технічного регулювання.</w:t>
            </w:r>
          </w:p>
          <w:p w14:paraId="683892D2" w14:textId="45E9BE22" w:rsidR="00BF284A" w:rsidRPr="00446824" w:rsidRDefault="00BF284A" w:rsidP="00BF284A">
            <w:pPr>
              <w:snapToGrid w:val="0"/>
              <w:spacing w:after="0" w:line="240" w:lineRule="auto"/>
              <w:ind w:right="57" w:firstLine="308"/>
              <w:jc w:val="both"/>
              <w:rPr>
                <w:rFonts w:ascii="Times New Roman" w:hAnsi="Times New Roman" w:cs="Times New Roman"/>
                <w:sz w:val="24"/>
                <w:szCs w:val="24"/>
                <w:shd w:val="clear" w:color="auto" w:fill="FFFFFF"/>
                <w:lang w:val="uk-UA"/>
              </w:rPr>
            </w:pPr>
            <w:r w:rsidRPr="00446824">
              <w:rPr>
                <w:rFonts w:ascii="Times New Roman" w:hAnsi="Times New Roman" w:cs="Times New Roman"/>
                <w:sz w:val="24"/>
                <w:szCs w:val="24"/>
                <w:shd w:val="clear" w:color="auto" w:fill="FFFFFF"/>
                <w:lang w:val="uk-UA"/>
              </w:rPr>
              <w:t>Окрім цього</w:t>
            </w:r>
            <w:r w:rsidR="00FF1D7A">
              <w:rPr>
                <w:rFonts w:ascii="Times New Roman" w:hAnsi="Times New Roman" w:cs="Times New Roman"/>
                <w:sz w:val="24"/>
                <w:szCs w:val="24"/>
                <w:shd w:val="clear" w:color="auto" w:fill="FFFFFF"/>
                <w:lang w:val="uk-UA"/>
              </w:rPr>
              <w:t>,</w:t>
            </w:r>
            <w:r w:rsidRPr="00446824">
              <w:rPr>
                <w:rFonts w:ascii="Times New Roman" w:hAnsi="Times New Roman" w:cs="Times New Roman"/>
                <w:sz w:val="24"/>
                <w:szCs w:val="24"/>
                <w:shd w:val="clear" w:color="auto" w:fill="FFFFFF"/>
                <w:lang w:val="uk-UA"/>
              </w:rPr>
              <w:t xml:space="preserve"> представники КРАІЛ долучились до заходів з обміну досвідом у сфері азартних ігор та лотерей, організован</w:t>
            </w:r>
            <w:r>
              <w:rPr>
                <w:rFonts w:ascii="Times New Roman" w:hAnsi="Times New Roman" w:cs="Times New Roman"/>
                <w:sz w:val="24"/>
                <w:szCs w:val="24"/>
                <w:shd w:val="clear" w:color="auto" w:fill="FFFFFF"/>
                <w:lang w:val="uk-UA"/>
              </w:rPr>
              <w:t>их</w:t>
            </w:r>
            <w:r w:rsidRPr="00446824">
              <w:rPr>
                <w:rFonts w:ascii="Times New Roman" w:hAnsi="Times New Roman" w:cs="Times New Roman"/>
                <w:sz w:val="24"/>
                <w:szCs w:val="24"/>
                <w:shd w:val="clear" w:color="auto" w:fill="FFFFFF"/>
                <w:lang w:val="uk-UA"/>
              </w:rPr>
              <w:t xml:space="preserve"> Службою контролю за азартними іграми Міністерства фінансів Литовської Республіки у м. Вільнюс (Литовська Республіка)</w:t>
            </w:r>
            <w:r>
              <w:rPr>
                <w:rFonts w:ascii="Times New Roman" w:hAnsi="Times New Roman" w:cs="Times New Roman"/>
                <w:sz w:val="24"/>
                <w:szCs w:val="24"/>
                <w:shd w:val="clear" w:color="auto" w:fill="FFFFFF"/>
                <w:lang w:val="uk-UA"/>
              </w:rPr>
              <w:t xml:space="preserve">, під час яких було </w:t>
            </w:r>
            <w:r w:rsidRPr="00446824">
              <w:rPr>
                <w:rFonts w:ascii="Times New Roman" w:hAnsi="Times New Roman" w:cs="Times New Roman"/>
                <w:sz w:val="24"/>
                <w:szCs w:val="24"/>
                <w:shd w:val="clear" w:color="auto" w:fill="FFFFFF"/>
                <w:lang w:val="uk-UA"/>
              </w:rPr>
              <w:t>представ</w:t>
            </w:r>
            <w:r>
              <w:rPr>
                <w:rFonts w:ascii="Times New Roman" w:hAnsi="Times New Roman" w:cs="Times New Roman"/>
                <w:sz w:val="24"/>
                <w:szCs w:val="24"/>
                <w:shd w:val="clear" w:color="auto" w:fill="FFFFFF"/>
                <w:lang w:val="uk-UA"/>
              </w:rPr>
              <w:t>лено</w:t>
            </w:r>
            <w:r w:rsidRPr="00446824">
              <w:rPr>
                <w:rFonts w:ascii="Times New Roman" w:hAnsi="Times New Roman" w:cs="Times New Roman"/>
                <w:sz w:val="24"/>
                <w:szCs w:val="24"/>
                <w:shd w:val="clear" w:color="auto" w:fill="FFFFFF"/>
                <w:lang w:val="uk-UA"/>
              </w:rPr>
              <w:t xml:space="preserve"> огляд українського законодавства у сфері організації азартних ігор, напрацювання КРАІЛ, а також проблемні питання, з якими стикається КРАІЛ у своїй роботі.</w:t>
            </w:r>
          </w:p>
          <w:p w14:paraId="5D657D65" w14:textId="3FBBAD50" w:rsidR="00BF284A" w:rsidRPr="006F1041" w:rsidRDefault="00BF284A" w:rsidP="00BF284A">
            <w:pPr>
              <w:pStyle w:val="3"/>
              <w:spacing w:line="240" w:lineRule="auto"/>
              <w:ind w:right="57" w:firstLine="308"/>
              <w:rPr>
                <w:rFonts w:ascii="Times New Roman" w:hAnsi="Times New Roman" w:cs="Times New Roman"/>
                <w:sz w:val="24"/>
                <w:szCs w:val="24"/>
                <w:shd w:val="clear" w:color="auto" w:fill="FFFFFF"/>
                <w:lang w:val="uk-UA"/>
              </w:rPr>
            </w:pPr>
            <w:r w:rsidRPr="00446824">
              <w:rPr>
                <w:rFonts w:ascii="Times New Roman" w:hAnsi="Times New Roman" w:cs="Times New Roman"/>
                <w:sz w:val="24"/>
                <w:szCs w:val="24"/>
                <w:shd w:val="clear" w:color="auto" w:fill="FFFFFF"/>
                <w:lang w:val="uk-UA"/>
              </w:rPr>
              <w:t>Під час участі у вказаних заходах делегаці</w:t>
            </w:r>
            <w:r>
              <w:rPr>
                <w:rFonts w:ascii="Times New Roman" w:hAnsi="Times New Roman" w:cs="Times New Roman"/>
                <w:sz w:val="24"/>
                <w:szCs w:val="24"/>
                <w:shd w:val="clear" w:color="auto" w:fill="FFFFFF"/>
                <w:lang w:val="uk-UA"/>
              </w:rPr>
              <w:t>єю</w:t>
            </w:r>
            <w:r w:rsidRPr="00446824">
              <w:rPr>
                <w:rFonts w:ascii="Times New Roman" w:hAnsi="Times New Roman" w:cs="Times New Roman"/>
                <w:sz w:val="24"/>
                <w:szCs w:val="24"/>
                <w:shd w:val="clear" w:color="auto" w:fill="FFFFFF"/>
                <w:lang w:val="uk-UA"/>
              </w:rPr>
              <w:t xml:space="preserve"> КРАІЛ прове</w:t>
            </w:r>
            <w:r>
              <w:rPr>
                <w:rFonts w:ascii="Times New Roman" w:hAnsi="Times New Roman" w:cs="Times New Roman"/>
                <w:sz w:val="24"/>
                <w:szCs w:val="24"/>
                <w:shd w:val="clear" w:color="auto" w:fill="FFFFFF"/>
                <w:lang w:val="uk-UA"/>
              </w:rPr>
              <w:t>дено</w:t>
            </w:r>
            <w:r w:rsidRPr="00446824">
              <w:rPr>
                <w:rFonts w:ascii="Times New Roman" w:hAnsi="Times New Roman" w:cs="Times New Roman"/>
                <w:sz w:val="24"/>
                <w:szCs w:val="24"/>
                <w:shd w:val="clear" w:color="auto" w:fill="FFFFFF"/>
                <w:lang w:val="uk-UA"/>
              </w:rPr>
              <w:t xml:space="preserve"> двосторонню зустріч </w:t>
            </w:r>
            <w:r w:rsidR="00FF1D7A">
              <w:rPr>
                <w:rFonts w:ascii="Times New Roman" w:hAnsi="Times New Roman" w:cs="Times New Roman"/>
                <w:sz w:val="24"/>
                <w:szCs w:val="24"/>
                <w:shd w:val="clear" w:color="auto" w:fill="FFFFFF"/>
                <w:lang w:val="uk-UA"/>
              </w:rPr>
              <w:t>і</w:t>
            </w:r>
            <w:r w:rsidRPr="00446824">
              <w:rPr>
                <w:rFonts w:ascii="Times New Roman" w:hAnsi="Times New Roman" w:cs="Times New Roman"/>
                <w:sz w:val="24"/>
                <w:szCs w:val="24"/>
                <w:shd w:val="clear" w:color="auto" w:fill="FFFFFF"/>
                <w:lang w:val="uk-UA"/>
              </w:rPr>
              <w:t>з представниками Інспекці</w:t>
            </w:r>
            <w:r>
              <w:rPr>
                <w:rFonts w:ascii="Times New Roman" w:hAnsi="Times New Roman" w:cs="Times New Roman"/>
                <w:sz w:val="24"/>
                <w:szCs w:val="24"/>
                <w:shd w:val="clear" w:color="auto" w:fill="FFFFFF"/>
                <w:lang w:val="uk-UA"/>
              </w:rPr>
              <w:t>ї</w:t>
            </w:r>
            <w:r w:rsidRPr="00446824">
              <w:rPr>
                <w:rFonts w:ascii="Times New Roman" w:hAnsi="Times New Roman" w:cs="Times New Roman"/>
                <w:sz w:val="24"/>
                <w:szCs w:val="24"/>
                <w:shd w:val="clear" w:color="auto" w:fill="FFFFFF"/>
                <w:lang w:val="uk-UA"/>
              </w:rPr>
              <w:t xml:space="preserve"> з контролю за лотереями та азартними іграми Латвійської Республіки, результатом якої стало узгодження питання щодо укладання Меморандуму про взаєморозуміння та співпрацю </w:t>
            </w:r>
            <w:r w:rsidRPr="006F1041">
              <w:rPr>
                <w:rFonts w:ascii="Times New Roman" w:hAnsi="Times New Roman" w:cs="Times New Roman"/>
                <w:sz w:val="24"/>
                <w:szCs w:val="24"/>
                <w:shd w:val="clear" w:color="auto" w:fill="FFFFFF"/>
                <w:lang w:val="uk-UA"/>
              </w:rPr>
              <w:t xml:space="preserve">між КРАІЛ та латвійським регулятором. Меморандум про взаєморозуміння та співпрацю з Інспекцією з нагляду за лотереями та азартними іграми Латвійської Республіки, яким передбачено організацію співпраці між регуляторами та спільну роботу, пов’язану </w:t>
            </w:r>
            <w:r w:rsidR="00FF1D7A">
              <w:rPr>
                <w:rFonts w:ascii="Times New Roman" w:hAnsi="Times New Roman" w:cs="Times New Roman"/>
                <w:sz w:val="24"/>
                <w:szCs w:val="24"/>
                <w:shd w:val="clear" w:color="auto" w:fill="FFFFFF"/>
                <w:lang w:val="uk-UA"/>
              </w:rPr>
              <w:t>з</w:t>
            </w:r>
            <w:r w:rsidRPr="006F1041">
              <w:rPr>
                <w:rFonts w:ascii="Times New Roman" w:hAnsi="Times New Roman" w:cs="Times New Roman"/>
                <w:sz w:val="24"/>
                <w:szCs w:val="24"/>
                <w:shd w:val="clear" w:color="auto" w:fill="FFFFFF"/>
                <w:lang w:val="uk-UA"/>
              </w:rPr>
              <w:t>і сприянням у боротьбі з незаконними азартними іграми, профілактикою ігрової залежності (лудоманії), наданням нормотворчої допомоги, обміном інформацією та досвідом, а також іншими актуальними питаннями, укладено 07.12.2023 за № 17</w:t>
            </w:r>
            <w:r>
              <w:rPr>
                <w:rFonts w:ascii="Times New Roman" w:hAnsi="Times New Roman" w:cs="Times New Roman"/>
                <w:sz w:val="24"/>
                <w:szCs w:val="24"/>
                <w:shd w:val="clear" w:color="auto" w:fill="FFFFFF"/>
                <w:lang w:val="uk-UA"/>
              </w:rPr>
              <w:t>.</w:t>
            </w:r>
          </w:p>
          <w:p w14:paraId="7EF57785" w14:textId="1988763E" w:rsidR="00203205" w:rsidRPr="000943F2" w:rsidRDefault="00BF284A" w:rsidP="00BF284A">
            <w:pPr>
              <w:pStyle w:val="3"/>
              <w:spacing w:line="240" w:lineRule="auto"/>
              <w:ind w:right="57" w:firstLine="308"/>
              <w:rPr>
                <w:rFonts w:ascii="Times New Roman" w:hAnsi="Times New Roman" w:cs="Times New Roman"/>
                <w:strike/>
                <w:sz w:val="24"/>
                <w:szCs w:val="24"/>
                <w:shd w:val="clear" w:color="auto" w:fill="FFFFFF"/>
                <w:lang w:val="uk-UA"/>
              </w:rPr>
            </w:pPr>
            <w:r w:rsidRPr="006F1041">
              <w:rPr>
                <w:rFonts w:ascii="Times New Roman" w:hAnsi="Times New Roman" w:cs="Times New Roman"/>
                <w:sz w:val="24"/>
                <w:szCs w:val="24"/>
                <w:shd w:val="clear" w:color="auto" w:fill="FFFFFF"/>
                <w:lang w:val="uk-UA"/>
              </w:rPr>
              <w:t>У межах реалізації напрямів співпраці, зокрема, щодо зниження соціальних ризиків, пов’язаних з організацією та проведенням азартних ігор, передбачених Меморандумом про взаєморозуміння та співпрацю між КРАІЛ та Службою контролю за азартними іграми Міністерства фінансів Литовської Республіки, укладеним у 2022 році, 11.10.2023 організовано проведення експертом Служби контролю за азартними іграми Міністерства фінансів Литовської Республіки для співробітників КРАІЛ онлайн-лекці</w:t>
            </w:r>
            <w:r>
              <w:rPr>
                <w:rFonts w:ascii="Times New Roman" w:hAnsi="Times New Roman" w:cs="Times New Roman"/>
                <w:sz w:val="24"/>
                <w:szCs w:val="24"/>
                <w:shd w:val="clear" w:color="auto" w:fill="FFFFFF"/>
                <w:lang w:val="uk-UA"/>
              </w:rPr>
              <w:t>ї</w:t>
            </w:r>
            <w:r w:rsidRPr="006F1041">
              <w:rPr>
                <w:rFonts w:ascii="Times New Roman" w:hAnsi="Times New Roman" w:cs="Times New Roman"/>
                <w:sz w:val="24"/>
                <w:szCs w:val="24"/>
                <w:shd w:val="clear" w:color="auto" w:fill="FFFFFF"/>
                <w:lang w:val="uk-UA"/>
              </w:rPr>
              <w:t xml:space="preserve"> на тему профілактики ігрової залежності, критеріїв виявлення проблемних гравців на ранніх стадіях, а також заходів з підтримки проблемних гравців та членів їхніх сімей.</w:t>
            </w:r>
          </w:p>
        </w:tc>
      </w:tr>
      <w:bookmarkEnd w:id="9"/>
      <w:tr w:rsidR="00DA3E9D" w:rsidRPr="00370289" w14:paraId="01FAB3C6"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5E836D3D"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10.3</w:t>
            </w:r>
          </w:p>
        </w:tc>
        <w:tc>
          <w:tcPr>
            <w:tcW w:w="5119" w:type="dxa"/>
            <w:gridSpan w:val="2"/>
            <w:tcBorders>
              <w:top w:val="single" w:sz="4" w:space="0" w:color="auto"/>
              <w:left w:val="single" w:sz="4" w:space="0" w:color="auto"/>
              <w:bottom w:val="single" w:sz="4" w:space="0" w:color="auto"/>
              <w:right w:val="single" w:sz="4" w:space="0" w:color="auto"/>
            </w:tcBorders>
          </w:tcPr>
          <w:p w14:paraId="7302B890"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shd w:val="clear" w:color="auto" w:fill="FFFFFF"/>
                <w:lang w:val="uk-UA"/>
              </w:rPr>
              <w:t>Налагодження співпраці з міжнародними організаціями в рамках проєктів міжнародної технічної допомоги.</w:t>
            </w:r>
          </w:p>
        </w:tc>
        <w:tc>
          <w:tcPr>
            <w:tcW w:w="4820" w:type="dxa"/>
            <w:tcBorders>
              <w:top w:val="single" w:sz="4" w:space="0" w:color="auto"/>
              <w:left w:val="single" w:sz="4" w:space="0" w:color="auto"/>
              <w:bottom w:val="single" w:sz="4" w:space="0" w:color="auto"/>
              <w:right w:val="single" w:sz="4" w:space="0" w:color="auto"/>
            </w:tcBorders>
          </w:tcPr>
          <w:p w14:paraId="4A6F72BC"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Положення про КРАІЛ: п. 9;</w:t>
            </w:r>
          </w:p>
          <w:p w14:paraId="30916B0B" w14:textId="77777777" w:rsidR="00375E1B" w:rsidRPr="00370289" w:rsidRDefault="00375E1B" w:rsidP="00DA3E9D">
            <w:pPr>
              <w:snapToGrid w:val="0"/>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4.2</w:t>
            </w:r>
          </w:p>
        </w:tc>
        <w:tc>
          <w:tcPr>
            <w:tcW w:w="2563" w:type="dxa"/>
            <w:gridSpan w:val="2"/>
            <w:tcBorders>
              <w:top w:val="single" w:sz="4" w:space="0" w:color="auto"/>
              <w:left w:val="single" w:sz="4" w:space="0" w:color="auto"/>
              <w:bottom w:val="single" w:sz="4" w:space="0" w:color="auto"/>
              <w:right w:val="single" w:sz="4" w:space="0" w:color="auto"/>
            </w:tcBorders>
          </w:tcPr>
          <w:p w14:paraId="55C4492E" w14:textId="77777777" w:rsidR="00375E1B" w:rsidRPr="00370289" w:rsidRDefault="00375E1B" w:rsidP="00DA3E9D">
            <w:pPr>
              <w:snapToGrid w:val="0"/>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стратегічного розвитку та інвестування</w:t>
            </w:r>
          </w:p>
          <w:p w14:paraId="66384ECA"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19337680"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lastRenderedPageBreak/>
              <w:t>Протягом року</w:t>
            </w:r>
          </w:p>
          <w:p w14:paraId="6655BB2E"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p>
        </w:tc>
      </w:tr>
      <w:tr w:rsidR="00DA3E9D" w:rsidRPr="008C0009" w14:paraId="0A1DD9FC" w14:textId="77777777" w:rsidTr="00185F55">
        <w:trPr>
          <w:trHeight w:val="232"/>
        </w:trPr>
        <w:tc>
          <w:tcPr>
            <w:tcW w:w="15677" w:type="dxa"/>
            <w:gridSpan w:val="8"/>
            <w:tcBorders>
              <w:top w:val="single" w:sz="4" w:space="0" w:color="auto"/>
              <w:left w:val="single" w:sz="4" w:space="0" w:color="auto"/>
              <w:bottom w:val="single" w:sz="4" w:space="0" w:color="auto"/>
              <w:right w:val="single" w:sz="4" w:space="0" w:color="auto"/>
            </w:tcBorders>
          </w:tcPr>
          <w:p w14:paraId="3929A3EB"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3BEDA9E7" w14:textId="4E74A972" w:rsidR="00666447" w:rsidRPr="00666447" w:rsidRDefault="00666447" w:rsidP="00666447">
            <w:pPr>
              <w:snapToGrid w:val="0"/>
              <w:spacing w:after="0" w:line="240" w:lineRule="auto"/>
              <w:ind w:right="57" w:firstLine="308"/>
              <w:jc w:val="both"/>
              <w:rPr>
                <w:rFonts w:ascii="Times New Roman" w:hAnsi="Times New Roman" w:cs="Times New Roman"/>
                <w:sz w:val="24"/>
                <w:szCs w:val="24"/>
                <w:shd w:val="clear" w:color="auto" w:fill="FFFFFF"/>
                <w:lang w:val="uk-UA"/>
              </w:rPr>
            </w:pPr>
            <w:r w:rsidRPr="00666447">
              <w:rPr>
                <w:rFonts w:ascii="Times New Roman" w:hAnsi="Times New Roman" w:cs="Times New Roman"/>
                <w:sz w:val="24"/>
                <w:szCs w:val="24"/>
                <w:shd w:val="clear" w:color="auto" w:fill="FFFFFF"/>
                <w:lang w:val="uk-UA"/>
              </w:rPr>
              <w:t xml:space="preserve">З метою </w:t>
            </w:r>
            <w:r w:rsidR="00FF1D7A">
              <w:rPr>
                <w:rFonts w:ascii="Times New Roman" w:hAnsi="Times New Roman" w:cs="Times New Roman"/>
                <w:sz w:val="24"/>
                <w:szCs w:val="24"/>
                <w:shd w:val="clear" w:color="auto" w:fill="FFFFFF"/>
                <w:lang w:val="uk-UA"/>
              </w:rPr>
              <w:t>в</w:t>
            </w:r>
            <w:r w:rsidRPr="00666447">
              <w:rPr>
                <w:rFonts w:ascii="Times New Roman" w:hAnsi="Times New Roman" w:cs="Times New Roman"/>
                <w:sz w:val="24"/>
                <w:szCs w:val="24"/>
                <w:shd w:val="clear" w:color="auto" w:fill="FFFFFF"/>
                <w:lang w:val="uk-UA"/>
              </w:rPr>
              <w:t>досконалення національного законодавства з питань технічного регулювання</w:t>
            </w:r>
            <w:r w:rsidRPr="00FF1D7A">
              <w:rPr>
                <w:rFonts w:ascii="Times New Roman" w:hAnsi="Times New Roman" w:cs="Times New Roman"/>
                <w:sz w:val="24"/>
                <w:szCs w:val="24"/>
                <w:shd w:val="clear" w:color="auto" w:fill="FFFFFF"/>
                <w:lang w:val="uk-UA"/>
              </w:rPr>
              <w:t xml:space="preserve"> </w:t>
            </w:r>
            <w:r w:rsidRPr="00666447">
              <w:rPr>
                <w:rFonts w:ascii="Times New Roman" w:hAnsi="Times New Roman" w:cs="Times New Roman"/>
                <w:sz w:val="24"/>
                <w:szCs w:val="24"/>
                <w:shd w:val="clear" w:color="auto" w:fill="FFFFFF"/>
                <w:lang w:val="uk-UA"/>
              </w:rPr>
              <w:t>у сфері організації та проведення азартних ігор та лотерейної діяльності з урахуванням кращих практик країн - членів Європейського Союзу КРАІЛ підготовлено та надіслано НАДС листом від 11.07.2023№ 18-5/1437 проєктну пропозицію про залучення відповідної технічної допомоги ЄС у рамках використання інструменту інституціональної розбудови Європейського Союзу Twinning в Україні.</w:t>
            </w:r>
          </w:p>
          <w:p w14:paraId="279BCD8C" w14:textId="125DDDAC" w:rsidR="00666447" w:rsidRPr="00666447" w:rsidRDefault="00666447" w:rsidP="00666447">
            <w:pPr>
              <w:snapToGrid w:val="0"/>
              <w:spacing w:after="0" w:line="240" w:lineRule="auto"/>
              <w:ind w:right="57" w:firstLine="308"/>
              <w:jc w:val="both"/>
              <w:rPr>
                <w:rFonts w:ascii="Times New Roman" w:hAnsi="Times New Roman" w:cs="Times New Roman"/>
                <w:sz w:val="24"/>
                <w:szCs w:val="24"/>
                <w:shd w:val="clear" w:color="auto" w:fill="FFFFFF"/>
                <w:lang w:val="uk-UA"/>
              </w:rPr>
            </w:pPr>
            <w:r w:rsidRPr="00666447">
              <w:rPr>
                <w:rFonts w:ascii="Times New Roman" w:hAnsi="Times New Roman" w:cs="Times New Roman"/>
                <w:sz w:val="24"/>
                <w:szCs w:val="24"/>
                <w:shd w:val="clear" w:color="auto" w:fill="FFFFFF"/>
                <w:lang w:val="uk-UA"/>
              </w:rPr>
              <w:t>Окрім цього, зважаючи на необхідність впровадження Державної системи онлайн-моніторингу та формування заходів державної політики у сфері азартних ігор та суміжних сферах на підставі доказовості (evidence-based and data-driven policy), що сприятиме суттєвому підвищенню ефективності боротьби з нелегальними гральними закладами в мережі Інтернет, КРАІЛ листами від 17.05.2023 № 18-11/1043, від 18.05.2023 № 18-11/1063,</w:t>
            </w:r>
            <w:r>
              <w:rPr>
                <w:rFonts w:ascii="Times New Roman" w:hAnsi="Times New Roman" w:cs="Times New Roman"/>
                <w:sz w:val="24"/>
                <w:szCs w:val="24"/>
                <w:shd w:val="clear" w:color="auto" w:fill="FFFFFF"/>
                <w:lang w:val="uk-UA"/>
              </w:rPr>
              <w:br/>
            </w:r>
            <w:r w:rsidRPr="00666447">
              <w:rPr>
                <w:rFonts w:ascii="Times New Roman" w:hAnsi="Times New Roman" w:cs="Times New Roman"/>
                <w:sz w:val="24"/>
                <w:szCs w:val="24"/>
                <w:shd w:val="clear" w:color="auto" w:fill="FFFFFF"/>
                <w:lang w:val="uk-UA"/>
              </w:rPr>
              <w:t>від 10.07.2023 № 18-11/1431 надіслано запити про залучення міжнародної технічної допомоги для реалізації вказаних цілей до Позабюджетної Програму підтримки ОБСЄ, EUACI – Антикорупційної ініціативи ЄС в Україні та Проєкту Агентства США з міжнародного розвитку (USAID) «Економічна підтримка України».</w:t>
            </w:r>
          </w:p>
          <w:p w14:paraId="1F294A67" w14:textId="170404D9" w:rsidR="00666447" w:rsidRPr="00666447" w:rsidRDefault="00666447" w:rsidP="00666447">
            <w:pPr>
              <w:snapToGrid w:val="0"/>
              <w:spacing w:after="0" w:line="240" w:lineRule="auto"/>
              <w:ind w:right="57" w:firstLine="308"/>
              <w:jc w:val="both"/>
              <w:rPr>
                <w:rFonts w:ascii="Times New Roman" w:hAnsi="Times New Roman" w:cs="Times New Roman"/>
                <w:sz w:val="24"/>
                <w:szCs w:val="24"/>
                <w:shd w:val="clear" w:color="auto" w:fill="FFFFFF"/>
                <w:lang w:val="uk-UA"/>
              </w:rPr>
            </w:pPr>
            <w:r w:rsidRPr="00666447">
              <w:rPr>
                <w:rFonts w:ascii="Times New Roman" w:hAnsi="Times New Roman" w:cs="Times New Roman"/>
                <w:sz w:val="24"/>
                <w:szCs w:val="24"/>
                <w:shd w:val="clear" w:color="auto" w:fill="FFFFFF"/>
                <w:lang w:val="uk-UA"/>
              </w:rPr>
              <w:t>Додатково, листом від 21.07.2023 № 18-11/1484</w:t>
            </w:r>
            <w:r w:rsidRPr="00666447">
              <w:rPr>
                <w:rFonts w:ascii="Times New Roman" w:hAnsi="Times New Roman" w:cs="Times New Roman"/>
                <w:sz w:val="24"/>
                <w:szCs w:val="24"/>
                <w:lang w:val="uk-UA"/>
              </w:rPr>
              <w:t xml:space="preserve"> </w:t>
            </w:r>
            <w:r w:rsidRPr="00666447">
              <w:rPr>
                <w:rFonts w:ascii="Times New Roman" w:hAnsi="Times New Roman" w:cs="Times New Roman"/>
                <w:sz w:val="24"/>
                <w:szCs w:val="24"/>
                <w:shd w:val="clear" w:color="auto" w:fill="FFFFFF"/>
                <w:lang w:val="uk-UA"/>
              </w:rPr>
              <w:t>КРАІЛ звернулас</w:t>
            </w:r>
            <w:r w:rsidR="00FF1D7A">
              <w:rPr>
                <w:rFonts w:ascii="Times New Roman" w:hAnsi="Times New Roman" w:cs="Times New Roman"/>
                <w:sz w:val="24"/>
                <w:szCs w:val="24"/>
                <w:shd w:val="clear" w:color="auto" w:fill="FFFFFF"/>
                <w:lang w:val="uk-UA"/>
              </w:rPr>
              <w:t>я</w:t>
            </w:r>
            <w:r w:rsidRPr="00666447">
              <w:rPr>
                <w:rFonts w:ascii="Times New Roman" w:hAnsi="Times New Roman" w:cs="Times New Roman"/>
                <w:sz w:val="24"/>
                <w:szCs w:val="24"/>
                <w:shd w:val="clear" w:color="auto" w:fill="FFFFFF"/>
                <w:lang w:val="uk-UA"/>
              </w:rPr>
              <w:t xml:space="preserve"> до Позабюджетної Програм</w:t>
            </w:r>
            <w:r w:rsidR="00FF1D7A">
              <w:rPr>
                <w:rFonts w:ascii="Times New Roman" w:hAnsi="Times New Roman" w:cs="Times New Roman"/>
                <w:sz w:val="24"/>
                <w:szCs w:val="24"/>
                <w:shd w:val="clear" w:color="auto" w:fill="FFFFFF"/>
                <w:lang w:val="uk-UA"/>
              </w:rPr>
              <w:t>и</w:t>
            </w:r>
            <w:r w:rsidRPr="00666447">
              <w:rPr>
                <w:rFonts w:ascii="Times New Roman" w:hAnsi="Times New Roman" w:cs="Times New Roman"/>
                <w:sz w:val="24"/>
                <w:szCs w:val="24"/>
                <w:shd w:val="clear" w:color="auto" w:fill="FFFFFF"/>
                <w:lang w:val="uk-UA"/>
              </w:rPr>
              <w:t xml:space="preserve"> підтримки ОБСЄ з пропозицією проведення робочої зустрічі для обговорення питань співпраці та на прохання, яке надійшло у відповідь на зазначену пропозицію, КРАІЛ було надано </w:t>
            </w:r>
            <w:r w:rsidR="00FF1D7A">
              <w:rPr>
                <w:rFonts w:ascii="Times New Roman" w:hAnsi="Times New Roman" w:cs="Times New Roman"/>
                <w:sz w:val="24"/>
                <w:szCs w:val="24"/>
                <w:shd w:val="clear" w:color="auto" w:fill="FFFFFF"/>
                <w:lang w:val="uk-UA"/>
              </w:rPr>
              <w:t>в</w:t>
            </w:r>
            <w:r w:rsidRPr="00666447">
              <w:rPr>
                <w:rFonts w:ascii="Times New Roman" w:hAnsi="Times New Roman" w:cs="Times New Roman"/>
                <w:sz w:val="24"/>
                <w:szCs w:val="24"/>
                <w:shd w:val="clear" w:color="auto" w:fill="FFFFFF"/>
                <w:lang w:val="uk-UA"/>
              </w:rPr>
              <w:t xml:space="preserve"> робочому порядку інформацію про проєкти КРАІЛ</w:t>
            </w:r>
            <w:r w:rsidR="00FF1D7A">
              <w:rPr>
                <w:rFonts w:ascii="Times New Roman" w:hAnsi="Times New Roman" w:cs="Times New Roman"/>
                <w:sz w:val="24"/>
                <w:szCs w:val="24"/>
                <w:shd w:val="clear" w:color="auto" w:fill="FFFFFF"/>
                <w:lang w:val="uk-UA"/>
              </w:rPr>
              <w:t>,</w:t>
            </w:r>
            <w:r w:rsidRPr="00666447">
              <w:rPr>
                <w:rFonts w:ascii="Times New Roman" w:hAnsi="Times New Roman" w:cs="Times New Roman"/>
                <w:sz w:val="24"/>
                <w:szCs w:val="24"/>
                <w:shd w:val="clear" w:color="auto" w:fill="FFFFFF"/>
                <w:lang w:val="uk-UA"/>
              </w:rPr>
              <w:t xml:space="preserve"> щодо яких пропонується співпраця</w:t>
            </w:r>
            <w:r w:rsidR="00FF1D7A">
              <w:rPr>
                <w:rFonts w:ascii="Times New Roman" w:hAnsi="Times New Roman" w:cs="Times New Roman"/>
                <w:sz w:val="24"/>
                <w:szCs w:val="24"/>
                <w:shd w:val="clear" w:color="auto" w:fill="FFFFFF"/>
                <w:lang w:val="uk-UA"/>
              </w:rPr>
              <w:t>,</w:t>
            </w:r>
            <w:r w:rsidRPr="00666447">
              <w:rPr>
                <w:rFonts w:ascii="Times New Roman" w:hAnsi="Times New Roman" w:cs="Times New Roman"/>
                <w:sz w:val="24"/>
                <w:szCs w:val="24"/>
                <w:shd w:val="clear" w:color="auto" w:fill="FFFFFF"/>
                <w:lang w:val="uk-UA"/>
              </w:rPr>
              <w:t xml:space="preserve"> та очікувану вартість з їх реалізації.</w:t>
            </w:r>
          </w:p>
          <w:p w14:paraId="0E182365" w14:textId="4BE2C7AC" w:rsidR="00666447" w:rsidRPr="00666447" w:rsidRDefault="00666447" w:rsidP="00666447">
            <w:pPr>
              <w:snapToGrid w:val="0"/>
              <w:spacing w:after="0" w:line="240" w:lineRule="auto"/>
              <w:ind w:right="57" w:firstLine="308"/>
              <w:jc w:val="both"/>
              <w:rPr>
                <w:rFonts w:ascii="Times New Roman" w:hAnsi="Times New Roman" w:cs="Times New Roman"/>
                <w:sz w:val="24"/>
                <w:szCs w:val="24"/>
                <w:shd w:val="clear" w:color="auto" w:fill="FFFFFF"/>
                <w:lang w:val="uk-UA"/>
              </w:rPr>
            </w:pPr>
            <w:r w:rsidRPr="00666447">
              <w:rPr>
                <w:rFonts w:ascii="Times New Roman" w:hAnsi="Times New Roman" w:cs="Times New Roman"/>
                <w:sz w:val="24"/>
                <w:szCs w:val="24"/>
                <w:shd w:val="clear" w:color="auto" w:fill="FFFFFF"/>
                <w:lang w:val="uk-UA"/>
              </w:rPr>
              <w:t xml:space="preserve">Відповідно до вимог Порядку підготовки, схвалення та виконання плану залучення зовнішньої допомоги Європейської Комісії у рамках </w:t>
            </w:r>
            <w:r w:rsidRPr="00666447">
              <w:rPr>
                <w:rFonts w:ascii="Times New Roman" w:hAnsi="Times New Roman" w:cs="Times New Roman"/>
                <w:sz w:val="24"/>
                <w:szCs w:val="24"/>
                <w:shd w:val="clear" w:color="auto" w:fill="FFFFFF"/>
              </w:rPr>
              <w:t>TAIEX</w:t>
            </w:r>
            <w:r w:rsidRPr="00666447">
              <w:rPr>
                <w:rFonts w:ascii="Times New Roman" w:hAnsi="Times New Roman" w:cs="Times New Roman"/>
                <w:sz w:val="24"/>
                <w:szCs w:val="24"/>
                <w:shd w:val="clear" w:color="auto" w:fill="FFFFFF"/>
                <w:lang w:val="uk-UA"/>
              </w:rPr>
              <w:t>, затвердженого постановою Кабінету Міністрів України від 09 вересня 2020 року № 813, та з метою вивчення досвіду держав - членів ЄС щодо регулювання питань розміщення та розповсюдження реклами у сфері організації та проведення азартних ігор та лотерей, а також заходів контролю за дотриманням законодавства про рекламу, КРАІЛ забезпечено підготовку проєктної пропозиції до Плану залучення на тему «Вивчення міжнародного досвіду правового регулювання реклами у сфері організації та проведення азартних ігор і у лотерейній сфері та контролю за дотриманням вимог законодавства про рекламу в цих сферах».</w:t>
            </w:r>
            <w:r w:rsidRPr="00666447">
              <w:rPr>
                <w:rFonts w:ascii="Times New Roman" w:hAnsi="Times New Roman" w:cs="Times New Roman"/>
                <w:sz w:val="24"/>
                <w:szCs w:val="24"/>
                <w:shd w:val="clear" w:color="auto" w:fill="FFFFFF"/>
              </w:rPr>
              <w:t xml:space="preserve"> </w:t>
            </w:r>
            <w:r w:rsidRPr="00666447">
              <w:rPr>
                <w:rFonts w:ascii="Times New Roman" w:hAnsi="Times New Roman" w:cs="Times New Roman"/>
                <w:sz w:val="24"/>
                <w:szCs w:val="24"/>
                <w:shd w:val="clear" w:color="auto" w:fill="FFFFFF"/>
                <w:lang w:val="uk-UA"/>
              </w:rPr>
              <w:t>Зазначену проєктну пропозицію схвалено робочою групою для забезпечення управління процесом підготовки та організації заходів ТАІЕХ, утвореною відповідно до наказу Голови КРАІЛ від 23 листопада 2022 року № 113-ОД, під час засідання, яке відбулося</w:t>
            </w:r>
            <w:r>
              <w:rPr>
                <w:rFonts w:ascii="Times New Roman" w:hAnsi="Times New Roman" w:cs="Times New Roman"/>
                <w:sz w:val="24"/>
                <w:szCs w:val="24"/>
                <w:shd w:val="clear" w:color="auto" w:fill="FFFFFF"/>
                <w:lang w:val="uk-UA"/>
              </w:rPr>
              <w:br/>
            </w:r>
            <w:r w:rsidRPr="00666447">
              <w:rPr>
                <w:rFonts w:ascii="Times New Roman" w:hAnsi="Times New Roman" w:cs="Times New Roman"/>
                <w:sz w:val="24"/>
                <w:szCs w:val="24"/>
                <w:shd w:val="clear" w:color="auto" w:fill="FFFFFF"/>
                <w:lang w:val="uk-UA"/>
              </w:rPr>
              <w:t>27 жовтня 2023 року (лист КРАІЛ від 30.10.2023 № 18-5/2379).</w:t>
            </w:r>
          </w:p>
          <w:p w14:paraId="3A2DCCFD" w14:textId="4F12823A" w:rsidR="00375E1B" w:rsidRPr="00666447" w:rsidRDefault="00666447" w:rsidP="00666447">
            <w:pPr>
              <w:snapToGrid w:val="0"/>
              <w:spacing w:after="0" w:line="240" w:lineRule="auto"/>
              <w:ind w:right="57" w:firstLine="308"/>
              <w:jc w:val="both"/>
              <w:rPr>
                <w:rFonts w:ascii="Times New Roman" w:eastAsia="Batang" w:hAnsi="Times New Roman" w:cs="Times New Roman"/>
                <w:sz w:val="24"/>
                <w:szCs w:val="24"/>
                <w:lang w:val="uk-UA"/>
              </w:rPr>
            </w:pPr>
            <w:r w:rsidRPr="00666447">
              <w:rPr>
                <w:rFonts w:ascii="Times New Roman" w:hAnsi="Times New Roman" w:cs="Times New Roman"/>
                <w:sz w:val="24"/>
                <w:szCs w:val="24"/>
                <w:shd w:val="clear" w:color="auto" w:fill="FFFFFF"/>
                <w:lang w:val="uk-UA"/>
              </w:rPr>
              <w:t>06.12.2023 представники КРАІЛ взяли участь у Форумі «Рухаючись до ЄС: порядок денний для України», організованому Національним агентством України з питань державної служби з метою інформування про залучення технічної допомоги ЄС у рамках використання інструментів інституціональної розбудови Європейського Союзу Twinning та TAIEX в Україні.</w:t>
            </w:r>
          </w:p>
        </w:tc>
      </w:tr>
      <w:tr w:rsidR="00DA3E9D" w:rsidRPr="00370289" w14:paraId="323EBB04" w14:textId="77777777" w:rsidTr="00185F55">
        <w:trPr>
          <w:trHeight w:val="2403"/>
        </w:trPr>
        <w:tc>
          <w:tcPr>
            <w:tcW w:w="1259" w:type="dxa"/>
            <w:tcBorders>
              <w:top w:val="single" w:sz="4" w:space="0" w:color="auto"/>
              <w:left w:val="single" w:sz="4" w:space="0" w:color="auto"/>
              <w:bottom w:val="single" w:sz="4" w:space="0" w:color="auto"/>
              <w:right w:val="single" w:sz="4" w:space="0" w:color="auto"/>
            </w:tcBorders>
          </w:tcPr>
          <w:p w14:paraId="09CF612A"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bookmarkStart w:id="10" w:name="_Hlk158733784"/>
            <w:r w:rsidRPr="00370289">
              <w:rPr>
                <w:rFonts w:ascii="Times New Roman" w:hAnsi="Times New Roman" w:cs="Times New Roman"/>
                <w:sz w:val="24"/>
                <w:szCs w:val="24"/>
                <w:lang w:val="uk-UA"/>
              </w:rPr>
              <w:lastRenderedPageBreak/>
              <w:t>10.4</w:t>
            </w:r>
          </w:p>
        </w:tc>
        <w:tc>
          <w:tcPr>
            <w:tcW w:w="5119" w:type="dxa"/>
            <w:gridSpan w:val="2"/>
            <w:tcBorders>
              <w:top w:val="single" w:sz="4" w:space="0" w:color="auto"/>
              <w:left w:val="single" w:sz="4" w:space="0" w:color="auto"/>
              <w:bottom w:val="single" w:sz="4" w:space="0" w:color="auto"/>
              <w:right w:val="single" w:sz="4" w:space="0" w:color="auto"/>
            </w:tcBorders>
          </w:tcPr>
          <w:p w14:paraId="73CF3E81" w14:textId="77777777" w:rsidR="00375E1B" w:rsidRPr="00370289" w:rsidRDefault="00375E1B" w:rsidP="004F492C">
            <w:pPr>
              <w:autoSpaceDE w:val="0"/>
              <w:autoSpaceDN w:val="0"/>
              <w:adjustRightInd w:val="0"/>
              <w:spacing w:after="0" w:line="240" w:lineRule="auto"/>
              <w:jc w:val="both"/>
              <w:rPr>
                <w:rFonts w:ascii="Times New Roman" w:hAnsi="Times New Roman" w:cs="Times New Roman"/>
                <w:sz w:val="24"/>
                <w:szCs w:val="24"/>
                <w:shd w:val="clear" w:color="auto" w:fill="FFFFFF"/>
                <w:lang w:val="uk-UA"/>
              </w:rPr>
            </w:pPr>
            <w:r w:rsidRPr="00370289">
              <w:rPr>
                <w:rFonts w:ascii="Times New Roman" w:hAnsi="Times New Roman" w:cs="Times New Roman"/>
                <w:sz w:val="24"/>
                <w:szCs w:val="24"/>
                <w:shd w:val="clear" w:color="auto" w:fill="FFFFFF"/>
                <w:lang w:val="uk-UA"/>
              </w:rPr>
              <w:t xml:space="preserve">Здійснення міжнародного співробітництва у рамках членства КРАІЛ в Європейському форумі регуляторів грального бізнесу/ Gaming Regulators European Forum (GREF) та в </w:t>
            </w:r>
            <w:r w:rsidRPr="00370289">
              <w:rPr>
                <w:rFonts w:ascii="Times New Roman" w:hAnsi="Times New Roman" w:cs="Times New Roman"/>
                <w:sz w:val="24"/>
                <w:szCs w:val="24"/>
                <w:lang w:val="uk-UA"/>
              </w:rPr>
              <w:t>Міжнародній асоціації регуляторів азартних ігор</w:t>
            </w:r>
            <w:r w:rsidRPr="00370289">
              <w:rPr>
                <w:rFonts w:ascii="Times New Roman" w:hAnsi="Times New Roman" w:cs="Times New Roman"/>
                <w:sz w:val="24"/>
                <w:szCs w:val="24"/>
                <w:shd w:val="clear" w:color="auto" w:fill="FFFFFF"/>
                <w:lang w:val="uk-UA"/>
              </w:rPr>
              <w:t>/</w:t>
            </w:r>
            <w:r w:rsidRPr="00370289">
              <w:rPr>
                <w:rFonts w:ascii="Times New Roman" w:hAnsi="Times New Roman" w:cs="Times New Roman"/>
                <w:sz w:val="24"/>
                <w:szCs w:val="24"/>
                <w:lang w:val="uk-UA"/>
              </w:rPr>
              <w:t>International Association of Gaming Regulators (IAGR).</w:t>
            </w:r>
            <w:r w:rsidRPr="00370289">
              <w:rPr>
                <w:rFonts w:ascii="Times New Roman" w:hAnsi="Times New Roman" w:cs="Times New Roman"/>
                <w:sz w:val="24"/>
                <w:szCs w:val="24"/>
                <w:shd w:val="clear" w:color="auto" w:fill="FFFFFF"/>
                <w:lang w:val="uk-UA"/>
              </w:rPr>
              <w:t xml:space="preserve"> </w:t>
            </w:r>
          </w:p>
          <w:p w14:paraId="709DDF2D" w14:textId="77777777" w:rsidR="00375E1B" w:rsidRPr="00370289" w:rsidRDefault="00375E1B" w:rsidP="004F492C">
            <w:pPr>
              <w:autoSpaceDE w:val="0"/>
              <w:autoSpaceDN w:val="0"/>
              <w:adjustRightInd w:val="0"/>
              <w:spacing w:after="0" w:line="240" w:lineRule="auto"/>
              <w:jc w:val="both"/>
              <w:rPr>
                <w:rFonts w:ascii="Times New Roman" w:hAnsi="Times New Roman" w:cs="Times New Roman"/>
                <w:sz w:val="24"/>
                <w:szCs w:val="24"/>
                <w:shd w:val="clear" w:color="auto" w:fill="FFFFFF"/>
                <w:lang w:val="uk-UA"/>
              </w:rPr>
            </w:pPr>
            <w:r w:rsidRPr="00370289">
              <w:rPr>
                <w:rFonts w:ascii="Times New Roman" w:hAnsi="Times New Roman" w:cs="Times New Roman"/>
                <w:sz w:val="24"/>
                <w:szCs w:val="24"/>
                <w:shd w:val="clear" w:color="auto" w:fill="FFFFFF"/>
                <w:lang w:val="uk-UA"/>
              </w:rPr>
              <w:t>Складання щоквартального звіту.</w:t>
            </w:r>
          </w:p>
        </w:tc>
        <w:tc>
          <w:tcPr>
            <w:tcW w:w="4820" w:type="dxa"/>
            <w:tcBorders>
              <w:top w:val="single" w:sz="4" w:space="0" w:color="auto"/>
              <w:left w:val="single" w:sz="4" w:space="0" w:color="auto"/>
              <w:bottom w:val="single" w:sz="4" w:space="0" w:color="auto"/>
              <w:right w:val="single" w:sz="4" w:space="0" w:color="auto"/>
            </w:tcBorders>
          </w:tcPr>
          <w:p w14:paraId="7387A9DF"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Положення про КРАІЛ: п. 9;</w:t>
            </w:r>
          </w:p>
          <w:p w14:paraId="368CB8D6"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Доручення в. о. Голови КРАІЛ (О. Водолажко) від 08.06.2022 № 6/03;</w:t>
            </w:r>
          </w:p>
          <w:p w14:paraId="2657750B" w14:textId="7CDF75F9"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4.2</w:t>
            </w:r>
          </w:p>
        </w:tc>
        <w:tc>
          <w:tcPr>
            <w:tcW w:w="2563" w:type="dxa"/>
            <w:gridSpan w:val="2"/>
            <w:tcBorders>
              <w:top w:val="single" w:sz="4" w:space="0" w:color="auto"/>
              <w:left w:val="single" w:sz="4" w:space="0" w:color="auto"/>
              <w:bottom w:val="single" w:sz="4" w:space="0" w:color="auto"/>
              <w:right w:val="single" w:sz="4" w:space="0" w:color="auto"/>
            </w:tcBorders>
          </w:tcPr>
          <w:p w14:paraId="0431EF4E" w14:textId="77777777" w:rsidR="00375E1B" w:rsidRPr="00370289" w:rsidRDefault="00375E1B" w:rsidP="00DA3E9D">
            <w:pPr>
              <w:snapToGrid w:val="0"/>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стратегічного розвитку та інвестування</w:t>
            </w:r>
          </w:p>
          <w:p w14:paraId="0D02687C" w14:textId="41D207DD"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інші ССП </w:t>
            </w:r>
          </w:p>
        </w:tc>
        <w:tc>
          <w:tcPr>
            <w:tcW w:w="1916" w:type="dxa"/>
            <w:gridSpan w:val="2"/>
            <w:tcBorders>
              <w:top w:val="single" w:sz="4" w:space="0" w:color="auto"/>
              <w:left w:val="single" w:sz="4" w:space="0" w:color="auto"/>
              <w:bottom w:val="single" w:sz="4" w:space="0" w:color="auto"/>
              <w:right w:val="single" w:sz="4" w:space="0" w:color="auto"/>
            </w:tcBorders>
          </w:tcPr>
          <w:p w14:paraId="32383B11" w14:textId="71FE8443" w:rsidR="00375E1B" w:rsidRPr="00370289" w:rsidRDefault="00375E1B" w:rsidP="00666447">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tc>
      </w:tr>
      <w:tr w:rsidR="00DA3E9D" w:rsidRPr="008C0009" w14:paraId="6403849B" w14:textId="77777777" w:rsidTr="00185F55">
        <w:trPr>
          <w:trHeight w:val="232"/>
        </w:trPr>
        <w:tc>
          <w:tcPr>
            <w:tcW w:w="15677" w:type="dxa"/>
            <w:gridSpan w:val="8"/>
            <w:tcBorders>
              <w:top w:val="single" w:sz="4" w:space="0" w:color="auto"/>
              <w:left w:val="single" w:sz="4" w:space="0" w:color="auto"/>
              <w:bottom w:val="single" w:sz="4" w:space="0" w:color="auto"/>
              <w:right w:val="single" w:sz="4" w:space="0" w:color="auto"/>
            </w:tcBorders>
          </w:tcPr>
          <w:p w14:paraId="0D8248D0"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1C15F0BF" w14:textId="0BB0FABE" w:rsidR="00A800D9" w:rsidRPr="00666447" w:rsidRDefault="00A800D9" w:rsidP="00A800D9">
            <w:pPr>
              <w:autoSpaceDE w:val="0"/>
              <w:autoSpaceDN w:val="0"/>
              <w:adjustRightInd w:val="0"/>
              <w:spacing w:after="0" w:line="240" w:lineRule="auto"/>
              <w:ind w:firstLine="308"/>
              <w:jc w:val="both"/>
              <w:rPr>
                <w:rFonts w:ascii="Times New Roman" w:hAnsi="Times New Roman" w:cs="Times New Roman"/>
                <w:sz w:val="24"/>
                <w:szCs w:val="24"/>
                <w:shd w:val="clear" w:color="auto" w:fill="FFFFFF"/>
                <w:lang w:val="uk-UA"/>
              </w:rPr>
            </w:pPr>
            <w:r w:rsidRPr="00666447">
              <w:rPr>
                <w:rFonts w:ascii="Times New Roman" w:hAnsi="Times New Roman" w:cs="Times New Roman"/>
                <w:sz w:val="24"/>
                <w:szCs w:val="24"/>
                <w:shd w:val="clear" w:color="auto" w:fill="FFFFFF"/>
                <w:lang w:val="uk-UA"/>
              </w:rPr>
              <w:t xml:space="preserve">З метою розширення співробітництва, обміну досвідом та інформаційної підтримки, що засвідчить прагнення щодо розвитку сфери азартних ігор та лотерейної сфери в Україні з урахуванням європейських та міжнародних стандартів та практик, делегація КРАІЛ взяла участь у щорічній конференції для регуляторів азартних ігор та лотерей Gaming Regulators European Forum – GREF 2023 </w:t>
            </w:r>
            <w:r w:rsidRPr="00BF050A">
              <w:rPr>
                <w:rFonts w:ascii="Times New Roman" w:hAnsi="Times New Roman" w:cs="Times New Roman"/>
                <w:color w:val="943634" w:themeColor="accent2" w:themeShade="BF"/>
                <w:sz w:val="24"/>
                <w:szCs w:val="24"/>
                <w:shd w:val="clear" w:color="auto" w:fill="FFFFFF"/>
                <w:lang w:val="uk-UA"/>
              </w:rPr>
              <w:t xml:space="preserve"> </w:t>
            </w:r>
            <w:r w:rsidRPr="00666447">
              <w:rPr>
                <w:rFonts w:ascii="Times New Roman" w:hAnsi="Times New Roman" w:cs="Times New Roman"/>
                <w:sz w:val="24"/>
                <w:szCs w:val="24"/>
                <w:shd w:val="clear" w:color="auto" w:fill="FFFFFF"/>
                <w:lang w:val="uk-UA"/>
              </w:rPr>
              <w:t>у м. Берген (Норвегія) в період з 03.06</w:t>
            </w:r>
            <w:r w:rsidR="00FF1D7A">
              <w:rPr>
                <w:rFonts w:ascii="Times New Roman" w:hAnsi="Times New Roman" w:cs="Times New Roman"/>
                <w:sz w:val="24"/>
                <w:szCs w:val="24"/>
                <w:shd w:val="clear" w:color="auto" w:fill="FFFFFF"/>
                <w:lang w:val="uk-UA"/>
              </w:rPr>
              <w:t>.2023</w:t>
            </w:r>
            <w:r w:rsidRPr="00666447">
              <w:rPr>
                <w:rFonts w:ascii="Times New Roman" w:hAnsi="Times New Roman" w:cs="Times New Roman"/>
                <w:sz w:val="24"/>
                <w:szCs w:val="24"/>
                <w:shd w:val="clear" w:color="auto" w:fill="FFFFFF"/>
                <w:lang w:val="uk-UA"/>
              </w:rPr>
              <w:t xml:space="preserve"> по 09.06.2023. </w:t>
            </w:r>
          </w:p>
          <w:p w14:paraId="10C1815E" w14:textId="5D832861" w:rsidR="00A800D9" w:rsidRPr="00666447" w:rsidRDefault="00A800D9" w:rsidP="00A800D9">
            <w:pPr>
              <w:autoSpaceDE w:val="0"/>
              <w:autoSpaceDN w:val="0"/>
              <w:adjustRightInd w:val="0"/>
              <w:spacing w:after="0" w:line="240" w:lineRule="auto"/>
              <w:ind w:firstLine="308"/>
              <w:jc w:val="both"/>
              <w:rPr>
                <w:rFonts w:ascii="Times New Roman" w:hAnsi="Times New Roman" w:cs="Times New Roman"/>
                <w:sz w:val="24"/>
                <w:szCs w:val="24"/>
                <w:shd w:val="clear" w:color="auto" w:fill="FFFFFF"/>
                <w:lang w:val="uk-UA"/>
              </w:rPr>
            </w:pPr>
            <w:r w:rsidRPr="00666447">
              <w:rPr>
                <w:rFonts w:ascii="Times New Roman" w:hAnsi="Times New Roman" w:cs="Times New Roman"/>
                <w:sz w:val="24"/>
                <w:szCs w:val="24"/>
                <w:shd w:val="clear" w:color="auto" w:fill="FFFFFF"/>
                <w:lang w:val="uk-UA"/>
              </w:rPr>
              <w:t xml:space="preserve">За результатами участі </w:t>
            </w:r>
            <w:r w:rsidR="00FF1D7A">
              <w:rPr>
                <w:rFonts w:ascii="Times New Roman" w:hAnsi="Times New Roman" w:cs="Times New Roman"/>
                <w:sz w:val="24"/>
                <w:szCs w:val="24"/>
                <w:shd w:val="clear" w:color="auto" w:fill="FFFFFF"/>
                <w:lang w:val="uk-UA"/>
              </w:rPr>
              <w:t>в</w:t>
            </w:r>
            <w:r w:rsidRPr="00666447">
              <w:rPr>
                <w:rFonts w:ascii="Times New Roman" w:hAnsi="Times New Roman" w:cs="Times New Roman"/>
                <w:sz w:val="24"/>
                <w:szCs w:val="24"/>
                <w:shd w:val="clear" w:color="auto" w:fill="FFFFFF"/>
                <w:lang w:val="uk-UA"/>
              </w:rPr>
              <w:t xml:space="preserve"> конференції представниками регуляторів європейських країн висловлено зацікавленість у наданні експертної та методологічної підтримки на різних етапах впровадження Державної системи онлайн-моніторингу.</w:t>
            </w:r>
          </w:p>
          <w:p w14:paraId="6A8CAC8B" w14:textId="70B356B9" w:rsidR="00A800D9" w:rsidRPr="00666447" w:rsidRDefault="00FF1D7A" w:rsidP="00A800D9">
            <w:pPr>
              <w:autoSpaceDE w:val="0"/>
              <w:autoSpaceDN w:val="0"/>
              <w:adjustRightInd w:val="0"/>
              <w:spacing w:after="0" w:line="240" w:lineRule="auto"/>
              <w:ind w:firstLine="308"/>
              <w:jc w:val="both"/>
              <w:rPr>
                <w:rFonts w:ascii="Times New Roman" w:hAnsi="Times New Roman" w:cs="Times New Roman"/>
                <w:sz w:val="24"/>
                <w:szCs w:val="24"/>
                <w:shd w:val="clear" w:color="auto" w:fill="FFFFFF"/>
                <w:lang w:val="uk-UA"/>
              </w:rPr>
            </w:pPr>
            <w:r>
              <w:rPr>
                <w:rFonts w:ascii="Times New Roman" w:hAnsi="Times New Roman" w:cs="Times New Roman"/>
                <w:sz w:val="24"/>
                <w:szCs w:val="24"/>
                <w:shd w:val="clear" w:color="auto" w:fill="FFFFFF"/>
                <w:lang w:val="uk-UA"/>
              </w:rPr>
              <w:t>У</w:t>
            </w:r>
            <w:r w:rsidR="00A800D9" w:rsidRPr="00E22494">
              <w:rPr>
                <w:rFonts w:ascii="Times New Roman" w:hAnsi="Times New Roman" w:cs="Times New Roman"/>
                <w:sz w:val="24"/>
                <w:szCs w:val="24"/>
                <w:shd w:val="clear" w:color="auto" w:fill="FFFFFF"/>
                <w:lang w:val="uk-UA"/>
              </w:rPr>
              <w:t xml:space="preserve"> рамках робочої групи InfoStat обговорено можливості подальшої співпраці в рамках членства у GREF у межах аналітичного забезпечення роботи КРАІЛ, а саме обміну інформацією з основних (актуальних) напрямків здійснення досліджень ринку азартних ігор, методології таких досліджень, зокрема, в частині захисту прав гравців та реалізації принципів відповідальної гри.</w:t>
            </w:r>
          </w:p>
          <w:p w14:paraId="31C42F95" w14:textId="2B12ED5F" w:rsidR="00A800D9" w:rsidRPr="00F864EA" w:rsidRDefault="00A800D9" w:rsidP="00A800D9">
            <w:pPr>
              <w:autoSpaceDE w:val="0"/>
              <w:autoSpaceDN w:val="0"/>
              <w:adjustRightInd w:val="0"/>
              <w:spacing w:after="0" w:line="240" w:lineRule="auto"/>
              <w:ind w:firstLine="308"/>
              <w:jc w:val="both"/>
              <w:rPr>
                <w:rFonts w:ascii="Times New Roman" w:hAnsi="Times New Roman" w:cs="Times New Roman"/>
                <w:color w:val="943634" w:themeColor="accent2" w:themeShade="BF"/>
                <w:sz w:val="24"/>
                <w:szCs w:val="24"/>
                <w:shd w:val="clear" w:color="auto" w:fill="FFFFFF"/>
                <w:lang w:val="uk-UA"/>
              </w:rPr>
            </w:pPr>
            <w:r w:rsidRPr="00666447">
              <w:rPr>
                <w:rFonts w:ascii="Times New Roman" w:hAnsi="Times New Roman" w:cs="Times New Roman"/>
                <w:sz w:val="24"/>
                <w:szCs w:val="24"/>
                <w:shd w:val="clear" w:color="auto" w:fill="FFFFFF"/>
                <w:lang w:val="uk-UA"/>
              </w:rPr>
              <w:t xml:space="preserve">Додатково, з  метою посилення співпраці та обміну інформацією з органами державного регулювання ЄС, що має на меті наближення законодавства України до актуального права ЄС, делегація КРАІЛ, у період з 24.06.2023 по 02.07.2023 на запрошення Служби контролю над азартними іграми Королівства Нідерланди (The Kansspelautoriteit), яка є постійним членом GREF, взяла участь у низці двосторонніх зустрічей </w:t>
            </w:r>
            <w:r w:rsidR="00FF1D7A">
              <w:rPr>
                <w:rFonts w:ascii="Times New Roman" w:hAnsi="Times New Roman" w:cs="Times New Roman"/>
                <w:sz w:val="24"/>
                <w:szCs w:val="24"/>
                <w:shd w:val="clear" w:color="auto" w:fill="FFFFFF"/>
                <w:lang w:val="uk-UA"/>
              </w:rPr>
              <w:t>і</w:t>
            </w:r>
            <w:r w:rsidRPr="00666447">
              <w:rPr>
                <w:rFonts w:ascii="Times New Roman" w:hAnsi="Times New Roman" w:cs="Times New Roman"/>
                <w:sz w:val="24"/>
                <w:szCs w:val="24"/>
                <w:shd w:val="clear" w:color="auto" w:fill="FFFFFF"/>
                <w:lang w:val="uk-UA"/>
              </w:rPr>
              <w:t>з представниками нідерландського регулятора та здійснила робочий візит до європейського підрозділу міжнародної організації «Gaming Labs International»</w:t>
            </w:r>
            <w:r>
              <w:rPr>
                <w:rFonts w:ascii="Times New Roman" w:hAnsi="Times New Roman" w:cs="Times New Roman"/>
                <w:sz w:val="24"/>
                <w:szCs w:val="24"/>
                <w:shd w:val="clear" w:color="auto" w:fill="FFFFFF"/>
                <w:lang w:val="uk-UA"/>
              </w:rPr>
              <w:t>.</w:t>
            </w:r>
          </w:p>
          <w:p w14:paraId="4E622DDC" w14:textId="362B6305" w:rsidR="00A800D9" w:rsidRPr="00666447" w:rsidRDefault="00A800D9" w:rsidP="00A800D9">
            <w:pPr>
              <w:autoSpaceDE w:val="0"/>
              <w:autoSpaceDN w:val="0"/>
              <w:adjustRightInd w:val="0"/>
              <w:spacing w:after="0" w:line="240" w:lineRule="auto"/>
              <w:ind w:firstLine="308"/>
              <w:jc w:val="both"/>
              <w:rPr>
                <w:rFonts w:ascii="Times New Roman" w:hAnsi="Times New Roman" w:cs="Times New Roman"/>
                <w:sz w:val="24"/>
                <w:szCs w:val="24"/>
                <w:shd w:val="clear" w:color="auto" w:fill="FFFFFF"/>
                <w:lang w:val="uk-UA"/>
              </w:rPr>
            </w:pPr>
            <w:r w:rsidRPr="00666447">
              <w:rPr>
                <w:rFonts w:ascii="Times New Roman" w:hAnsi="Times New Roman" w:cs="Times New Roman"/>
                <w:sz w:val="24"/>
                <w:szCs w:val="24"/>
                <w:shd w:val="clear" w:color="auto" w:fill="FFFFFF"/>
                <w:lang w:val="uk-UA"/>
              </w:rPr>
              <w:t>Також КРАІЛ було забезпечено взаємодію з європейськими регуляторами азартних ігор</w:t>
            </w:r>
            <w:r w:rsidR="00FF1D7A">
              <w:rPr>
                <w:rFonts w:ascii="Times New Roman" w:hAnsi="Times New Roman" w:cs="Times New Roman"/>
                <w:sz w:val="24"/>
                <w:szCs w:val="24"/>
                <w:shd w:val="clear" w:color="auto" w:fill="FFFFFF"/>
                <w:lang w:val="uk-UA"/>
              </w:rPr>
              <w:t xml:space="preserve"> </w:t>
            </w:r>
            <w:r w:rsidRPr="00666447">
              <w:rPr>
                <w:rFonts w:ascii="Times New Roman" w:hAnsi="Times New Roman" w:cs="Times New Roman"/>
                <w:sz w:val="24"/>
                <w:szCs w:val="24"/>
                <w:shd w:val="clear" w:color="auto" w:fill="FFFFFF"/>
                <w:lang w:val="uk-UA"/>
              </w:rPr>
              <w:t>-</w:t>
            </w:r>
            <w:r w:rsidR="00FF1D7A">
              <w:rPr>
                <w:rFonts w:ascii="Times New Roman" w:hAnsi="Times New Roman" w:cs="Times New Roman"/>
                <w:sz w:val="24"/>
                <w:szCs w:val="24"/>
                <w:shd w:val="clear" w:color="auto" w:fill="FFFFFF"/>
                <w:lang w:val="uk-UA"/>
              </w:rPr>
              <w:t xml:space="preserve"> </w:t>
            </w:r>
            <w:r w:rsidRPr="00666447">
              <w:rPr>
                <w:rFonts w:ascii="Times New Roman" w:hAnsi="Times New Roman" w:cs="Times New Roman"/>
                <w:sz w:val="24"/>
                <w:szCs w:val="24"/>
                <w:shd w:val="clear" w:color="auto" w:fill="FFFFFF"/>
                <w:lang w:val="uk-UA"/>
              </w:rPr>
              <w:t>членами GREF на її онлайн-платформі Basecamp. Опрацьовано (зді</w:t>
            </w:r>
            <w:r w:rsidR="00FF1D7A">
              <w:rPr>
                <w:rFonts w:ascii="Times New Roman" w:hAnsi="Times New Roman" w:cs="Times New Roman"/>
                <w:sz w:val="24"/>
                <w:szCs w:val="24"/>
                <w:shd w:val="clear" w:color="auto" w:fill="FFFFFF"/>
                <w:lang w:val="uk-UA"/>
              </w:rPr>
              <w:t>й</w:t>
            </w:r>
            <w:r w:rsidRPr="00666447">
              <w:rPr>
                <w:rFonts w:ascii="Times New Roman" w:hAnsi="Times New Roman" w:cs="Times New Roman"/>
                <w:sz w:val="24"/>
                <w:szCs w:val="24"/>
                <w:shd w:val="clear" w:color="auto" w:fill="FFFFFF"/>
                <w:lang w:val="uk-UA"/>
              </w:rPr>
              <w:t>снено моніторинг, ознайомлення, вивчення та розміщення) інформації</w:t>
            </w:r>
            <w:r w:rsidR="00FF1D7A">
              <w:rPr>
                <w:rFonts w:ascii="Times New Roman" w:hAnsi="Times New Roman" w:cs="Times New Roman"/>
                <w:sz w:val="24"/>
                <w:szCs w:val="24"/>
                <w:shd w:val="clear" w:color="auto" w:fill="FFFFFF"/>
                <w:lang w:val="uk-UA"/>
              </w:rPr>
              <w:t>,</w:t>
            </w:r>
            <w:r w:rsidRPr="00666447">
              <w:rPr>
                <w:rFonts w:ascii="Times New Roman" w:hAnsi="Times New Roman" w:cs="Times New Roman"/>
                <w:sz w:val="24"/>
                <w:szCs w:val="24"/>
                <w:shd w:val="clear" w:color="auto" w:fill="FFFFFF"/>
                <w:lang w:val="uk-UA"/>
              </w:rPr>
              <w:t xml:space="preserve"> розміщеної за </w:t>
            </w:r>
            <w:r w:rsidR="00FF1D7A">
              <w:rPr>
                <w:rFonts w:ascii="Times New Roman" w:hAnsi="Times New Roman" w:cs="Times New Roman"/>
                <w:sz w:val="24"/>
                <w:szCs w:val="24"/>
                <w:shd w:val="clear" w:color="auto" w:fill="FFFFFF"/>
                <w:lang w:val="uk-UA"/>
              </w:rPr>
              <w:t>такими</w:t>
            </w:r>
            <w:r w:rsidRPr="00666447">
              <w:rPr>
                <w:rFonts w:ascii="Times New Roman" w:hAnsi="Times New Roman" w:cs="Times New Roman"/>
                <w:sz w:val="24"/>
                <w:szCs w:val="24"/>
                <w:shd w:val="clear" w:color="auto" w:fill="FFFFFF"/>
                <w:lang w:val="uk-UA"/>
              </w:rPr>
              <w:t xml:space="preserve"> напрямками (Working Group): Enforcement, eGambling, Information Exchange, InfoStat, Responsible Gambling. Про наявність нової інформації та запитів щодо обміну досвідом було повідомлено керівництво КРАІЛ та самостійні структурні підрозділи КРАІЛ в установленому порядку. </w:t>
            </w:r>
          </w:p>
          <w:p w14:paraId="27863CBF" w14:textId="430A640B" w:rsidR="00A800D9" w:rsidRPr="00666447" w:rsidRDefault="00A800D9" w:rsidP="00A800D9">
            <w:pPr>
              <w:autoSpaceDE w:val="0"/>
              <w:autoSpaceDN w:val="0"/>
              <w:adjustRightInd w:val="0"/>
              <w:spacing w:after="0" w:line="240" w:lineRule="auto"/>
              <w:ind w:firstLine="308"/>
              <w:jc w:val="both"/>
              <w:rPr>
                <w:rFonts w:ascii="Times New Roman" w:hAnsi="Times New Roman" w:cs="Times New Roman"/>
                <w:sz w:val="24"/>
                <w:szCs w:val="24"/>
                <w:shd w:val="clear" w:color="auto" w:fill="FFFFFF"/>
                <w:lang w:val="uk-UA"/>
              </w:rPr>
            </w:pPr>
            <w:r w:rsidRPr="00666447">
              <w:rPr>
                <w:rFonts w:ascii="Times New Roman" w:hAnsi="Times New Roman" w:cs="Times New Roman"/>
                <w:sz w:val="24"/>
                <w:szCs w:val="24"/>
                <w:shd w:val="clear" w:color="auto" w:fill="FFFFFF"/>
                <w:lang w:val="uk-UA"/>
              </w:rPr>
              <w:t xml:space="preserve">Зокрема, у рамках членства КРАІЛ </w:t>
            </w:r>
            <w:r w:rsidR="00FF1D7A">
              <w:rPr>
                <w:rFonts w:ascii="Times New Roman" w:hAnsi="Times New Roman" w:cs="Times New Roman"/>
                <w:sz w:val="24"/>
                <w:szCs w:val="24"/>
                <w:shd w:val="clear" w:color="auto" w:fill="FFFFFF"/>
                <w:lang w:val="uk-UA"/>
              </w:rPr>
              <w:t>у</w:t>
            </w:r>
            <w:r w:rsidRPr="00666447">
              <w:rPr>
                <w:rFonts w:ascii="Times New Roman" w:hAnsi="Times New Roman" w:cs="Times New Roman"/>
                <w:sz w:val="24"/>
                <w:szCs w:val="24"/>
                <w:shd w:val="clear" w:color="auto" w:fill="FFFFFF"/>
                <w:lang w:val="uk-UA"/>
              </w:rPr>
              <w:t xml:space="preserve"> Європейському форумі регуляторів грального бізнесу (GREF) забезпечено участь представників КРАІЛ у </w:t>
            </w:r>
            <w:r>
              <w:rPr>
                <w:rFonts w:ascii="Times New Roman" w:hAnsi="Times New Roman" w:cs="Times New Roman"/>
                <w:sz w:val="24"/>
                <w:szCs w:val="24"/>
                <w:shd w:val="clear" w:color="auto" w:fill="FFFFFF"/>
                <w:lang w:val="uk-UA"/>
              </w:rPr>
              <w:t>онлайн</w:t>
            </w:r>
            <w:r w:rsidR="00FF1D7A">
              <w:rPr>
                <w:rFonts w:ascii="Times New Roman" w:hAnsi="Times New Roman" w:cs="Times New Roman"/>
                <w:sz w:val="24"/>
                <w:szCs w:val="24"/>
                <w:shd w:val="clear" w:color="auto" w:fill="FFFFFF"/>
                <w:lang w:val="uk-UA"/>
              </w:rPr>
              <w:t>-</w:t>
            </w:r>
            <w:r w:rsidRPr="00666447">
              <w:rPr>
                <w:rFonts w:ascii="Times New Roman" w:hAnsi="Times New Roman" w:cs="Times New Roman"/>
                <w:sz w:val="24"/>
                <w:szCs w:val="24"/>
                <w:shd w:val="clear" w:color="auto" w:fill="FFFFFF"/>
                <w:lang w:val="uk-UA"/>
              </w:rPr>
              <w:t>засіданнях робочих груп:</w:t>
            </w:r>
          </w:p>
          <w:p w14:paraId="63D52D79" w14:textId="77777777" w:rsidR="00A800D9" w:rsidRPr="00666447" w:rsidRDefault="00A800D9" w:rsidP="00A800D9">
            <w:pPr>
              <w:autoSpaceDE w:val="0"/>
              <w:autoSpaceDN w:val="0"/>
              <w:adjustRightInd w:val="0"/>
              <w:spacing w:after="0" w:line="240" w:lineRule="auto"/>
              <w:ind w:firstLine="308"/>
              <w:jc w:val="both"/>
              <w:rPr>
                <w:rFonts w:ascii="Times New Roman" w:hAnsi="Times New Roman" w:cs="Times New Roman"/>
                <w:sz w:val="24"/>
                <w:szCs w:val="24"/>
                <w:shd w:val="clear" w:color="auto" w:fill="FFFFFF"/>
                <w:lang w:val="uk-UA"/>
              </w:rPr>
            </w:pPr>
            <w:r w:rsidRPr="00666447">
              <w:rPr>
                <w:rFonts w:ascii="Times New Roman" w:hAnsi="Times New Roman" w:cs="Times New Roman"/>
                <w:sz w:val="24"/>
                <w:szCs w:val="24"/>
                <w:shd w:val="clear" w:color="auto" w:fill="FFFFFF"/>
                <w:lang w:val="uk-UA"/>
              </w:rPr>
              <w:t xml:space="preserve"> - з правозастосування (Enforcement Working Group, які відбулися 23.02.2023, 24.04.2023, 05.06.2023, 05.12.2023) були присвячені обговоренню останніх розробок та напрацювань з питань державного регулювання господарської діяльності у сфері організації та проведення азартних ігор;</w:t>
            </w:r>
          </w:p>
          <w:p w14:paraId="043E5CBE" w14:textId="5847A36F" w:rsidR="00A800D9" w:rsidRPr="00666447" w:rsidRDefault="00A800D9" w:rsidP="00A800D9">
            <w:pPr>
              <w:autoSpaceDE w:val="0"/>
              <w:autoSpaceDN w:val="0"/>
              <w:adjustRightInd w:val="0"/>
              <w:spacing w:after="0" w:line="240" w:lineRule="auto"/>
              <w:ind w:firstLine="308"/>
              <w:jc w:val="both"/>
              <w:rPr>
                <w:rFonts w:ascii="Times New Roman" w:hAnsi="Times New Roman" w:cs="Times New Roman"/>
                <w:sz w:val="24"/>
                <w:szCs w:val="24"/>
                <w:shd w:val="clear" w:color="auto" w:fill="FFFFFF"/>
                <w:lang w:val="uk-UA"/>
              </w:rPr>
            </w:pPr>
            <w:r w:rsidRPr="00666447">
              <w:rPr>
                <w:rFonts w:ascii="Times New Roman" w:hAnsi="Times New Roman" w:cs="Times New Roman"/>
                <w:sz w:val="24"/>
                <w:szCs w:val="24"/>
                <w:shd w:val="clear" w:color="auto" w:fill="FFFFFF"/>
                <w:lang w:val="uk-UA"/>
              </w:rPr>
              <w:lastRenderedPageBreak/>
              <w:t xml:space="preserve"> - з питань відповідального гемблінгу, яке відбулося </w:t>
            </w:r>
            <w:r w:rsidRPr="008252B6">
              <w:rPr>
                <w:rFonts w:ascii="Times New Roman" w:hAnsi="Times New Roman" w:cs="Times New Roman"/>
                <w:sz w:val="24"/>
                <w:szCs w:val="24"/>
                <w:shd w:val="clear" w:color="auto" w:fill="FFFFFF"/>
                <w:lang w:val="uk-UA"/>
              </w:rPr>
              <w:t>06.12.2023</w:t>
            </w:r>
            <w:r w:rsidRPr="00666447">
              <w:rPr>
                <w:rFonts w:ascii="Times New Roman" w:hAnsi="Times New Roman" w:cs="Times New Roman"/>
                <w:sz w:val="24"/>
                <w:szCs w:val="24"/>
                <w:shd w:val="clear" w:color="auto" w:fill="FFFFFF"/>
                <w:lang w:val="uk-UA"/>
              </w:rPr>
              <w:t xml:space="preserve"> та стосувалося обговорення проблем, пов’язаних </w:t>
            </w:r>
            <w:r w:rsidR="00FF1D7A">
              <w:rPr>
                <w:rFonts w:ascii="Times New Roman" w:hAnsi="Times New Roman" w:cs="Times New Roman"/>
                <w:sz w:val="24"/>
                <w:szCs w:val="24"/>
                <w:shd w:val="clear" w:color="auto" w:fill="FFFFFF"/>
                <w:lang w:val="uk-UA"/>
              </w:rPr>
              <w:t>і</w:t>
            </w:r>
            <w:r w:rsidRPr="00666447">
              <w:rPr>
                <w:rFonts w:ascii="Times New Roman" w:hAnsi="Times New Roman" w:cs="Times New Roman"/>
                <w:sz w:val="24"/>
                <w:szCs w:val="24"/>
                <w:shd w:val="clear" w:color="auto" w:fill="FFFFFF"/>
                <w:lang w:val="uk-UA"/>
              </w:rPr>
              <w:t xml:space="preserve">з </w:t>
            </w:r>
            <w:r w:rsidR="00FF1D7A">
              <w:rPr>
                <w:rFonts w:ascii="Times New Roman" w:hAnsi="Times New Roman" w:cs="Times New Roman"/>
                <w:sz w:val="24"/>
                <w:szCs w:val="24"/>
                <w:shd w:val="clear" w:color="auto" w:fill="FFFFFF"/>
                <w:lang w:val="uk-UA"/>
              </w:rPr>
              <w:t>запобіганням</w:t>
            </w:r>
            <w:r w:rsidRPr="00666447">
              <w:rPr>
                <w:rFonts w:ascii="Times New Roman" w:hAnsi="Times New Roman" w:cs="Times New Roman"/>
                <w:sz w:val="24"/>
                <w:szCs w:val="24"/>
                <w:shd w:val="clear" w:color="auto" w:fill="FFFFFF"/>
                <w:lang w:val="uk-UA"/>
              </w:rPr>
              <w:t xml:space="preserve"> та мінімізацією негативних наслідків участі фізичної особи в азартній грі, а також останніх напрацювань європейських регуляторів </w:t>
            </w:r>
            <w:r w:rsidR="00FF1D7A">
              <w:rPr>
                <w:rFonts w:ascii="Times New Roman" w:hAnsi="Times New Roman" w:cs="Times New Roman"/>
                <w:sz w:val="24"/>
                <w:szCs w:val="24"/>
                <w:shd w:val="clear" w:color="auto" w:fill="FFFFFF"/>
                <w:lang w:val="uk-UA"/>
              </w:rPr>
              <w:t>і</w:t>
            </w:r>
            <w:r w:rsidRPr="00666447">
              <w:rPr>
                <w:rFonts w:ascii="Times New Roman" w:hAnsi="Times New Roman" w:cs="Times New Roman"/>
                <w:sz w:val="24"/>
                <w:szCs w:val="24"/>
                <w:shd w:val="clear" w:color="auto" w:fill="FFFFFF"/>
                <w:lang w:val="uk-UA"/>
              </w:rPr>
              <w:t>з широкого кола питань, що стосуються відповідальної гри.</w:t>
            </w:r>
          </w:p>
          <w:p w14:paraId="67789A12" w14:textId="77777777" w:rsidR="00A800D9" w:rsidRPr="00666447" w:rsidRDefault="00A800D9" w:rsidP="00A800D9">
            <w:pPr>
              <w:autoSpaceDE w:val="0"/>
              <w:autoSpaceDN w:val="0"/>
              <w:adjustRightInd w:val="0"/>
              <w:spacing w:after="0" w:line="240" w:lineRule="auto"/>
              <w:ind w:firstLine="308"/>
              <w:jc w:val="both"/>
              <w:rPr>
                <w:rFonts w:ascii="Times New Roman" w:hAnsi="Times New Roman" w:cs="Times New Roman"/>
                <w:sz w:val="24"/>
                <w:szCs w:val="24"/>
                <w:shd w:val="clear" w:color="auto" w:fill="FFFFFF"/>
                <w:lang w:val="uk-UA"/>
              </w:rPr>
            </w:pPr>
            <w:r w:rsidRPr="00666447">
              <w:rPr>
                <w:rFonts w:ascii="Times New Roman" w:hAnsi="Times New Roman" w:cs="Times New Roman"/>
                <w:sz w:val="24"/>
                <w:szCs w:val="24"/>
                <w:shd w:val="clear" w:color="auto" w:fill="FFFFFF"/>
                <w:lang w:val="uk-UA"/>
              </w:rPr>
              <w:t>Також забезпечено залучення співробітників КРАІЛ до серії просвітницьких вебінарів, зокрема, в рамках Європейського тижня безпечних азартних ігор (</w:t>
            </w:r>
            <w:r w:rsidRPr="00666447">
              <w:rPr>
                <w:rFonts w:ascii="Times New Roman" w:hAnsi="Times New Roman" w:cs="Times New Roman"/>
                <w:sz w:val="24"/>
                <w:szCs w:val="24"/>
                <w:shd w:val="clear" w:color="auto" w:fill="FFFFFF"/>
              </w:rPr>
              <w:t>European</w:t>
            </w:r>
            <w:r w:rsidRPr="00666447">
              <w:rPr>
                <w:rFonts w:ascii="Times New Roman" w:hAnsi="Times New Roman" w:cs="Times New Roman"/>
                <w:sz w:val="24"/>
                <w:szCs w:val="24"/>
                <w:shd w:val="clear" w:color="auto" w:fill="FFFFFF"/>
                <w:lang w:val="uk-UA"/>
              </w:rPr>
              <w:t xml:space="preserve"> </w:t>
            </w:r>
            <w:r w:rsidRPr="00666447">
              <w:rPr>
                <w:rFonts w:ascii="Times New Roman" w:hAnsi="Times New Roman" w:cs="Times New Roman"/>
                <w:sz w:val="24"/>
                <w:szCs w:val="24"/>
                <w:shd w:val="clear" w:color="auto" w:fill="FFFFFF"/>
              </w:rPr>
              <w:t>Safer</w:t>
            </w:r>
            <w:r w:rsidRPr="00666447">
              <w:rPr>
                <w:rFonts w:ascii="Times New Roman" w:hAnsi="Times New Roman" w:cs="Times New Roman"/>
                <w:sz w:val="24"/>
                <w:szCs w:val="24"/>
                <w:shd w:val="clear" w:color="auto" w:fill="FFFFFF"/>
                <w:lang w:val="uk-UA"/>
              </w:rPr>
              <w:t xml:space="preserve"> </w:t>
            </w:r>
            <w:r w:rsidRPr="00666447">
              <w:rPr>
                <w:rFonts w:ascii="Times New Roman" w:hAnsi="Times New Roman" w:cs="Times New Roman"/>
                <w:sz w:val="24"/>
                <w:szCs w:val="24"/>
                <w:shd w:val="clear" w:color="auto" w:fill="FFFFFF"/>
              </w:rPr>
              <w:t>Gambling</w:t>
            </w:r>
            <w:r w:rsidRPr="00666447">
              <w:rPr>
                <w:rFonts w:ascii="Times New Roman" w:hAnsi="Times New Roman" w:cs="Times New Roman"/>
                <w:sz w:val="24"/>
                <w:szCs w:val="24"/>
                <w:shd w:val="clear" w:color="auto" w:fill="FFFFFF"/>
                <w:lang w:val="uk-UA"/>
              </w:rPr>
              <w:t xml:space="preserve"> </w:t>
            </w:r>
            <w:r w:rsidRPr="00666447">
              <w:rPr>
                <w:rFonts w:ascii="Times New Roman" w:hAnsi="Times New Roman" w:cs="Times New Roman"/>
                <w:sz w:val="24"/>
                <w:szCs w:val="24"/>
                <w:shd w:val="clear" w:color="auto" w:fill="FFFFFF"/>
              </w:rPr>
              <w:t>Week</w:t>
            </w:r>
            <w:r w:rsidRPr="00666447">
              <w:rPr>
                <w:rFonts w:ascii="Times New Roman" w:hAnsi="Times New Roman" w:cs="Times New Roman"/>
                <w:sz w:val="24"/>
                <w:szCs w:val="24"/>
                <w:shd w:val="clear" w:color="auto" w:fill="FFFFFF"/>
                <w:lang w:val="uk-UA"/>
              </w:rPr>
              <w:t xml:space="preserve">– </w:t>
            </w:r>
            <w:r w:rsidRPr="00666447">
              <w:rPr>
                <w:rFonts w:ascii="Times New Roman" w:hAnsi="Times New Roman" w:cs="Times New Roman"/>
                <w:sz w:val="24"/>
                <w:szCs w:val="24"/>
                <w:shd w:val="clear" w:color="auto" w:fill="FFFFFF"/>
              </w:rPr>
              <w:t>ESGW</w:t>
            </w:r>
            <w:r w:rsidRPr="00666447">
              <w:rPr>
                <w:rFonts w:ascii="Times New Roman" w:hAnsi="Times New Roman" w:cs="Times New Roman"/>
                <w:sz w:val="24"/>
                <w:szCs w:val="24"/>
                <w:shd w:val="clear" w:color="auto" w:fill="FFFFFF"/>
                <w:lang w:val="uk-UA"/>
              </w:rPr>
              <w:t xml:space="preserve"> 2023), що тривав з 13 до 17 листопада 2023 року.</w:t>
            </w:r>
          </w:p>
          <w:p w14:paraId="18BB9575" w14:textId="6E6495BC" w:rsidR="00A800D9" w:rsidRPr="00666447" w:rsidRDefault="00A800D9" w:rsidP="00A800D9">
            <w:pPr>
              <w:snapToGrid w:val="0"/>
              <w:spacing w:after="0" w:line="240" w:lineRule="auto"/>
              <w:ind w:right="57" w:firstLine="308"/>
              <w:jc w:val="both"/>
              <w:rPr>
                <w:rFonts w:ascii="Times New Roman" w:hAnsi="Times New Roman" w:cs="Times New Roman"/>
                <w:sz w:val="24"/>
                <w:szCs w:val="24"/>
                <w:shd w:val="clear" w:color="auto" w:fill="FFFFFF"/>
                <w:lang w:val="uk-UA"/>
              </w:rPr>
            </w:pPr>
            <w:r w:rsidRPr="00666447">
              <w:rPr>
                <w:rFonts w:ascii="Times New Roman" w:hAnsi="Times New Roman" w:cs="Times New Roman"/>
                <w:sz w:val="24"/>
                <w:szCs w:val="24"/>
                <w:shd w:val="clear" w:color="auto" w:fill="FFFFFF"/>
                <w:lang w:val="uk-UA"/>
              </w:rPr>
              <w:t xml:space="preserve">Окрім цього, протягом звітного періоду забезпечувався переклад та розміщення запитів на отримання інформації, що надходили від самостійних структурних підрозділів КРАІЛ, зокрема обмін досвідом із представниками європейських регуляторів у сфері азартних ігор та лотерейній сфері – членами </w:t>
            </w:r>
            <w:r w:rsidRPr="00666447">
              <w:rPr>
                <w:rFonts w:ascii="Times New Roman" w:hAnsi="Times New Roman" w:cs="Times New Roman"/>
                <w:sz w:val="24"/>
                <w:szCs w:val="24"/>
                <w:shd w:val="clear" w:color="auto" w:fill="FFFFFF"/>
              </w:rPr>
              <w:t>GREF</w:t>
            </w:r>
            <w:r w:rsidRPr="00666447">
              <w:rPr>
                <w:rFonts w:ascii="Times New Roman" w:hAnsi="Times New Roman" w:cs="Times New Roman"/>
                <w:sz w:val="24"/>
                <w:szCs w:val="24"/>
                <w:shd w:val="clear" w:color="auto" w:fill="FFFFFF"/>
                <w:lang w:val="uk-UA"/>
              </w:rPr>
              <w:t xml:space="preserve"> з актуальних та проблемних питань у сфері азартних ігор: законодавчого регулювання розповсюдження реклами </w:t>
            </w:r>
            <w:r w:rsidR="00FF1D7A">
              <w:rPr>
                <w:rFonts w:ascii="Times New Roman" w:hAnsi="Times New Roman" w:cs="Times New Roman"/>
                <w:sz w:val="24"/>
                <w:szCs w:val="24"/>
                <w:shd w:val="clear" w:color="auto" w:fill="FFFFFF"/>
                <w:lang w:val="uk-UA"/>
              </w:rPr>
              <w:t>і</w:t>
            </w:r>
            <w:r w:rsidRPr="00666447">
              <w:rPr>
                <w:rFonts w:ascii="Times New Roman" w:hAnsi="Times New Roman" w:cs="Times New Roman"/>
                <w:sz w:val="24"/>
                <w:szCs w:val="24"/>
                <w:shd w:val="clear" w:color="auto" w:fill="FFFFFF"/>
                <w:lang w:val="uk-UA"/>
              </w:rPr>
              <w:t xml:space="preserve"> мережі Інтернет, месенджерах та на соціальних платформах; аспектів державного регулювання лотерейної сфери; законодавчого врегулювання та особливостей проведення розіграшів </w:t>
            </w:r>
            <w:r w:rsidR="00FF1D7A">
              <w:rPr>
                <w:rFonts w:ascii="Times New Roman" w:hAnsi="Times New Roman" w:cs="Times New Roman"/>
                <w:sz w:val="24"/>
                <w:szCs w:val="24"/>
                <w:shd w:val="clear" w:color="auto" w:fill="FFFFFF"/>
                <w:lang w:val="uk-UA"/>
              </w:rPr>
              <w:t>у</w:t>
            </w:r>
            <w:r w:rsidRPr="00666447">
              <w:rPr>
                <w:rFonts w:ascii="Times New Roman" w:hAnsi="Times New Roman" w:cs="Times New Roman"/>
                <w:sz w:val="24"/>
                <w:szCs w:val="24"/>
                <w:shd w:val="clear" w:color="auto" w:fill="FFFFFF"/>
                <w:lang w:val="uk-UA"/>
              </w:rPr>
              <w:t xml:space="preserve"> інших країнах, які за своїми ознаками близькі до азартних ігор та/або лотерей; показників, які використовуються іноземними регуляторами під час визначення ступен</w:t>
            </w:r>
            <w:r w:rsidR="0068516A">
              <w:rPr>
                <w:rFonts w:ascii="Times New Roman" w:hAnsi="Times New Roman" w:cs="Times New Roman"/>
                <w:sz w:val="24"/>
                <w:szCs w:val="24"/>
                <w:shd w:val="clear" w:color="auto" w:fill="FFFFFF"/>
                <w:lang w:val="uk-UA"/>
              </w:rPr>
              <w:t>я</w:t>
            </w:r>
            <w:r w:rsidRPr="00666447">
              <w:rPr>
                <w:rFonts w:ascii="Times New Roman" w:hAnsi="Times New Roman" w:cs="Times New Roman"/>
                <w:sz w:val="24"/>
                <w:szCs w:val="24"/>
                <w:shd w:val="clear" w:color="auto" w:fill="FFFFFF"/>
                <w:lang w:val="uk-UA"/>
              </w:rPr>
              <w:t xml:space="preserve"> ризиковості операцій з використанням інструментів онлайн-моніторингу проведення азартних ігор тощо.</w:t>
            </w:r>
          </w:p>
          <w:p w14:paraId="7537429D" w14:textId="2C1BE157" w:rsidR="00203205" w:rsidRPr="004F492C" w:rsidRDefault="00A800D9" w:rsidP="00A800D9">
            <w:pPr>
              <w:snapToGrid w:val="0"/>
              <w:spacing w:after="0" w:line="240" w:lineRule="auto"/>
              <w:ind w:right="57" w:firstLine="308"/>
              <w:jc w:val="both"/>
              <w:rPr>
                <w:rFonts w:ascii="Times New Roman" w:eastAsia="Batang" w:hAnsi="Times New Roman" w:cs="Times New Roman"/>
                <w:sz w:val="24"/>
                <w:szCs w:val="24"/>
                <w:lang w:val="uk-UA"/>
              </w:rPr>
            </w:pPr>
            <w:r w:rsidRPr="00666447">
              <w:rPr>
                <w:rFonts w:ascii="Times New Roman" w:hAnsi="Times New Roman" w:cs="Times New Roman"/>
                <w:sz w:val="24"/>
                <w:szCs w:val="24"/>
                <w:shd w:val="clear" w:color="auto" w:fill="FFFFFF"/>
                <w:lang w:val="uk-UA"/>
              </w:rPr>
              <w:t xml:space="preserve">Забезпечено підготовку та подання керівництву щоквартальних звітів у рамках членства КРАІЛ </w:t>
            </w:r>
            <w:r w:rsidR="0068516A">
              <w:rPr>
                <w:rFonts w:ascii="Times New Roman" w:hAnsi="Times New Roman" w:cs="Times New Roman"/>
                <w:sz w:val="24"/>
                <w:szCs w:val="24"/>
                <w:shd w:val="clear" w:color="auto" w:fill="FFFFFF"/>
                <w:lang w:val="uk-UA"/>
              </w:rPr>
              <w:t>у</w:t>
            </w:r>
            <w:r w:rsidRPr="00666447">
              <w:rPr>
                <w:rFonts w:ascii="Times New Roman" w:hAnsi="Times New Roman" w:cs="Times New Roman"/>
                <w:sz w:val="24"/>
                <w:szCs w:val="24"/>
                <w:shd w:val="clear" w:color="auto" w:fill="FFFFFF"/>
                <w:lang w:val="uk-UA"/>
              </w:rPr>
              <w:t xml:space="preserve"> GREF з урахуванням роботи через онлайн-платформу Basecamp.</w:t>
            </w:r>
          </w:p>
        </w:tc>
      </w:tr>
      <w:bookmarkEnd w:id="10"/>
      <w:tr w:rsidR="00DA3E9D" w:rsidRPr="00370289" w14:paraId="1DC00AC7" w14:textId="77777777" w:rsidTr="00185F55">
        <w:trPr>
          <w:trHeight w:val="648"/>
        </w:trPr>
        <w:tc>
          <w:tcPr>
            <w:tcW w:w="1259" w:type="dxa"/>
            <w:tcBorders>
              <w:top w:val="single" w:sz="4" w:space="0" w:color="auto"/>
              <w:left w:val="single" w:sz="4" w:space="0" w:color="auto"/>
              <w:bottom w:val="single" w:sz="4" w:space="0" w:color="auto"/>
              <w:right w:val="single" w:sz="4" w:space="0" w:color="auto"/>
            </w:tcBorders>
          </w:tcPr>
          <w:p w14:paraId="1BE8F2BF" w14:textId="7627F5E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10.5</w:t>
            </w:r>
          </w:p>
        </w:tc>
        <w:tc>
          <w:tcPr>
            <w:tcW w:w="5119" w:type="dxa"/>
            <w:gridSpan w:val="2"/>
            <w:tcBorders>
              <w:top w:val="single" w:sz="4" w:space="0" w:color="auto"/>
              <w:left w:val="single" w:sz="4" w:space="0" w:color="auto"/>
              <w:bottom w:val="single" w:sz="4" w:space="0" w:color="auto"/>
              <w:right w:val="single" w:sz="4" w:space="0" w:color="auto"/>
            </w:tcBorders>
          </w:tcPr>
          <w:p w14:paraId="52B54601" w14:textId="77777777" w:rsidR="00375E1B" w:rsidRPr="00370289" w:rsidRDefault="00375E1B" w:rsidP="00DA3E9D">
            <w:pPr>
              <w:pStyle w:val="aa"/>
              <w:snapToGrid w:val="0"/>
              <w:jc w:val="both"/>
              <w:rPr>
                <w:rFonts w:ascii="Times New Roman" w:eastAsia="Calibri" w:hAnsi="Times New Roman" w:cs="Times New Roman"/>
                <w:kern w:val="0"/>
                <w:lang w:eastAsia="uk-UA" w:bidi="ar-SA"/>
              </w:rPr>
            </w:pPr>
            <w:r w:rsidRPr="00370289">
              <w:rPr>
                <w:rFonts w:ascii="Times New Roman" w:eastAsia="Calibri" w:hAnsi="Times New Roman" w:cs="Times New Roman"/>
                <w:kern w:val="0"/>
                <w:lang w:eastAsia="uk-UA" w:bidi="ar-SA"/>
              </w:rPr>
              <w:t xml:space="preserve">Підготовка пропозицій до планів законопроектної роботи на 2024 рік Верховної Ради України, Кабінету Міністрів України щодо удосконалення </w:t>
            </w:r>
            <w:r w:rsidRPr="00370289">
              <w:rPr>
                <w:rFonts w:ascii="Times New Roman" w:eastAsia="Calibri" w:hAnsi="Times New Roman" w:cs="Times New Roman"/>
                <w:bCs/>
                <w:kern w:val="0"/>
                <w:lang w:eastAsia="ru-RU" w:bidi="ar-SA"/>
              </w:rPr>
              <w:t>нормативно-правових актів</w:t>
            </w:r>
            <w:r w:rsidRPr="00370289">
              <w:rPr>
                <w:rFonts w:ascii="Times New Roman" w:eastAsia="Calibri" w:hAnsi="Times New Roman" w:cs="Times New Roman"/>
                <w:b/>
                <w:bCs/>
                <w:kern w:val="0"/>
                <w:lang w:eastAsia="ru-RU" w:bidi="ar-SA"/>
              </w:rPr>
              <w:t xml:space="preserve"> </w:t>
            </w:r>
            <w:r w:rsidRPr="00370289">
              <w:rPr>
                <w:rFonts w:ascii="Times New Roman" w:eastAsia="Calibri" w:hAnsi="Times New Roman" w:cs="Times New Roman"/>
                <w:kern w:val="0"/>
                <w:lang w:eastAsia="uk-UA" w:bidi="ar-SA"/>
              </w:rPr>
              <w:t>у сфері організації та проведення азартних ігор та у лотерейній сфері (у разі наявності пропозицій).</w:t>
            </w:r>
          </w:p>
        </w:tc>
        <w:tc>
          <w:tcPr>
            <w:tcW w:w="4820" w:type="dxa"/>
            <w:tcBorders>
              <w:top w:val="single" w:sz="4" w:space="0" w:color="auto"/>
              <w:left w:val="single" w:sz="4" w:space="0" w:color="auto"/>
              <w:bottom w:val="single" w:sz="4" w:space="0" w:color="auto"/>
              <w:right w:val="single" w:sz="4" w:space="0" w:color="auto"/>
            </w:tcBorders>
          </w:tcPr>
          <w:p w14:paraId="0F4B6C2F" w14:textId="77777777" w:rsidR="00375E1B" w:rsidRPr="00370289" w:rsidRDefault="00375E1B" w:rsidP="00DA3E9D">
            <w:pPr>
              <w:pStyle w:val="Standard"/>
              <w:snapToGrid w:val="0"/>
              <w:ind w:left="57" w:right="57"/>
              <w:jc w:val="both"/>
              <w:rPr>
                <w:rFonts w:ascii="Times New Roman" w:hAnsi="Times New Roman" w:cs="Times New Roman"/>
                <w:lang w:val="uk-UA"/>
              </w:rPr>
            </w:pPr>
            <w:r w:rsidRPr="00370289">
              <w:rPr>
                <w:rFonts w:ascii="Times New Roman" w:hAnsi="Times New Roman" w:cs="Times New Roman"/>
                <w:lang w:val="uk-UA"/>
              </w:rPr>
              <w:t>Закон № 768: п. 1, 2,  ч. 1 ст. 8;</w:t>
            </w:r>
          </w:p>
          <w:p w14:paraId="5B81F60E" w14:textId="77777777" w:rsidR="00375E1B" w:rsidRPr="00370289" w:rsidRDefault="00375E1B" w:rsidP="00DA3E9D">
            <w:pPr>
              <w:pStyle w:val="Standard"/>
              <w:snapToGrid w:val="0"/>
              <w:ind w:right="57"/>
              <w:jc w:val="both"/>
              <w:rPr>
                <w:rFonts w:ascii="Times New Roman" w:eastAsia="Batang" w:hAnsi="Times New Roman" w:cs="Times New Roman"/>
                <w:lang w:val="uk-UA" w:bidi="ar-SA"/>
              </w:rPr>
            </w:pPr>
            <w:r w:rsidRPr="00370289">
              <w:rPr>
                <w:rFonts w:ascii="Times New Roman" w:eastAsia="Batang" w:hAnsi="Times New Roman" w:cs="Times New Roman"/>
                <w:lang w:val="uk-UA" w:bidi="ar-SA"/>
              </w:rPr>
              <w:t>Положення про КРАІЛ: абз. 2, абз. 3, пп. 1 п. 4;</w:t>
            </w:r>
          </w:p>
          <w:p w14:paraId="23C94CA8" w14:textId="77777777" w:rsidR="00375E1B" w:rsidRPr="00370289" w:rsidRDefault="00375E1B" w:rsidP="00DA3E9D">
            <w:pPr>
              <w:pStyle w:val="Standard"/>
              <w:snapToGrid w:val="0"/>
              <w:ind w:right="57"/>
              <w:jc w:val="both"/>
              <w:rPr>
                <w:rFonts w:ascii="Times New Roman" w:eastAsia="Batang" w:hAnsi="Times New Roman" w:cs="Times New Roman"/>
                <w:lang w:val="uk-UA" w:bidi="ar-SA"/>
              </w:rPr>
            </w:pPr>
          </w:p>
          <w:p w14:paraId="7C8E8D23" w14:textId="77777777" w:rsidR="00375E1B" w:rsidRPr="00370289" w:rsidRDefault="00375E1B" w:rsidP="00DA3E9D">
            <w:pPr>
              <w:pStyle w:val="Standard"/>
              <w:snapToGrid w:val="0"/>
              <w:ind w:right="57"/>
              <w:jc w:val="both"/>
              <w:rPr>
                <w:rFonts w:ascii="Times New Roman" w:hAnsi="Times New Roman" w:cs="Times New Roman"/>
                <w:lang w:val="uk-UA"/>
              </w:rPr>
            </w:pPr>
            <w:r w:rsidRPr="00370289">
              <w:rPr>
                <w:rFonts w:ascii="Times New Roman" w:hAnsi="Times New Roman" w:cs="Times New Roman"/>
                <w:lang w:val="uk-UA"/>
              </w:rPr>
              <w:t>План регуляторних актів КРАІЛ на 2023 р.;</w:t>
            </w:r>
          </w:p>
          <w:p w14:paraId="03C97C31" w14:textId="77777777" w:rsidR="00375E1B" w:rsidRPr="00370289" w:rsidRDefault="00375E1B" w:rsidP="00DA3E9D">
            <w:pPr>
              <w:pStyle w:val="Standard"/>
              <w:snapToGrid w:val="0"/>
              <w:ind w:right="57"/>
              <w:jc w:val="both"/>
              <w:rPr>
                <w:rFonts w:ascii="Times New Roman" w:hAnsi="Times New Roman" w:cs="Times New Roman"/>
                <w:lang w:val="uk-UA"/>
              </w:rPr>
            </w:pPr>
          </w:p>
          <w:p w14:paraId="63AE1CAB" w14:textId="77777777" w:rsidR="00375E1B" w:rsidRPr="00370289" w:rsidRDefault="00375E1B" w:rsidP="00DA3E9D">
            <w:pPr>
              <w:spacing w:after="0" w:line="240" w:lineRule="auto"/>
              <w:ind w:right="57"/>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2.3</w:t>
            </w:r>
            <w:r w:rsidRPr="00370289">
              <w:rPr>
                <w:rFonts w:ascii="Times New Roman" w:eastAsia="Batang" w:hAnsi="Times New Roman" w:cs="Times New Roman"/>
                <w:sz w:val="24"/>
                <w:szCs w:val="24"/>
                <w:lang w:val="uk-UA"/>
              </w:rPr>
              <w:t xml:space="preserve"> </w:t>
            </w:r>
          </w:p>
          <w:p w14:paraId="298EC728" w14:textId="77777777" w:rsidR="00375E1B" w:rsidRPr="00370289" w:rsidRDefault="00375E1B" w:rsidP="00DA3E9D">
            <w:pPr>
              <w:pStyle w:val="Standard"/>
              <w:snapToGrid w:val="0"/>
              <w:ind w:left="57" w:right="57"/>
              <w:jc w:val="both"/>
              <w:rPr>
                <w:rFonts w:ascii="Times New Roman" w:eastAsia="Batang" w:hAnsi="Times New Roman" w:cs="Times New Roman"/>
                <w:lang w:val="uk-UA" w:bidi="ar-SA"/>
              </w:rPr>
            </w:pPr>
          </w:p>
        </w:tc>
        <w:tc>
          <w:tcPr>
            <w:tcW w:w="2563" w:type="dxa"/>
            <w:gridSpan w:val="2"/>
            <w:tcBorders>
              <w:top w:val="single" w:sz="4" w:space="0" w:color="auto"/>
              <w:left w:val="single" w:sz="4" w:space="0" w:color="auto"/>
              <w:bottom w:val="single" w:sz="4" w:space="0" w:color="auto"/>
              <w:right w:val="single" w:sz="4" w:space="0" w:color="auto"/>
            </w:tcBorders>
          </w:tcPr>
          <w:p w14:paraId="3BBEB696"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методології</w:t>
            </w:r>
          </w:p>
          <w:p w14:paraId="1E6F733C"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ліцензування у сфері азартних ігор та лотерей</w:t>
            </w:r>
          </w:p>
          <w:p w14:paraId="34A47700"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адміністрування Державної системи онлайн-моніторингу</w:t>
            </w:r>
          </w:p>
          <w:p w14:paraId="2476094D"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нагляду та контролю</w:t>
            </w:r>
          </w:p>
          <w:p w14:paraId="5F4FA1B1"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юридичного забезпечення</w:t>
            </w:r>
          </w:p>
          <w:p w14:paraId="0CFAF186"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захисту прав громадян</w:t>
            </w:r>
          </w:p>
          <w:p w14:paraId="12105C94"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Управління ведення реєстрів та переліків</w:t>
            </w:r>
          </w:p>
          <w:p w14:paraId="18BC4467"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стратегічного розвитку та інвестування</w:t>
            </w:r>
          </w:p>
          <w:p w14:paraId="0998E476" w14:textId="77777777" w:rsidR="00375E1B" w:rsidRPr="00370289" w:rsidRDefault="00375E1B" w:rsidP="00DA3E9D">
            <w:pPr>
              <w:spacing w:after="0" w:line="240" w:lineRule="auto"/>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49812974"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sz w:val="24"/>
                <w:szCs w:val="24"/>
                <w:lang w:val="uk-UA"/>
              </w:rPr>
            </w:pPr>
          </w:p>
          <w:p w14:paraId="7B2035E2"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b/>
                <w:sz w:val="24"/>
                <w:szCs w:val="24"/>
                <w:lang w:val="uk-UA"/>
              </w:rPr>
            </w:pPr>
            <w:r w:rsidRPr="00370289">
              <w:rPr>
                <w:rFonts w:ascii="Times New Roman" w:eastAsia="Batang" w:hAnsi="Times New Roman" w:cs="Times New Roman"/>
                <w:sz w:val="24"/>
                <w:szCs w:val="24"/>
                <w:lang w:val="uk-UA"/>
              </w:rPr>
              <w:t>Жовтень-листопад</w:t>
            </w:r>
          </w:p>
        </w:tc>
      </w:tr>
      <w:tr w:rsidR="00DA3E9D" w:rsidRPr="008C0009" w14:paraId="4F717F0D" w14:textId="77777777" w:rsidTr="00185F55">
        <w:trPr>
          <w:trHeight w:val="648"/>
        </w:trPr>
        <w:tc>
          <w:tcPr>
            <w:tcW w:w="15677" w:type="dxa"/>
            <w:gridSpan w:val="8"/>
            <w:tcBorders>
              <w:top w:val="single" w:sz="4" w:space="0" w:color="auto"/>
              <w:left w:val="single" w:sz="4" w:space="0" w:color="auto"/>
              <w:bottom w:val="single" w:sz="4" w:space="0" w:color="auto"/>
              <w:right w:val="single" w:sz="4" w:space="0" w:color="auto"/>
            </w:tcBorders>
          </w:tcPr>
          <w:p w14:paraId="5A301041"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45513343" w14:textId="1A81FAB1" w:rsidR="008202A3" w:rsidRPr="00370289" w:rsidRDefault="008202A3" w:rsidP="008202A3">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 xml:space="preserve">За результатами опрацювання наданих самостійними структурними підрозділами КРАІЛ пропозицій </w:t>
            </w:r>
            <w:r w:rsidRPr="00370289">
              <w:rPr>
                <w:rFonts w:ascii="Times New Roman" w:eastAsia="Calibri" w:hAnsi="Times New Roman" w:cs="Times New Roman"/>
                <w:sz w:val="24"/>
                <w:szCs w:val="24"/>
                <w:lang w:val="uk-UA" w:eastAsia="uk-UA"/>
              </w:rPr>
              <w:t>до планів законопро</w:t>
            </w:r>
            <w:r w:rsidR="0068516A">
              <w:rPr>
                <w:rFonts w:ascii="Times New Roman" w:eastAsia="Calibri" w:hAnsi="Times New Roman" w:cs="Times New Roman"/>
                <w:sz w:val="24"/>
                <w:szCs w:val="24"/>
                <w:lang w:val="uk-UA" w:eastAsia="uk-UA"/>
              </w:rPr>
              <w:t>є</w:t>
            </w:r>
            <w:r w:rsidRPr="00370289">
              <w:rPr>
                <w:rFonts w:ascii="Times New Roman" w:eastAsia="Calibri" w:hAnsi="Times New Roman" w:cs="Times New Roman"/>
                <w:sz w:val="24"/>
                <w:szCs w:val="24"/>
                <w:lang w:val="uk-UA" w:eastAsia="uk-UA"/>
              </w:rPr>
              <w:t xml:space="preserve">ктної роботи на 2024 рік Верховної Ради України, Кабінету Міністрів України щодо удосконалення </w:t>
            </w:r>
            <w:r w:rsidRPr="00370289">
              <w:rPr>
                <w:rFonts w:ascii="Times New Roman" w:eastAsia="Calibri" w:hAnsi="Times New Roman" w:cs="Times New Roman"/>
                <w:bCs/>
                <w:sz w:val="24"/>
                <w:szCs w:val="24"/>
                <w:lang w:val="uk-UA" w:eastAsia="ru-RU"/>
              </w:rPr>
              <w:t>нормативно-правових актів</w:t>
            </w:r>
            <w:r w:rsidRPr="00370289">
              <w:rPr>
                <w:rFonts w:ascii="Times New Roman" w:eastAsia="Calibri" w:hAnsi="Times New Roman" w:cs="Times New Roman"/>
                <w:b/>
                <w:bCs/>
                <w:sz w:val="24"/>
                <w:szCs w:val="24"/>
                <w:lang w:val="uk-UA" w:eastAsia="ru-RU"/>
              </w:rPr>
              <w:t xml:space="preserve"> </w:t>
            </w:r>
            <w:r w:rsidRPr="00370289">
              <w:rPr>
                <w:rFonts w:ascii="Times New Roman" w:eastAsia="Calibri" w:hAnsi="Times New Roman" w:cs="Times New Roman"/>
                <w:sz w:val="24"/>
                <w:szCs w:val="24"/>
                <w:lang w:val="uk-UA" w:eastAsia="uk-UA"/>
              </w:rPr>
              <w:t>у сфері організації та проведення азартних ігор та у лотерейній сфері</w:t>
            </w:r>
            <w:r w:rsidRPr="00370289">
              <w:rPr>
                <w:rFonts w:ascii="Times New Roman" w:eastAsia="Batang" w:hAnsi="Times New Roman" w:cs="Times New Roman"/>
                <w:sz w:val="24"/>
                <w:szCs w:val="24"/>
                <w:lang w:val="uk-UA"/>
              </w:rPr>
              <w:t>, н</w:t>
            </w:r>
            <w:r w:rsidR="00CF5FAE" w:rsidRPr="00370289">
              <w:rPr>
                <w:rFonts w:ascii="Times New Roman" w:eastAsia="Batang" w:hAnsi="Times New Roman" w:cs="Times New Roman"/>
                <w:sz w:val="24"/>
                <w:szCs w:val="24"/>
                <w:lang w:val="uk-UA"/>
              </w:rPr>
              <w:t xml:space="preserve">а виконання резолюції Міністра Кабінету Міністрів України О. Немчінова від 12.10.2023 № 26353/0/2-23 забезпечено підготовку пропозицій КРАІЛ до Плану законопроєктної роботи ВРУ на 2024 рік </w:t>
            </w:r>
            <w:r w:rsidR="0068516A">
              <w:rPr>
                <w:rFonts w:ascii="Times New Roman" w:eastAsia="Batang" w:hAnsi="Times New Roman" w:cs="Times New Roman"/>
                <w:sz w:val="24"/>
                <w:szCs w:val="24"/>
                <w:lang w:val="uk-UA"/>
              </w:rPr>
              <w:t>та надання</w:t>
            </w:r>
            <w:r w:rsidR="00CF5FAE" w:rsidRPr="00370289">
              <w:rPr>
                <w:rFonts w:ascii="Times New Roman" w:eastAsia="Batang" w:hAnsi="Times New Roman" w:cs="Times New Roman"/>
                <w:sz w:val="24"/>
                <w:szCs w:val="24"/>
                <w:lang w:val="uk-UA"/>
              </w:rPr>
              <w:t xml:space="preserve"> їх до КМУ (лист від 17.10.2023 № 11-2/2255).</w:t>
            </w:r>
          </w:p>
          <w:p w14:paraId="42EB142B" w14:textId="0CFEF2F8" w:rsidR="00375E1B" w:rsidRPr="00370289" w:rsidRDefault="00CF5FAE" w:rsidP="008202A3">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Голов</w:t>
            </w:r>
            <w:r w:rsidR="0068516A">
              <w:rPr>
                <w:rFonts w:ascii="Times New Roman" w:eastAsia="Batang" w:hAnsi="Times New Roman" w:cs="Times New Roman"/>
                <w:sz w:val="24"/>
                <w:szCs w:val="24"/>
                <w:lang w:val="uk-UA"/>
              </w:rPr>
              <w:t>а</w:t>
            </w:r>
            <w:r w:rsidRPr="00370289">
              <w:rPr>
                <w:rFonts w:ascii="Times New Roman" w:eastAsia="Batang" w:hAnsi="Times New Roman" w:cs="Times New Roman"/>
                <w:sz w:val="24"/>
                <w:szCs w:val="24"/>
                <w:lang w:val="uk-UA"/>
              </w:rPr>
              <w:t xml:space="preserve"> КРАІЛ І. Руди</w:t>
            </w:r>
            <w:r w:rsidR="0068516A">
              <w:rPr>
                <w:rFonts w:ascii="Times New Roman" w:eastAsia="Batang" w:hAnsi="Times New Roman" w:cs="Times New Roman"/>
                <w:sz w:val="24"/>
                <w:szCs w:val="24"/>
                <w:lang w:val="uk-UA"/>
              </w:rPr>
              <w:t>й</w:t>
            </w:r>
            <w:r w:rsidRPr="00370289">
              <w:rPr>
                <w:rFonts w:ascii="Times New Roman" w:eastAsia="Batang" w:hAnsi="Times New Roman" w:cs="Times New Roman"/>
                <w:sz w:val="24"/>
                <w:szCs w:val="24"/>
                <w:lang w:val="uk-UA"/>
              </w:rPr>
              <w:t xml:space="preserve"> та член КРАІЛ О. Ботезатом 08.12.2023 </w:t>
            </w:r>
            <w:r w:rsidR="0068516A">
              <w:rPr>
                <w:rFonts w:ascii="Times New Roman" w:eastAsia="Batang" w:hAnsi="Times New Roman" w:cs="Times New Roman"/>
                <w:sz w:val="24"/>
                <w:szCs w:val="24"/>
                <w:lang w:val="uk-UA"/>
              </w:rPr>
              <w:t xml:space="preserve">взяли </w:t>
            </w:r>
            <w:r w:rsidRPr="00370289">
              <w:rPr>
                <w:rFonts w:ascii="Times New Roman" w:eastAsia="Batang" w:hAnsi="Times New Roman" w:cs="Times New Roman"/>
                <w:sz w:val="24"/>
                <w:szCs w:val="24"/>
                <w:lang w:val="uk-UA"/>
              </w:rPr>
              <w:t>участь у засіданнях Комітету Верховної Ради України з питань організації державної влади, місцевого самоврядування, регіонального розвитку та містобудування та Комітету Верховної Ради України з питань цифрової трансформації щодо узгодження пропозицій до Плану законопроєктної роботи Верховної Ради України на 2024 рік.</w:t>
            </w:r>
          </w:p>
        </w:tc>
      </w:tr>
      <w:tr w:rsidR="00DA3E9D" w:rsidRPr="00370289" w14:paraId="35027F09" w14:textId="77777777" w:rsidTr="00185F55">
        <w:trPr>
          <w:trHeight w:val="2170"/>
        </w:trPr>
        <w:tc>
          <w:tcPr>
            <w:tcW w:w="1259" w:type="dxa"/>
            <w:tcBorders>
              <w:top w:val="single" w:sz="4" w:space="0" w:color="auto"/>
              <w:left w:val="single" w:sz="4" w:space="0" w:color="auto"/>
              <w:bottom w:val="single" w:sz="4" w:space="0" w:color="auto"/>
              <w:right w:val="single" w:sz="4" w:space="0" w:color="auto"/>
            </w:tcBorders>
          </w:tcPr>
          <w:p w14:paraId="6B6A2884" w14:textId="1D0F5A3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10.6</w:t>
            </w:r>
          </w:p>
        </w:tc>
        <w:tc>
          <w:tcPr>
            <w:tcW w:w="5119" w:type="dxa"/>
            <w:gridSpan w:val="2"/>
            <w:tcBorders>
              <w:top w:val="single" w:sz="4" w:space="0" w:color="auto"/>
              <w:left w:val="single" w:sz="4" w:space="0" w:color="auto"/>
              <w:bottom w:val="single" w:sz="4" w:space="0" w:color="auto"/>
              <w:right w:val="single" w:sz="4" w:space="0" w:color="auto"/>
            </w:tcBorders>
          </w:tcPr>
          <w:p w14:paraId="62A140F1" w14:textId="324DEC55" w:rsidR="00375E1B" w:rsidRPr="00370289" w:rsidRDefault="00375E1B" w:rsidP="00DA3E9D">
            <w:pPr>
              <w:spacing w:after="0" w:line="240" w:lineRule="auto"/>
              <w:jc w:val="both"/>
              <w:rPr>
                <w:rFonts w:ascii="Times New Roman" w:eastAsia="Times New Roman" w:hAnsi="Times New Roman" w:cs="Times New Roman"/>
                <w:sz w:val="24"/>
                <w:szCs w:val="24"/>
                <w:lang w:val="uk-UA" w:eastAsia="uk-UA"/>
              </w:rPr>
            </w:pPr>
            <w:r w:rsidRPr="00370289">
              <w:rPr>
                <w:rFonts w:ascii="Times New Roman" w:eastAsia="Times New Roman" w:hAnsi="Times New Roman" w:cs="Times New Roman"/>
                <w:sz w:val="24"/>
                <w:szCs w:val="24"/>
                <w:lang w:val="uk-UA" w:eastAsia="uk-UA"/>
              </w:rPr>
              <w:t xml:space="preserve">Проведення консультацій з громадськістю з урахуванням основних завдань КРАІЛ у відповідній формі (електронних консультацій з громадськістю тощо). </w:t>
            </w:r>
          </w:p>
          <w:p w14:paraId="5F455A74" w14:textId="77777777" w:rsidR="00375E1B" w:rsidRPr="00370289" w:rsidRDefault="00375E1B" w:rsidP="00DA3E9D">
            <w:pPr>
              <w:spacing w:after="0" w:line="240" w:lineRule="auto"/>
              <w:jc w:val="both"/>
              <w:rPr>
                <w:rFonts w:ascii="Times New Roman" w:eastAsia="Times New Roman" w:hAnsi="Times New Roman" w:cs="Times New Roman"/>
                <w:sz w:val="24"/>
                <w:szCs w:val="24"/>
                <w:lang w:val="uk-UA" w:eastAsia="uk-UA"/>
              </w:rPr>
            </w:pPr>
          </w:p>
          <w:p w14:paraId="02AC0C7B" w14:textId="77777777" w:rsidR="00375E1B" w:rsidRPr="00370289" w:rsidRDefault="00375E1B" w:rsidP="00DA3E9D">
            <w:pPr>
              <w:spacing w:after="0" w:line="240" w:lineRule="auto"/>
              <w:jc w:val="both"/>
              <w:rPr>
                <w:rFonts w:ascii="Times New Roman" w:eastAsia="Times New Roman" w:hAnsi="Times New Roman" w:cs="Times New Roman"/>
                <w:sz w:val="24"/>
                <w:szCs w:val="24"/>
                <w:lang w:val="uk-UA" w:eastAsia="uk-UA"/>
              </w:rPr>
            </w:pPr>
          </w:p>
          <w:p w14:paraId="1D677339" w14:textId="77777777" w:rsidR="00375E1B" w:rsidRPr="00370289" w:rsidRDefault="00375E1B" w:rsidP="00DA3E9D">
            <w:pPr>
              <w:spacing w:after="0" w:line="240" w:lineRule="auto"/>
              <w:jc w:val="both"/>
              <w:rPr>
                <w:rFonts w:ascii="Times New Roman" w:eastAsia="Times New Roman" w:hAnsi="Times New Roman" w:cs="Times New Roman"/>
                <w:sz w:val="24"/>
                <w:szCs w:val="24"/>
                <w:lang w:val="uk-UA" w:eastAsia="uk-UA"/>
              </w:rPr>
            </w:pPr>
          </w:p>
        </w:tc>
        <w:tc>
          <w:tcPr>
            <w:tcW w:w="4820" w:type="dxa"/>
            <w:tcBorders>
              <w:top w:val="single" w:sz="4" w:space="0" w:color="auto"/>
              <w:left w:val="single" w:sz="4" w:space="0" w:color="auto"/>
              <w:bottom w:val="single" w:sz="4" w:space="0" w:color="auto"/>
              <w:right w:val="single" w:sz="4" w:space="0" w:color="auto"/>
            </w:tcBorders>
          </w:tcPr>
          <w:p w14:paraId="24BC0F74"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Порядок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 листопада 2010 року № 996: п. 6;</w:t>
            </w:r>
          </w:p>
          <w:p w14:paraId="5DA99308"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Стратегічний план КРАІЛ на 2022-2024 рр.: завдання 3.2 </w:t>
            </w:r>
          </w:p>
        </w:tc>
        <w:tc>
          <w:tcPr>
            <w:tcW w:w="2563" w:type="dxa"/>
            <w:gridSpan w:val="2"/>
            <w:tcBorders>
              <w:top w:val="single" w:sz="4" w:space="0" w:color="auto"/>
              <w:left w:val="single" w:sz="4" w:space="0" w:color="auto"/>
              <w:bottom w:val="single" w:sz="4" w:space="0" w:color="auto"/>
              <w:right w:val="single" w:sz="4" w:space="0" w:color="auto"/>
            </w:tcBorders>
          </w:tcPr>
          <w:p w14:paraId="4D7A7518"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ССП визначені у орієнтовному плані проведення консультацій з громадськістю </w:t>
            </w:r>
          </w:p>
        </w:tc>
        <w:tc>
          <w:tcPr>
            <w:tcW w:w="1916" w:type="dxa"/>
            <w:gridSpan w:val="2"/>
            <w:tcBorders>
              <w:top w:val="single" w:sz="4" w:space="0" w:color="auto"/>
              <w:left w:val="single" w:sz="4" w:space="0" w:color="auto"/>
              <w:bottom w:val="single" w:sz="4" w:space="0" w:color="auto"/>
              <w:right w:val="single" w:sz="4" w:space="0" w:color="auto"/>
            </w:tcBorders>
          </w:tcPr>
          <w:p w14:paraId="6DEAF5BA"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 xml:space="preserve">Протягом року </w:t>
            </w:r>
          </w:p>
          <w:p w14:paraId="69E1E2DE"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sz w:val="24"/>
                <w:szCs w:val="24"/>
                <w:lang w:val="uk-UA"/>
              </w:rPr>
            </w:pPr>
          </w:p>
          <w:p w14:paraId="19C95A0F"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sz w:val="24"/>
                <w:szCs w:val="24"/>
                <w:lang w:val="uk-UA"/>
              </w:rPr>
            </w:pPr>
          </w:p>
          <w:p w14:paraId="5C90AB25"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sz w:val="24"/>
                <w:szCs w:val="24"/>
                <w:lang w:val="uk-UA"/>
              </w:rPr>
            </w:pPr>
          </w:p>
        </w:tc>
      </w:tr>
      <w:tr w:rsidR="00DA3E9D" w:rsidRPr="008C0009" w14:paraId="059ADB14" w14:textId="77777777" w:rsidTr="00185F55">
        <w:trPr>
          <w:trHeight w:val="15"/>
        </w:trPr>
        <w:tc>
          <w:tcPr>
            <w:tcW w:w="15677" w:type="dxa"/>
            <w:gridSpan w:val="8"/>
            <w:tcBorders>
              <w:top w:val="single" w:sz="4" w:space="0" w:color="auto"/>
              <w:left w:val="single" w:sz="4" w:space="0" w:color="auto"/>
              <w:bottom w:val="single" w:sz="4" w:space="0" w:color="auto"/>
              <w:right w:val="single" w:sz="4" w:space="0" w:color="auto"/>
            </w:tcBorders>
          </w:tcPr>
          <w:p w14:paraId="00EC6C67"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02A81784" w14:textId="2BBBCB05" w:rsidR="00021469" w:rsidRPr="00370289" w:rsidRDefault="004E32AE" w:rsidP="0039667B">
            <w:pPr>
              <w:widowControl w:val="0"/>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 метою проведення на офіційному вебсайті КРАІЛ електронних консультацій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 листопада 2010 року № 996, станом на 01.01.2024 здійснено підготовку та оприлюднення 13 інформаційних повідомлень про проведення електронних консультацій </w:t>
            </w:r>
            <w:r w:rsidR="0068516A">
              <w:rPr>
                <w:rFonts w:ascii="Times New Roman" w:hAnsi="Times New Roman" w:cs="Times New Roman"/>
                <w:sz w:val="24"/>
                <w:szCs w:val="24"/>
                <w:lang w:val="uk-UA"/>
              </w:rPr>
              <w:t>і</w:t>
            </w:r>
            <w:r w:rsidRPr="00370289">
              <w:rPr>
                <w:rFonts w:ascii="Times New Roman" w:hAnsi="Times New Roman" w:cs="Times New Roman"/>
                <w:sz w:val="24"/>
                <w:szCs w:val="24"/>
                <w:lang w:val="uk-UA"/>
              </w:rPr>
              <w:t>з громадськістю щодо проєктів нормативно-правових актів.</w:t>
            </w:r>
          </w:p>
        </w:tc>
      </w:tr>
      <w:tr w:rsidR="00DA3E9D" w:rsidRPr="00370289" w14:paraId="48F18DF0" w14:textId="77777777" w:rsidTr="00185F55">
        <w:trPr>
          <w:trHeight w:val="1658"/>
        </w:trPr>
        <w:tc>
          <w:tcPr>
            <w:tcW w:w="1259" w:type="dxa"/>
            <w:tcBorders>
              <w:top w:val="single" w:sz="4" w:space="0" w:color="auto"/>
              <w:left w:val="single" w:sz="4" w:space="0" w:color="auto"/>
              <w:bottom w:val="single" w:sz="4" w:space="0" w:color="auto"/>
              <w:right w:val="single" w:sz="4" w:space="0" w:color="auto"/>
            </w:tcBorders>
          </w:tcPr>
          <w:p w14:paraId="3BD058E2" w14:textId="5CA5F2A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10.7</w:t>
            </w:r>
          </w:p>
        </w:tc>
        <w:tc>
          <w:tcPr>
            <w:tcW w:w="5119" w:type="dxa"/>
            <w:gridSpan w:val="2"/>
            <w:tcBorders>
              <w:top w:val="single" w:sz="4" w:space="0" w:color="auto"/>
              <w:left w:val="single" w:sz="4" w:space="0" w:color="auto"/>
              <w:bottom w:val="single" w:sz="4" w:space="0" w:color="auto"/>
              <w:right w:val="single" w:sz="4" w:space="0" w:color="auto"/>
            </w:tcBorders>
          </w:tcPr>
          <w:p w14:paraId="42EE9D0F" w14:textId="77777777" w:rsidR="00375E1B" w:rsidRPr="00370289" w:rsidRDefault="00375E1B" w:rsidP="00DA3E9D">
            <w:pPr>
              <w:spacing w:after="0" w:line="240" w:lineRule="auto"/>
              <w:jc w:val="both"/>
              <w:rPr>
                <w:rFonts w:ascii="Times New Roman" w:eastAsia="Times New Roman" w:hAnsi="Times New Roman" w:cs="Times New Roman"/>
                <w:sz w:val="24"/>
                <w:szCs w:val="24"/>
                <w:lang w:val="uk-UA" w:eastAsia="uk-UA"/>
              </w:rPr>
            </w:pPr>
            <w:r w:rsidRPr="00370289">
              <w:rPr>
                <w:rFonts w:ascii="Times New Roman" w:eastAsia="Times New Roman" w:hAnsi="Times New Roman" w:cs="Times New Roman"/>
                <w:sz w:val="24"/>
                <w:szCs w:val="24"/>
                <w:lang w:val="uk-UA" w:eastAsia="uk-UA"/>
              </w:rPr>
              <w:t>Підготовка та затвердження наказом КРАІЛ Орієнтовного Плану проведення консультацій з громадськістю на 2024 рік в Комісії з регулювання азартних ігор та лотерей.</w:t>
            </w:r>
          </w:p>
          <w:p w14:paraId="570C22D0" w14:textId="77777777" w:rsidR="00375E1B" w:rsidRPr="00370289" w:rsidRDefault="00375E1B" w:rsidP="00DA3E9D">
            <w:pPr>
              <w:autoSpaceDE w:val="0"/>
              <w:autoSpaceDN w:val="0"/>
              <w:adjustRightInd w:val="0"/>
              <w:spacing w:after="0" w:line="240" w:lineRule="auto"/>
              <w:rPr>
                <w:rFonts w:ascii="Times New Roman" w:hAnsi="Times New Roman" w:cs="Times New Roman"/>
                <w:sz w:val="24"/>
                <w:szCs w:val="24"/>
                <w:shd w:val="clear" w:color="auto" w:fill="FFFFFF"/>
                <w:lang w:val="uk-UA"/>
              </w:rPr>
            </w:pPr>
          </w:p>
        </w:tc>
        <w:tc>
          <w:tcPr>
            <w:tcW w:w="4820" w:type="dxa"/>
            <w:tcBorders>
              <w:top w:val="single" w:sz="4" w:space="0" w:color="auto"/>
              <w:left w:val="single" w:sz="4" w:space="0" w:color="auto"/>
              <w:bottom w:val="single" w:sz="4" w:space="0" w:color="auto"/>
              <w:right w:val="single" w:sz="4" w:space="0" w:color="auto"/>
            </w:tcBorders>
          </w:tcPr>
          <w:p w14:paraId="07A061A7" w14:textId="77777777" w:rsidR="00375E1B" w:rsidRPr="00370289" w:rsidRDefault="00375E1B" w:rsidP="00DA3E9D">
            <w:pPr>
              <w:snapToGrid w:val="0"/>
              <w:spacing w:after="0" w:line="240" w:lineRule="auto"/>
              <w:ind w:left="57" w:right="57"/>
              <w:jc w:val="both"/>
              <w:rPr>
                <w:rFonts w:ascii="Times New Roman" w:hAnsi="Times New Roman" w:cs="Times New Roman"/>
                <w:sz w:val="24"/>
                <w:szCs w:val="24"/>
                <w:lang w:val="uk-UA"/>
              </w:rPr>
            </w:pPr>
          </w:p>
        </w:tc>
        <w:tc>
          <w:tcPr>
            <w:tcW w:w="2563" w:type="dxa"/>
            <w:gridSpan w:val="2"/>
            <w:tcBorders>
              <w:top w:val="single" w:sz="4" w:space="0" w:color="auto"/>
              <w:left w:val="single" w:sz="4" w:space="0" w:color="auto"/>
              <w:bottom w:val="single" w:sz="4" w:space="0" w:color="auto"/>
              <w:right w:val="single" w:sz="4" w:space="0" w:color="auto"/>
            </w:tcBorders>
          </w:tcPr>
          <w:p w14:paraId="2ECF0036"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стратегічного розвитку та інвестування</w:t>
            </w:r>
          </w:p>
          <w:p w14:paraId="5647E877" w14:textId="39E80F6F"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інші ССП</w:t>
            </w:r>
            <w:r w:rsidRPr="00370289">
              <w:rPr>
                <w:rFonts w:ascii="Times New Roman" w:eastAsia="Batang" w:hAnsi="Times New Roman" w:cs="Times New Roman"/>
                <w:i/>
                <w:sz w:val="24"/>
                <w:szCs w:val="24"/>
                <w:lang w:val="uk-UA"/>
              </w:rPr>
              <w:t xml:space="preserve"> </w:t>
            </w:r>
          </w:p>
        </w:tc>
        <w:tc>
          <w:tcPr>
            <w:tcW w:w="1916" w:type="dxa"/>
            <w:gridSpan w:val="2"/>
            <w:tcBorders>
              <w:top w:val="single" w:sz="4" w:space="0" w:color="auto"/>
              <w:left w:val="single" w:sz="4" w:space="0" w:color="auto"/>
              <w:bottom w:val="single" w:sz="4" w:space="0" w:color="auto"/>
              <w:right w:val="single" w:sz="4" w:space="0" w:color="auto"/>
            </w:tcBorders>
          </w:tcPr>
          <w:p w14:paraId="1FADF6B2"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Грудень</w:t>
            </w:r>
          </w:p>
          <w:p w14:paraId="0122F455" w14:textId="77777777" w:rsidR="00375E1B" w:rsidRDefault="00375E1B" w:rsidP="00190F34">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(затвердження орієнтовного плану проведення консультацій)</w:t>
            </w:r>
          </w:p>
          <w:p w14:paraId="2DE1C28E" w14:textId="16F86BB1" w:rsidR="002D1A98" w:rsidRPr="00370289" w:rsidRDefault="002D1A98" w:rsidP="00190F34">
            <w:pPr>
              <w:snapToGrid w:val="0"/>
              <w:spacing w:after="0" w:line="240" w:lineRule="auto"/>
              <w:ind w:left="57" w:right="57"/>
              <w:jc w:val="center"/>
              <w:rPr>
                <w:rFonts w:ascii="Times New Roman" w:eastAsia="Batang" w:hAnsi="Times New Roman" w:cs="Times New Roman"/>
                <w:sz w:val="24"/>
                <w:szCs w:val="24"/>
                <w:lang w:val="uk-UA"/>
              </w:rPr>
            </w:pPr>
          </w:p>
        </w:tc>
      </w:tr>
      <w:tr w:rsidR="00DA3E9D" w:rsidRPr="0068516A" w14:paraId="5EAFAA40" w14:textId="77777777" w:rsidTr="00185F55">
        <w:trPr>
          <w:trHeight w:val="297"/>
        </w:trPr>
        <w:tc>
          <w:tcPr>
            <w:tcW w:w="15677" w:type="dxa"/>
            <w:gridSpan w:val="8"/>
            <w:tcBorders>
              <w:top w:val="single" w:sz="4" w:space="0" w:color="auto"/>
              <w:left w:val="single" w:sz="4" w:space="0" w:color="auto"/>
              <w:bottom w:val="single" w:sz="4" w:space="0" w:color="auto"/>
              <w:right w:val="single" w:sz="4" w:space="0" w:color="auto"/>
            </w:tcBorders>
          </w:tcPr>
          <w:p w14:paraId="09075648"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7AAA206A" w14:textId="77777777" w:rsidR="00203205" w:rsidRDefault="00A34D8A" w:rsidP="003236E6">
            <w:pPr>
              <w:widowControl w:val="0"/>
              <w:snapToGrid w:val="0"/>
              <w:spacing w:after="0" w:line="240" w:lineRule="auto"/>
              <w:ind w:right="57" w:firstLine="308"/>
              <w:jc w:val="both"/>
              <w:rPr>
                <w:rFonts w:ascii="Times New Roman" w:hAnsi="Times New Roman" w:cs="Times New Roman"/>
                <w:sz w:val="24"/>
                <w:szCs w:val="24"/>
                <w:lang w:val="uk-UA"/>
              </w:rPr>
            </w:pPr>
            <w:r w:rsidRPr="004F492C">
              <w:rPr>
                <w:rFonts w:ascii="Times New Roman" w:hAnsi="Times New Roman" w:cs="Times New Roman"/>
                <w:sz w:val="24"/>
                <w:szCs w:val="24"/>
                <w:lang w:val="uk-UA"/>
              </w:rPr>
              <w:t>Орієнтовн</w:t>
            </w:r>
            <w:r>
              <w:rPr>
                <w:rFonts w:ascii="Times New Roman" w:hAnsi="Times New Roman" w:cs="Times New Roman"/>
                <w:sz w:val="24"/>
                <w:szCs w:val="24"/>
                <w:lang w:val="uk-UA"/>
              </w:rPr>
              <w:t xml:space="preserve">ий </w:t>
            </w:r>
            <w:r w:rsidRPr="004F492C">
              <w:rPr>
                <w:rFonts w:ascii="Times New Roman" w:hAnsi="Times New Roman" w:cs="Times New Roman"/>
                <w:sz w:val="24"/>
                <w:szCs w:val="24"/>
                <w:lang w:val="uk-UA"/>
              </w:rPr>
              <w:t xml:space="preserve">план </w:t>
            </w:r>
            <w:r w:rsidR="0068516A">
              <w:rPr>
                <w:rFonts w:ascii="Times New Roman" w:hAnsi="Times New Roman" w:cs="Times New Roman"/>
                <w:sz w:val="24"/>
                <w:szCs w:val="24"/>
                <w:lang w:val="uk-UA"/>
              </w:rPr>
              <w:t xml:space="preserve">проведення </w:t>
            </w:r>
            <w:r w:rsidRPr="004F492C">
              <w:rPr>
                <w:rFonts w:ascii="Times New Roman" w:hAnsi="Times New Roman" w:cs="Times New Roman"/>
                <w:sz w:val="24"/>
                <w:szCs w:val="24"/>
                <w:lang w:val="uk-UA"/>
              </w:rPr>
              <w:t>консультацій з громадськістю на 2024 рік Комісії з регулювання азартних ігор та лотерей</w:t>
            </w:r>
            <w:r>
              <w:rPr>
                <w:rFonts w:ascii="Times New Roman" w:hAnsi="Times New Roman" w:cs="Times New Roman"/>
                <w:sz w:val="24"/>
                <w:szCs w:val="24"/>
                <w:lang w:val="uk-UA"/>
              </w:rPr>
              <w:t xml:space="preserve"> затверджен</w:t>
            </w:r>
            <w:r w:rsidR="00C30434">
              <w:rPr>
                <w:rFonts w:ascii="Times New Roman" w:hAnsi="Times New Roman" w:cs="Times New Roman"/>
                <w:sz w:val="24"/>
                <w:szCs w:val="24"/>
                <w:lang w:val="uk-UA"/>
              </w:rPr>
              <w:t>о</w:t>
            </w:r>
            <w:r w:rsidRPr="004F492C">
              <w:rPr>
                <w:rFonts w:ascii="Times New Roman" w:hAnsi="Times New Roman" w:cs="Times New Roman"/>
                <w:sz w:val="24"/>
                <w:szCs w:val="24"/>
                <w:lang w:val="uk-UA"/>
              </w:rPr>
              <w:t xml:space="preserve"> рішення</w:t>
            </w:r>
            <w:r>
              <w:rPr>
                <w:rFonts w:ascii="Times New Roman" w:hAnsi="Times New Roman" w:cs="Times New Roman"/>
                <w:sz w:val="24"/>
                <w:szCs w:val="24"/>
                <w:lang w:val="uk-UA"/>
              </w:rPr>
              <w:t>м</w:t>
            </w:r>
            <w:r w:rsidRPr="004F492C">
              <w:rPr>
                <w:rFonts w:ascii="Times New Roman" w:hAnsi="Times New Roman" w:cs="Times New Roman"/>
                <w:sz w:val="24"/>
                <w:szCs w:val="24"/>
                <w:lang w:val="uk-UA"/>
              </w:rPr>
              <w:t xml:space="preserve"> КРАІЛ від 14.12.2023 № 494.</w:t>
            </w:r>
          </w:p>
          <w:p w14:paraId="473F33B6" w14:textId="55D222E0" w:rsidR="002D1A98" w:rsidRPr="003236E6" w:rsidRDefault="002D1A98" w:rsidP="003236E6">
            <w:pPr>
              <w:widowControl w:val="0"/>
              <w:snapToGrid w:val="0"/>
              <w:spacing w:after="0" w:line="240" w:lineRule="auto"/>
              <w:ind w:right="57" w:firstLine="308"/>
              <w:jc w:val="both"/>
              <w:rPr>
                <w:rFonts w:ascii="Times New Roman" w:hAnsi="Times New Roman" w:cs="Times New Roman"/>
                <w:sz w:val="24"/>
                <w:szCs w:val="24"/>
                <w:lang w:val="uk-UA"/>
              </w:rPr>
            </w:pPr>
          </w:p>
        </w:tc>
      </w:tr>
      <w:tr w:rsidR="00DA3E9D" w:rsidRPr="00370289" w14:paraId="39D56724" w14:textId="77777777" w:rsidTr="00185F55">
        <w:trPr>
          <w:trHeight w:val="348"/>
        </w:trPr>
        <w:tc>
          <w:tcPr>
            <w:tcW w:w="1275" w:type="dxa"/>
            <w:gridSpan w:val="2"/>
            <w:tcBorders>
              <w:top w:val="single" w:sz="4" w:space="0" w:color="auto"/>
              <w:left w:val="single" w:sz="4" w:space="0" w:color="auto"/>
              <w:bottom w:val="single" w:sz="4" w:space="0" w:color="auto"/>
              <w:right w:val="single" w:sz="4" w:space="0" w:color="auto"/>
            </w:tcBorders>
          </w:tcPr>
          <w:p w14:paraId="75DF0D8C" w14:textId="6AC6847A" w:rsidR="00375E1B" w:rsidRPr="00370289" w:rsidRDefault="00375E1B" w:rsidP="00DA3E9D">
            <w:pPr>
              <w:pStyle w:val="a3"/>
              <w:jc w:val="center"/>
              <w:rPr>
                <w:rFonts w:ascii="Times New Roman" w:hAnsi="Times New Roman" w:cs="Times New Roman"/>
                <w:lang w:val="uk-UA"/>
              </w:rPr>
            </w:pPr>
            <w:bookmarkStart w:id="11" w:name="_Hlk158735586"/>
            <w:r w:rsidRPr="00370289">
              <w:rPr>
                <w:rFonts w:ascii="Times New Roman" w:hAnsi="Times New Roman" w:cs="Times New Roman"/>
                <w:lang w:val="uk-UA"/>
              </w:rPr>
              <w:t>10.8</w:t>
            </w:r>
          </w:p>
        </w:tc>
        <w:tc>
          <w:tcPr>
            <w:tcW w:w="5103" w:type="dxa"/>
            <w:tcBorders>
              <w:top w:val="single" w:sz="4" w:space="0" w:color="auto"/>
              <w:left w:val="single" w:sz="4" w:space="0" w:color="auto"/>
              <w:bottom w:val="single" w:sz="4" w:space="0" w:color="auto"/>
              <w:right w:val="single" w:sz="4" w:space="0" w:color="auto"/>
            </w:tcBorders>
          </w:tcPr>
          <w:p w14:paraId="09179A24" w14:textId="2D20DD3E" w:rsidR="00375E1B" w:rsidRPr="00370289" w:rsidRDefault="00375E1B" w:rsidP="00DA3E9D">
            <w:pPr>
              <w:spacing w:after="0" w:line="240" w:lineRule="auto"/>
              <w:ind w:right="-8"/>
              <w:jc w:val="both"/>
              <w:rPr>
                <w:rFonts w:ascii="Times New Roman" w:hAnsi="Times New Roman" w:cs="Times New Roman"/>
                <w:bCs/>
                <w:sz w:val="24"/>
                <w:szCs w:val="24"/>
                <w:highlight w:val="yellow"/>
                <w:lang w:val="uk-UA"/>
              </w:rPr>
            </w:pPr>
            <w:r w:rsidRPr="00370289">
              <w:rPr>
                <w:rFonts w:ascii="Times New Roman" w:hAnsi="Times New Roman" w:cs="Times New Roman"/>
                <w:sz w:val="24"/>
                <w:szCs w:val="24"/>
                <w:shd w:val="clear" w:color="auto" w:fill="FFFFFF"/>
                <w:lang w:val="uk-UA"/>
              </w:rPr>
              <w:t>Здійснення підготовки та подання Кабінетові Міністрів України пропозицій щодо застосування, скасування та внесення змін до спеціальних економічних та інших обмежувальних заходів (санкцій), що вносяться Кабінетом Міністрів України на розгляд Ради національної безпеки і оборони України відповідно до Закону України «Про санкції», та участь у формуванні, реалізації та моніторингу ефективності державної санкційної політики з питань, що належать до її компетенції.</w:t>
            </w:r>
          </w:p>
        </w:tc>
        <w:tc>
          <w:tcPr>
            <w:tcW w:w="4820" w:type="dxa"/>
            <w:tcBorders>
              <w:top w:val="single" w:sz="4" w:space="0" w:color="auto"/>
              <w:left w:val="single" w:sz="4" w:space="0" w:color="auto"/>
              <w:bottom w:val="single" w:sz="4" w:space="0" w:color="auto"/>
              <w:right w:val="single" w:sz="4" w:space="0" w:color="auto"/>
            </w:tcBorders>
          </w:tcPr>
          <w:p w14:paraId="6981084E"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України «Про санкції»;</w:t>
            </w:r>
          </w:p>
          <w:p w14:paraId="6859F626"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Постанова Кабінету Міністрів України </w:t>
            </w:r>
            <w:r w:rsidRPr="00370289">
              <w:rPr>
                <w:rFonts w:ascii="Times New Roman" w:hAnsi="Times New Roman" w:cs="Times New Roman"/>
                <w:sz w:val="24"/>
                <w:szCs w:val="24"/>
                <w:lang w:val="uk-UA"/>
              </w:rPr>
              <w:br/>
              <w:t xml:space="preserve">від </w:t>
            </w:r>
            <w:r w:rsidRPr="00370289">
              <w:rPr>
                <w:rFonts w:ascii="Times New Roman" w:hAnsi="Times New Roman" w:cs="Times New Roman"/>
                <w:bCs/>
                <w:sz w:val="24"/>
                <w:szCs w:val="24"/>
                <w:lang w:val="uk-UA"/>
              </w:rPr>
              <w:t>30.11.2016 № 888</w:t>
            </w:r>
            <w:r w:rsidRPr="00370289">
              <w:rPr>
                <w:rFonts w:ascii="Times New Roman" w:hAnsi="Times New Roman" w:cs="Times New Roman"/>
                <w:sz w:val="24"/>
                <w:szCs w:val="24"/>
                <w:lang w:val="uk-UA"/>
              </w:rPr>
              <w:t xml:space="preserve"> «Деякі питання підготовки пропозицій Кабінету Міністрів України щодо застосування, скасування та внесення змін до санкцій»;</w:t>
            </w:r>
          </w:p>
          <w:p w14:paraId="16287F24" w14:textId="475508E3"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shd w:val="clear" w:color="auto" w:fill="FFFFFF"/>
                <w:lang w:val="uk-UA"/>
              </w:rPr>
              <w:t>Положення про КРАІЛ: підпункт 3</w:t>
            </w:r>
            <w:r w:rsidRPr="00370289">
              <w:rPr>
                <w:rStyle w:val="rvts37"/>
                <w:rFonts w:ascii="Times New Roman" w:hAnsi="Times New Roman" w:cs="Times New Roman"/>
                <w:sz w:val="24"/>
                <w:szCs w:val="24"/>
                <w:shd w:val="clear" w:color="auto" w:fill="FFFFFF"/>
                <w:vertAlign w:val="superscript"/>
                <w:lang w:val="uk-UA"/>
              </w:rPr>
              <w:t xml:space="preserve">1 </w:t>
            </w:r>
            <w:r w:rsidRPr="00370289">
              <w:rPr>
                <w:rFonts w:ascii="Times New Roman" w:hAnsi="Times New Roman" w:cs="Times New Roman"/>
                <w:sz w:val="24"/>
                <w:szCs w:val="24"/>
                <w:lang w:val="uk-UA"/>
              </w:rPr>
              <w:t>пункту 4,</w:t>
            </w:r>
            <w:r w:rsidRPr="00370289">
              <w:rPr>
                <w:rStyle w:val="rvts9"/>
                <w:rFonts w:ascii="Times New Roman" w:hAnsi="Times New Roman" w:cs="Times New Roman"/>
                <w:sz w:val="24"/>
                <w:szCs w:val="24"/>
                <w:lang w:val="uk-UA"/>
              </w:rPr>
              <w:t xml:space="preserve"> а також на виконання відповідних доручень Кабінету Міністрів України та рішень </w:t>
            </w:r>
            <w:r w:rsidRPr="00370289">
              <w:rPr>
                <w:rStyle w:val="30"/>
                <w:rFonts w:eastAsia="NSimSun"/>
                <w:b w:val="0"/>
                <w:bCs w:val="0"/>
                <w:sz w:val="24"/>
                <w:szCs w:val="24"/>
                <w:lang w:val="uk-UA" w:eastAsia="uk-UA"/>
              </w:rPr>
              <w:t>РНБО.</w:t>
            </w:r>
          </w:p>
        </w:tc>
        <w:tc>
          <w:tcPr>
            <w:tcW w:w="2552" w:type="dxa"/>
            <w:tcBorders>
              <w:top w:val="single" w:sz="4" w:space="0" w:color="auto"/>
              <w:left w:val="single" w:sz="4" w:space="0" w:color="auto"/>
              <w:bottom w:val="single" w:sz="4" w:space="0" w:color="auto"/>
              <w:right w:val="single" w:sz="4" w:space="0" w:color="auto"/>
            </w:tcBorders>
          </w:tcPr>
          <w:p w14:paraId="2E09FA4B" w14:textId="77777777" w:rsidR="00375E1B" w:rsidRPr="00370289" w:rsidRDefault="00375E1B" w:rsidP="00DA3E9D">
            <w:pPr>
              <w:spacing w:after="0" w:line="240" w:lineRule="auto"/>
              <w:ind w:right="57"/>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 xml:space="preserve">Департамент методології </w:t>
            </w:r>
          </w:p>
          <w:p w14:paraId="4FD3D18F" w14:textId="77777777" w:rsidR="00375E1B" w:rsidRPr="00370289" w:rsidRDefault="00375E1B" w:rsidP="00DA3E9D">
            <w:pPr>
              <w:spacing w:after="0" w:line="240" w:lineRule="auto"/>
              <w:ind w:right="57"/>
              <w:jc w:val="both"/>
              <w:rPr>
                <w:rFonts w:ascii="Times New Roman" w:eastAsia="Times New Roman" w:hAnsi="Times New Roman" w:cs="Times New Roman"/>
                <w:sz w:val="24"/>
                <w:szCs w:val="24"/>
                <w:lang w:val="uk-UA"/>
              </w:rPr>
            </w:pPr>
            <w:r w:rsidRPr="00370289">
              <w:rPr>
                <w:rFonts w:ascii="Times New Roman" w:eastAsia="Times New Roman" w:hAnsi="Times New Roman" w:cs="Times New Roman"/>
                <w:sz w:val="24"/>
                <w:szCs w:val="24"/>
                <w:lang w:val="uk-UA"/>
              </w:rPr>
              <w:t xml:space="preserve">Департамент </w:t>
            </w:r>
          </w:p>
          <w:p w14:paraId="0C1B2B47" w14:textId="77777777" w:rsidR="00375E1B" w:rsidRPr="00370289" w:rsidRDefault="00375E1B" w:rsidP="00DA3E9D">
            <w:pPr>
              <w:spacing w:after="0" w:line="240" w:lineRule="auto"/>
              <w:ind w:right="57"/>
              <w:jc w:val="both"/>
              <w:rPr>
                <w:rFonts w:ascii="Times New Roman" w:eastAsia="Times New Roman" w:hAnsi="Times New Roman" w:cs="Times New Roman"/>
                <w:sz w:val="24"/>
                <w:szCs w:val="24"/>
                <w:lang w:val="uk-UA"/>
              </w:rPr>
            </w:pPr>
            <w:r w:rsidRPr="00370289">
              <w:rPr>
                <w:rFonts w:ascii="Times New Roman" w:eastAsia="Times New Roman" w:hAnsi="Times New Roman" w:cs="Times New Roman"/>
                <w:sz w:val="24"/>
                <w:szCs w:val="24"/>
                <w:lang w:val="uk-UA"/>
              </w:rPr>
              <w:t>нагляду та контролю</w:t>
            </w:r>
          </w:p>
          <w:p w14:paraId="0957EB7C" w14:textId="77777777" w:rsidR="00375E1B" w:rsidRPr="00370289" w:rsidRDefault="00375E1B" w:rsidP="00DA3E9D">
            <w:pPr>
              <w:spacing w:after="0" w:line="240" w:lineRule="auto"/>
              <w:ind w:right="57"/>
              <w:jc w:val="both"/>
              <w:rPr>
                <w:rFonts w:ascii="Times New Roman" w:eastAsia="Times New Roman" w:hAnsi="Times New Roman" w:cs="Times New Roman"/>
                <w:sz w:val="24"/>
                <w:szCs w:val="24"/>
                <w:lang w:val="uk-UA"/>
              </w:rPr>
            </w:pPr>
            <w:r w:rsidRPr="00370289">
              <w:rPr>
                <w:rFonts w:ascii="Times New Roman" w:eastAsia="Times New Roman" w:hAnsi="Times New Roman" w:cs="Times New Roman"/>
                <w:sz w:val="24"/>
                <w:szCs w:val="24"/>
                <w:lang w:val="uk-UA"/>
              </w:rPr>
              <w:t>Департамент  ліцензування у сфері</w:t>
            </w:r>
          </w:p>
          <w:p w14:paraId="0CF1995D" w14:textId="77777777" w:rsidR="00375E1B" w:rsidRPr="00370289" w:rsidRDefault="00375E1B" w:rsidP="00DA3E9D">
            <w:pPr>
              <w:spacing w:after="0" w:line="240" w:lineRule="auto"/>
              <w:ind w:right="57"/>
              <w:jc w:val="both"/>
              <w:rPr>
                <w:rFonts w:ascii="Times New Roman" w:eastAsia="Times New Roman" w:hAnsi="Times New Roman" w:cs="Times New Roman"/>
                <w:sz w:val="24"/>
                <w:szCs w:val="24"/>
                <w:lang w:val="uk-UA"/>
              </w:rPr>
            </w:pPr>
            <w:r w:rsidRPr="00370289">
              <w:rPr>
                <w:rFonts w:ascii="Times New Roman" w:eastAsia="Times New Roman" w:hAnsi="Times New Roman" w:cs="Times New Roman"/>
                <w:sz w:val="24"/>
                <w:szCs w:val="24"/>
                <w:lang w:val="uk-UA"/>
              </w:rPr>
              <w:t xml:space="preserve"> азартних ігор та лотерей</w:t>
            </w:r>
          </w:p>
          <w:p w14:paraId="2B9549CC" w14:textId="77777777" w:rsidR="00375E1B" w:rsidRPr="00370289" w:rsidRDefault="00375E1B" w:rsidP="00DA3E9D">
            <w:pPr>
              <w:spacing w:after="0" w:line="240" w:lineRule="auto"/>
              <w:ind w:right="57"/>
              <w:jc w:val="both"/>
              <w:rPr>
                <w:rFonts w:ascii="Times New Roman" w:eastAsia="Times New Roman" w:hAnsi="Times New Roman" w:cs="Times New Roman"/>
                <w:sz w:val="24"/>
                <w:szCs w:val="24"/>
                <w:lang w:val="uk-UA"/>
              </w:rPr>
            </w:pPr>
            <w:r w:rsidRPr="00370289">
              <w:rPr>
                <w:rFonts w:ascii="Times New Roman" w:eastAsia="Times New Roman" w:hAnsi="Times New Roman" w:cs="Times New Roman"/>
                <w:sz w:val="24"/>
                <w:szCs w:val="24"/>
                <w:lang w:val="uk-UA"/>
              </w:rPr>
              <w:t>Департамент юридичного забезпечення</w:t>
            </w:r>
          </w:p>
          <w:p w14:paraId="07EDDBC3" w14:textId="77777777" w:rsidR="00375E1B" w:rsidRDefault="00375E1B" w:rsidP="00DA3E9D">
            <w:pPr>
              <w:spacing w:after="0" w:line="240" w:lineRule="auto"/>
              <w:ind w:right="57"/>
              <w:jc w:val="both"/>
              <w:rPr>
                <w:rFonts w:ascii="Times New Roman" w:eastAsia="Times New Roman" w:hAnsi="Times New Roman" w:cs="Times New Roman"/>
                <w:sz w:val="24"/>
                <w:szCs w:val="24"/>
                <w:lang w:val="uk-UA"/>
              </w:rPr>
            </w:pPr>
            <w:r w:rsidRPr="00370289">
              <w:rPr>
                <w:rFonts w:ascii="Times New Roman" w:eastAsia="Times New Roman" w:hAnsi="Times New Roman" w:cs="Times New Roman"/>
                <w:sz w:val="24"/>
                <w:szCs w:val="24"/>
                <w:lang w:val="uk-UA"/>
              </w:rPr>
              <w:t>інші ССП</w:t>
            </w:r>
          </w:p>
          <w:p w14:paraId="4DE0FAE5" w14:textId="784244F2" w:rsidR="002D1A98" w:rsidRPr="00370289" w:rsidRDefault="002D1A98" w:rsidP="00DA3E9D">
            <w:pPr>
              <w:spacing w:after="0" w:line="240" w:lineRule="auto"/>
              <w:ind w:right="57"/>
              <w:jc w:val="both"/>
              <w:rPr>
                <w:rFonts w:ascii="Times New Roman" w:eastAsia="Times New Roman" w:hAnsi="Times New Roman" w:cs="Times New Roman"/>
                <w:sz w:val="24"/>
                <w:szCs w:val="24"/>
                <w:lang w:val="uk-UA"/>
              </w:rPr>
            </w:pPr>
          </w:p>
        </w:tc>
        <w:tc>
          <w:tcPr>
            <w:tcW w:w="1927" w:type="dxa"/>
            <w:gridSpan w:val="3"/>
            <w:tcBorders>
              <w:top w:val="single" w:sz="4" w:space="0" w:color="auto"/>
              <w:left w:val="single" w:sz="4" w:space="0" w:color="auto"/>
              <w:bottom w:val="single" w:sz="4" w:space="0" w:color="auto"/>
              <w:right w:val="single" w:sz="4" w:space="0" w:color="auto"/>
            </w:tcBorders>
          </w:tcPr>
          <w:p w14:paraId="4B05FC5B" w14:textId="77777777"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 xml:space="preserve">Протягом року </w:t>
            </w:r>
          </w:p>
          <w:p w14:paraId="3FAF0EBE" w14:textId="77777777" w:rsidR="00375E1B" w:rsidRPr="00370289" w:rsidRDefault="00375E1B" w:rsidP="00DA3E9D">
            <w:pPr>
              <w:pStyle w:val="a3"/>
              <w:jc w:val="center"/>
              <w:rPr>
                <w:rFonts w:ascii="Times New Roman" w:hAnsi="Times New Roman" w:cs="Times New Roman"/>
                <w:b/>
                <w:lang w:val="uk-UA"/>
              </w:rPr>
            </w:pPr>
          </w:p>
        </w:tc>
      </w:tr>
      <w:tr w:rsidR="00DA3E9D" w:rsidRPr="008C0009" w14:paraId="4815B638" w14:textId="77777777" w:rsidTr="00185F55">
        <w:trPr>
          <w:trHeight w:val="348"/>
        </w:trPr>
        <w:tc>
          <w:tcPr>
            <w:tcW w:w="15677" w:type="dxa"/>
            <w:gridSpan w:val="8"/>
            <w:tcBorders>
              <w:top w:val="single" w:sz="4" w:space="0" w:color="auto"/>
              <w:left w:val="single" w:sz="4" w:space="0" w:color="auto"/>
              <w:bottom w:val="single" w:sz="4" w:space="0" w:color="auto"/>
              <w:right w:val="single" w:sz="4" w:space="0" w:color="auto"/>
            </w:tcBorders>
          </w:tcPr>
          <w:p w14:paraId="7985B7BC"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0A239A4E" w14:textId="7990D758" w:rsidR="004E32AE" w:rsidRPr="00370289" w:rsidRDefault="0039667B" w:rsidP="0011306B">
            <w:pPr>
              <w:widowControl w:val="0"/>
              <w:tabs>
                <w:tab w:val="left" w:pos="450"/>
                <w:tab w:val="left" w:pos="592"/>
              </w:tabs>
              <w:snapToGrid w:val="0"/>
              <w:spacing w:after="0" w:line="240" w:lineRule="auto"/>
              <w:ind w:right="57" w:firstLine="308"/>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З</w:t>
            </w:r>
            <w:r w:rsidR="004E32AE" w:rsidRPr="00370289">
              <w:rPr>
                <w:rFonts w:ascii="Times New Roman" w:eastAsia="Batang" w:hAnsi="Times New Roman" w:cs="Times New Roman"/>
                <w:sz w:val="24"/>
                <w:szCs w:val="24"/>
                <w:lang w:val="uk-UA"/>
              </w:rPr>
              <w:t xml:space="preserve"> метою здійснення підготовки та подання Кабінетові Міністрів України пропозицій щодо застосування, скасування та внесення змін до спеціальних економічних та інших обмежувальних заходів (санкцій), що вносяться Кабінетом Міністрів України на розгляд Ради національної безпеки і оборони України відповідно до Закону України «Про санкції»</w:t>
            </w:r>
            <w:r w:rsidR="00C30434">
              <w:rPr>
                <w:rFonts w:ascii="Times New Roman" w:eastAsia="Batang" w:hAnsi="Times New Roman" w:cs="Times New Roman"/>
                <w:sz w:val="24"/>
                <w:szCs w:val="24"/>
                <w:lang w:val="uk-UA"/>
              </w:rPr>
              <w:t>,</w:t>
            </w:r>
            <w:r w:rsidR="004E32AE" w:rsidRPr="00370289">
              <w:rPr>
                <w:rFonts w:ascii="Times New Roman" w:eastAsia="Batang" w:hAnsi="Times New Roman" w:cs="Times New Roman"/>
                <w:sz w:val="24"/>
                <w:szCs w:val="24"/>
                <w:lang w:val="uk-UA"/>
              </w:rPr>
              <w:t xml:space="preserve"> забезпечено</w:t>
            </w:r>
            <w:r w:rsidR="00C14058" w:rsidRPr="00370289">
              <w:rPr>
                <w:rFonts w:ascii="Times New Roman" w:eastAsia="Batang" w:hAnsi="Times New Roman" w:cs="Times New Roman"/>
                <w:sz w:val="24"/>
                <w:szCs w:val="24"/>
                <w:lang w:val="uk-UA"/>
              </w:rPr>
              <w:t xml:space="preserve"> </w:t>
            </w:r>
            <w:r w:rsidR="004E32AE" w:rsidRPr="00370289">
              <w:rPr>
                <w:rFonts w:ascii="Times New Roman" w:eastAsia="Batang" w:hAnsi="Times New Roman" w:cs="Times New Roman"/>
                <w:sz w:val="24"/>
                <w:szCs w:val="24"/>
                <w:lang w:val="uk-UA"/>
              </w:rPr>
              <w:t xml:space="preserve">прийняття рішення КРАІЛ від 26.01.2023 № 28 «Про погодження проєкту розпорядження Кабінету Міністрів України «Про внесення пропозицій щодо застосування персональних спеціальних економічних та інших </w:t>
            </w:r>
            <w:r w:rsidR="004E32AE" w:rsidRPr="00370289">
              <w:rPr>
                <w:rFonts w:ascii="Times New Roman" w:eastAsia="Batang" w:hAnsi="Times New Roman" w:cs="Times New Roman"/>
                <w:sz w:val="24"/>
                <w:szCs w:val="24"/>
                <w:lang w:val="uk-UA"/>
              </w:rPr>
              <w:lastRenderedPageBreak/>
              <w:t xml:space="preserve">обмежувальних заходів (санкцій)». Листом КРАІЛ від 27.01.2023 № 11-5/184 проєкт розпорядження Кабінету Міністрів України «Про внесення пропозицій щодо застосування персональних спеціальних економічних та інших обмежувальних заходів (санкцій)» внесено на розгляд </w:t>
            </w:r>
            <w:r w:rsidR="003236E6" w:rsidRPr="00370289">
              <w:rPr>
                <w:rFonts w:ascii="Times New Roman" w:hAnsi="Times New Roman" w:cs="Times New Roman"/>
                <w:sz w:val="24"/>
                <w:szCs w:val="24"/>
                <w:lang w:val="uk-UA"/>
              </w:rPr>
              <w:t>Кабінету Міністрів України</w:t>
            </w:r>
            <w:r w:rsidR="004E32AE" w:rsidRPr="00370289">
              <w:rPr>
                <w:rFonts w:ascii="Times New Roman" w:eastAsia="Batang" w:hAnsi="Times New Roman" w:cs="Times New Roman"/>
                <w:sz w:val="24"/>
                <w:szCs w:val="24"/>
                <w:lang w:val="uk-UA"/>
              </w:rPr>
              <w:t xml:space="preserve"> у встановленому порядку.</w:t>
            </w:r>
          </w:p>
          <w:p w14:paraId="12E36241" w14:textId="44A2415B" w:rsidR="004E32AE" w:rsidRDefault="004E32AE" w:rsidP="0011306B">
            <w:pPr>
              <w:widowControl w:val="0"/>
              <w:tabs>
                <w:tab w:val="left" w:pos="450"/>
                <w:tab w:val="left" w:pos="592"/>
              </w:tabs>
              <w:snapToGrid w:val="0"/>
              <w:spacing w:after="0" w:line="240" w:lineRule="auto"/>
              <w:ind w:right="57" w:firstLine="308"/>
              <w:jc w:val="both"/>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З метою участі у формуванні, реалізації та моніторингу ефективності державної санкційної політики з питань, що належать до її компетенції</w:t>
            </w:r>
            <w:r w:rsidR="00C30434">
              <w:rPr>
                <w:rFonts w:ascii="Times New Roman" w:eastAsia="Batang" w:hAnsi="Times New Roman" w:cs="Times New Roman"/>
                <w:sz w:val="24"/>
                <w:szCs w:val="24"/>
                <w:lang w:val="uk-UA"/>
              </w:rPr>
              <w:t>,</w:t>
            </w:r>
            <w:r w:rsidRPr="00370289">
              <w:rPr>
                <w:rFonts w:ascii="Times New Roman" w:eastAsia="Batang" w:hAnsi="Times New Roman" w:cs="Times New Roman"/>
                <w:sz w:val="24"/>
                <w:szCs w:val="24"/>
                <w:lang w:val="uk-UA"/>
              </w:rPr>
              <w:t xml:space="preserve"> забезпечено</w:t>
            </w:r>
            <w:r w:rsidR="00A82007">
              <w:rPr>
                <w:rFonts w:ascii="Times New Roman" w:eastAsia="Batang" w:hAnsi="Times New Roman" w:cs="Times New Roman"/>
                <w:sz w:val="24"/>
                <w:szCs w:val="24"/>
                <w:lang w:val="uk-UA"/>
              </w:rPr>
              <w:t xml:space="preserve"> прийнятт</w:t>
            </w:r>
            <w:r w:rsidR="00FE3340">
              <w:rPr>
                <w:rFonts w:ascii="Times New Roman" w:eastAsia="Batang" w:hAnsi="Times New Roman" w:cs="Times New Roman"/>
                <w:sz w:val="24"/>
                <w:szCs w:val="24"/>
                <w:lang w:val="uk-UA"/>
              </w:rPr>
              <w:t>я</w:t>
            </w:r>
            <w:r w:rsidR="00A82007">
              <w:rPr>
                <w:rFonts w:ascii="Times New Roman" w:eastAsia="Batang" w:hAnsi="Times New Roman" w:cs="Times New Roman"/>
                <w:sz w:val="24"/>
                <w:szCs w:val="24"/>
                <w:lang w:val="uk-UA"/>
              </w:rPr>
              <w:t xml:space="preserve"> рішень КРАІЛ</w:t>
            </w:r>
            <w:r w:rsidRPr="00370289">
              <w:rPr>
                <w:rFonts w:ascii="Times New Roman" w:eastAsia="Batang" w:hAnsi="Times New Roman" w:cs="Times New Roman"/>
                <w:sz w:val="24"/>
                <w:szCs w:val="24"/>
                <w:lang w:val="uk-UA"/>
              </w:rPr>
              <w:t>:</w:t>
            </w:r>
          </w:p>
          <w:p w14:paraId="0AA699BF" w14:textId="2B989366" w:rsidR="00A82007" w:rsidRPr="00A82007" w:rsidRDefault="00A82007" w:rsidP="0011306B">
            <w:pPr>
              <w:pStyle w:val="ab"/>
              <w:widowControl w:val="0"/>
              <w:numPr>
                <w:ilvl w:val="0"/>
                <w:numId w:val="7"/>
              </w:numPr>
              <w:tabs>
                <w:tab w:val="left" w:pos="308"/>
                <w:tab w:val="left" w:pos="450"/>
              </w:tabs>
              <w:snapToGrid w:val="0"/>
              <w:spacing w:after="0" w:line="240" w:lineRule="auto"/>
              <w:ind w:left="0" w:right="57" w:firstLine="308"/>
              <w:jc w:val="both"/>
              <w:rPr>
                <w:rFonts w:ascii="Times New Roman" w:hAnsi="Times New Roman"/>
                <w:sz w:val="24"/>
                <w:szCs w:val="24"/>
                <w:lang w:val="uk-UA"/>
              </w:rPr>
            </w:pPr>
            <w:r w:rsidRPr="00A82007">
              <w:rPr>
                <w:rFonts w:ascii="Times New Roman" w:hAnsi="Times New Roman"/>
                <w:sz w:val="24"/>
                <w:szCs w:val="24"/>
                <w:lang w:val="uk-UA"/>
              </w:rPr>
              <w:t>від 26.01.2023 № 28 «Про погодження проєкту розпорядження Кабінету Міністрів України «Про внесення пропозицій щодо застосування персональних спеціальних економічних та інших обмежувальних заходів (санкцій)»;</w:t>
            </w:r>
          </w:p>
          <w:p w14:paraId="2D4644EE" w14:textId="055D5DC7" w:rsidR="00731A8A" w:rsidRPr="00370289" w:rsidRDefault="00FE3340" w:rsidP="0011306B">
            <w:pPr>
              <w:pStyle w:val="ab"/>
              <w:widowControl w:val="0"/>
              <w:numPr>
                <w:ilvl w:val="0"/>
                <w:numId w:val="7"/>
              </w:numPr>
              <w:tabs>
                <w:tab w:val="left" w:pos="450"/>
                <w:tab w:val="left" w:pos="592"/>
              </w:tabs>
              <w:snapToGrid w:val="0"/>
              <w:spacing w:after="0" w:line="240" w:lineRule="auto"/>
              <w:ind w:left="0" w:right="57" w:firstLine="308"/>
              <w:jc w:val="both"/>
              <w:rPr>
                <w:rFonts w:ascii="Times New Roman" w:eastAsia="Batang" w:hAnsi="Times New Roman"/>
                <w:sz w:val="24"/>
                <w:szCs w:val="24"/>
                <w:lang w:val="uk-UA"/>
              </w:rPr>
            </w:pPr>
            <w:r>
              <w:rPr>
                <w:rFonts w:ascii="Times New Roman" w:eastAsia="Batang" w:hAnsi="Times New Roman"/>
                <w:sz w:val="24"/>
                <w:szCs w:val="24"/>
                <w:lang w:val="uk-UA"/>
              </w:rPr>
              <w:t>в</w:t>
            </w:r>
            <w:r w:rsidR="004E32AE" w:rsidRPr="00370289">
              <w:rPr>
                <w:rFonts w:ascii="Times New Roman" w:eastAsia="Batang" w:hAnsi="Times New Roman"/>
                <w:sz w:val="24"/>
                <w:szCs w:val="24"/>
                <w:lang w:val="uk-UA"/>
              </w:rPr>
              <w:t>ід 10.08.2023 № 160 «Про забезпечення реалізації секторальних економічних та інших обмежувальних заходів (санкцій) до фінансових установ Російської Федерації»</w:t>
            </w:r>
            <w:r w:rsidR="00731A8A" w:rsidRPr="00370289">
              <w:rPr>
                <w:rFonts w:ascii="Times New Roman" w:eastAsia="Batang" w:hAnsi="Times New Roman"/>
                <w:sz w:val="24"/>
                <w:szCs w:val="24"/>
                <w:lang w:val="uk-UA"/>
              </w:rPr>
              <w:t xml:space="preserve">, </w:t>
            </w:r>
            <w:r w:rsidR="004E32AE" w:rsidRPr="00370289">
              <w:rPr>
                <w:rFonts w:ascii="Times New Roman" w:eastAsia="Batang" w:hAnsi="Times New Roman"/>
                <w:sz w:val="24"/>
                <w:szCs w:val="24"/>
                <w:lang w:val="uk-UA"/>
              </w:rPr>
              <w:t>яке зареєстровано в Міністерстві юстиції України 29 серпня 2023 року за № 1508/40564</w:t>
            </w:r>
            <w:r w:rsidR="0039667B" w:rsidRPr="00370289">
              <w:rPr>
                <w:rFonts w:ascii="Times New Roman" w:eastAsia="Batang" w:hAnsi="Times New Roman"/>
                <w:sz w:val="24"/>
                <w:szCs w:val="24"/>
                <w:lang w:val="uk-UA"/>
              </w:rPr>
              <w:t>;</w:t>
            </w:r>
          </w:p>
          <w:p w14:paraId="6D946A52" w14:textId="0E8CDEBF" w:rsidR="004E32AE" w:rsidRPr="00370289" w:rsidRDefault="004E32AE" w:rsidP="0011306B">
            <w:pPr>
              <w:pStyle w:val="ab"/>
              <w:widowControl w:val="0"/>
              <w:numPr>
                <w:ilvl w:val="0"/>
                <w:numId w:val="7"/>
              </w:numPr>
              <w:tabs>
                <w:tab w:val="left" w:pos="450"/>
                <w:tab w:val="left" w:pos="592"/>
              </w:tabs>
              <w:snapToGrid w:val="0"/>
              <w:spacing w:after="0" w:line="240" w:lineRule="auto"/>
              <w:ind w:left="0" w:right="57" w:firstLine="308"/>
              <w:jc w:val="both"/>
              <w:rPr>
                <w:rFonts w:ascii="Times New Roman" w:eastAsia="Batang" w:hAnsi="Times New Roman"/>
                <w:sz w:val="24"/>
                <w:szCs w:val="24"/>
                <w:lang w:val="uk-UA"/>
              </w:rPr>
            </w:pPr>
            <w:r w:rsidRPr="00370289">
              <w:rPr>
                <w:rFonts w:ascii="Times New Roman" w:eastAsia="Batang" w:hAnsi="Times New Roman"/>
                <w:sz w:val="24"/>
                <w:szCs w:val="24"/>
                <w:lang w:val="uk-UA"/>
              </w:rPr>
              <w:t xml:space="preserve">від 15.08.2023 № 168 «Про затвердження Порядку реалізації видів санкцій та моніторингу їх ефективності Комісією з регулювання азартних ігор та лотерей», яке зареєстровано </w:t>
            </w:r>
            <w:r w:rsidR="00C30434">
              <w:rPr>
                <w:rFonts w:ascii="Times New Roman" w:eastAsia="Batang" w:hAnsi="Times New Roman"/>
                <w:sz w:val="24"/>
                <w:szCs w:val="24"/>
                <w:lang w:val="uk-UA"/>
              </w:rPr>
              <w:t>в</w:t>
            </w:r>
            <w:r w:rsidRPr="00370289">
              <w:rPr>
                <w:rFonts w:ascii="Times New Roman" w:eastAsia="Batang" w:hAnsi="Times New Roman"/>
                <w:sz w:val="24"/>
                <w:szCs w:val="24"/>
                <w:lang w:val="uk-UA"/>
              </w:rPr>
              <w:t xml:space="preserve"> Міністерстві юстиції України 30 серпня 2023 року за № 1519/40575;</w:t>
            </w:r>
          </w:p>
          <w:p w14:paraId="71BFB4C3" w14:textId="2C442C48" w:rsidR="004E32AE" w:rsidRPr="00370289" w:rsidRDefault="004E32AE" w:rsidP="0011306B">
            <w:pPr>
              <w:pStyle w:val="ab"/>
              <w:widowControl w:val="0"/>
              <w:numPr>
                <w:ilvl w:val="0"/>
                <w:numId w:val="7"/>
              </w:numPr>
              <w:tabs>
                <w:tab w:val="left" w:pos="450"/>
                <w:tab w:val="left" w:pos="592"/>
              </w:tabs>
              <w:snapToGrid w:val="0"/>
              <w:spacing w:after="0" w:line="240" w:lineRule="auto"/>
              <w:ind w:left="0" w:right="57" w:firstLine="308"/>
              <w:jc w:val="both"/>
              <w:rPr>
                <w:rFonts w:ascii="Times New Roman" w:eastAsia="Batang" w:hAnsi="Times New Roman"/>
                <w:sz w:val="24"/>
                <w:szCs w:val="24"/>
                <w:lang w:val="uk-UA"/>
              </w:rPr>
            </w:pPr>
            <w:r w:rsidRPr="00370289">
              <w:rPr>
                <w:rFonts w:ascii="Times New Roman" w:eastAsia="Batang" w:hAnsi="Times New Roman"/>
                <w:sz w:val="24"/>
                <w:szCs w:val="24"/>
                <w:lang w:val="uk-UA"/>
              </w:rPr>
              <w:t xml:space="preserve">від 18.09.2023 № 258 «Про забезпечення реалізації секторальних економічних та інших обмежувальних заходів (санкцій) до Ісламської Республіки Іран», яке зареєстровано </w:t>
            </w:r>
            <w:r w:rsidR="00C30434">
              <w:rPr>
                <w:rFonts w:ascii="Times New Roman" w:eastAsia="Batang" w:hAnsi="Times New Roman"/>
                <w:sz w:val="24"/>
                <w:szCs w:val="24"/>
                <w:lang w:val="uk-UA"/>
              </w:rPr>
              <w:t>в</w:t>
            </w:r>
            <w:r w:rsidRPr="00370289">
              <w:rPr>
                <w:rFonts w:ascii="Times New Roman" w:eastAsia="Batang" w:hAnsi="Times New Roman"/>
                <w:sz w:val="24"/>
                <w:szCs w:val="24"/>
                <w:lang w:val="uk-UA"/>
              </w:rPr>
              <w:t xml:space="preserve"> Міністерстві юстиції України 03 жовтня 2023 року за № 1740/40796;</w:t>
            </w:r>
          </w:p>
          <w:p w14:paraId="6286891C" w14:textId="625DD309" w:rsidR="004E32AE" w:rsidRDefault="004E32AE" w:rsidP="0011306B">
            <w:pPr>
              <w:pStyle w:val="ab"/>
              <w:widowControl w:val="0"/>
              <w:numPr>
                <w:ilvl w:val="0"/>
                <w:numId w:val="7"/>
              </w:numPr>
              <w:tabs>
                <w:tab w:val="left" w:pos="450"/>
                <w:tab w:val="left" w:pos="592"/>
              </w:tabs>
              <w:snapToGrid w:val="0"/>
              <w:spacing w:after="0" w:line="240" w:lineRule="auto"/>
              <w:ind w:left="0" w:right="57" w:firstLine="308"/>
              <w:jc w:val="both"/>
              <w:rPr>
                <w:rFonts w:ascii="Times New Roman" w:eastAsia="Batang" w:hAnsi="Times New Roman"/>
                <w:sz w:val="24"/>
                <w:szCs w:val="24"/>
                <w:lang w:val="uk-UA"/>
              </w:rPr>
            </w:pPr>
            <w:r w:rsidRPr="00370289">
              <w:rPr>
                <w:rFonts w:ascii="Times New Roman" w:eastAsia="Batang" w:hAnsi="Times New Roman"/>
                <w:sz w:val="24"/>
                <w:szCs w:val="24"/>
                <w:lang w:val="uk-UA"/>
              </w:rPr>
              <w:t>від 05.12.2023 № 446 «Про забезпечення реалізації секторальних спеціальних економічних та інших обмежувальних заходів (санкцій) до Російської Федерації та Республіки Білорусь в оборонно-промисловій сфері», яке зареєстровано в Міністерстві юстиції України</w:t>
            </w:r>
            <w:r w:rsidR="0091784F" w:rsidRPr="00370289">
              <w:rPr>
                <w:rFonts w:ascii="Times New Roman" w:eastAsia="Batang" w:hAnsi="Times New Roman"/>
                <w:sz w:val="24"/>
                <w:szCs w:val="24"/>
                <w:lang w:val="uk-UA"/>
              </w:rPr>
              <w:br/>
            </w:r>
            <w:r w:rsidRPr="00370289">
              <w:rPr>
                <w:rFonts w:ascii="Times New Roman" w:eastAsia="Batang" w:hAnsi="Times New Roman"/>
                <w:sz w:val="24"/>
                <w:szCs w:val="24"/>
                <w:lang w:val="uk-UA"/>
              </w:rPr>
              <w:t>25 грудня 2023 року за № 2241/41297.</w:t>
            </w:r>
          </w:p>
          <w:p w14:paraId="7C4B4A3E" w14:textId="77777777" w:rsidR="00FE3340" w:rsidRDefault="00A82007" w:rsidP="00FE3340">
            <w:pPr>
              <w:pStyle w:val="ab"/>
              <w:widowControl w:val="0"/>
              <w:tabs>
                <w:tab w:val="left" w:pos="450"/>
                <w:tab w:val="left" w:pos="592"/>
              </w:tabs>
              <w:snapToGrid w:val="0"/>
              <w:spacing w:after="0" w:line="240" w:lineRule="auto"/>
              <w:ind w:left="0" w:right="57" w:firstLine="308"/>
              <w:jc w:val="both"/>
              <w:rPr>
                <w:rFonts w:ascii="Times New Roman" w:eastAsia="Batang" w:hAnsi="Times New Roman"/>
                <w:sz w:val="24"/>
                <w:szCs w:val="24"/>
                <w:lang w:val="uk-UA"/>
              </w:rPr>
            </w:pPr>
            <w:r>
              <w:rPr>
                <w:rFonts w:ascii="Times New Roman" w:eastAsia="Batang" w:hAnsi="Times New Roman"/>
                <w:sz w:val="24"/>
                <w:szCs w:val="24"/>
                <w:lang w:val="uk-UA"/>
              </w:rPr>
              <w:t xml:space="preserve">Забезпечено </w:t>
            </w:r>
            <w:r w:rsidRPr="00370289">
              <w:rPr>
                <w:rFonts w:ascii="Times New Roman" w:eastAsia="Batang" w:hAnsi="Times New Roman"/>
                <w:sz w:val="24"/>
                <w:szCs w:val="24"/>
                <w:lang w:val="uk-UA"/>
              </w:rPr>
              <w:t>пі</w:t>
            </w:r>
            <w:r w:rsidR="00F56911">
              <w:rPr>
                <w:rFonts w:ascii="Times New Roman" w:eastAsia="Batang" w:hAnsi="Times New Roman"/>
                <w:sz w:val="24"/>
                <w:szCs w:val="24"/>
                <w:lang w:val="uk-UA"/>
              </w:rPr>
              <w:t>д</w:t>
            </w:r>
            <w:r w:rsidRPr="00370289">
              <w:rPr>
                <w:rFonts w:ascii="Times New Roman" w:eastAsia="Batang" w:hAnsi="Times New Roman"/>
                <w:sz w:val="24"/>
                <w:szCs w:val="24"/>
                <w:lang w:val="uk-UA"/>
              </w:rPr>
              <w:t>готовку проєкту постанови Кабінету Міністрів України від 31.01.2023 № 91 «Про внесення зміни до пункту 4 Положення про Комісію з регулювання азартних ігор та лотерей»</w:t>
            </w:r>
            <w:r>
              <w:rPr>
                <w:rFonts w:ascii="Times New Roman" w:eastAsia="Batang" w:hAnsi="Times New Roman"/>
                <w:sz w:val="24"/>
                <w:szCs w:val="24"/>
                <w:lang w:val="uk-UA"/>
              </w:rPr>
              <w:t>.</w:t>
            </w:r>
          </w:p>
          <w:p w14:paraId="4E020391" w14:textId="7B6211A1" w:rsidR="00F90305" w:rsidRPr="00370289" w:rsidRDefault="00F90305" w:rsidP="00FE3340">
            <w:pPr>
              <w:pStyle w:val="ab"/>
              <w:widowControl w:val="0"/>
              <w:tabs>
                <w:tab w:val="left" w:pos="450"/>
                <w:tab w:val="left" w:pos="592"/>
              </w:tabs>
              <w:snapToGrid w:val="0"/>
              <w:spacing w:after="0" w:line="240" w:lineRule="auto"/>
              <w:ind w:left="0" w:right="57" w:firstLine="308"/>
              <w:jc w:val="both"/>
              <w:rPr>
                <w:rFonts w:ascii="Times New Roman" w:hAnsi="Times New Roman"/>
                <w:sz w:val="24"/>
                <w:szCs w:val="24"/>
                <w:lang w:val="uk-UA"/>
              </w:rPr>
            </w:pPr>
            <w:r w:rsidRPr="00370289">
              <w:rPr>
                <w:rFonts w:ascii="Times New Roman" w:eastAsia="Batang" w:hAnsi="Times New Roman"/>
                <w:sz w:val="24"/>
                <w:szCs w:val="24"/>
                <w:lang w:val="uk-UA"/>
              </w:rPr>
              <w:t>Н</w:t>
            </w:r>
            <w:r w:rsidRPr="00370289">
              <w:rPr>
                <w:rFonts w:ascii="Times New Roman" w:hAnsi="Times New Roman"/>
                <w:sz w:val="24"/>
                <w:szCs w:val="24"/>
                <w:lang w:val="uk-UA"/>
              </w:rPr>
              <w:t xml:space="preserve">а засіданні Кабінету Міністрів України 14 березня 2023 року (протокол № 36) схвалено План організації виконання рішення Ради національної безпеки і оборони України від 10 березня 2023 року «Про застосування та внесення змін до персональних спеціальних економічних та інших обмежувальних заходів (санкцій)» (далі – Рішення РНБО), введеного в дію Указом Президента України від 10 березня 2023 року № 145, згідно з яким КРАІЛ визначено головним виконавцем. </w:t>
            </w:r>
          </w:p>
          <w:p w14:paraId="3E4FACDD" w14:textId="48832550" w:rsidR="00F90305" w:rsidRPr="00370289" w:rsidRDefault="00F90305"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Відповідно до пункту 12 розділу ІІІ «Моніторинг ефективності санкцій» Порядку реалізації видів санкцій та моніторингу їх ефективності Комісією з регулювання азартних ігор та лотерей, затвердженого рішенням КРАІЛ від 15 серпня 2023 року № 168, зареєстрованим у Міністерстві юстиції   України 30 серпня 2023 року за № 1519/40575, інформаці</w:t>
            </w:r>
            <w:r w:rsidR="00EF4892">
              <w:rPr>
                <w:rFonts w:ascii="Times New Roman" w:hAnsi="Times New Roman" w:cs="Times New Roman"/>
                <w:sz w:val="24"/>
                <w:szCs w:val="24"/>
                <w:lang w:val="uk-UA"/>
              </w:rPr>
              <w:t>я</w:t>
            </w:r>
            <w:r w:rsidRPr="00370289">
              <w:rPr>
                <w:rFonts w:ascii="Times New Roman" w:hAnsi="Times New Roman" w:cs="Times New Roman"/>
                <w:sz w:val="24"/>
                <w:szCs w:val="24"/>
                <w:lang w:val="uk-UA"/>
              </w:rPr>
              <w:t xml:space="preserve"> про стан виконання Рішення РНБО розгляд</w:t>
            </w:r>
            <w:r w:rsidR="00EF4892">
              <w:rPr>
                <w:rFonts w:ascii="Times New Roman" w:hAnsi="Times New Roman" w:cs="Times New Roman"/>
                <w:sz w:val="24"/>
                <w:szCs w:val="24"/>
                <w:lang w:val="uk-UA"/>
              </w:rPr>
              <w:t>ається</w:t>
            </w:r>
            <w:r w:rsidRPr="00370289">
              <w:rPr>
                <w:rFonts w:ascii="Times New Roman" w:hAnsi="Times New Roman" w:cs="Times New Roman"/>
                <w:sz w:val="24"/>
                <w:szCs w:val="24"/>
                <w:lang w:val="uk-UA"/>
              </w:rPr>
              <w:t xml:space="preserve"> на засіданні КРАІЛ.</w:t>
            </w:r>
          </w:p>
          <w:p w14:paraId="5C43A5B8" w14:textId="6F6C16FE" w:rsidR="00F45A66" w:rsidRDefault="00F45A66"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Відповідно до </w:t>
            </w:r>
            <w:r w:rsidRPr="00370289">
              <w:rPr>
                <w:rFonts w:ascii="Times New Roman" w:hAnsi="Times New Roman" w:cs="Times New Roman"/>
                <w:sz w:val="24"/>
                <w:szCs w:val="24"/>
                <w:lang w:val="uk-UA"/>
              </w:rPr>
              <w:t>План</w:t>
            </w:r>
            <w:r w:rsidR="00FE3340">
              <w:rPr>
                <w:rFonts w:ascii="Times New Roman" w:hAnsi="Times New Roman" w:cs="Times New Roman"/>
                <w:sz w:val="24"/>
                <w:szCs w:val="24"/>
                <w:lang w:val="uk-UA"/>
              </w:rPr>
              <w:t>у</w:t>
            </w:r>
            <w:r w:rsidRPr="00370289">
              <w:rPr>
                <w:rFonts w:ascii="Times New Roman" w:hAnsi="Times New Roman" w:cs="Times New Roman"/>
                <w:sz w:val="24"/>
                <w:szCs w:val="24"/>
                <w:lang w:val="uk-UA"/>
              </w:rPr>
              <w:t xml:space="preserve"> організації виконання рішення Ради національної безпеки і оборони України від 10 березня 2023 року «Про застосування та внесення змін до персональних спеціальних економічних та інших обмежувальних заходів (санкцій)»</w:t>
            </w:r>
            <w:r>
              <w:rPr>
                <w:rFonts w:ascii="Times New Roman" w:hAnsi="Times New Roman" w:cs="Times New Roman"/>
                <w:sz w:val="24"/>
                <w:szCs w:val="24"/>
                <w:lang w:val="uk-UA"/>
              </w:rPr>
              <w:t xml:space="preserve">, схваленого на </w:t>
            </w:r>
            <w:r w:rsidRPr="00370289">
              <w:rPr>
                <w:rFonts w:ascii="Times New Roman" w:hAnsi="Times New Roman" w:cs="Times New Roman"/>
                <w:sz w:val="24"/>
                <w:szCs w:val="24"/>
                <w:lang w:val="uk-UA"/>
              </w:rPr>
              <w:t>засіданні Кабінету Міністрів України 14 березня 2023 року (протокол № 36)</w:t>
            </w:r>
            <w:r w:rsidR="00922712">
              <w:rPr>
                <w:rFonts w:ascii="Times New Roman" w:hAnsi="Times New Roman" w:cs="Times New Roman"/>
                <w:sz w:val="24"/>
                <w:szCs w:val="24"/>
                <w:lang w:val="uk-UA"/>
              </w:rPr>
              <w:t xml:space="preserve"> здійснювалося щоквартальне інформування </w:t>
            </w:r>
            <w:r w:rsidR="00922712" w:rsidRPr="00370289">
              <w:rPr>
                <w:rFonts w:ascii="Times New Roman" w:hAnsi="Times New Roman" w:cs="Times New Roman"/>
                <w:sz w:val="24"/>
                <w:szCs w:val="24"/>
                <w:lang w:val="uk-UA"/>
              </w:rPr>
              <w:t>Апарату РНБО</w:t>
            </w:r>
            <w:r w:rsidR="00922712">
              <w:rPr>
                <w:rFonts w:ascii="Times New Roman" w:hAnsi="Times New Roman" w:cs="Times New Roman"/>
                <w:sz w:val="24"/>
                <w:szCs w:val="24"/>
                <w:lang w:val="uk-UA"/>
              </w:rPr>
              <w:t xml:space="preserve">, </w:t>
            </w:r>
            <w:r w:rsidR="00922712" w:rsidRPr="00370289">
              <w:rPr>
                <w:rFonts w:ascii="Times New Roman" w:eastAsia="Batang" w:hAnsi="Times New Roman" w:cs="Times New Roman"/>
                <w:sz w:val="24"/>
                <w:szCs w:val="24"/>
                <w:lang w:val="uk-UA"/>
              </w:rPr>
              <w:t>Кабінету Міністрів України</w:t>
            </w:r>
            <w:r w:rsidR="00922712">
              <w:rPr>
                <w:rFonts w:ascii="Times New Roman" w:eastAsia="Batang" w:hAnsi="Times New Roman" w:cs="Times New Roman"/>
                <w:sz w:val="24"/>
                <w:szCs w:val="24"/>
                <w:lang w:val="uk-UA"/>
              </w:rPr>
              <w:t xml:space="preserve">, </w:t>
            </w:r>
            <w:r w:rsidR="00922712" w:rsidRPr="00370289">
              <w:rPr>
                <w:rFonts w:ascii="Times New Roman" w:eastAsia="Batang" w:hAnsi="Times New Roman" w:cs="Times New Roman"/>
                <w:sz w:val="24"/>
                <w:szCs w:val="24"/>
                <w:lang w:val="uk-UA"/>
              </w:rPr>
              <w:t>Офісу Президента України</w:t>
            </w:r>
            <w:r w:rsidR="008C7E06">
              <w:rPr>
                <w:rFonts w:ascii="Times New Roman" w:eastAsia="Batang" w:hAnsi="Times New Roman" w:cs="Times New Roman"/>
                <w:sz w:val="24"/>
                <w:szCs w:val="24"/>
                <w:lang w:val="uk-UA"/>
              </w:rPr>
              <w:t>.</w:t>
            </w:r>
          </w:p>
          <w:p w14:paraId="6A734250" w14:textId="5F57B644" w:rsidR="00F90305" w:rsidRPr="00370289" w:rsidRDefault="00F90305"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КРАІЛ відповідно до визначених у статті 8 Закону повноважень, зокрема, виконує функції органу ліцензування господарської діяльності у сфері організації та проведення азартних ігор, приймає рішення про видачу та анулювання ліцензій у порядку, встановленому Законом. </w:t>
            </w:r>
          </w:p>
          <w:p w14:paraId="62C3D446" w14:textId="77777777" w:rsidR="00F90305" w:rsidRPr="00370289" w:rsidRDefault="00F90305"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 xml:space="preserve">Пунктом 8 частини першої статті 47 Закону визначено, що Ліцензійними умовами встановлюються обмеження щодо належності заявника та/або пов’язаних з ним осіб до осіб, діяльність яких обмежена чи заборонена відповідно до Закону України «Про санкції». </w:t>
            </w:r>
          </w:p>
          <w:p w14:paraId="0DB359C6" w14:textId="77777777" w:rsidR="00F90305" w:rsidRPr="00370289" w:rsidRDefault="00F90305"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Так, підпунктом 13 пункту 9 Ліцензійних умов провадження діяльності у сфері організації та проведення азартних ігор, затверджених постановою Кабінету Міністрів України від 21 грудня 2020 року № 1341, передбачено, що до заяви про отримання ліцензії на провадження діяльності з організації та проведення азартних ігор подається інформація про те, що здобувач ліцензії та/або пов’язані з ним особи не належать до осіб, діяльність яких обмежена чи заборонена відповідно до Закону України «Про санкції». </w:t>
            </w:r>
          </w:p>
          <w:p w14:paraId="3487BA53" w14:textId="77777777" w:rsidR="00F90305" w:rsidRPr="00370289" w:rsidRDefault="00F90305"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Аналогічні вимоги встановлює підпункт 6 пункту 9 Ліцензійних умов провадження діяльності з надання послуг у сфері організації та проведення азартних ігор, затверджених постановою Кабінету Міністрів України від 31 березня 2021 року № 300.</w:t>
            </w:r>
          </w:p>
          <w:p w14:paraId="5603E13C" w14:textId="6118EBCD" w:rsidR="00F90305" w:rsidRPr="00370289" w:rsidRDefault="00DF7421"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w:t>
            </w:r>
            <w:r w:rsidR="00F90305" w:rsidRPr="00370289">
              <w:rPr>
                <w:rFonts w:ascii="Times New Roman" w:hAnsi="Times New Roman" w:cs="Times New Roman"/>
                <w:sz w:val="24"/>
                <w:szCs w:val="24"/>
                <w:lang w:val="uk-UA"/>
              </w:rPr>
              <w:t>таном на 0</w:t>
            </w:r>
            <w:r w:rsidR="00DB4AEE">
              <w:rPr>
                <w:rFonts w:ascii="Times New Roman" w:hAnsi="Times New Roman" w:cs="Times New Roman"/>
                <w:sz w:val="24"/>
                <w:szCs w:val="24"/>
                <w:lang w:val="uk-UA"/>
              </w:rPr>
              <w:t>1</w:t>
            </w:r>
            <w:r w:rsidR="00F90305" w:rsidRPr="00370289">
              <w:rPr>
                <w:rFonts w:ascii="Times New Roman" w:hAnsi="Times New Roman" w:cs="Times New Roman"/>
                <w:sz w:val="24"/>
                <w:szCs w:val="24"/>
                <w:lang w:val="uk-UA"/>
              </w:rPr>
              <w:t>.01.2024 заяв про отримання ліцензій у сфері діяльності з організації та проведення азартних ігор від здобувачів ліцензій та/або пов’язан</w:t>
            </w:r>
            <w:r w:rsidR="00D92C42">
              <w:rPr>
                <w:rFonts w:ascii="Times New Roman" w:hAnsi="Times New Roman" w:cs="Times New Roman"/>
                <w:sz w:val="24"/>
                <w:szCs w:val="24"/>
                <w:lang w:val="uk-UA"/>
              </w:rPr>
              <w:t>их</w:t>
            </w:r>
            <w:r w:rsidR="00F90305" w:rsidRPr="00370289">
              <w:rPr>
                <w:rFonts w:ascii="Times New Roman" w:hAnsi="Times New Roman" w:cs="Times New Roman"/>
                <w:sz w:val="24"/>
                <w:szCs w:val="24"/>
                <w:lang w:val="uk-UA"/>
              </w:rPr>
              <w:t xml:space="preserve"> з ним</w:t>
            </w:r>
            <w:r w:rsidR="00D92C42">
              <w:rPr>
                <w:rFonts w:ascii="Times New Roman" w:hAnsi="Times New Roman" w:cs="Times New Roman"/>
                <w:sz w:val="24"/>
                <w:szCs w:val="24"/>
                <w:lang w:val="uk-UA"/>
              </w:rPr>
              <w:t>и</w:t>
            </w:r>
            <w:r w:rsidR="00F90305" w:rsidRPr="00370289">
              <w:rPr>
                <w:rFonts w:ascii="Times New Roman" w:hAnsi="Times New Roman" w:cs="Times New Roman"/>
                <w:sz w:val="24"/>
                <w:szCs w:val="24"/>
                <w:lang w:val="uk-UA"/>
              </w:rPr>
              <w:t xml:space="preserve"> ос</w:t>
            </w:r>
            <w:r w:rsidR="00D92C42">
              <w:rPr>
                <w:rFonts w:ascii="Times New Roman" w:hAnsi="Times New Roman" w:cs="Times New Roman"/>
                <w:sz w:val="24"/>
                <w:szCs w:val="24"/>
                <w:lang w:val="uk-UA"/>
              </w:rPr>
              <w:t>і</w:t>
            </w:r>
            <w:r w:rsidR="00F90305" w:rsidRPr="00370289">
              <w:rPr>
                <w:rFonts w:ascii="Times New Roman" w:hAnsi="Times New Roman" w:cs="Times New Roman"/>
                <w:sz w:val="24"/>
                <w:szCs w:val="24"/>
                <w:lang w:val="uk-UA"/>
              </w:rPr>
              <w:t>б</w:t>
            </w:r>
            <w:r w:rsidR="00D92C42">
              <w:rPr>
                <w:rFonts w:ascii="Times New Roman" w:hAnsi="Times New Roman" w:cs="Times New Roman"/>
                <w:sz w:val="24"/>
                <w:szCs w:val="24"/>
                <w:lang w:val="uk-UA"/>
              </w:rPr>
              <w:t xml:space="preserve">, які </w:t>
            </w:r>
            <w:r w:rsidR="00F90305" w:rsidRPr="00370289">
              <w:rPr>
                <w:rFonts w:ascii="Times New Roman" w:hAnsi="Times New Roman" w:cs="Times New Roman"/>
                <w:sz w:val="24"/>
                <w:szCs w:val="24"/>
                <w:lang w:val="uk-UA"/>
              </w:rPr>
              <w:t>належать до осіб, діяльність яких обмежена чи заборонена відповідно до Закону України «Про санкції»</w:t>
            </w:r>
            <w:r w:rsidR="00D92C42">
              <w:rPr>
                <w:rFonts w:ascii="Times New Roman" w:hAnsi="Times New Roman" w:cs="Times New Roman"/>
                <w:sz w:val="24"/>
                <w:szCs w:val="24"/>
                <w:lang w:val="uk-UA"/>
              </w:rPr>
              <w:t>, до КРАІЛ</w:t>
            </w:r>
            <w:r w:rsidRPr="00370289">
              <w:rPr>
                <w:rFonts w:ascii="Times New Roman" w:hAnsi="Times New Roman" w:cs="Times New Roman"/>
                <w:sz w:val="24"/>
                <w:szCs w:val="24"/>
                <w:lang w:val="uk-UA"/>
              </w:rPr>
              <w:t xml:space="preserve"> не надходило</w:t>
            </w:r>
            <w:r w:rsidR="00F90305" w:rsidRPr="00370289">
              <w:rPr>
                <w:rFonts w:ascii="Times New Roman" w:hAnsi="Times New Roman" w:cs="Times New Roman"/>
                <w:sz w:val="24"/>
                <w:szCs w:val="24"/>
                <w:lang w:val="uk-UA"/>
              </w:rPr>
              <w:t>.</w:t>
            </w:r>
          </w:p>
          <w:p w14:paraId="6DE4A7E4" w14:textId="21F3C610" w:rsidR="00F90305" w:rsidRPr="00370289" w:rsidRDefault="00F90305"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Крім цього, додатком 2 до Рішення РНБО визначений перелік юридичних осіб, до яких застосовуються персональні спеціальні економічні та інші обмежувальні заходи (санкції), до якого, у тому числі</w:t>
            </w:r>
            <w:r w:rsidR="00595474">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включені організатори азартних ігор</w:t>
            </w:r>
            <w:r w:rsidR="007F4938">
              <w:rPr>
                <w:rFonts w:ascii="Times New Roman" w:hAnsi="Times New Roman" w:cs="Times New Roman"/>
                <w:sz w:val="24"/>
                <w:szCs w:val="24"/>
                <w:lang w:val="uk-UA"/>
              </w:rPr>
              <w:t>.</w:t>
            </w:r>
          </w:p>
          <w:p w14:paraId="565B0B6E" w14:textId="16CCBA63" w:rsidR="00F90305" w:rsidRPr="00370289" w:rsidRDefault="00F6320B"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До</w:t>
            </w:r>
            <w:r w:rsidR="00F90305" w:rsidRPr="00370289">
              <w:rPr>
                <w:rFonts w:ascii="Times New Roman" w:hAnsi="Times New Roman" w:cs="Times New Roman"/>
                <w:sz w:val="24"/>
                <w:szCs w:val="24"/>
                <w:lang w:val="uk-UA"/>
              </w:rPr>
              <w:t xml:space="preserve"> організаторів азартних ігор</w:t>
            </w:r>
            <w:r>
              <w:rPr>
                <w:rFonts w:ascii="Times New Roman" w:hAnsi="Times New Roman" w:cs="Times New Roman"/>
                <w:sz w:val="24"/>
                <w:szCs w:val="24"/>
                <w:lang w:val="uk-UA"/>
              </w:rPr>
              <w:t xml:space="preserve"> що</w:t>
            </w:r>
            <w:r w:rsidR="00F90305" w:rsidRPr="00370289">
              <w:rPr>
                <w:rFonts w:ascii="Times New Roman" w:hAnsi="Times New Roman" w:cs="Times New Roman"/>
                <w:sz w:val="24"/>
                <w:szCs w:val="24"/>
                <w:lang w:val="uk-UA"/>
              </w:rPr>
              <w:t xml:space="preserve">до яких застосовані санкції, КРАІЛ прийняті рішення про анулювання ліцензій у сфері діяльності з організації та проведення азартних ігор: </w:t>
            </w:r>
          </w:p>
          <w:p w14:paraId="7DD25F4A" w14:textId="7B008C88" w:rsidR="00F90305" w:rsidRPr="00370289" w:rsidRDefault="00595474"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F90305" w:rsidRPr="00370289">
              <w:rPr>
                <w:rFonts w:ascii="Times New Roman" w:hAnsi="Times New Roman" w:cs="Times New Roman"/>
                <w:sz w:val="24"/>
                <w:szCs w:val="24"/>
                <w:lang w:val="uk-UA"/>
              </w:rPr>
              <w:t xml:space="preserve">ішенням КРАІЛ від 06.09.2022 № 320 ТОВ «ТВОЯ БЕТТІНГОВА КОМПАНІЯ» анульовано ліцензію на провадження діяльності з організації та проведення азартних ігор казино в мережі Інтернет на підставі пункту 3 частини першої статті 51 Закону; </w:t>
            </w:r>
          </w:p>
          <w:p w14:paraId="0A9E8782" w14:textId="58D8ED2E" w:rsidR="00F90305" w:rsidRPr="00370289" w:rsidRDefault="00595474"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F90305" w:rsidRPr="00370289">
              <w:rPr>
                <w:rFonts w:ascii="Times New Roman" w:hAnsi="Times New Roman" w:cs="Times New Roman"/>
                <w:sz w:val="24"/>
                <w:szCs w:val="24"/>
                <w:lang w:val="uk-UA"/>
              </w:rPr>
              <w:t>ішенням КРАІЛ від 06.09.2022 № 321 ТОВ «ТВОЯ БЕТТІНГОВА КОМПАНІЯ» анульовано ліцензію на провадження діяльності з організації та проведення букмекерської діяльності на підставі пункту 3 частини першої статті 51 Закону;</w:t>
            </w:r>
          </w:p>
          <w:p w14:paraId="7EC12FCF" w14:textId="1BC46E49" w:rsidR="00F90305" w:rsidRPr="00370289" w:rsidRDefault="00595474"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F90305" w:rsidRPr="00370289">
              <w:rPr>
                <w:rFonts w:ascii="Times New Roman" w:hAnsi="Times New Roman" w:cs="Times New Roman"/>
                <w:sz w:val="24"/>
                <w:szCs w:val="24"/>
                <w:lang w:val="uk-UA"/>
              </w:rPr>
              <w:t xml:space="preserve">ішенням КРАІЛ від 13.12.2022 № 436 ТОВ «ПЛЕЙ ФАН ІНВЕСТМЕНТ» анульовано ліцензію на провадження діяльності з організації та проведення азартних ігор казино в мережі Інтернет на підставі пунктів 3, 12 частини першої статті 51 Закону; </w:t>
            </w:r>
          </w:p>
          <w:p w14:paraId="54541122" w14:textId="5B34A8BF" w:rsidR="00F90305" w:rsidRPr="00370289" w:rsidRDefault="00595474"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F90305" w:rsidRPr="00370289">
              <w:rPr>
                <w:rFonts w:ascii="Times New Roman" w:hAnsi="Times New Roman" w:cs="Times New Roman"/>
                <w:sz w:val="24"/>
                <w:szCs w:val="24"/>
                <w:lang w:val="uk-UA"/>
              </w:rPr>
              <w:t xml:space="preserve">ішенням КРАІЛ від 13.12.2022 № 437 ТОВ «ПЛЕЙ ФАН ІНВЕСТМЕНТ» анульовано ліцензію на провадження діяльності з організації та проведення азартних ігор букмекерської діяльності на підставі пунктів 3, 12 частини першої статті 51 Закону; </w:t>
            </w:r>
          </w:p>
          <w:p w14:paraId="382225C9" w14:textId="74F545D1" w:rsidR="00F90305" w:rsidRPr="00370289" w:rsidRDefault="00595474"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F90305" w:rsidRPr="00370289">
              <w:rPr>
                <w:rFonts w:ascii="Times New Roman" w:hAnsi="Times New Roman" w:cs="Times New Roman"/>
                <w:sz w:val="24"/>
                <w:szCs w:val="24"/>
                <w:lang w:val="uk-UA"/>
              </w:rPr>
              <w:t>ішенням КРАІЛ від 08.08.2023 № 90 ТОВ «ПАРІМАТЧ» анульовано ліцензії на провадження діяльності з організації та проведення азартних ігор букмекерської діяльності та на провадження діяльності з організації та проведення азартних ігор казино в мережі Інтернет на підставі виконання Рішення РНБО;</w:t>
            </w:r>
          </w:p>
          <w:p w14:paraId="11106118" w14:textId="7212585A" w:rsidR="00F90305" w:rsidRPr="00370289" w:rsidRDefault="00595474"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F90305" w:rsidRPr="00370289">
              <w:rPr>
                <w:rFonts w:ascii="Times New Roman" w:hAnsi="Times New Roman" w:cs="Times New Roman"/>
                <w:sz w:val="24"/>
                <w:szCs w:val="24"/>
                <w:lang w:val="uk-UA"/>
              </w:rPr>
              <w:t>ішенням КРАІЛ від 08.08.2023 № 91 ТОВ «ПОІНТЛОТО» анульовано ліцензію на провадження діяльності з організації та проведення азартних ігор казино в мережі Інтернет на підставі виконання Рішення РНБО та у зв’язку з несплатою щорічної плати за ліцензію;</w:t>
            </w:r>
          </w:p>
          <w:p w14:paraId="3C699DBA" w14:textId="219EC66B" w:rsidR="00F90305" w:rsidRPr="00370289" w:rsidRDefault="00595474"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р</w:t>
            </w:r>
            <w:r w:rsidR="00F90305" w:rsidRPr="00370289">
              <w:rPr>
                <w:rFonts w:ascii="Times New Roman" w:hAnsi="Times New Roman" w:cs="Times New Roman"/>
                <w:sz w:val="24"/>
                <w:szCs w:val="24"/>
                <w:lang w:val="uk-UA"/>
              </w:rPr>
              <w:t>ішенням КРАІЛ від 08.08.2023 № 92 ТОВ «ПОКЕРМАТЧ.ЮА» анульовано ліцензію на провадження діяльності з організації та проведення азартних ігор в покер в мережі Інтернет на підставі виконання Рішення РНБО та у зв’язку з несплатою щорічної плати за ліцензію.</w:t>
            </w:r>
          </w:p>
          <w:p w14:paraId="3AD4B167" w14:textId="77777777" w:rsidR="00F90305" w:rsidRPr="00370289" w:rsidRDefault="00F90305"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p>
          <w:p w14:paraId="163540CF" w14:textId="3F0F9E76" w:rsidR="00B66C28" w:rsidRDefault="00F90305" w:rsidP="00D33C8A">
            <w:pPr>
              <w:spacing w:after="0" w:line="240" w:lineRule="auto"/>
              <w:ind w:firstLine="30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Під час реалізації державної політики у сфері організації та проведення азартних ігор, згідно з пунктом 18 частини першої статті 8 Закону</w:t>
            </w:r>
            <w:r w:rsidR="00595474">
              <w:rPr>
                <w:rFonts w:ascii="Times New Roman" w:hAnsi="Times New Roman" w:cs="Times New Roman"/>
                <w:sz w:val="24"/>
                <w:szCs w:val="24"/>
                <w:lang w:val="uk-UA"/>
              </w:rPr>
              <w:t>, вжито</w:t>
            </w:r>
            <w:r w:rsidR="00DF7421" w:rsidRPr="00370289">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заход</w:t>
            </w:r>
            <w:r w:rsidR="00DF7421" w:rsidRPr="00370289">
              <w:rPr>
                <w:rFonts w:ascii="Times New Roman" w:hAnsi="Times New Roman" w:cs="Times New Roman"/>
                <w:sz w:val="24"/>
                <w:szCs w:val="24"/>
                <w:lang w:val="uk-UA"/>
              </w:rPr>
              <w:t>ів</w:t>
            </w:r>
            <w:r w:rsidRPr="00370289">
              <w:rPr>
                <w:rFonts w:ascii="Times New Roman" w:hAnsi="Times New Roman" w:cs="Times New Roman"/>
                <w:sz w:val="24"/>
                <w:szCs w:val="24"/>
                <w:lang w:val="uk-UA"/>
              </w:rPr>
              <w:t xml:space="preserve"> щодо запобігання та виявлення порушень законодавства у сфері організації та проведення азартних ігор</w:t>
            </w:r>
            <w:r w:rsidR="00DF7421" w:rsidRPr="00370289">
              <w:rPr>
                <w:rFonts w:ascii="Times New Roman" w:hAnsi="Times New Roman" w:cs="Times New Roman"/>
                <w:sz w:val="24"/>
                <w:szCs w:val="24"/>
                <w:lang w:val="uk-UA"/>
              </w:rPr>
              <w:t xml:space="preserve">, за результатом здійснення яких </w:t>
            </w:r>
            <w:r w:rsidRPr="00370289">
              <w:rPr>
                <w:rFonts w:ascii="Times New Roman" w:hAnsi="Times New Roman" w:cs="Times New Roman"/>
                <w:sz w:val="24"/>
                <w:szCs w:val="24"/>
                <w:lang w:val="uk-UA"/>
              </w:rPr>
              <w:t xml:space="preserve">виявлені можливі факти обходу санкцій особами, зазначеними в додатку 2 до Рішення РНБО, які здійснюють діяльність у сфері організації і проведення азартних ігор </w:t>
            </w:r>
            <w:r w:rsidR="00B66C28">
              <w:rPr>
                <w:rFonts w:ascii="Times New Roman" w:hAnsi="Times New Roman" w:cs="Times New Roman"/>
                <w:sz w:val="24"/>
                <w:szCs w:val="24"/>
                <w:lang w:val="uk-UA"/>
              </w:rPr>
              <w:t xml:space="preserve">(за результатами аналізу виконання </w:t>
            </w:r>
            <w:r w:rsidR="00595474">
              <w:rPr>
                <w:rFonts w:ascii="Times New Roman" w:hAnsi="Times New Roman" w:cs="Times New Roman"/>
                <w:sz w:val="24"/>
                <w:szCs w:val="24"/>
                <w:lang w:val="uk-UA"/>
              </w:rPr>
              <w:t>Р</w:t>
            </w:r>
            <w:r w:rsidR="00B66C28">
              <w:rPr>
                <w:rFonts w:ascii="Times New Roman" w:hAnsi="Times New Roman" w:cs="Times New Roman"/>
                <w:sz w:val="24"/>
                <w:szCs w:val="24"/>
                <w:lang w:val="uk-UA"/>
              </w:rPr>
              <w:t xml:space="preserve">ішення РНБО встановлено, що на кінець 2023 року залишалися доступними на (з) </w:t>
            </w:r>
            <w:r w:rsidR="00B66C28" w:rsidRPr="006A0ECA">
              <w:rPr>
                <w:rFonts w:ascii="Times New Roman" w:hAnsi="Times New Roman" w:cs="Times New Roman"/>
                <w:sz w:val="24"/>
                <w:szCs w:val="24"/>
                <w:lang w:val="uk-UA"/>
              </w:rPr>
              <w:t>території України 12 вебсайтів</w:t>
            </w:r>
            <w:r w:rsidR="00B66C28">
              <w:rPr>
                <w:rFonts w:ascii="Times New Roman" w:hAnsi="Times New Roman" w:cs="Times New Roman"/>
                <w:sz w:val="24"/>
                <w:szCs w:val="24"/>
                <w:lang w:val="uk-UA"/>
              </w:rPr>
              <w:t>).</w:t>
            </w:r>
          </w:p>
          <w:p w14:paraId="2EF003ED" w14:textId="04C90089" w:rsidR="00F90305" w:rsidRPr="00370289" w:rsidRDefault="00644AF3" w:rsidP="00D33C8A">
            <w:pPr>
              <w:spacing w:after="0" w:line="240" w:lineRule="auto"/>
              <w:ind w:firstLine="30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КРАІЛ надіслала Апарату РНБО інформацію згідно</w:t>
            </w:r>
            <w:r w:rsidR="00595474">
              <w:rPr>
                <w:rFonts w:ascii="Times New Roman" w:hAnsi="Times New Roman" w:cs="Times New Roman"/>
                <w:sz w:val="24"/>
                <w:szCs w:val="24"/>
                <w:lang w:val="uk-UA"/>
              </w:rPr>
              <w:t xml:space="preserve"> з</w:t>
            </w:r>
            <w:r w:rsidRPr="00370289">
              <w:rPr>
                <w:rFonts w:ascii="Times New Roman" w:hAnsi="Times New Roman" w:cs="Times New Roman"/>
                <w:sz w:val="24"/>
                <w:szCs w:val="24"/>
                <w:lang w:val="uk-UA"/>
              </w:rPr>
              <w:t xml:space="preserve"> форм</w:t>
            </w:r>
            <w:r w:rsidR="00595474">
              <w:rPr>
                <w:rFonts w:ascii="Times New Roman" w:hAnsi="Times New Roman" w:cs="Times New Roman"/>
                <w:sz w:val="24"/>
                <w:szCs w:val="24"/>
                <w:lang w:val="uk-UA"/>
              </w:rPr>
              <w:t>ою</w:t>
            </w:r>
            <w:r w:rsidRPr="00370289">
              <w:rPr>
                <w:rFonts w:ascii="Times New Roman" w:hAnsi="Times New Roman" w:cs="Times New Roman"/>
                <w:sz w:val="24"/>
                <w:szCs w:val="24"/>
                <w:lang w:val="uk-UA"/>
              </w:rPr>
              <w:t xml:space="preserve"> щодо результатів моніторингу ефективності санкцій станом на 15.05.2023 та 08.09.2023 і повідом</w:t>
            </w:r>
            <w:r w:rsidR="00595474">
              <w:rPr>
                <w:rFonts w:ascii="Times New Roman" w:hAnsi="Times New Roman" w:cs="Times New Roman"/>
                <w:sz w:val="24"/>
                <w:szCs w:val="24"/>
                <w:lang w:val="uk-UA"/>
              </w:rPr>
              <w:t>ила</w:t>
            </w:r>
            <w:r w:rsidRPr="00370289">
              <w:rPr>
                <w:rFonts w:ascii="Times New Roman" w:hAnsi="Times New Roman" w:cs="Times New Roman"/>
                <w:sz w:val="24"/>
                <w:szCs w:val="24"/>
                <w:lang w:val="uk-UA"/>
              </w:rPr>
              <w:t xml:space="preserve"> про можливі спроби обходу санкцій підсанкційними юридичними особами, зазначени</w:t>
            </w:r>
            <w:r w:rsidR="00595474">
              <w:rPr>
                <w:rFonts w:ascii="Times New Roman" w:hAnsi="Times New Roman" w:cs="Times New Roman"/>
                <w:sz w:val="24"/>
                <w:szCs w:val="24"/>
                <w:lang w:val="uk-UA"/>
              </w:rPr>
              <w:t>ми</w:t>
            </w:r>
            <w:r w:rsidRPr="00370289">
              <w:rPr>
                <w:rFonts w:ascii="Times New Roman" w:hAnsi="Times New Roman" w:cs="Times New Roman"/>
                <w:sz w:val="24"/>
                <w:szCs w:val="24"/>
                <w:lang w:val="uk-UA"/>
              </w:rPr>
              <w:t xml:space="preserve"> </w:t>
            </w:r>
            <w:r w:rsidR="00595474">
              <w:rPr>
                <w:rFonts w:ascii="Times New Roman" w:hAnsi="Times New Roman" w:cs="Times New Roman"/>
                <w:sz w:val="24"/>
                <w:szCs w:val="24"/>
                <w:lang w:val="uk-UA"/>
              </w:rPr>
              <w:t>в</w:t>
            </w:r>
            <w:r w:rsidRPr="00370289">
              <w:rPr>
                <w:rFonts w:ascii="Times New Roman" w:hAnsi="Times New Roman" w:cs="Times New Roman"/>
                <w:sz w:val="24"/>
                <w:szCs w:val="24"/>
                <w:lang w:val="uk-UA"/>
              </w:rPr>
              <w:t xml:space="preserve"> додатку 2 до Рішення РНБО</w:t>
            </w:r>
            <w:r w:rsidR="003529E6">
              <w:rPr>
                <w:rFonts w:ascii="Times New Roman" w:hAnsi="Times New Roman" w:cs="Times New Roman"/>
                <w:sz w:val="24"/>
                <w:szCs w:val="24"/>
                <w:lang w:val="uk-UA"/>
              </w:rPr>
              <w:t>.</w:t>
            </w:r>
            <w:r w:rsidR="003529E6" w:rsidRPr="00370289">
              <w:rPr>
                <w:rFonts w:ascii="Times New Roman" w:hAnsi="Times New Roman" w:cs="Times New Roman"/>
                <w:sz w:val="24"/>
                <w:szCs w:val="24"/>
                <w:lang w:val="uk-UA"/>
              </w:rPr>
              <w:t xml:space="preserve"> Наступний термін звітування для КРАІЛ згідно </w:t>
            </w:r>
            <w:r w:rsidR="00595474">
              <w:rPr>
                <w:rFonts w:ascii="Times New Roman" w:hAnsi="Times New Roman" w:cs="Times New Roman"/>
                <w:sz w:val="24"/>
                <w:szCs w:val="24"/>
                <w:lang w:val="uk-UA"/>
              </w:rPr>
              <w:t xml:space="preserve">зі </w:t>
            </w:r>
            <w:r w:rsidR="003529E6" w:rsidRPr="00370289">
              <w:rPr>
                <w:rFonts w:ascii="Times New Roman" w:hAnsi="Times New Roman" w:cs="Times New Roman"/>
                <w:sz w:val="24"/>
                <w:szCs w:val="24"/>
                <w:lang w:val="uk-UA"/>
              </w:rPr>
              <w:t>встановлено</w:t>
            </w:r>
            <w:r w:rsidR="00595474">
              <w:rPr>
                <w:rFonts w:ascii="Times New Roman" w:hAnsi="Times New Roman" w:cs="Times New Roman"/>
                <w:sz w:val="24"/>
                <w:szCs w:val="24"/>
                <w:lang w:val="uk-UA"/>
              </w:rPr>
              <w:t>ю</w:t>
            </w:r>
            <w:r w:rsidR="003529E6" w:rsidRPr="00370289">
              <w:rPr>
                <w:rFonts w:ascii="Times New Roman" w:hAnsi="Times New Roman" w:cs="Times New Roman"/>
                <w:sz w:val="24"/>
                <w:szCs w:val="24"/>
                <w:lang w:val="uk-UA"/>
              </w:rPr>
              <w:t xml:space="preserve"> форм</w:t>
            </w:r>
            <w:r w:rsidR="00595474">
              <w:rPr>
                <w:rFonts w:ascii="Times New Roman" w:hAnsi="Times New Roman" w:cs="Times New Roman"/>
                <w:sz w:val="24"/>
                <w:szCs w:val="24"/>
                <w:lang w:val="uk-UA"/>
              </w:rPr>
              <w:t>ою</w:t>
            </w:r>
            <w:r w:rsidR="003529E6" w:rsidRPr="00370289">
              <w:rPr>
                <w:rFonts w:ascii="Times New Roman" w:hAnsi="Times New Roman" w:cs="Times New Roman"/>
                <w:sz w:val="24"/>
                <w:szCs w:val="24"/>
                <w:lang w:val="uk-UA"/>
              </w:rPr>
              <w:t xml:space="preserve"> настає 15.02.2024.</w:t>
            </w:r>
            <w:r w:rsidR="00C23DA6">
              <w:rPr>
                <w:rFonts w:ascii="Times New Roman" w:hAnsi="Times New Roman" w:cs="Times New Roman"/>
                <w:sz w:val="24"/>
                <w:szCs w:val="24"/>
                <w:lang w:val="uk-UA"/>
              </w:rPr>
              <w:t xml:space="preserve"> </w:t>
            </w:r>
            <w:r w:rsidR="00F90305" w:rsidRPr="00370289">
              <w:rPr>
                <w:rFonts w:ascii="Times New Roman" w:hAnsi="Times New Roman" w:cs="Times New Roman"/>
                <w:sz w:val="24"/>
                <w:szCs w:val="24"/>
                <w:lang w:val="uk-UA"/>
              </w:rPr>
              <w:t>Так, відповідно до заповненої форми звітності, Апарат РНБО повідомлено про можливі спроби обходу санкцій</w:t>
            </w:r>
            <w:r w:rsidR="007C400E">
              <w:rPr>
                <w:rFonts w:ascii="Times New Roman" w:hAnsi="Times New Roman" w:cs="Times New Roman"/>
                <w:sz w:val="24"/>
                <w:szCs w:val="24"/>
                <w:lang w:val="uk-UA"/>
              </w:rPr>
              <w:t xml:space="preserve">. </w:t>
            </w:r>
            <w:r w:rsidR="006F0DAE">
              <w:rPr>
                <w:rFonts w:ascii="Times New Roman" w:hAnsi="Times New Roman" w:cs="Times New Roman"/>
                <w:sz w:val="24"/>
                <w:szCs w:val="24"/>
                <w:lang w:val="uk-UA"/>
              </w:rPr>
              <w:t xml:space="preserve"> </w:t>
            </w:r>
            <w:r w:rsidR="00F90305" w:rsidRPr="00370289">
              <w:rPr>
                <w:rFonts w:ascii="Times New Roman" w:hAnsi="Times New Roman" w:cs="Times New Roman"/>
                <w:sz w:val="24"/>
                <w:szCs w:val="24"/>
                <w:lang w:val="uk-UA"/>
              </w:rPr>
              <w:t>Крім цього, КРАІЛ виявлено понад 80 вебсайтів з нелегальними азартними іграми, на яких використовуються торгові знаки (бренди) підсанкційних юридичних осіб</w:t>
            </w:r>
            <w:r w:rsidR="00EE1463">
              <w:rPr>
                <w:rFonts w:ascii="Times New Roman" w:hAnsi="Times New Roman" w:cs="Times New Roman"/>
                <w:sz w:val="24"/>
                <w:szCs w:val="24"/>
                <w:lang w:val="uk-UA"/>
              </w:rPr>
              <w:t>.</w:t>
            </w:r>
          </w:p>
          <w:p w14:paraId="23BABBBA" w14:textId="4B203B4B" w:rsidR="00F90305" w:rsidRPr="00370289" w:rsidRDefault="00F90305"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Крім цього, КРАІЛ виявлено вебсайти, які надають послуги з ознаками азартної гри та/або лотерейної діяльності в мережі Інтернет на території України без відповідних ліцензій, з використанням торг</w:t>
            </w:r>
            <w:r w:rsidR="00595474">
              <w:rPr>
                <w:rFonts w:ascii="Times New Roman" w:hAnsi="Times New Roman" w:cs="Times New Roman"/>
                <w:sz w:val="24"/>
                <w:szCs w:val="24"/>
                <w:lang w:val="uk-UA"/>
              </w:rPr>
              <w:t>івельних</w:t>
            </w:r>
            <w:r w:rsidRPr="00370289">
              <w:rPr>
                <w:rFonts w:ascii="Times New Roman" w:hAnsi="Times New Roman" w:cs="Times New Roman"/>
                <w:sz w:val="24"/>
                <w:szCs w:val="24"/>
                <w:lang w:val="uk-UA"/>
              </w:rPr>
              <w:t xml:space="preserve"> знаків (брендів) підсанкційних юридичних осіб.</w:t>
            </w:r>
          </w:p>
          <w:p w14:paraId="6EB9C77A" w14:textId="4E0DEC74" w:rsidR="00F90305" w:rsidRPr="00370289" w:rsidRDefault="00F90305"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Враховуючи наведене, КРАІЛ звернулася листами від 01.09.2023 № 14-5/1891 та від 22.12.2023 № 14-5/2953 до Адміністрації Держспецзв’язку, листами від 01.09.2023 № 14-5/1892 та від 22.12.2023 № 14-5/2954 до Національної комісії, що здійснює державне регулювання у сферах електронних комунікацій, радіочастотного спектра та надання послуг поштового зв’язку та </w:t>
            </w:r>
            <w:r w:rsidR="007C272B" w:rsidRPr="00A8191D">
              <w:rPr>
                <w:rFonts w:ascii="Times New Roman" w:hAnsi="Times New Roman" w:cs="Times New Roman"/>
                <w:sz w:val="24"/>
                <w:szCs w:val="24"/>
                <w:lang w:val="uk-UA"/>
              </w:rPr>
              <w:t>лис</w:t>
            </w:r>
            <w:r w:rsidR="007C272B">
              <w:rPr>
                <w:rFonts w:ascii="Times New Roman" w:hAnsi="Times New Roman" w:cs="Times New Roman"/>
                <w:sz w:val="24"/>
                <w:szCs w:val="24"/>
                <w:lang w:val="uk-UA"/>
              </w:rPr>
              <w:t>тами</w:t>
            </w:r>
            <w:r w:rsidR="007C272B" w:rsidRPr="00A8191D">
              <w:rPr>
                <w:rFonts w:ascii="Times New Roman" w:hAnsi="Times New Roman" w:cs="Times New Roman"/>
                <w:sz w:val="24"/>
                <w:szCs w:val="24"/>
                <w:lang w:val="uk-UA"/>
              </w:rPr>
              <w:t xml:space="preserve"> від </w:t>
            </w:r>
            <w:r w:rsidR="007C272B">
              <w:rPr>
                <w:rFonts w:ascii="Times New Roman" w:hAnsi="Times New Roman" w:cs="Times New Roman"/>
                <w:sz w:val="24"/>
                <w:szCs w:val="24"/>
                <w:lang w:val="uk-UA"/>
              </w:rPr>
              <w:t xml:space="preserve">01.09.2023 № 14-5/1893 та </w:t>
            </w:r>
            <w:r w:rsidRPr="00370289">
              <w:rPr>
                <w:rFonts w:ascii="Times New Roman" w:hAnsi="Times New Roman" w:cs="Times New Roman"/>
                <w:sz w:val="24"/>
                <w:szCs w:val="24"/>
                <w:lang w:val="uk-UA"/>
              </w:rPr>
              <w:t>від 22.12.2023</w:t>
            </w:r>
            <w:r w:rsidR="009A244B">
              <w:rPr>
                <w:rFonts w:ascii="Times New Roman" w:hAnsi="Times New Roman" w:cs="Times New Roman"/>
                <w:sz w:val="24"/>
                <w:szCs w:val="24"/>
                <w:lang w:val="uk-UA"/>
              </w:rPr>
              <w:t xml:space="preserve"> </w:t>
            </w:r>
            <w:r w:rsidR="009A244B">
              <w:rPr>
                <w:rFonts w:ascii="Times New Roman" w:hAnsi="Times New Roman" w:cs="Times New Roman"/>
                <w:sz w:val="24"/>
                <w:szCs w:val="24"/>
                <w:lang w:val="uk-UA"/>
              </w:rPr>
              <w:br/>
            </w:r>
            <w:r w:rsidRPr="00370289">
              <w:rPr>
                <w:rFonts w:ascii="Times New Roman" w:hAnsi="Times New Roman" w:cs="Times New Roman"/>
                <w:sz w:val="24"/>
                <w:szCs w:val="24"/>
                <w:lang w:val="uk-UA"/>
              </w:rPr>
              <w:t>№14-5/2938 до Національного центру оперативно-технічного управління мережами телекомунікацій щодо надання інформації про виявлені вебсайти, які надають доступ до азартних ігор з використанням торг</w:t>
            </w:r>
            <w:r w:rsidR="004550DE">
              <w:rPr>
                <w:rFonts w:ascii="Times New Roman" w:hAnsi="Times New Roman" w:cs="Times New Roman"/>
                <w:sz w:val="24"/>
                <w:szCs w:val="24"/>
                <w:lang w:val="uk-UA"/>
              </w:rPr>
              <w:t>івельних</w:t>
            </w:r>
            <w:r w:rsidRPr="00370289">
              <w:rPr>
                <w:rFonts w:ascii="Times New Roman" w:hAnsi="Times New Roman" w:cs="Times New Roman"/>
                <w:sz w:val="24"/>
                <w:szCs w:val="24"/>
                <w:lang w:val="uk-UA"/>
              </w:rPr>
              <w:t xml:space="preserve"> марок (брендів) підсанкційних юридичних осіб, що може свідчити про спробу обходу санкцій.</w:t>
            </w:r>
          </w:p>
          <w:p w14:paraId="0618772E" w14:textId="1FBAE832" w:rsidR="00FB11D0" w:rsidRPr="0011306B" w:rsidRDefault="0011306B"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sidRPr="0011306B">
              <w:rPr>
                <w:rFonts w:ascii="Times New Roman" w:hAnsi="Times New Roman" w:cs="Times New Roman"/>
                <w:sz w:val="24"/>
                <w:szCs w:val="24"/>
                <w:lang w:val="uk-UA"/>
              </w:rPr>
              <w:t>Також у 2023 році КРАІЛ забезпечено виконання:</w:t>
            </w:r>
          </w:p>
          <w:p w14:paraId="7C26065B" w14:textId="5D490FAF" w:rsidR="00FB11D0" w:rsidRPr="0011306B" w:rsidRDefault="00021469"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sidRPr="0011306B">
              <w:rPr>
                <w:rFonts w:ascii="Times New Roman" w:hAnsi="Times New Roman" w:cs="Times New Roman"/>
                <w:sz w:val="24"/>
                <w:szCs w:val="24"/>
                <w:lang w:val="uk-UA"/>
              </w:rPr>
              <w:t xml:space="preserve"> 1. Рішення Ради національної безпеки і оборони України від 27 травня 2023 року «Про застосування секторальних спеціальних економічних та інших обмежувальних заходів (санкцій) до Ісламської Республіки Іран», введеного в дію Указом Президента України від 27 травня 2023 року № 308 та затвердженого постановою Верховної Ради України від 29 травня 2023 року № 3108-ІХ, схваленого на засіданні Кабінету Міністрів України 9 червня 2023 року (протокол № 66). Рішення КРАІЛ від 18 вересня 2023 року № 258 «Про забезпечення реалізації секторальних економічних та інших обмежувальних заходів (санкцій) до Ісламської Республіки Іран» зареєстрован</w:t>
            </w:r>
            <w:r w:rsidR="004550DE">
              <w:rPr>
                <w:rFonts w:ascii="Times New Roman" w:hAnsi="Times New Roman" w:cs="Times New Roman"/>
                <w:sz w:val="24"/>
                <w:szCs w:val="24"/>
                <w:lang w:val="uk-UA"/>
              </w:rPr>
              <w:t>о</w:t>
            </w:r>
            <w:r w:rsidRPr="0011306B">
              <w:rPr>
                <w:rFonts w:ascii="Times New Roman" w:hAnsi="Times New Roman" w:cs="Times New Roman"/>
                <w:sz w:val="24"/>
                <w:szCs w:val="24"/>
                <w:lang w:val="uk-UA"/>
              </w:rPr>
              <w:t xml:space="preserve"> в Міністерстві юстиції України 03 жовтня 2023 року за № 1740/40796. Звітування – листи КРАІЛ </w:t>
            </w:r>
            <w:r w:rsidR="004550DE">
              <w:rPr>
                <w:rFonts w:ascii="Times New Roman" w:hAnsi="Times New Roman" w:cs="Times New Roman"/>
                <w:sz w:val="24"/>
                <w:szCs w:val="24"/>
                <w:lang w:val="uk-UA"/>
              </w:rPr>
              <w:t>до</w:t>
            </w:r>
            <w:r w:rsidRPr="0011306B">
              <w:rPr>
                <w:rFonts w:ascii="Times New Roman" w:hAnsi="Times New Roman" w:cs="Times New Roman"/>
                <w:sz w:val="24"/>
                <w:szCs w:val="24"/>
                <w:lang w:val="uk-UA"/>
              </w:rPr>
              <w:t xml:space="preserve"> Міністерств</w:t>
            </w:r>
            <w:r w:rsidR="004550DE">
              <w:rPr>
                <w:rFonts w:ascii="Times New Roman" w:hAnsi="Times New Roman" w:cs="Times New Roman"/>
                <w:sz w:val="24"/>
                <w:szCs w:val="24"/>
                <w:lang w:val="uk-UA"/>
              </w:rPr>
              <w:t>а</w:t>
            </w:r>
            <w:r w:rsidRPr="0011306B">
              <w:rPr>
                <w:rFonts w:ascii="Times New Roman" w:hAnsi="Times New Roman" w:cs="Times New Roman"/>
                <w:sz w:val="24"/>
                <w:szCs w:val="24"/>
                <w:lang w:val="uk-UA"/>
              </w:rPr>
              <w:t xml:space="preserve"> економіки України від 03.01.2024 № 12-5/14. </w:t>
            </w:r>
          </w:p>
          <w:p w14:paraId="6D86D15C" w14:textId="6039D553" w:rsidR="00FB11D0" w:rsidRPr="0011306B" w:rsidRDefault="00021469"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sidRPr="0011306B">
              <w:rPr>
                <w:rFonts w:ascii="Times New Roman" w:hAnsi="Times New Roman" w:cs="Times New Roman"/>
                <w:sz w:val="24"/>
                <w:szCs w:val="24"/>
                <w:lang w:val="uk-UA"/>
              </w:rPr>
              <w:t xml:space="preserve">2. Рішення Ради національної безпеки і оборони України від 20 листопада 2023 року «Про застосування секторальних спеціальних економічних та інших обмежувальних заходів (санкцій) до Російської Федерації та Республіки Білорусь в оборонно-промисловій сфері», введеного в дію Указом </w:t>
            </w:r>
            <w:r w:rsidR="004550DE">
              <w:rPr>
                <w:rFonts w:ascii="Times New Roman" w:hAnsi="Times New Roman" w:cs="Times New Roman"/>
                <w:sz w:val="24"/>
                <w:szCs w:val="24"/>
                <w:lang w:val="uk-UA"/>
              </w:rPr>
              <w:t>П</w:t>
            </w:r>
            <w:r w:rsidRPr="0011306B">
              <w:rPr>
                <w:rFonts w:ascii="Times New Roman" w:hAnsi="Times New Roman" w:cs="Times New Roman"/>
                <w:sz w:val="24"/>
                <w:szCs w:val="24"/>
                <w:lang w:val="uk-UA"/>
              </w:rPr>
              <w:t xml:space="preserve">резидента України від 20 листопада 2023 року № 762 та затвердженого </w:t>
            </w:r>
            <w:r w:rsidR="004550DE">
              <w:rPr>
                <w:rFonts w:ascii="Times New Roman" w:hAnsi="Times New Roman" w:cs="Times New Roman"/>
                <w:sz w:val="24"/>
                <w:szCs w:val="24"/>
                <w:lang w:val="uk-UA"/>
              </w:rPr>
              <w:t>П</w:t>
            </w:r>
            <w:r w:rsidRPr="0011306B">
              <w:rPr>
                <w:rFonts w:ascii="Times New Roman" w:hAnsi="Times New Roman" w:cs="Times New Roman"/>
                <w:sz w:val="24"/>
                <w:szCs w:val="24"/>
                <w:lang w:val="uk-UA"/>
              </w:rPr>
              <w:t xml:space="preserve">остановою Верховної Ради України від 22 листопада 2023 року № 3489-ІХ (протокол № 132). Рішення КРАІЛ від 05 грудня 2023 року № 446 «Про забезпечення реалізації секторальних економічних та інших обмежувальних заходів (санкцій) до Російської Федерації та Республіки Білорусь в оборонно-промисловій сфері». Звітування – лист КРАІЛ </w:t>
            </w:r>
            <w:r w:rsidR="004550DE">
              <w:rPr>
                <w:rFonts w:ascii="Times New Roman" w:hAnsi="Times New Roman" w:cs="Times New Roman"/>
                <w:sz w:val="24"/>
                <w:szCs w:val="24"/>
                <w:lang w:val="uk-UA"/>
              </w:rPr>
              <w:t>до</w:t>
            </w:r>
            <w:r w:rsidRPr="0011306B">
              <w:rPr>
                <w:rFonts w:ascii="Times New Roman" w:hAnsi="Times New Roman" w:cs="Times New Roman"/>
                <w:sz w:val="24"/>
                <w:szCs w:val="24"/>
                <w:lang w:val="uk-UA"/>
              </w:rPr>
              <w:t xml:space="preserve"> Міністерств</w:t>
            </w:r>
            <w:r w:rsidR="004550DE">
              <w:rPr>
                <w:rFonts w:ascii="Times New Roman" w:hAnsi="Times New Roman" w:cs="Times New Roman"/>
                <w:sz w:val="24"/>
                <w:szCs w:val="24"/>
                <w:lang w:val="uk-UA"/>
              </w:rPr>
              <w:t>а</w:t>
            </w:r>
            <w:r w:rsidRPr="0011306B">
              <w:rPr>
                <w:rFonts w:ascii="Times New Roman" w:hAnsi="Times New Roman" w:cs="Times New Roman"/>
                <w:sz w:val="24"/>
                <w:szCs w:val="24"/>
                <w:lang w:val="uk-UA"/>
              </w:rPr>
              <w:t xml:space="preserve"> економіки України від 03.01.2024 № 12-5/16. </w:t>
            </w:r>
          </w:p>
          <w:p w14:paraId="641F06F8" w14:textId="084F069E" w:rsidR="00FB11D0" w:rsidRPr="0011306B" w:rsidRDefault="00021469"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sidRPr="0011306B">
              <w:rPr>
                <w:rFonts w:ascii="Times New Roman" w:hAnsi="Times New Roman" w:cs="Times New Roman"/>
                <w:sz w:val="24"/>
                <w:szCs w:val="24"/>
                <w:lang w:val="uk-UA"/>
              </w:rPr>
              <w:lastRenderedPageBreak/>
              <w:t xml:space="preserve">3. Рішення Ради національної безпеки і оборони України від 23 листопада 2023 року «Про застосування персональних спеціальних економічних та інших обмежувальних заходів (санкцій)», введеного в дію Указом Президента України від 23 листопада 2023 року № 773, схваленого на засіданні Кабінету Міністрів України 28 листопада 2023 року (протокол № 132). Звітування </w:t>
            </w:r>
            <w:r w:rsidR="005214D0">
              <w:rPr>
                <w:rFonts w:ascii="Times New Roman" w:hAnsi="Times New Roman" w:cs="Times New Roman"/>
                <w:sz w:val="24"/>
                <w:szCs w:val="24"/>
                <w:lang w:val="uk-UA"/>
              </w:rPr>
              <w:t>–</w:t>
            </w:r>
            <w:r w:rsidRPr="0011306B">
              <w:rPr>
                <w:rFonts w:ascii="Times New Roman" w:hAnsi="Times New Roman" w:cs="Times New Roman"/>
                <w:sz w:val="24"/>
                <w:szCs w:val="24"/>
                <w:lang w:val="uk-UA"/>
              </w:rPr>
              <w:t xml:space="preserve"> лист КРАІЛ </w:t>
            </w:r>
            <w:r w:rsidR="004550DE">
              <w:rPr>
                <w:rFonts w:ascii="Times New Roman" w:hAnsi="Times New Roman" w:cs="Times New Roman"/>
                <w:sz w:val="24"/>
                <w:szCs w:val="24"/>
                <w:lang w:val="uk-UA"/>
              </w:rPr>
              <w:t>до</w:t>
            </w:r>
            <w:r w:rsidRPr="0011306B">
              <w:rPr>
                <w:rFonts w:ascii="Times New Roman" w:hAnsi="Times New Roman" w:cs="Times New Roman"/>
                <w:sz w:val="24"/>
                <w:szCs w:val="24"/>
                <w:lang w:val="uk-UA"/>
              </w:rPr>
              <w:t xml:space="preserve"> Міністерств</w:t>
            </w:r>
            <w:r w:rsidR="004550DE">
              <w:rPr>
                <w:rFonts w:ascii="Times New Roman" w:hAnsi="Times New Roman" w:cs="Times New Roman"/>
                <w:sz w:val="24"/>
                <w:szCs w:val="24"/>
                <w:lang w:val="uk-UA"/>
              </w:rPr>
              <w:t>а</w:t>
            </w:r>
            <w:r w:rsidRPr="0011306B">
              <w:rPr>
                <w:rFonts w:ascii="Times New Roman" w:hAnsi="Times New Roman" w:cs="Times New Roman"/>
                <w:sz w:val="24"/>
                <w:szCs w:val="24"/>
                <w:lang w:val="uk-UA"/>
              </w:rPr>
              <w:t xml:space="preserve"> економіки України від 02.01.2024 №</w:t>
            </w:r>
            <w:r w:rsidR="00A655AE">
              <w:rPr>
                <w:rFonts w:ascii="Times New Roman" w:hAnsi="Times New Roman" w:cs="Times New Roman"/>
                <w:sz w:val="24"/>
                <w:szCs w:val="24"/>
                <w:lang w:val="uk-UA"/>
              </w:rPr>
              <w:t> </w:t>
            </w:r>
            <w:r w:rsidRPr="0011306B">
              <w:rPr>
                <w:rFonts w:ascii="Times New Roman" w:hAnsi="Times New Roman" w:cs="Times New Roman"/>
                <w:sz w:val="24"/>
                <w:szCs w:val="24"/>
                <w:lang w:val="uk-UA"/>
              </w:rPr>
              <w:t>12-5/7.</w:t>
            </w:r>
          </w:p>
          <w:p w14:paraId="6BA7D52B" w14:textId="717727C3" w:rsidR="00FB11D0" w:rsidRPr="0011306B" w:rsidRDefault="00021469"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sidRPr="0011306B">
              <w:rPr>
                <w:rFonts w:ascii="Times New Roman" w:hAnsi="Times New Roman" w:cs="Times New Roman"/>
                <w:sz w:val="24"/>
                <w:szCs w:val="24"/>
                <w:lang w:val="uk-UA"/>
              </w:rPr>
              <w:t xml:space="preserve"> 4. Рішення Ради національної безпеки і оборони України від 18 листопада 2023 року «Про застосування персональних спеціальних економічних та інших обмежувальних заходів (санкцій)», введеного в дію Указом Президента України від 18 листопада 2023 року № 759, схваленого на засіданні Кабінету Міністрів України 21 листопада 2023 року (протокол № 129). Звітування – лист КРАІЛ </w:t>
            </w:r>
            <w:r w:rsidR="004550DE">
              <w:rPr>
                <w:rFonts w:ascii="Times New Roman" w:hAnsi="Times New Roman" w:cs="Times New Roman"/>
                <w:sz w:val="24"/>
                <w:szCs w:val="24"/>
                <w:lang w:val="uk-UA"/>
              </w:rPr>
              <w:t>до</w:t>
            </w:r>
            <w:r w:rsidRPr="0011306B">
              <w:rPr>
                <w:rFonts w:ascii="Times New Roman" w:hAnsi="Times New Roman" w:cs="Times New Roman"/>
                <w:sz w:val="24"/>
                <w:szCs w:val="24"/>
                <w:lang w:val="uk-UA"/>
              </w:rPr>
              <w:t xml:space="preserve"> Міністерств</w:t>
            </w:r>
            <w:r w:rsidR="004550DE">
              <w:rPr>
                <w:rFonts w:ascii="Times New Roman" w:hAnsi="Times New Roman" w:cs="Times New Roman"/>
                <w:sz w:val="24"/>
                <w:szCs w:val="24"/>
                <w:lang w:val="uk-UA"/>
              </w:rPr>
              <w:t>а</w:t>
            </w:r>
            <w:r w:rsidRPr="0011306B">
              <w:rPr>
                <w:rFonts w:ascii="Times New Roman" w:hAnsi="Times New Roman" w:cs="Times New Roman"/>
                <w:sz w:val="24"/>
                <w:szCs w:val="24"/>
                <w:lang w:val="uk-UA"/>
              </w:rPr>
              <w:t xml:space="preserve"> з питань реінтеграції тимчасово окупованих територій України від 02.01.2024 № 11.</w:t>
            </w:r>
          </w:p>
          <w:p w14:paraId="2B6638B8" w14:textId="5DF32AA6" w:rsidR="00FB11D0" w:rsidRPr="0011306B" w:rsidRDefault="00021469"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sidRPr="0011306B">
              <w:rPr>
                <w:rFonts w:ascii="Times New Roman" w:hAnsi="Times New Roman" w:cs="Times New Roman"/>
                <w:sz w:val="24"/>
                <w:szCs w:val="24"/>
                <w:lang w:val="uk-UA"/>
              </w:rPr>
              <w:t xml:space="preserve"> 5. Рішення Ради національної безпеки і оборони України від 23 грудня 2023 року «Про застосування персональних спеціальних економічних та інших обмежувальних заходів (санкцій)», введеного в дію Указом Президента України від 23 грудня 2023 року № 850, схваленого на засіданні Кабінету Міністрів України 27 грудня 2023 року (протокол № 149). Звітування – лист КРАІЛ </w:t>
            </w:r>
            <w:r w:rsidR="004550DE">
              <w:rPr>
                <w:rFonts w:ascii="Times New Roman" w:hAnsi="Times New Roman" w:cs="Times New Roman"/>
                <w:sz w:val="24"/>
                <w:szCs w:val="24"/>
                <w:lang w:val="uk-UA"/>
              </w:rPr>
              <w:t>до</w:t>
            </w:r>
            <w:r w:rsidRPr="0011306B">
              <w:rPr>
                <w:rFonts w:ascii="Times New Roman" w:hAnsi="Times New Roman" w:cs="Times New Roman"/>
                <w:sz w:val="24"/>
                <w:szCs w:val="24"/>
                <w:lang w:val="uk-UA"/>
              </w:rPr>
              <w:t xml:space="preserve"> Міністерств</w:t>
            </w:r>
            <w:r w:rsidR="004550DE">
              <w:rPr>
                <w:rFonts w:ascii="Times New Roman" w:hAnsi="Times New Roman" w:cs="Times New Roman"/>
                <w:sz w:val="24"/>
                <w:szCs w:val="24"/>
                <w:lang w:val="uk-UA"/>
              </w:rPr>
              <w:t>а</w:t>
            </w:r>
            <w:r w:rsidRPr="0011306B">
              <w:rPr>
                <w:rFonts w:ascii="Times New Roman" w:hAnsi="Times New Roman" w:cs="Times New Roman"/>
                <w:sz w:val="24"/>
                <w:szCs w:val="24"/>
                <w:lang w:val="uk-UA"/>
              </w:rPr>
              <w:t xml:space="preserve"> з питань реінтеграції тимчасово окупованих територій України від 02.01.2024 № 10.</w:t>
            </w:r>
          </w:p>
          <w:p w14:paraId="470E9212" w14:textId="7D57E067" w:rsidR="00FB11D0" w:rsidRPr="0011306B" w:rsidRDefault="00021469"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sidRPr="0011306B">
              <w:rPr>
                <w:rFonts w:ascii="Times New Roman" w:hAnsi="Times New Roman" w:cs="Times New Roman"/>
                <w:sz w:val="24"/>
                <w:szCs w:val="24"/>
                <w:lang w:val="uk-UA"/>
              </w:rPr>
              <w:t xml:space="preserve"> 6. Рішення Ради національної безпеки і оборони України від 23 грудня 2023 року «Про застосування та внесення змін до персональних спеціальних економічних та інших обмежувальних заходів (санкцій)», введеного в дію Указом Президента України від 23 грудня 2023 року № 851, схваленого на засіданні Кабінету Міністрів України 27 грудня 2023 року (протокол № 149)</w:t>
            </w:r>
            <w:r w:rsidR="004550DE">
              <w:rPr>
                <w:rFonts w:ascii="Times New Roman" w:hAnsi="Times New Roman" w:cs="Times New Roman"/>
                <w:sz w:val="24"/>
                <w:szCs w:val="24"/>
                <w:lang w:val="uk-UA"/>
              </w:rPr>
              <w:t>.</w:t>
            </w:r>
            <w:r w:rsidRPr="0011306B">
              <w:rPr>
                <w:rFonts w:ascii="Times New Roman" w:hAnsi="Times New Roman" w:cs="Times New Roman"/>
                <w:sz w:val="24"/>
                <w:szCs w:val="24"/>
                <w:lang w:val="uk-UA"/>
              </w:rPr>
              <w:t xml:space="preserve"> Звітування – лист КРАІЛ </w:t>
            </w:r>
            <w:r w:rsidR="004550DE">
              <w:rPr>
                <w:rFonts w:ascii="Times New Roman" w:hAnsi="Times New Roman" w:cs="Times New Roman"/>
                <w:sz w:val="24"/>
                <w:szCs w:val="24"/>
                <w:lang w:val="uk-UA"/>
              </w:rPr>
              <w:t>до</w:t>
            </w:r>
            <w:r w:rsidRPr="0011306B">
              <w:rPr>
                <w:rFonts w:ascii="Times New Roman" w:hAnsi="Times New Roman" w:cs="Times New Roman"/>
                <w:sz w:val="24"/>
                <w:szCs w:val="24"/>
                <w:lang w:val="uk-UA"/>
              </w:rPr>
              <w:t xml:space="preserve"> Міністерств</w:t>
            </w:r>
            <w:r w:rsidR="004550DE">
              <w:rPr>
                <w:rFonts w:ascii="Times New Roman" w:hAnsi="Times New Roman" w:cs="Times New Roman"/>
                <w:sz w:val="24"/>
                <w:szCs w:val="24"/>
                <w:lang w:val="uk-UA"/>
              </w:rPr>
              <w:t>а</w:t>
            </w:r>
            <w:r w:rsidRPr="0011306B">
              <w:rPr>
                <w:rFonts w:ascii="Times New Roman" w:hAnsi="Times New Roman" w:cs="Times New Roman"/>
                <w:sz w:val="24"/>
                <w:szCs w:val="24"/>
                <w:lang w:val="uk-UA"/>
              </w:rPr>
              <w:t xml:space="preserve"> з питань реінтеграції тимчасово окупованих територій України від 02.01.2024 № 9. </w:t>
            </w:r>
          </w:p>
          <w:p w14:paraId="39F1AB55" w14:textId="2FF979EE" w:rsidR="00FB11D0" w:rsidRPr="0011306B" w:rsidRDefault="00021469"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sidRPr="0011306B">
              <w:rPr>
                <w:rFonts w:ascii="Times New Roman" w:hAnsi="Times New Roman" w:cs="Times New Roman"/>
                <w:sz w:val="24"/>
                <w:szCs w:val="24"/>
                <w:lang w:val="uk-UA"/>
              </w:rPr>
              <w:t xml:space="preserve">7. Рішення Ради національної безпеки і оборони України від 07 грудня 2023 року «Про застосування та внесення змін до персональних спеціальних економічних та інших обмежувальних заходів (санкцій)», введеного в дію Указом Президента України від 07 грудня 2023 року № 813, схваленого на засіданні Кабінету Міністрів України 12 грудня 2023 року (протокол № 139). Звітування – лист КРАІЛ </w:t>
            </w:r>
            <w:r w:rsidR="004550DE">
              <w:rPr>
                <w:rFonts w:ascii="Times New Roman" w:hAnsi="Times New Roman" w:cs="Times New Roman"/>
                <w:sz w:val="24"/>
                <w:szCs w:val="24"/>
                <w:lang w:val="uk-UA"/>
              </w:rPr>
              <w:t>до</w:t>
            </w:r>
            <w:r w:rsidRPr="0011306B">
              <w:rPr>
                <w:rFonts w:ascii="Times New Roman" w:hAnsi="Times New Roman" w:cs="Times New Roman"/>
                <w:sz w:val="24"/>
                <w:szCs w:val="24"/>
                <w:lang w:val="uk-UA"/>
              </w:rPr>
              <w:t xml:space="preserve"> Міністерств</w:t>
            </w:r>
            <w:r w:rsidR="004550DE">
              <w:rPr>
                <w:rFonts w:ascii="Times New Roman" w:hAnsi="Times New Roman" w:cs="Times New Roman"/>
                <w:sz w:val="24"/>
                <w:szCs w:val="24"/>
                <w:lang w:val="uk-UA"/>
              </w:rPr>
              <w:t>а</w:t>
            </w:r>
            <w:r w:rsidRPr="0011306B">
              <w:rPr>
                <w:rFonts w:ascii="Times New Roman" w:hAnsi="Times New Roman" w:cs="Times New Roman"/>
                <w:sz w:val="24"/>
                <w:szCs w:val="24"/>
                <w:lang w:val="uk-UA"/>
              </w:rPr>
              <w:t xml:space="preserve"> з питань стратегічних галузей промисловості України від 03.01.2024 № 15.</w:t>
            </w:r>
          </w:p>
          <w:p w14:paraId="1EEB6157" w14:textId="68B8B3B7" w:rsidR="00375E1B" w:rsidRDefault="00021469"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r w:rsidRPr="0011306B">
              <w:rPr>
                <w:rFonts w:ascii="Times New Roman" w:hAnsi="Times New Roman" w:cs="Times New Roman"/>
                <w:sz w:val="24"/>
                <w:szCs w:val="24"/>
                <w:lang w:val="uk-UA"/>
              </w:rPr>
              <w:t xml:space="preserve">8. Рішення Ради національної безпеки і оборони України від 22 лютого 2023 року «Про застосування секторальних спеціальних економічних та інших обмежувальних заходів (санкцій) до фінансових установ Російської Федерації», введеного в дію Указом Президента України від 22 лютого 2023 року № 89 та затвердженого постановою Верховної Ради України від 23 лютого 2023 року № 2924-ІХ, схваленого на засіданні Кабінету Міністрів України 28 лютого 2023 року (протокол № 25). Рішення Комісії з регулювання азартних ігор та лотерей від 10 серпня 2023 року № 160 «Про забезпечення реалізації секторальних економічних та інших обмежувальних заходів (санкцій) до фінансових установ Російської Федерації», що зареєстроване в Міністерстві юстиції України 29 серпня 2023 року за № 1508/40564. Звітування – лист </w:t>
            </w:r>
            <w:r w:rsidR="004550DE">
              <w:rPr>
                <w:rFonts w:ascii="Times New Roman" w:hAnsi="Times New Roman" w:cs="Times New Roman"/>
                <w:sz w:val="24"/>
                <w:szCs w:val="24"/>
                <w:lang w:val="uk-UA"/>
              </w:rPr>
              <w:t xml:space="preserve">до </w:t>
            </w:r>
            <w:r w:rsidRPr="0011306B">
              <w:rPr>
                <w:rFonts w:ascii="Times New Roman" w:hAnsi="Times New Roman" w:cs="Times New Roman"/>
                <w:sz w:val="24"/>
                <w:szCs w:val="24"/>
                <w:lang w:val="uk-UA"/>
              </w:rPr>
              <w:t>Міністерств</w:t>
            </w:r>
            <w:r w:rsidR="004550DE">
              <w:rPr>
                <w:rFonts w:ascii="Times New Roman" w:hAnsi="Times New Roman" w:cs="Times New Roman"/>
                <w:sz w:val="24"/>
                <w:szCs w:val="24"/>
                <w:lang w:val="uk-UA"/>
              </w:rPr>
              <w:t>а</w:t>
            </w:r>
            <w:r w:rsidRPr="0011306B">
              <w:rPr>
                <w:rFonts w:ascii="Times New Roman" w:hAnsi="Times New Roman" w:cs="Times New Roman"/>
                <w:sz w:val="24"/>
                <w:szCs w:val="24"/>
                <w:lang w:val="uk-UA"/>
              </w:rPr>
              <w:t xml:space="preserve"> фінансів України</w:t>
            </w:r>
            <w:r w:rsidR="004550DE">
              <w:rPr>
                <w:rFonts w:ascii="Times New Roman" w:hAnsi="Times New Roman" w:cs="Times New Roman"/>
                <w:sz w:val="24"/>
                <w:szCs w:val="24"/>
                <w:lang w:val="uk-UA"/>
              </w:rPr>
              <w:br/>
            </w:r>
            <w:r w:rsidRPr="0011306B">
              <w:rPr>
                <w:rFonts w:ascii="Times New Roman" w:hAnsi="Times New Roman" w:cs="Times New Roman"/>
                <w:sz w:val="24"/>
                <w:szCs w:val="24"/>
                <w:lang w:val="uk-UA"/>
              </w:rPr>
              <w:t xml:space="preserve">від 02.01.2024 № 12-5/12. Відповідні листи було надіслано </w:t>
            </w:r>
            <w:r w:rsidR="00B1116B">
              <w:rPr>
                <w:rFonts w:ascii="Times New Roman" w:hAnsi="Times New Roman" w:cs="Times New Roman"/>
                <w:sz w:val="24"/>
                <w:szCs w:val="24"/>
                <w:lang w:val="uk-UA"/>
              </w:rPr>
              <w:t>організаторам азартних ігор</w:t>
            </w:r>
            <w:r w:rsidR="00871679">
              <w:rPr>
                <w:rFonts w:ascii="Times New Roman" w:hAnsi="Times New Roman" w:cs="Times New Roman"/>
                <w:sz w:val="24"/>
                <w:szCs w:val="24"/>
                <w:lang w:val="uk-UA"/>
              </w:rPr>
              <w:t xml:space="preserve"> </w:t>
            </w:r>
            <w:r w:rsidRPr="0011306B">
              <w:rPr>
                <w:rFonts w:ascii="Times New Roman" w:hAnsi="Times New Roman" w:cs="Times New Roman"/>
                <w:sz w:val="24"/>
                <w:szCs w:val="24"/>
                <w:lang w:val="uk-UA"/>
              </w:rPr>
              <w:t>(</w:t>
            </w:r>
            <w:r w:rsidR="00871679">
              <w:rPr>
                <w:rFonts w:ascii="Times New Roman" w:hAnsi="Times New Roman" w:cs="Times New Roman"/>
                <w:sz w:val="24"/>
                <w:szCs w:val="24"/>
                <w:lang w:val="uk-UA"/>
              </w:rPr>
              <w:t xml:space="preserve">від </w:t>
            </w:r>
            <w:r w:rsidRPr="0011306B">
              <w:rPr>
                <w:rFonts w:ascii="Times New Roman" w:hAnsi="Times New Roman" w:cs="Times New Roman"/>
                <w:sz w:val="24"/>
                <w:szCs w:val="24"/>
                <w:lang w:val="uk-UA"/>
              </w:rPr>
              <w:t>19.06.23 № 12-8/1265,</w:t>
            </w:r>
            <w:r w:rsidR="00871679">
              <w:rPr>
                <w:rFonts w:ascii="Times New Roman" w:hAnsi="Times New Roman" w:cs="Times New Roman"/>
                <w:sz w:val="24"/>
                <w:szCs w:val="24"/>
                <w:lang w:val="uk-UA"/>
              </w:rPr>
              <w:t xml:space="preserve"> від</w:t>
            </w:r>
            <w:r w:rsidRPr="0011306B">
              <w:rPr>
                <w:rFonts w:ascii="Times New Roman" w:hAnsi="Times New Roman" w:cs="Times New Roman"/>
                <w:sz w:val="24"/>
                <w:szCs w:val="24"/>
                <w:lang w:val="uk-UA"/>
              </w:rPr>
              <w:t xml:space="preserve"> 30.11.23 № 12-8/2660)</w:t>
            </w:r>
            <w:r w:rsidR="00871679">
              <w:rPr>
                <w:rFonts w:ascii="Times New Roman" w:hAnsi="Times New Roman" w:cs="Times New Roman"/>
                <w:sz w:val="24"/>
                <w:szCs w:val="24"/>
                <w:lang w:val="uk-UA"/>
              </w:rPr>
              <w:t>.</w:t>
            </w:r>
          </w:p>
          <w:p w14:paraId="1EEA8CE0" w14:textId="77777777" w:rsidR="00E609BB" w:rsidRPr="0011306B" w:rsidRDefault="00E609BB" w:rsidP="0011306B">
            <w:pPr>
              <w:widowControl w:val="0"/>
              <w:tabs>
                <w:tab w:val="left" w:pos="450"/>
                <w:tab w:val="left" w:pos="592"/>
              </w:tabs>
              <w:snapToGrid w:val="0"/>
              <w:spacing w:after="0" w:line="240" w:lineRule="auto"/>
              <w:ind w:right="57" w:firstLine="308"/>
              <w:jc w:val="both"/>
              <w:rPr>
                <w:rFonts w:ascii="Times New Roman" w:hAnsi="Times New Roman" w:cs="Times New Roman"/>
                <w:sz w:val="24"/>
                <w:szCs w:val="24"/>
                <w:lang w:val="uk-UA"/>
              </w:rPr>
            </w:pPr>
          </w:p>
          <w:p w14:paraId="3869A618" w14:textId="3B7D383E" w:rsidR="00203205" w:rsidRPr="00370289" w:rsidRDefault="00203205" w:rsidP="0011306B">
            <w:pPr>
              <w:widowControl w:val="0"/>
              <w:tabs>
                <w:tab w:val="left" w:pos="450"/>
                <w:tab w:val="left" w:pos="592"/>
              </w:tabs>
              <w:snapToGrid w:val="0"/>
              <w:spacing w:after="0" w:line="240" w:lineRule="auto"/>
              <w:ind w:right="57" w:firstLine="308"/>
              <w:jc w:val="both"/>
              <w:rPr>
                <w:rFonts w:ascii="Times New Roman" w:eastAsia="Batang" w:hAnsi="Times New Roman" w:cs="Times New Roman"/>
                <w:sz w:val="24"/>
                <w:szCs w:val="24"/>
                <w:lang w:val="uk-UA"/>
              </w:rPr>
            </w:pPr>
          </w:p>
        </w:tc>
      </w:tr>
      <w:bookmarkEnd w:id="11"/>
      <w:tr w:rsidR="00DA3E9D" w:rsidRPr="00370289" w14:paraId="41C12FF7" w14:textId="77777777" w:rsidTr="00185F55">
        <w:trPr>
          <w:trHeight w:val="348"/>
        </w:trPr>
        <w:tc>
          <w:tcPr>
            <w:tcW w:w="1275" w:type="dxa"/>
            <w:gridSpan w:val="2"/>
            <w:tcBorders>
              <w:top w:val="single" w:sz="4" w:space="0" w:color="auto"/>
              <w:left w:val="single" w:sz="4" w:space="0" w:color="auto"/>
              <w:bottom w:val="single" w:sz="4" w:space="0" w:color="auto"/>
              <w:right w:val="single" w:sz="4" w:space="0" w:color="auto"/>
            </w:tcBorders>
          </w:tcPr>
          <w:p w14:paraId="6F33114D" w14:textId="2644C1BC" w:rsidR="00375E1B" w:rsidRPr="00370289" w:rsidRDefault="00375E1B" w:rsidP="00DA3E9D">
            <w:pPr>
              <w:pStyle w:val="a3"/>
              <w:jc w:val="center"/>
              <w:rPr>
                <w:rFonts w:ascii="Times New Roman" w:hAnsi="Times New Roman" w:cs="Times New Roman"/>
                <w:lang w:val="uk-UA"/>
              </w:rPr>
            </w:pPr>
            <w:r w:rsidRPr="00370289">
              <w:rPr>
                <w:rFonts w:ascii="Times New Roman" w:hAnsi="Times New Roman" w:cs="Times New Roman"/>
                <w:lang w:val="uk-UA"/>
              </w:rPr>
              <w:lastRenderedPageBreak/>
              <w:t>10.9</w:t>
            </w:r>
          </w:p>
        </w:tc>
        <w:tc>
          <w:tcPr>
            <w:tcW w:w="5103" w:type="dxa"/>
            <w:tcBorders>
              <w:top w:val="single" w:sz="4" w:space="0" w:color="auto"/>
              <w:left w:val="single" w:sz="4" w:space="0" w:color="auto"/>
              <w:bottom w:val="single" w:sz="4" w:space="0" w:color="auto"/>
              <w:right w:val="single" w:sz="4" w:space="0" w:color="auto"/>
            </w:tcBorders>
          </w:tcPr>
          <w:p w14:paraId="23C32D26" w14:textId="77777777" w:rsidR="00375E1B" w:rsidRPr="00370289" w:rsidRDefault="00375E1B" w:rsidP="00DA3E9D">
            <w:pPr>
              <w:spacing w:after="0" w:line="240" w:lineRule="auto"/>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Розробка проєкту рішення Комісії з регулювання азартних ігор та лотерей «Про забезпечення реалізації секторальних економічних та інших обмежувальних заходів (санкцій) до фінансових установ Російської Федерації»</w:t>
            </w:r>
          </w:p>
          <w:p w14:paraId="152B9D41" w14:textId="77777777" w:rsidR="00375E1B" w:rsidRPr="00370289" w:rsidRDefault="00375E1B" w:rsidP="00DA3E9D">
            <w:pPr>
              <w:spacing w:after="0" w:line="240" w:lineRule="auto"/>
              <w:ind w:right="-8"/>
              <w:jc w:val="both"/>
              <w:rPr>
                <w:rFonts w:ascii="Times New Roman" w:hAnsi="Times New Roman" w:cs="Times New Roman"/>
                <w:sz w:val="24"/>
                <w:szCs w:val="24"/>
                <w:shd w:val="clear" w:color="auto" w:fill="FFFFFF"/>
                <w:lang w:val="uk-UA"/>
              </w:rPr>
            </w:pPr>
          </w:p>
        </w:tc>
        <w:tc>
          <w:tcPr>
            <w:tcW w:w="4820" w:type="dxa"/>
            <w:tcBorders>
              <w:top w:val="single" w:sz="4" w:space="0" w:color="auto"/>
              <w:left w:val="single" w:sz="4" w:space="0" w:color="auto"/>
              <w:bottom w:val="single" w:sz="4" w:space="0" w:color="auto"/>
              <w:right w:val="single" w:sz="4" w:space="0" w:color="auto"/>
            </w:tcBorders>
          </w:tcPr>
          <w:p w14:paraId="11A7CC25" w14:textId="77777777" w:rsidR="00375E1B" w:rsidRPr="00370289" w:rsidRDefault="00375E1B" w:rsidP="00DA3E9D">
            <w:pPr>
              <w:tabs>
                <w:tab w:val="left" w:pos="2438"/>
              </w:tabs>
              <w:spacing w:after="0" w:line="240" w:lineRule="auto"/>
              <w:jc w:val="both"/>
              <w:rPr>
                <w:rStyle w:val="rvts9"/>
                <w:rFonts w:ascii="Times New Roman" w:hAnsi="Times New Roman" w:cs="Times New Roman"/>
                <w:bCs/>
                <w:sz w:val="24"/>
                <w:szCs w:val="24"/>
                <w:lang w:val="uk-UA"/>
              </w:rPr>
            </w:pPr>
            <w:r w:rsidRPr="00370289">
              <w:rPr>
                <w:rFonts w:ascii="Times New Roman" w:hAnsi="Times New Roman" w:cs="Times New Roman"/>
                <w:bCs/>
                <w:sz w:val="24"/>
                <w:szCs w:val="24"/>
                <w:lang w:val="uk-UA"/>
              </w:rPr>
              <w:t xml:space="preserve">Закони України «Про санкції», </w:t>
            </w:r>
            <w:r w:rsidRPr="00370289">
              <w:rPr>
                <w:rStyle w:val="rvts9"/>
                <w:rFonts w:ascii="Times New Roman" w:hAnsi="Times New Roman" w:cs="Times New Roman"/>
                <w:bCs/>
                <w:sz w:val="24"/>
                <w:szCs w:val="24"/>
                <w:lang w:val="uk-UA"/>
              </w:rPr>
              <w:t>«Про державне регулювання діяльності щодо організації та проведення азартних ігор», «Про державні лотереї в Україні»;</w:t>
            </w:r>
          </w:p>
          <w:p w14:paraId="6D4F69E6" w14:textId="77777777" w:rsidR="00375E1B" w:rsidRPr="00370289" w:rsidRDefault="00375E1B" w:rsidP="00DA3E9D">
            <w:pPr>
              <w:tabs>
                <w:tab w:val="left" w:pos="2438"/>
              </w:tabs>
              <w:spacing w:after="0" w:line="240" w:lineRule="auto"/>
              <w:jc w:val="both"/>
              <w:rPr>
                <w:rStyle w:val="rvts9"/>
                <w:rFonts w:ascii="Times New Roman" w:hAnsi="Times New Roman" w:cs="Times New Roman"/>
                <w:bCs/>
                <w:strike/>
                <w:sz w:val="24"/>
                <w:szCs w:val="24"/>
                <w:lang w:val="uk-UA"/>
              </w:rPr>
            </w:pPr>
            <w:r w:rsidRPr="00370289">
              <w:rPr>
                <w:rStyle w:val="30"/>
                <w:rFonts w:eastAsia="NSimSun"/>
                <w:b w:val="0"/>
                <w:sz w:val="24"/>
                <w:szCs w:val="24"/>
                <w:lang w:val="uk-UA" w:eastAsia="uk-UA"/>
              </w:rPr>
              <w:t>рішення РНБО від 22.02.2023 «Про застосування секторальних спеціальних економічних та інших обмежувальних заходів (санкцій) до фінансових установ Російської Федерації», введене в дію Указом Президента України від 22.02.2023 № 89 та затверджене постановою ВРУ від 23.02.2023</w:t>
            </w:r>
            <w:r w:rsidRPr="00370289">
              <w:rPr>
                <w:rStyle w:val="30"/>
                <w:rFonts w:eastAsia="NSimSun"/>
                <w:b w:val="0"/>
                <w:sz w:val="24"/>
                <w:szCs w:val="24"/>
                <w:lang w:val="uk-UA" w:eastAsia="uk-UA"/>
              </w:rPr>
              <w:br/>
              <w:t>№ 2924-ІХ;</w:t>
            </w:r>
          </w:p>
          <w:p w14:paraId="54842293" w14:textId="77777777" w:rsidR="00375E1B" w:rsidRDefault="00375E1B" w:rsidP="00DA3E9D">
            <w:pPr>
              <w:spacing w:after="0" w:line="240" w:lineRule="auto"/>
              <w:jc w:val="both"/>
              <w:rPr>
                <w:rStyle w:val="30"/>
                <w:rFonts w:eastAsia="NSimSun"/>
                <w:b w:val="0"/>
                <w:sz w:val="24"/>
                <w:szCs w:val="24"/>
                <w:lang w:val="uk-UA" w:eastAsia="uk-UA"/>
              </w:rPr>
            </w:pPr>
            <w:r w:rsidRPr="00370289">
              <w:rPr>
                <w:rStyle w:val="rvts9"/>
                <w:rFonts w:ascii="Times New Roman" w:hAnsi="Times New Roman" w:cs="Times New Roman"/>
                <w:bCs/>
                <w:sz w:val="24"/>
                <w:szCs w:val="24"/>
                <w:lang w:val="uk-UA"/>
              </w:rPr>
              <w:t xml:space="preserve">пункт 4 Плану організації виконання </w:t>
            </w:r>
            <w:r w:rsidRPr="00370289">
              <w:rPr>
                <w:rStyle w:val="30"/>
                <w:rFonts w:eastAsia="NSimSun"/>
                <w:b w:val="0"/>
                <w:sz w:val="24"/>
                <w:szCs w:val="24"/>
                <w:lang w:val="uk-UA" w:eastAsia="uk-UA"/>
              </w:rPr>
              <w:t>рішення РНБО</w:t>
            </w:r>
            <w:r w:rsidR="00F360FA" w:rsidRPr="00370289">
              <w:rPr>
                <w:rStyle w:val="30"/>
                <w:rFonts w:eastAsia="NSimSun"/>
                <w:b w:val="0"/>
                <w:sz w:val="24"/>
                <w:szCs w:val="24"/>
                <w:lang w:val="uk-UA" w:eastAsia="uk-UA"/>
              </w:rPr>
              <w:t xml:space="preserve"> </w:t>
            </w:r>
            <w:r w:rsidRPr="00370289">
              <w:rPr>
                <w:rStyle w:val="30"/>
                <w:rFonts w:eastAsia="NSimSun"/>
                <w:b w:val="0"/>
                <w:sz w:val="24"/>
                <w:szCs w:val="24"/>
                <w:lang w:val="uk-UA" w:eastAsia="uk-UA"/>
              </w:rPr>
              <w:t>від 22.02.2023 «Про застосування секторальних спеціальних економічних та інших обмежувальних заходів (санкцій) до фінансових установ Російської Федерації», схвалений на засіданні КМУ 28.02.2023 (протокол № 25).</w:t>
            </w:r>
          </w:p>
          <w:p w14:paraId="453C77D7" w14:textId="2A9D0598" w:rsidR="00E609BB" w:rsidRPr="00370289" w:rsidRDefault="00E609BB" w:rsidP="00DA3E9D">
            <w:pPr>
              <w:spacing w:after="0" w:line="240" w:lineRule="auto"/>
              <w:jc w:val="both"/>
              <w:rPr>
                <w:rFonts w:ascii="Times New Roman" w:hAnsi="Times New Roman" w:cs="Times New Roman"/>
                <w:sz w:val="24"/>
                <w:szCs w:val="24"/>
                <w:lang w:val="uk-UA"/>
              </w:rPr>
            </w:pPr>
          </w:p>
        </w:tc>
        <w:tc>
          <w:tcPr>
            <w:tcW w:w="2552" w:type="dxa"/>
            <w:tcBorders>
              <w:top w:val="single" w:sz="4" w:space="0" w:color="auto"/>
              <w:left w:val="single" w:sz="4" w:space="0" w:color="auto"/>
              <w:bottom w:val="single" w:sz="4" w:space="0" w:color="auto"/>
              <w:right w:val="single" w:sz="4" w:space="0" w:color="auto"/>
            </w:tcBorders>
          </w:tcPr>
          <w:p w14:paraId="529A28AB" w14:textId="77777777" w:rsidR="00375E1B" w:rsidRPr="00370289" w:rsidRDefault="00375E1B" w:rsidP="00DA3E9D">
            <w:pPr>
              <w:spacing w:after="0" w:line="240" w:lineRule="auto"/>
              <w:ind w:right="57"/>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 xml:space="preserve">Департамент методології </w:t>
            </w:r>
          </w:p>
          <w:p w14:paraId="7F17027B" w14:textId="77777777" w:rsidR="00375E1B" w:rsidRPr="00370289" w:rsidRDefault="00375E1B" w:rsidP="00DA3E9D">
            <w:pPr>
              <w:spacing w:after="0" w:line="240" w:lineRule="auto"/>
              <w:ind w:right="57"/>
              <w:jc w:val="both"/>
              <w:rPr>
                <w:rFonts w:ascii="Times New Roman" w:hAnsi="Times New Roman" w:cs="Times New Roman"/>
                <w:bCs/>
                <w:sz w:val="24"/>
                <w:szCs w:val="24"/>
                <w:lang w:val="uk-UA"/>
              </w:rPr>
            </w:pPr>
          </w:p>
          <w:p w14:paraId="30C72B23" w14:textId="77777777" w:rsidR="00375E1B" w:rsidRPr="00370289" w:rsidRDefault="00375E1B" w:rsidP="00DA3E9D">
            <w:pPr>
              <w:spacing w:after="0" w:line="240" w:lineRule="auto"/>
              <w:ind w:right="57"/>
              <w:jc w:val="both"/>
              <w:rPr>
                <w:rFonts w:ascii="Times New Roman" w:eastAsia="Times New Roman" w:hAnsi="Times New Roman" w:cs="Times New Roman"/>
                <w:bCs/>
                <w:sz w:val="24"/>
                <w:szCs w:val="24"/>
                <w:lang w:val="uk-UA"/>
              </w:rPr>
            </w:pPr>
            <w:r w:rsidRPr="00370289">
              <w:rPr>
                <w:rFonts w:ascii="Times New Roman" w:eastAsia="Times New Roman" w:hAnsi="Times New Roman" w:cs="Times New Roman"/>
                <w:bCs/>
                <w:sz w:val="24"/>
                <w:szCs w:val="24"/>
                <w:lang w:val="uk-UA"/>
              </w:rPr>
              <w:t xml:space="preserve">Департамент </w:t>
            </w:r>
          </w:p>
          <w:p w14:paraId="63CE9A54" w14:textId="77777777" w:rsidR="00375E1B" w:rsidRPr="00370289" w:rsidRDefault="00375E1B" w:rsidP="00DA3E9D">
            <w:pPr>
              <w:spacing w:after="0" w:line="240" w:lineRule="auto"/>
              <w:ind w:right="57"/>
              <w:jc w:val="both"/>
              <w:rPr>
                <w:rFonts w:ascii="Times New Roman" w:eastAsia="Times New Roman" w:hAnsi="Times New Roman" w:cs="Times New Roman"/>
                <w:bCs/>
                <w:sz w:val="24"/>
                <w:szCs w:val="24"/>
                <w:lang w:val="uk-UA"/>
              </w:rPr>
            </w:pPr>
            <w:r w:rsidRPr="00370289">
              <w:rPr>
                <w:rFonts w:ascii="Times New Roman" w:eastAsia="Times New Roman" w:hAnsi="Times New Roman" w:cs="Times New Roman"/>
                <w:bCs/>
                <w:sz w:val="24"/>
                <w:szCs w:val="24"/>
                <w:lang w:val="uk-UA"/>
              </w:rPr>
              <w:t>нагляду та контролю</w:t>
            </w:r>
          </w:p>
          <w:p w14:paraId="5C2CF44C" w14:textId="77777777" w:rsidR="00F360FA" w:rsidRPr="00370289" w:rsidRDefault="00F360FA" w:rsidP="00DA3E9D">
            <w:pPr>
              <w:spacing w:after="0" w:line="240" w:lineRule="auto"/>
              <w:ind w:right="57"/>
              <w:jc w:val="both"/>
              <w:rPr>
                <w:rFonts w:ascii="Times New Roman" w:eastAsia="Times New Roman" w:hAnsi="Times New Roman" w:cs="Times New Roman"/>
                <w:bCs/>
                <w:sz w:val="24"/>
                <w:szCs w:val="24"/>
                <w:lang w:val="uk-UA"/>
              </w:rPr>
            </w:pPr>
          </w:p>
          <w:p w14:paraId="0A533003" w14:textId="58F222C6" w:rsidR="00375E1B" w:rsidRPr="00370289" w:rsidRDefault="00375E1B" w:rsidP="00DA3E9D">
            <w:pPr>
              <w:spacing w:after="0" w:line="240" w:lineRule="auto"/>
              <w:ind w:right="57"/>
              <w:jc w:val="both"/>
              <w:rPr>
                <w:rFonts w:ascii="Times New Roman" w:eastAsia="Times New Roman" w:hAnsi="Times New Roman" w:cs="Times New Roman"/>
                <w:bCs/>
                <w:sz w:val="24"/>
                <w:szCs w:val="24"/>
                <w:lang w:val="uk-UA"/>
              </w:rPr>
            </w:pPr>
            <w:r w:rsidRPr="00370289">
              <w:rPr>
                <w:rFonts w:ascii="Times New Roman" w:eastAsia="Times New Roman" w:hAnsi="Times New Roman" w:cs="Times New Roman"/>
                <w:bCs/>
                <w:sz w:val="24"/>
                <w:szCs w:val="24"/>
                <w:lang w:val="uk-UA"/>
              </w:rPr>
              <w:t>Департамент ліцензування у сфері азартних ігор та лотерей</w:t>
            </w:r>
          </w:p>
          <w:p w14:paraId="5A45C4A2" w14:textId="77777777" w:rsidR="00F360FA" w:rsidRPr="00370289" w:rsidRDefault="00F360FA" w:rsidP="00DA3E9D">
            <w:pPr>
              <w:spacing w:after="0" w:line="240" w:lineRule="auto"/>
              <w:ind w:right="57"/>
              <w:jc w:val="both"/>
              <w:rPr>
                <w:rFonts w:ascii="Times New Roman" w:eastAsia="Times New Roman" w:hAnsi="Times New Roman" w:cs="Times New Roman"/>
                <w:bCs/>
                <w:sz w:val="24"/>
                <w:szCs w:val="24"/>
                <w:lang w:val="uk-UA"/>
              </w:rPr>
            </w:pPr>
          </w:p>
          <w:p w14:paraId="37AA31B8" w14:textId="64EC5A01" w:rsidR="00375E1B" w:rsidRPr="00370289" w:rsidRDefault="00375E1B" w:rsidP="00DA3E9D">
            <w:pPr>
              <w:spacing w:after="0" w:line="240" w:lineRule="auto"/>
              <w:ind w:right="57"/>
              <w:jc w:val="both"/>
              <w:rPr>
                <w:rFonts w:ascii="Times New Roman" w:eastAsia="Times New Roman" w:hAnsi="Times New Roman" w:cs="Times New Roman"/>
                <w:bCs/>
                <w:sz w:val="24"/>
                <w:szCs w:val="24"/>
                <w:lang w:val="uk-UA"/>
              </w:rPr>
            </w:pPr>
            <w:r w:rsidRPr="00370289">
              <w:rPr>
                <w:rFonts w:ascii="Times New Roman" w:eastAsia="Times New Roman" w:hAnsi="Times New Roman" w:cs="Times New Roman"/>
                <w:bCs/>
                <w:sz w:val="24"/>
                <w:szCs w:val="24"/>
                <w:lang w:val="uk-UA"/>
              </w:rPr>
              <w:t>Департамент юридичного забезпечення</w:t>
            </w:r>
          </w:p>
          <w:p w14:paraId="17423DF5" w14:textId="77777777" w:rsidR="00375E1B" w:rsidRPr="00370289" w:rsidRDefault="00375E1B" w:rsidP="00DA3E9D">
            <w:pPr>
              <w:spacing w:after="0" w:line="240" w:lineRule="auto"/>
              <w:ind w:right="57"/>
              <w:jc w:val="both"/>
              <w:rPr>
                <w:rFonts w:ascii="Times New Roman" w:eastAsia="Times New Roman" w:hAnsi="Times New Roman" w:cs="Times New Roman"/>
                <w:bCs/>
                <w:sz w:val="24"/>
                <w:szCs w:val="24"/>
                <w:lang w:val="uk-UA"/>
              </w:rPr>
            </w:pPr>
          </w:p>
          <w:p w14:paraId="3BCE59E8" w14:textId="77777777" w:rsidR="00375E1B" w:rsidRPr="00370289" w:rsidRDefault="00375E1B" w:rsidP="00DA3E9D">
            <w:pPr>
              <w:spacing w:after="0" w:line="240" w:lineRule="auto"/>
              <w:ind w:right="57"/>
              <w:jc w:val="both"/>
              <w:rPr>
                <w:rFonts w:ascii="Times New Roman" w:hAnsi="Times New Roman" w:cs="Times New Roman"/>
                <w:bCs/>
                <w:sz w:val="24"/>
                <w:szCs w:val="24"/>
                <w:lang w:val="uk-UA"/>
              </w:rPr>
            </w:pPr>
          </w:p>
        </w:tc>
        <w:tc>
          <w:tcPr>
            <w:tcW w:w="1927" w:type="dxa"/>
            <w:gridSpan w:val="3"/>
            <w:tcBorders>
              <w:top w:val="single" w:sz="4" w:space="0" w:color="auto"/>
              <w:left w:val="single" w:sz="4" w:space="0" w:color="auto"/>
              <w:bottom w:val="single" w:sz="4" w:space="0" w:color="auto"/>
              <w:right w:val="single" w:sz="4" w:space="0" w:color="auto"/>
            </w:tcBorders>
          </w:tcPr>
          <w:p w14:paraId="765BFB36" w14:textId="634F98DF" w:rsidR="00375E1B" w:rsidRPr="00370289" w:rsidRDefault="00375E1B" w:rsidP="00DA3E9D">
            <w:pPr>
              <w:widowControl w:val="0"/>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hAnsi="Times New Roman" w:cs="Times New Roman"/>
                <w:bCs/>
                <w:sz w:val="24"/>
                <w:szCs w:val="24"/>
                <w:shd w:val="clear" w:color="auto" w:fill="FFFFFF"/>
                <w:lang w:val="uk-UA"/>
              </w:rPr>
              <w:t>ІІ півріччя</w:t>
            </w:r>
          </w:p>
        </w:tc>
      </w:tr>
      <w:tr w:rsidR="00DA3E9D" w:rsidRPr="008C0009" w14:paraId="0C1280A8" w14:textId="77777777" w:rsidTr="00185F55">
        <w:trPr>
          <w:trHeight w:val="348"/>
        </w:trPr>
        <w:tc>
          <w:tcPr>
            <w:tcW w:w="15677" w:type="dxa"/>
            <w:gridSpan w:val="8"/>
            <w:tcBorders>
              <w:top w:val="single" w:sz="4" w:space="0" w:color="auto"/>
              <w:left w:val="single" w:sz="4" w:space="0" w:color="auto"/>
              <w:bottom w:val="single" w:sz="4" w:space="0" w:color="auto"/>
              <w:right w:val="single" w:sz="4" w:space="0" w:color="auto"/>
            </w:tcBorders>
          </w:tcPr>
          <w:p w14:paraId="19E699C1"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sidRPr="00D33C8A">
              <w:rPr>
                <w:rFonts w:ascii="Times New Roman" w:hAnsi="Times New Roman" w:cs="Times New Roman"/>
                <w:sz w:val="24"/>
                <w:szCs w:val="24"/>
                <w:lang w:val="uk-UA" w:eastAsia="uk-UA" w:bidi="hi-IN"/>
              </w:rPr>
              <w:t>Інформація про виконання:</w:t>
            </w:r>
          </w:p>
          <w:p w14:paraId="3FDF771B" w14:textId="6C2F4E45" w:rsidR="00E609BB" w:rsidRDefault="00F1179A" w:rsidP="00F1179A">
            <w:pPr>
              <w:widowControl w:val="0"/>
              <w:snapToGrid w:val="0"/>
              <w:spacing w:after="0" w:line="240" w:lineRule="auto"/>
              <w:ind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На виконання р</w:t>
            </w:r>
            <w:r w:rsidR="00021469" w:rsidRPr="004F492C">
              <w:rPr>
                <w:rFonts w:ascii="Times New Roman" w:hAnsi="Times New Roman" w:cs="Times New Roman"/>
                <w:sz w:val="24"/>
                <w:szCs w:val="24"/>
                <w:lang w:val="uk-UA"/>
              </w:rPr>
              <w:t xml:space="preserve">ішення Ради національної безпеки і оборони України від 22 лютого 2023 року «Про застосування секторальних спеціальних економічних та інших обмежувальних заходів (санкцій) до фінансових установ Російської Федерації», введеного в дію Указом Президента України від 22 лютого 2023 року № 89 та затвердженого </w:t>
            </w:r>
            <w:r w:rsidR="00941084">
              <w:rPr>
                <w:rFonts w:ascii="Times New Roman" w:hAnsi="Times New Roman" w:cs="Times New Roman"/>
                <w:sz w:val="24"/>
                <w:szCs w:val="24"/>
                <w:lang w:val="uk-UA"/>
              </w:rPr>
              <w:t>П</w:t>
            </w:r>
            <w:r w:rsidR="00021469" w:rsidRPr="004F492C">
              <w:rPr>
                <w:rFonts w:ascii="Times New Roman" w:hAnsi="Times New Roman" w:cs="Times New Roman"/>
                <w:sz w:val="24"/>
                <w:szCs w:val="24"/>
                <w:lang w:val="uk-UA"/>
              </w:rPr>
              <w:t>остановою Верховної Ради України від 23 лютого 2023 року № 2924-ІХ, схваленого на засіданні Кабінету Міністрів України 28 лютого 2023 року (протокол № 25)</w:t>
            </w:r>
            <w:r>
              <w:rPr>
                <w:rFonts w:ascii="Times New Roman" w:hAnsi="Times New Roman" w:cs="Times New Roman"/>
                <w:sz w:val="24"/>
                <w:szCs w:val="24"/>
                <w:lang w:val="uk-UA"/>
              </w:rPr>
              <w:t xml:space="preserve">, КРАІЛ </w:t>
            </w:r>
            <w:r w:rsidR="00021469" w:rsidRPr="004F492C">
              <w:rPr>
                <w:rFonts w:ascii="Times New Roman" w:hAnsi="Times New Roman" w:cs="Times New Roman"/>
                <w:sz w:val="24"/>
                <w:szCs w:val="24"/>
                <w:lang w:val="uk-UA"/>
              </w:rPr>
              <w:t>10</w:t>
            </w:r>
            <w:r w:rsidR="008F18A3">
              <w:rPr>
                <w:rFonts w:ascii="Times New Roman" w:hAnsi="Times New Roman" w:cs="Times New Roman"/>
                <w:sz w:val="24"/>
                <w:szCs w:val="24"/>
                <w:lang w:val="uk-UA"/>
              </w:rPr>
              <w:t>.08.</w:t>
            </w:r>
            <w:r w:rsidR="00021469" w:rsidRPr="004F492C">
              <w:rPr>
                <w:rFonts w:ascii="Times New Roman" w:hAnsi="Times New Roman" w:cs="Times New Roman"/>
                <w:sz w:val="24"/>
                <w:szCs w:val="24"/>
                <w:lang w:val="uk-UA"/>
              </w:rPr>
              <w:t xml:space="preserve">2023 </w:t>
            </w:r>
            <w:r>
              <w:rPr>
                <w:rFonts w:ascii="Times New Roman" w:hAnsi="Times New Roman" w:cs="Times New Roman"/>
                <w:sz w:val="24"/>
                <w:szCs w:val="24"/>
                <w:lang w:val="uk-UA"/>
              </w:rPr>
              <w:t>прийнят</w:t>
            </w:r>
            <w:r w:rsidR="00941084">
              <w:rPr>
                <w:rFonts w:ascii="Times New Roman" w:hAnsi="Times New Roman" w:cs="Times New Roman"/>
                <w:sz w:val="24"/>
                <w:szCs w:val="24"/>
                <w:lang w:val="uk-UA"/>
              </w:rPr>
              <w:t>о</w:t>
            </w:r>
            <w:r>
              <w:rPr>
                <w:rFonts w:ascii="Times New Roman" w:hAnsi="Times New Roman" w:cs="Times New Roman"/>
                <w:sz w:val="24"/>
                <w:szCs w:val="24"/>
                <w:lang w:val="uk-UA"/>
              </w:rPr>
              <w:t xml:space="preserve"> рішення </w:t>
            </w:r>
            <w:r w:rsidR="00021469" w:rsidRPr="004F492C">
              <w:rPr>
                <w:rFonts w:ascii="Times New Roman" w:hAnsi="Times New Roman" w:cs="Times New Roman"/>
                <w:sz w:val="24"/>
                <w:szCs w:val="24"/>
                <w:lang w:val="uk-UA"/>
              </w:rPr>
              <w:t>№ 160 «Про забезпечення реалізації секторальних економічних та інших обмежувальних заходів (санкцій) до фінансових установ Російської Федерації», що зареєстроване в Міністерстві юстиції України 29 серпня 2023 року за № 1508/40564</w:t>
            </w:r>
            <w:r w:rsidR="00E30CA8">
              <w:rPr>
                <w:rFonts w:ascii="Times New Roman" w:hAnsi="Times New Roman" w:cs="Times New Roman"/>
                <w:sz w:val="24"/>
                <w:szCs w:val="24"/>
                <w:lang w:val="uk-UA"/>
              </w:rPr>
              <w:t>.</w:t>
            </w:r>
            <w:r w:rsidR="00021469" w:rsidRPr="004F492C">
              <w:rPr>
                <w:rFonts w:ascii="Times New Roman" w:hAnsi="Times New Roman" w:cs="Times New Roman"/>
                <w:sz w:val="24"/>
                <w:szCs w:val="24"/>
                <w:lang w:val="uk-UA"/>
              </w:rPr>
              <w:t xml:space="preserve"> </w:t>
            </w:r>
          </w:p>
          <w:p w14:paraId="5A68AB11" w14:textId="77777777" w:rsidR="00E609BB" w:rsidRDefault="00E609BB" w:rsidP="00F1179A">
            <w:pPr>
              <w:widowControl w:val="0"/>
              <w:snapToGrid w:val="0"/>
              <w:spacing w:after="0" w:line="240" w:lineRule="auto"/>
              <w:ind w:right="57" w:firstLine="308"/>
              <w:jc w:val="both"/>
              <w:rPr>
                <w:rFonts w:ascii="Times New Roman" w:hAnsi="Times New Roman" w:cs="Times New Roman"/>
                <w:sz w:val="24"/>
                <w:szCs w:val="24"/>
                <w:lang w:val="uk-UA"/>
              </w:rPr>
            </w:pPr>
          </w:p>
          <w:p w14:paraId="0F39C782" w14:textId="77777777" w:rsidR="00E609BB" w:rsidRPr="004F492C" w:rsidRDefault="00E609BB" w:rsidP="00F1179A">
            <w:pPr>
              <w:widowControl w:val="0"/>
              <w:snapToGrid w:val="0"/>
              <w:spacing w:after="0" w:line="240" w:lineRule="auto"/>
              <w:ind w:right="57" w:firstLine="308"/>
              <w:jc w:val="both"/>
              <w:rPr>
                <w:rFonts w:ascii="Times New Roman" w:hAnsi="Times New Roman" w:cs="Times New Roman"/>
                <w:sz w:val="24"/>
                <w:szCs w:val="24"/>
                <w:lang w:val="uk-UA"/>
              </w:rPr>
            </w:pPr>
          </w:p>
          <w:p w14:paraId="0B350521" w14:textId="59B98622" w:rsidR="00375E1B" w:rsidRPr="004F492C" w:rsidRDefault="00375E1B" w:rsidP="008F18A3">
            <w:pPr>
              <w:widowControl w:val="0"/>
              <w:snapToGrid w:val="0"/>
              <w:spacing w:after="0" w:line="240" w:lineRule="auto"/>
              <w:ind w:right="57" w:firstLine="308"/>
              <w:jc w:val="both"/>
              <w:rPr>
                <w:rFonts w:ascii="Times New Roman" w:hAnsi="Times New Roman" w:cs="Times New Roman"/>
                <w:bCs/>
                <w:sz w:val="24"/>
                <w:szCs w:val="24"/>
                <w:shd w:val="clear" w:color="auto" w:fill="FFFFFF"/>
                <w:lang w:val="uk-UA"/>
              </w:rPr>
            </w:pPr>
          </w:p>
        </w:tc>
      </w:tr>
      <w:tr w:rsidR="00DA3E9D" w:rsidRPr="00370289" w14:paraId="725E87E8" w14:textId="77777777" w:rsidTr="00185F55">
        <w:trPr>
          <w:trHeight w:val="348"/>
        </w:trPr>
        <w:tc>
          <w:tcPr>
            <w:tcW w:w="15677" w:type="dxa"/>
            <w:gridSpan w:val="8"/>
            <w:tcBorders>
              <w:top w:val="single" w:sz="4" w:space="0" w:color="auto"/>
              <w:left w:val="single" w:sz="4" w:space="0" w:color="auto"/>
              <w:bottom w:val="single" w:sz="4" w:space="0" w:color="auto"/>
              <w:right w:val="single" w:sz="4" w:space="0" w:color="auto"/>
            </w:tcBorders>
          </w:tcPr>
          <w:p w14:paraId="4AE29AEE" w14:textId="77777777" w:rsidR="00375E1B" w:rsidRPr="00370289" w:rsidRDefault="00375E1B" w:rsidP="00DA3E9D">
            <w:pPr>
              <w:pStyle w:val="a3"/>
              <w:jc w:val="center"/>
              <w:rPr>
                <w:rFonts w:ascii="Times New Roman" w:eastAsia="Times New Roman" w:hAnsi="Times New Roman" w:cs="Times New Roman"/>
                <w:lang w:val="uk-UA"/>
              </w:rPr>
            </w:pPr>
            <w:r w:rsidRPr="00370289">
              <w:rPr>
                <w:rFonts w:ascii="Times New Roman" w:hAnsi="Times New Roman" w:cs="Times New Roman"/>
                <w:b/>
                <w:lang w:val="uk-UA"/>
              </w:rPr>
              <w:lastRenderedPageBreak/>
              <w:t>Розділ 11. Підвищення якості надання адміністративних послуг</w:t>
            </w:r>
          </w:p>
        </w:tc>
      </w:tr>
      <w:tr w:rsidR="00DA3E9D" w:rsidRPr="00370289" w14:paraId="4B3D91FE"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2F90BB41"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11.1</w:t>
            </w:r>
          </w:p>
        </w:tc>
        <w:tc>
          <w:tcPr>
            <w:tcW w:w="5119" w:type="dxa"/>
            <w:gridSpan w:val="2"/>
            <w:tcBorders>
              <w:top w:val="single" w:sz="4" w:space="0" w:color="auto"/>
              <w:left w:val="single" w:sz="4" w:space="0" w:color="auto"/>
              <w:bottom w:val="single" w:sz="4" w:space="0" w:color="auto"/>
              <w:right w:val="single" w:sz="4" w:space="0" w:color="auto"/>
            </w:tcBorders>
          </w:tcPr>
          <w:p w14:paraId="5E6C7CB6"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eastAsia="Times New Roman" w:hAnsi="Times New Roman" w:cs="Times New Roman"/>
                <w:sz w:val="24"/>
                <w:szCs w:val="24"/>
                <w:lang w:val="uk-UA" w:eastAsia="uk-UA"/>
              </w:rPr>
              <w:t xml:space="preserve">Здійснення заходів щодо цифровізації адміністративних послуг (переведення надання адміністративних послуг в електронну форму). </w:t>
            </w:r>
          </w:p>
        </w:tc>
        <w:tc>
          <w:tcPr>
            <w:tcW w:w="4820" w:type="dxa"/>
            <w:tcBorders>
              <w:top w:val="single" w:sz="4" w:space="0" w:color="auto"/>
              <w:left w:val="single" w:sz="4" w:space="0" w:color="auto"/>
              <w:bottom w:val="single" w:sz="4" w:space="0" w:color="auto"/>
              <w:right w:val="single" w:sz="4" w:space="0" w:color="auto"/>
            </w:tcBorders>
          </w:tcPr>
          <w:p w14:paraId="02F932A1"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4.3</w:t>
            </w:r>
          </w:p>
        </w:tc>
        <w:tc>
          <w:tcPr>
            <w:tcW w:w="2563" w:type="dxa"/>
            <w:gridSpan w:val="2"/>
            <w:tcBorders>
              <w:top w:val="single" w:sz="4" w:space="0" w:color="auto"/>
              <w:left w:val="single" w:sz="4" w:space="0" w:color="auto"/>
              <w:bottom w:val="single" w:sz="4" w:space="0" w:color="auto"/>
              <w:right w:val="single" w:sz="4" w:space="0" w:color="auto"/>
            </w:tcBorders>
          </w:tcPr>
          <w:p w14:paraId="2D17FC2B" w14:textId="77777777" w:rsidR="00375E1B" w:rsidRPr="00370289" w:rsidRDefault="00375E1B" w:rsidP="00DA3E9D">
            <w:pPr>
              <w:snapToGrid w:val="0"/>
              <w:spacing w:after="0" w:line="240" w:lineRule="auto"/>
              <w:ind w:right="57"/>
              <w:jc w:val="both"/>
              <w:rPr>
                <w:rFonts w:ascii="Times New Roman" w:eastAsia="Times New Roman" w:hAnsi="Times New Roman" w:cs="Times New Roman"/>
                <w:bCs/>
                <w:spacing w:val="2"/>
                <w:sz w:val="24"/>
                <w:szCs w:val="24"/>
                <w:lang w:val="uk-UA"/>
              </w:rPr>
            </w:pPr>
            <w:r w:rsidRPr="00370289">
              <w:rPr>
                <w:rFonts w:ascii="Times New Roman" w:eastAsia="Times New Roman" w:hAnsi="Times New Roman" w:cs="Times New Roman"/>
                <w:bCs/>
                <w:spacing w:val="2"/>
                <w:sz w:val="24"/>
                <w:szCs w:val="24"/>
                <w:lang w:val="uk-UA"/>
              </w:rPr>
              <w:t xml:space="preserve">Департамент адміністрування Державної системи онлайн-моніторингу </w:t>
            </w:r>
          </w:p>
          <w:p w14:paraId="6BD9786F" w14:textId="77777777" w:rsidR="00375E1B" w:rsidRPr="00370289" w:rsidRDefault="00375E1B" w:rsidP="00DA3E9D">
            <w:pPr>
              <w:snapToGrid w:val="0"/>
              <w:spacing w:after="0" w:line="240" w:lineRule="auto"/>
              <w:ind w:right="57"/>
              <w:jc w:val="both"/>
              <w:rPr>
                <w:rFonts w:ascii="Times New Roman" w:eastAsia="Times New Roman" w:hAnsi="Times New Roman" w:cs="Times New Roman"/>
                <w:bCs/>
                <w:spacing w:val="2"/>
                <w:sz w:val="24"/>
                <w:szCs w:val="24"/>
                <w:lang w:val="uk-UA"/>
              </w:rPr>
            </w:pPr>
            <w:r w:rsidRPr="00370289">
              <w:rPr>
                <w:rFonts w:ascii="Times New Roman" w:eastAsia="Times New Roman" w:hAnsi="Times New Roman" w:cs="Times New Roman"/>
                <w:bCs/>
                <w:spacing w:val="2"/>
                <w:sz w:val="24"/>
                <w:szCs w:val="24"/>
                <w:lang w:val="uk-UA"/>
              </w:rPr>
              <w:t>Департамент ліцензування у сфері азартних ігор та лотерей</w:t>
            </w:r>
          </w:p>
          <w:p w14:paraId="10EE1CDC" w14:textId="77777777" w:rsidR="00375E1B" w:rsidRPr="00370289" w:rsidRDefault="00375E1B" w:rsidP="00DA3E9D">
            <w:pPr>
              <w:snapToGrid w:val="0"/>
              <w:spacing w:after="0" w:line="240" w:lineRule="auto"/>
              <w:ind w:right="57"/>
              <w:jc w:val="both"/>
              <w:rPr>
                <w:rFonts w:ascii="Times New Roman" w:eastAsia="Times New Roman" w:hAnsi="Times New Roman" w:cs="Times New Roman"/>
                <w:bCs/>
                <w:spacing w:val="2"/>
                <w:sz w:val="24"/>
                <w:szCs w:val="24"/>
                <w:lang w:val="uk-UA"/>
              </w:rPr>
            </w:pPr>
            <w:r w:rsidRPr="00370289">
              <w:rPr>
                <w:rFonts w:ascii="Times New Roman" w:eastAsia="Times New Roman" w:hAnsi="Times New Roman" w:cs="Times New Roman"/>
                <w:bCs/>
                <w:spacing w:val="2"/>
                <w:sz w:val="24"/>
                <w:szCs w:val="24"/>
                <w:lang w:val="uk-UA"/>
              </w:rPr>
              <w:t>Департамент юридичного забезпечення</w:t>
            </w:r>
          </w:p>
          <w:p w14:paraId="19D5D201"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3AE63F0A"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2E0D31D5"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p>
        </w:tc>
      </w:tr>
      <w:tr w:rsidR="00DA3E9D" w:rsidRPr="008C0009" w14:paraId="702C3967" w14:textId="77777777" w:rsidTr="00185F55">
        <w:trPr>
          <w:trHeight w:val="315"/>
        </w:trPr>
        <w:tc>
          <w:tcPr>
            <w:tcW w:w="15677" w:type="dxa"/>
            <w:gridSpan w:val="8"/>
            <w:tcBorders>
              <w:top w:val="single" w:sz="4" w:space="0" w:color="auto"/>
              <w:left w:val="single" w:sz="4" w:space="0" w:color="auto"/>
              <w:bottom w:val="single" w:sz="4" w:space="0" w:color="auto"/>
              <w:right w:val="single" w:sz="4" w:space="0" w:color="auto"/>
            </w:tcBorders>
          </w:tcPr>
          <w:p w14:paraId="3EA532F1"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12569FC9" w14:textId="440B3F4C" w:rsidR="00725210" w:rsidRPr="00370289" w:rsidRDefault="00725210" w:rsidP="00725210">
            <w:pPr>
              <w:snapToGrid w:val="0"/>
              <w:spacing w:after="0" w:line="240" w:lineRule="auto"/>
              <w:ind w:left="57" w:right="57" w:firstLine="251"/>
              <w:rPr>
                <w:rFonts w:ascii="Times New Roman" w:hAnsi="Times New Roman" w:cs="Times New Roman"/>
                <w:sz w:val="24"/>
                <w:szCs w:val="24"/>
                <w:lang w:val="uk-UA"/>
              </w:rPr>
            </w:pPr>
            <w:r w:rsidRPr="00370289">
              <w:rPr>
                <w:rFonts w:ascii="Times New Roman" w:hAnsi="Times New Roman" w:cs="Times New Roman"/>
                <w:sz w:val="24"/>
                <w:szCs w:val="24"/>
                <w:lang w:val="uk-UA"/>
              </w:rPr>
              <w:t>Надання КРАІЛ адміністративних послуг здійснюється з урахуванням вимог, встановлених законами України «Про електронні довірчі послуги» та «Про електронну ідентифікацію та електронні довірчі послуги».</w:t>
            </w:r>
          </w:p>
          <w:p w14:paraId="2FAF390B" w14:textId="66EF8F68" w:rsidR="00375E1B" w:rsidRPr="00370289" w:rsidRDefault="00B26642" w:rsidP="00D87C04">
            <w:pPr>
              <w:widowControl w:val="0"/>
              <w:snapToGrid w:val="0"/>
              <w:spacing w:after="0" w:line="240" w:lineRule="auto"/>
              <w:ind w:left="57" w:right="57" w:firstLine="251"/>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На засіданні КРАІЛ 29.08.2023 прийнято рішення № 223 «Про схвалення доопрацьованого проєкту Закону України «Про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w:t>
            </w:r>
          </w:p>
        </w:tc>
      </w:tr>
      <w:tr w:rsidR="00DA3E9D" w:rsidRPr="00370289" w14:paraId="55B1FD23"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1416A068"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11.2</w:t>
            </w:r>
          </w:p>
        </w:tc>
        <w:tc>
          <w:tcPr>
            <w:tcW w:w="5119" w:type="dxa"/>
            <w:gridSpan w:val="2"/>
            <w:tcBorders>
              <w:top w:val="single" w:sz="4" w:space="0" w:color="auto"/>
              <w:left w:val="single" w:sz="4" w:space="0" w:color="auto"/>
              <w:bottom w:val="single" w:sz="4" w:space="0" w:color="auto"/>
              <w:right w:val="single" w:sz="4" w:space="0" w:color="auto"/>
            </w:tcBorders>
          </w:tcPr>
          <w:p w14:paraId="4314752C" w14:textId="77777777" w:rsidR="00375E1B" w:rsidRPr="00370289" w:rsidRDefault="00375E1B" w:rsidP="004A215F">
            <w:pPr>
              <w:snapToGrid w:val="0"/>
              <w:spacing w:after="0" w:line="240" w:lineRule="auto"/>
              <w:ind w:right="57"/>
              <w:rPr>
                <w:rFonts w:ascii="Times New Roman" w:hAnsi="Times New Roman" w:cs="Times New Roman"/>
                <w:sz w:val="24"/>
                <w:szCs w:val="24"/>
                <w:lang w:val="uk-UA"/>
              </w:rPr>
            </w:pPr>
            <w:r w:rsidRPr="00370289">
              <w:rPr>
                <w:rFonts w:ascii="Times New Roman" w:eastAsia="Times New Roman" w:hAnsi="Times New Roman" w:cs="Times New Roman"/>
                <w:sz w:val="24"/>
                <w:szCs w:val="24"/>
                <w:lang w:val="uk-UA" w:eastAsia="uk-UA"/>
              </w:rPr>
              <w:t xml:space="preserve">Актуалізація інформації про адміністративні послуги на вебсайті КРАІЛ (інформаційних і технологічних карток). </w:t>
            </w:r>
          </w:p>
        </w:tc>
        <w:tc>
          <w:tcPr>
            <w:tcW w:w="4820" w:type="dxa"/>
            <w:tcBorders>
              <w:top w:val="single" w:sz="4" w:space="0" w:color="auto"/>
              <w:left w:val="single" w:sz="4" w:space="0" w:color="auto"/>
              <w:bottom w:val="single" w:sz="4" w:space="0" w:color="auto"/>
              <w:right w:val="single" w:sz="4" w:space="0" w:color="auto"/>
            </w:tcBorders>
          </w:tcPr>
          <w:p w14:paraId="02DFE617"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України «Про адміністративні послуги»;</w:t>
            </w:r>
          </w:p>
          <w:p w14:paraId="628AB04F" w14:textId="77777777" w:rsidR="00375E1B" w:rsidRPr="00370289" w:rsidRDefault="00375E1B" w:rsidP="00DA3E9D">
            <w:pPr>
              <w:spacing w:after="0" w:line="240" w:lineRule="auto"/>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4.3</w:t>
            </w:r>
          </w:p>
        </w:tc>
        <w:tc>
          <w:tcPr>
            <w:tcW w:w="2563" w:type="dxa"/>
            <w:gridSpan w:val="2"/>
            <w:tcBorders>
              <w:top w:val="single" w:sz="4" w:space="0" w:color="auto"/>
              <w:left w:val="single" w:sz="4" w:space="0" w:color="auto"/>
              <w:bottom w:val="single" w:sz="4" w:space="0" w:color="auto"/>
              <w:right w:val="single" w:sz="4" w:space="0" w:color="auto"/>
            </w:tcBorders>
          </w:tcPr>
          <w:p w14:paraId="317DA641"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юридичного забезпечення</w:t>
            </w:r>
          </w:p>
          <w:p w14:paraId="45F8248E" w14:textId="23F4707D" w:rsidR="00375E1B" w:rsidRPr="00370289" w:rsidRDefault="00375E1B" w:rsidP="00D87C04">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документального забезпечення та організаційної роботи</w:t>
            </w:r>
          </w:p>
        </w:tc>
        <w:tc>
          <w:tcPr>
            <w:tcW w:w="1916" w:type="dxa"/>
            <w:gridSpan w:val="2"/>
            <w:tcBorders>
              <w:top w:val="single" w:sz="4" w:space="0" w:color="auto"/>
              <w:left w:val="single" w:sz="4" w:space="0" w:color="auto"/>
              <w:bottom w:val="single" w:sz="4" w:space="0" w:color="auto"/>
              <w:right w:val="single" w:sz="4" w:space="0" w:color="auto"/>
            </w:tcBorders>
          </w:tcPr>
          <w:p w14:paraId="5B9F2CBB"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0483F746"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p>
        </w:tc>
      </w:tr>
      <w:tr w:rsidR="00DA3E9D" w:rsidRPr="00370289" w14:paraId="440A9BAB"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62A0195F"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0B47295D" w14:textId="354F361A" w:rsidR="00375E1B" w:rsidRPr="00370289" w:rsidRDefault="00383C47" w:rsidP="00383C47">
            <w:pPr>
              <w:snapToGrid w:val="0"/>
              <w:spacing w:after="0" w:line="240" w:lineRule="auto"/>
              <w:ind w:right="57" w:firstLine="308"/>
              <w:jc w:val="both"/>
              <w:rPr>
                <w:rFonts w:ascii="Times New Roman" w:eastAsia="Batang" w:hAnsi="Times New Roman" w:cs="Times New Roman"/>
                <w:sz w:val="24"/>
                <w:szCs w:val="24"/>
                <w:lang w:val="uk-UA"/>
              </w:rPr>
            </w:pPr>
            <w:r>
              <w:rPr>
                <w:rFonts w:ascii="Times New Roman" w:hAnsi="Times New Roman" w:cs="Times New Roman"/>
                <w:sz w:val="24"/>
                <w:szCs w:val="24"/>
                <w:lang w:val="uk-UA"/>
              </w:rPr>
              <w:t>Р</w:t>
            </w:r>
            <w:r w:rsidR="00D30366" w:rsidRPr="00370289">
              <w:rPr>
                <w:rFonts w:ascii="Times New Roman" w:hAnsi="Times New Roman" w:cs="Times New Roman"/>
                <w:sz w:val="24"/>
                <w:szCs w:val="24"/>
                <w:lang w:val="uk-UA"/>
              </w:rPr>
              <w:t>ішення</w:t>
            </w:r>
            <w:r>
              <w:rPr>
                <w:rFonts w:ascii="Times New Roman" w:hAnsi="Times New Roman" w:cs="Times New Roman"/>
                <w:sz w:val="24"/>
                <w:szCs w:val="24"/>
                <w:lang w:val="uk-UA"/>
              </w:rPr>
              <w:t>м</w:t>
            </w:r>
            <w:r w:rsidR="00D30366" w:rsidRPr="00370289">
              <w:rPr>
                <w:rFonts w:ascii="Times New Roman" w:hAnsi="Times New Roman" w:cs="Times New Roman"/>
                <w:sz w:val="24"/>
                <w:szCs w:val="24"/>
                <w:lang w:val="uk-UA"/>
              </w:rPr>
              <w:t xml:space="preserve"> КРАІЛ від 25.08.2023 № 184 «Про внесення змін до рішення КРАІЛ від 19.04.2021 № 162» внесено зміни до інформаційних та технологічних карток адміністративної послуги з видачі КРАІЛ дозволу, що підтверджує відповідність приміщення для організації та проведення </w:t>
            </w:r>
            <w:r w:rsidR="00D30366" w:rsidRPr="00370289">
              <w:rPr>
                <w:rFonts w:ascii="Times New Roman" w:hAnsi="Times New Roman" w:cs="Times New Roman"/>
                <w:sz w:val="24"/>
                <w:szCs w:val="24"/>
                <w:lang w:val="uk-UA"/>
              </w:rPr>
              <w:lastRenderedPageBreak/>
              <w:t>азартних ігор у гральному закладі вимогам, встановленим Законом України «Про державне регулювання діяльності щодо організації та проведення азартних ігор», затверджених рішенням КРАІЛ від 19.04.2021 № 162 «Про затвердження інформаційних та технологічних карток адміністративних послуг».</w:t>
            </w:r>
            <w:r w:rsidR="004A215F" w:rsidRPr="00370289">
              <w:rPr>
                <w:rFonts w:ascii="Times New Roman" w:hAnsi="Times New Roman" w:cs="Times New Roman"/>
                <w:sz w:val="24"/>
                <w:szCs w:val="24"/>
                <w:lang w:val="uk-UA"/>
              </w:rPr>
              <w:t xml:space="preserve"> </w:t>
            </w:r>
          </w:p>
        </w:tc>
      </w:tr>
      <w:tr w:rsidR="00DA3E9D" w:rsidRPr="00370289" w14:paraId="2BE9C391"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28491736"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11.3</w:t>
            </w:r>
          </w:p>
        </w:tc>
        <w:tc>
          <w:tcPr>
            <w:tcW w:w="5119" w:type="dxa"/>
            <w:gridSpan w:val="2"/>
            <w:tcBorders>
              <w:top w:val="single" w:sz="4" w:space="0" w:color="auto"/>
              <w:left w:val="single" w:sz="4" w:space="0" w:color="auto"/>
              <w:bottom w:val="single" w:sz="4" w:space="0" w:color="auto"/>
              <w:right w:val="single" w:sz="4" w:space="0" w:color="auto"/>
            </w:tcBorders>
          </w:tcPr>
          <w:p w14:paraId="170C30E3" w14:textId="77777777" w:rsidR="00375E1B" w:rsidRPr="00370289" w:rsidRDefault="00375E1B" w:rsidP="00DA3E9D">
            <w:pPr>
              <w:snapToGrid w:val="0"/>
              <w:spacing w:after="0" w:line="240" w:lineRule="auto"/>
              <w:ind w:right="57"/>
              <w:jc w:val="both"/>
              <w:rPr>
                <w:rFonts w:ascii="Times New Roman" w:eastAsia="Times New Roman" w:hAnsi="Times New Roman" w:cs="Times New Roman"/>
                <w:sz w:val="24"/>
                <w:szCs w:val="24"/>
                <w:lang w:val="uk-UA" w:eastAsia="uk-UA"/>
              </w:rPr>
            </w:pPr>
            <w:r w:rsidRPr="00370289">
              <w:rPr>
                <w:rFonts w:ascii="Times New Roman" w:eastAsia="Times New Roman" w:hAnsi="Times New Roman" w:cs="Times New Roman"/>
                <w:sz w:val="24"/>
                <w:szCs w:val="24"/>
                <w:lang w:val="uk-UA" w:eastAsia="uk-UA"/>
              </w:rPr>
              <w:t>Забезпечення наявності та актуалізації довідково-інформаційних матеріалів, а також статистичної інформації на вебсайті КРАІЛ щодо наданих адміністративних послуг тощо.</w:t>
            </w:r>
          </w:p>
        </w:tc>
        <w:tc>
          <w:tcPr>
            <w:tcW w:w="4820" w:type="dxa"/>
            <w:tcBorders>
              <w:top w:val="single" w:sz="4" w:space="0" w:color="auto"/>
              <w:left w:val="single" w:sz="4" w:space="0" w:color="auto"/>
              <w:bottom w:val="single" w:sz="4" w:space="0" w:color="auto"/>
              <w:right w:val="single" w:sz="4" w:space="0" w:color="auto"/>
            </w:tcBorders>
          </w:tcPr>
          <w:p w14:paraId="49BC25C4"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4.3</w:t>
            </w:r>
          </w:p>
        </w:tc>
        <w:tc>
          <w:tcPr>
            <w:tcW w:w="2563" w:type="dxa"/>
            <w:gridSpan w:val="2"/>
            <w:tcBorders>
              <w:top w:val="single" w:sz="4" w:space="0" w:color="auto"/>
              <w:left w:val="single" w:sz="4" w:space="0" w:color="auto"/>
              <w:bottom w:val="single" w:sz="4" w:space="0" w:color="auto"/>
              <w:right w:val="single" w:sz="4" w:space="0" w:color="auto"/>
            </w:tcBorders>
          </w:tcPr>
          <w:p w14:paraId="27E1D745" w14:textId="77777777" w:rsidR="00375E1B" w:rsidRPr="00370289" w:rsidRDefault="00375E1B" w:rsidP="00DA3E9D">
            <w:pPr>
              <w:autoSpaceDE w:val="0"/>
              <w:autoSpaceDN w:val="0"/>
              <w:adjustRightInd w:val="0"/>
              <w:spacing w:after="0" w:line="240" w:lineRule="auto"/>
              <w:ind w:right="57"/>
              <w:rPr>
                <w:rFonts w:ascii="Times New Roman" w:eastAsia="Calibri" w:hAnsi="Times New Roman" w:cs="Times New Roman"/>
                <w:sz w:val="24"/>
                <w:szCs w:val="24"/>
                <w:lang w:val="uk-UA" w:eastAsia="ru-RU"/>
              </w:rPr>
            </w:pPr>
            <w:r w:rsidRPr="00370289">
              <w:rPr>
                <w:rFonts w:ascii="Times New Roman" w:eastAsia="Calibri" w:hAnsi="Times New Roman" w:cs="Times New Roman"/>
                <w:sz w:val="24"/>
                <w:szCs w:val="24"/>
                <w:lang w:val="uk-UA" w:eastAsia="ru-RU"/>
              </w:rPr>
              <w:t>Управління ведення реєстрів та переліків</w:t>
            </w:r>
          </w:p>
          <w:p w14:paraId="1E0C356E" w14:textId="77777777" w:rsidR="00375E1B" w:rsidRPr="00370289" w:rsidRDefault="00375E1B" w:rsidP="00DA3E9D">
            <w:pPr>
              <w:autoSpaceDE w:val="0"/>
              <w:autoSpaceDN w:val="0"/>
              <w:adjustRightInd w:val="0"/>
              <w:spacing w:after="0" w:line="240" w:lineRule="auto"/>
              <w:ind w:right="57"/>
              <w:rPr>
                <w:rFonts w:ascii="Times New Roman" w:eastAsia="Calibri" w:hAnsi="Times New Roman" w:cs="Times New Roman"/>
                <w:sz w:val="24"/>
                <w:szCs w:val="24"/>
                <w:lang w:val="uk-UA" w:eastAsia="ru-RU"/>
              </w:rPr>
            </w:pPr>
            <w:r w:rsidRPr="00370289">
              <w:rPr>
                <w:rFonts w:ascii="Times New Roman" w:hAnsi="Times New Roman" w:cs="Times New Roman"/>
                <w:sz w:val="24"/>
                <w:szCs w:val="24"/>
                <w:lang w:val="uk-UA"/>
              </w:rPr>
              <w:t>Департамент ліцензування у сфері азартних ігор та лотерей</w:t>
            </w:r>
          </w:p>
          <w:p w14:paraId="556A7BC0" w14:textId="77777777" w:rsidR="00375E1B" w:rsidRPr="00370289" w:rsidRDefault="00375E1B" w:rsidP="00DA3E9D">
            <w:pPr>
              <w:autoSpaceDE w:val="0"/>
              <w:autoSpaceDN w:val="0"/>
              <w:adjustRightInd w:val="0"/>
              <w:spacing w:after="0" w:line="240" w:lineRule="auto"/>
              <w:ind w:right="57"/>
              <w:rPr>
                <w:rFonts w:ascii="Times New Roman" w:eastAsia="Calibri" w:hAnsi="Times New Roman" w:cs="Times New Roman"/>
                <w:sz w:val="24"/>
                <w:szCs w:val="24"/>
                <w:lang w:val="uk-UA" w:eastAsia="ru-RU"/>
              </w:rPr>
            </w:pPr>
            <w:r w:rsidRPr="00370289">
              <w:rPr>
                <w:rFonts w:ascii="Times New Roman" w:hAnsi="Times New Roman" w:cs="Times New Roman"/>
                <w:sz w:val="24"/>
                <w:szCs w:val="24"/>
                <w:lang w:val="uk-UA"/>
              </w:rPr>
              <w:t>Управління стратегічного розвитку та інвестування</w:t>
            </w:r>
          </w:p>
          <w:p w14:paraId="1A81FA4E" w14:textId="419566C0" w:rsidR="00375E1B" w:rsidRPr="00370289" w:rsidRDefault="00375E1B" w:rsidP="00DA3E9D">
            <w:pPr>
              <w:autoSpaceDE w:val="0"/>
              <w:autoSpaceDN w:val="0"/>
              <w:adjustRightInd w:val="0"/>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документального забезпечення та організаційної роботи</w:t>
            </w:r>
          </w:p>
        </w:tc>
        <w:tc>
          <w:tcPr>
            <w:tcW w:w="1916" w:type="dxa"/>
            <w:gridSpan w:val="2"/>
            <w:tcBorders>
              <w:top w:val="single" w:sz="4" w:space="0" w:color="auto"/>
              <w:left w:val="single" w:sz="4" w:space="0" w:color="auto"/>
              <w:bottom w:val="single" w:sz="4" w:space="0" w:color="auto"/>
              <w:right w:val="single" w:sz="4" w:space="0" w:color="auto"/>
            </w:tcBorders>
          </w:tcPr>
          <w:p w14:paraId="076C3C69"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5E5632DA"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p>
        </w:tc>
      </w:tr>
      <w:tr w:rsidR="00DA3E9D" w:rsidRPr="00941084" w14:paraId="3F0E32F6"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32FA38D7"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6CACDFAF" w14:textId="11EA0265" w:rsidR="00375E1B" w:rsidRPr="00370289" w:rsidRDefault="004A215F" w:rsidP="00D87C04">
            <w:pPr>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 xml:space="preserve">Самостійними структурними підрозділами КРАІЛ </w:t>
            </w:r>
            <w:r w:rsidR="00941084">
              <w:rPr>
                <w:rFonts w:ascii="Times New Roman" w:eastAsia="Batang" w:hAnsi="Times New Roman" w:cs="Times New Roman"/>
                <w:sz w:val="24"/>
                <w:szCs w:val="24"/>
                <w:lang w:val="uk-UA"/>
              </w:rPr>
              <w:t>у</w:t>
            </w:r>
            <w:r w:rsidRPr="00370289">
              <w:rPr>
                <w:rFonts w:ascii="Times New Roman" w:eastAsia="Batang" w:hAnsi="Times New Roman" w:cs="Times New Roman"/>
                <w:sz w:val="24"/>
                <w:szCs w:val="24"/>
                <w:lang w:val="uk-UA"/>
              </w:rPr>
              <w:t xml:space="preserve"> межах компетенції </w:t>
            </w:r>
            <w:r w:rsidR="005E2524" w:rsidRPr="00370289">
              <w:rPr>
                <w:rFonts w:ascii="Times New Roman" w:hAnsi="Times New Roman" w:cs="Times New Roman"/>
                <w:sz w:val="24"/>
                <w:szCs w:val="24"/>
                <w:lang w:val="uk-UA"/>
              </w:rPr>
              <w:t xml:space="preserve">на постійній основі забезпечується </w:t>
            </w:r>
            <w:r w:rsidR="006D706F">
              <w:rPr>
                <w:rFonts w:ascii="Times New Roman" w:hAnsi="Times New Roman" w:cs="Times New Roman"/>
                <w:sz w:val="24"/>
                <w:szCs w:val="24"/>
                <w:lang w:val="uk-UA"/>
              </w:rPr>
              <w:t xml:space="preserve">розміщення </w:t>
            </w:r>
            <w:r w:rsidR="007978A9" w:rsidRPr="00370289">
              <w:rPr>
                <w:rFonts w:ascii="Times New Roman" w:hAnsi="Times New Roman" w:cs="Times New Roman"/>
                <w:sz w:val="24"/>
                <w:szCs w:val="24"/>
                <w:lang w:val="uk-UA"/>
              </w:rPr>
              <w:t>на офіційному вебсайті КРАІЛ</w:t>
            </w:r>
            <w:r w:rsidR="007978A9">
              <w:rPr>
                <w:rFonts w:ascii="Times New Roman" w:hAnsi="Times New Roman" w:cs="Times New Roman"/>
                <w:sz w:val="24"/>
                <w:szCs w:val="24"/>
                <w:lang w:val="uk-UA"/>
              </w:rPr>
              <w:t xml:space="preserve"> </w:t>
            </w:r>
            <w:r w:rsidR="007978A9" w:rsidRPr="00370289">
              <w:rPr>
                <w:rFonts w:ascii="Times New Roman" w:hAnsi="Times New Roman" w:cs="Times New Roman"/>
                <w:sz w:val="24"/>
                <w:szCs w:val="24"/>
                <w:lang w:val="uk-UA"/>
              </w:rPr>
              <w:t>довідково-інформаційних матеріалів</w:t>
            </w:r>
            <w:r w:rsidR="007978A9">
              <w:rPr>
                <w:rFonts w:ascii="Times New Roman" w:hAnsi="Times New Roman" w:cs="Times New Roman"/>
                <w:sz w:val="24"/>
                <w:szCs w:val="24"/>
                <w:lang w:val="uk-UA"/>
              </w:rPr>
              <w:t xml:space="preserve"> </w:t>
            </w:r>
            <w:r w:rsidR="006D706F">
              <w:rPr>
                <w:rFonts w:ascii="Times New Roman" w:hAnsi="Times New Roman" w:cs="Times New Roman"/>
                <w:sz w:val="24"/>
                <w:szCs w:val="24"/>
                <w:lang w:val="uk-UA"/>
              </w:rPr>
              <w:t xml:space="preserve">та </w:t>
            </w:r>
            <w:r w:rsidR="007978A9">
              <w:rPr>
                <w:rFonts w:ascii="Times New Roman" w:hAnsi="Times New Roman" w:cs="Times New Roman"/>
                <w:sz w:val="24"/>
                <w:szCs w:val="24"/>
                <w:lang w:val="uk-UA"/>
              </w:rPr>
              <w:t xml:space="preserve">їх </w:t>
            </w:r>
            <w:r w:rsidRPr="00370289">
              <w:rPr>
                <w:rFonts w:ascii="Times New Roman" w:hAnsi="Times New Roman" w:cs="Times New Roman"/>
                <w:sz w:val="24"/>
                <w:szCs w:val="24"/>
                <w:lang w:val="uk-UA"/>
              </w:rPr>
              <w:t>актуалізація</w:t>
            </w:r>
            <w:r w:rsidR="007978A9">
              <w:rPr>
                <w:rFonts w:ascii="Times New Roman" w:hAnsi="Times New Roman" w:cs="Times New Roman"/>
                <w:sz w:val="24"/>
                <w:szCs w:val="24"/>
                <w:lang w:val="uk-UA"/>
              </w:rPr>
              <w:t>.</w:t>
            </w:r>
          </w:p>
        </w:tc>
      </w:tr>
      <w:tr w:rsidR="00DA3E9D" w:rsidRPr="00370289" w14:paraId="6A1B8544"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42005A82"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11.4</w:t>
            </w:r>
          </w:p>
        </w:tc>
        <w:tc>
          <w:tcPr>
            <w:tcW w:w="5119" w:type="dxa"/>
            <w:gridSpan w:val="2"/>
            <w:tcBorders>
              <w:top w:val="single" w:sz="4" w:space="0" w:color="auto"/>
              <w:left w:val="single" w:sz="4" w:space="0" w:color="auto"/>
              <w:bottom w:val="single" w:sz="4" w:space="0" w:color="auto"/>
              <w:right w:val="single" w:sz="4" w:space="0" w:color="auto"/>
            </w:tcBorders>
          </w:tcPr>
          <w:p w14:paraId="229CF5FC"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eastAsia="Times New Roman" w:hAnsi="Times New Roman" w:cs="Times New Roman"/>
                <w:sz w:val="24"/>
                <w:szCs w:val="24"/>
                <w:lang w:val="uk-UA" w:eastAsia="uk-UA"/>
              </w:rPr>
              <w:t xml:space="preserve">Проведення оцінки якості надання адміністративних послуг КРАІЛ (разом з </w:t>
            </w:r>
            <w:r w:rsidRPr="00370289">
              <w:rPr>
                <w:rFonts w:ascii="Times New Roman" w:hAnsi="Times New Roman" w:cs="Times New Roman"/>
                <w:sz w:val="24"/>
                <w:szCs w:val="24"/>
                <w:shd w:val="clear" w:color="auto" w:fill="FFFFFF"/>
                <w:lang w:val="uk-UA"/>
              </w:rPr>
              <w:t xml:space="preserve">Міністерством цифрової трансформації України) щодо </w:t>
            </w:r>
            <w:r w:rsidRPr="00370289">
              <w:rPr>
                <w:rFonts w:ascii="Times New Roman" w:eastAsia="Times New Roman" w:hAnsi="Times New Roman" w:cs="Times New Roman"/>
                <w:sz w:val="24"/>
                <w:szCs w:val="24"/>
                <w:lang w:val="uk-UA" w:eastAsia="uk-UA"/>
              </w:rPr>
              <w:t>рівня відповідності процедури (процесу) та умов надання адміністративних послуг установленим законодавством вимогам.</w:t>
            </w:r>
            <w:r w:rsidRPr="00370289">
              <w:rPr>
                <w:rFonts w:ascii="Times New Roman" w:hAnsi="Times New Roman" w:cs="Times New Roman"/>
                <w:sz w:val="24"/>
                <w:szCs w:val="24"/>
                <w:lang w:val="uk-UA"/>
              </w:rPr>
              <w:t xml:space="preserve"> Забезпечення усунення недоліків (у разі наявності) відповідно до отриманих висновків.</w:t>
            </w:r>
          </w:p>
        </w:tc>
        <w:tc>
          <w:tcPr>
            <w:tcW w:w="4820" w:type="dxa"/>
            <w:tcBorders>
              <w:top w:val="single" w:sz="4" w:space="0" w:color="auto"/>
              <w:left w:val="single" w:sz="4" w:space="0" w:color="auto"/>
              <w:bottom w:val="single" w:sz="4" w:space="0" w:color="auto"/>
              <w:right w:val="single" w:sz="4" w:space="0" w:color="auto"/>
            </w:tcBorders>
          </w:tcPr>
          <w:p w14:paraId="7A958655" w14:textId="77777777" w:rsidR="00375E1B" w:rsidRPr="00370289" w:rsidRDefault="00375E1B"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Постанова Кабінету Міністрів України від 11 серпня 2021 р. № 864 «Питання організації моніторингу якості надання адміністративних послуг» (у взаємодії з Мінцифри);</w:t>
            </w:r>
          </w:p>
          <w:p w14:paraId="554F5726" w14:textId="77777777" w:rsidR="00375E1B" w:rsidRPr="00370289" w:rsidRDefault="00375E1B" w:rsidP="00DA3E9D">
            <w:pPr>
              <w:spacing w:after="0" w:line="240" w:lineRule="auto"/>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4.3</w:t>
            </w:r>
          </w:p>
        </w:tc>
        <w:tc>
          <w:tcPr>
            <w:tcW w:w="2563" w:type="dxa"/>
            <w:gridSpan w:val="2"/>
            <w:tcBorders>
              <w:top w:val="single" w:sz="4" w:space="0" w:color="auto"/>
              <w:left w:val="single" w:sz="4" w:space="0" w:color="auto"/>
              <w:bottom w:val="single" w:sz="4" w:space="0" w:color="auto"/>
              <w:right w:val="single" w:sz="4" w:space="0" w:color="auto"/>
            </w:tcBorders>
          </w:tcPr>
          <w:p w14:paraId="2BC1FA51"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Департамент адміністрування Державної системи онлайн-моніторингу </w:t>
            </w:r>
          </w:p>
          <w:p w14:paraId="4BACCEF7" w14:textId="77777777"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ліцензування у сфері азартних ігор та лотерей</w:t>
            </w:r>
          </w:p>
          <w:p w14:paraId="4A55271E" w14:textId="62ABFCAB" w:rsidR="00375E1B" w:rsidRPr="00370289" w:rsidRDefault="00375E1B"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eastAsia="Calibri" w:hAnsi="Times New Roman" w:cs="Times New Roman"/>
                <w:sz w:val="24"/>
                <w:szCs w:val="24"/>
                <w:lang w:val="uk-UA" w:eastAsia="ru-RU"/>
              </w:rPr>
              <w:t>Управління ведення реєстрів та переліків</w:t>
            </w:r>
          </w:p>
        </w:tc>
        <w:tc>
          <w:tcPr>
            <w:tcW w:w="1916" w:type="dxa"/>
            <w:gridSpan w:val="2"/>
            <w:tcBorders>
              <w:top w:val="single" w:sz="4" w:space="0" w:color="auto"/>
              <w:left w:val="single" w:sz="4" w:space="0" w:color="auto"/>
              <w:bottom w:val="single" w:sz="4" w:space="0" w:color="auto"/>
              <w:right w:val="single" w:sz="4" w:space="0" w:color="auto"/>
            </w:tcBorders>
          </w:tcPr>
          <w:p w14:paraId="3FCA83BD"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572CBB55"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p>
        </w:tc>
      </w:tr>
      <w:tr w:rsidR="00DA3E9D" w:rsidRPr="00370289" w14:paraId="50F69883"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44635617"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lastRenderedPageBreak/>
              <w:t>Інформація про виконання:</w:t>
            </w:r>
          </w:p>
          <w:p w14:paraId="1DBC041D" w14:textId="76C344E5" w:rsidR="00375E1B" w:rsidRPr="00370289" w:rsidRDefault="00F4300D" w:rsidP="00F4300D">
            <w:pPr>
              <w:snapToGrid w:val="0"/>
              <w:spacing w:after="0" w:line="240" w:lineRule="auto"/>
              <w:ind w:right="57" w:firstLine="308"/>
              <w:jc w:val="both"/>
              <w:rPr>
                <w:rFonts w:ascii="Times New Roman" w:eastAsia="Batang" w:hAnsi="Times New Roman" w:cs="Times New Roman"/>
                <w:sz w:val="24"/>
                <w:szCs w:val="24"/>
                <w:lang w:val="uk-UA"/>
              </w:rPr>
            </w:pPr>
            <w:r w:rsidRPr="00370289">
              <w:rPr>
                <w:rFonts w:ascii="Times New Roman" w:hAnsi="Times New Roman" w:cs="Times New Roman"/>
                <w:sz w:val="24"/>
                <w:szCs w:val="24"/>
                <w:lang w:val="uk-UA"/>
              </w:rPr>
              <w:t>В</w:t>
            </w:r>
            <w:r w:rsidR="005E2524" w:rsidRPr="00370289">
              <w:rPr>
                <w:rFonts w:ascii="Times New Roman" w:hAnsi="Times New Roman" w:cs="Times New Roman"/>
                <w:sz w:val="24"/>
                <w:szCs w:val="24"/>
                <w:lang w:val="uk-UA"/>
              </w:rPr>
              <w:t xml:space="preserve">ідповідно до </w:t>
            </w:r>
            <w:r w:rsidR="007978A9">
              <w:rPr>
                <w:rFonts w:ascii="Times New Roman" w:hAnsi="Times New Roman" w:cs="Times New Roman"/>
                <w:sz w:val="24"/>
                <w:szCs w:val="24"/>
                <w:lang w:val="uk-UA"/>
              </w:rPr>
              <w:t>п</w:t>
            </w:r>
            <w:r w:rsidR="005E2524" w:rsidRPr="00370289">
              <w:rPr>
                <w:rFonts w:ascii="Times New Roman" w:hAnsi="Times New Roman" w:cs="Times New Roman"/>
                <w:sz w:val="24"/>
                <w:szCs w:val="24"/>
                <w:lang w:val="uk-UA"/>
              </w:rPr>
              <w:t>останови Кабінету Міністрів України від 11 серпня 2021 р. № 864 «Питання організації моніторингу якості надання адміністративних послуг»</w:t>
            </w:r>
            <w:r w:rsidRPr="00370289">
              <w:rPr>
                <w:rFonts w:ascii="Times New Roman" w:hAnsi="Times New Roman" w:cs="Times New Roman"/>
                <w:sz w:val="24"/>
                <w:szCs w:val="24"/>
                <w:lang w:val="uk-UA"/>
              </w:rPr>
              <w:t xml:space="preserve"> оцінка якості надання адміністративних послуг </w:t>
            </w:r>
            <w:r w:rsidR="005E2524" w:rsidRPr="00370289">
              <w:rPr>
                <w:rFonts w:ascii="Times New Roman" w:hAnsi="Times New Roman" w:cs="Times New Roman"/>
                <w:sz w:val="24"/>
                <w:szCs w:val="24"/>
                <w:lang w:val="uk-UA"/>
              </w:rPr>
              <w:t>має здійснюватися відповідно до Методики проведення моніторингу якості надання адміністративних послуг</w:t>
            </w:r>
            <w:r w:rsidR="0093402B">
              <w:rPr>
                <w:rFonts w:ascii="Times New Roman" w:hAnsi="Times New Roman" w:cs="Times New Roman"/>
                <w:sz w:val="24"/>
                <w:szCs w:val="24"/>
                <w:lang w:val="uk-UA"/>
              </w:rPr>
              <w:t>, затвердженої Мінцифри</w:t>
            </w:r>
            <w:r w:rsidR="005E2524" w:rsidRPr="00370289">
              <w:rPr>
                <w:rFonts w:ascii="Times New Roman" w:hAnsi="Times New Roman" w:cs="Times New Roman"/>
                <w:sz w:val="24"/>
                <w:szCs w:val="24"/>
                <w:lang w:val="uk-UA"/>
              </w:rPr>
              <w:t xml:space="preserve">. </w:t>
            </w:r>
            <w:r w:rsidR="0093402B">
              <w:rPr>
                <w:rFonts w:ascii="Times New Roman" w:hAnsi="Times New Roman" w:cs="Times New Roman"/>
                <w:sz w:val="24"/>
                <w:szCs w:val="24"/>
                <w:lang w:val="uk-UA"/>
              </w:rPr>
              <w:t>У 2023 році</w:t>
            </w:r>
            <w:r w:rsidR="005E2524" w:rsidRPr="00370289">
              <w:rPr>
                <w:rFonts w:ascii="Times New Roman" w:hAnsi="Times New Roman" w:cs="Times New Roman"/>
                <w:sz w:val="24"/>
                <w:szCs w:val="24"/>
                <w:lang w:val="uk-UA"/>
              </w:rPr>
              <w:t xml:space="preserve"> зазначена Методика</w:t>
            </w:r>
            <w:r w:rsidRPr="00370289">
              <w:rPr>
                <w:rFonts w:ascii="Times New Roman" w:hAnsi="Times New Roman" w:cs="Times New Roman"/>
                <w:sz w:val="24"/>
                <w:szCs w:val="24"/>
                <w:lang w:val="uk-UA"/>
              </w:rPr>
              <w:t xml:space="preserve"> </w:t>
            </w:r>
            <w:r w:rsidR="005E2524" w:rsidRPr="00370289">
              <w:rPr>
                <w:rFonts w:ascii="Times New Roman" w:hAnsi="Times New Roman" w:cs="Times New Roman"/>
                <w:sz w:val="24"/>
                <w:szCs w:val="24"/>
                <w:lang w:val="uk-UA"/>
              </w:rPr>
              <w:t xml:space="preserve">не затверджена, відповідно оцінювання </w:t>
            </w:r>
            <w:r w:rsidRPr="00370289">
              <w:rPr>
                <w:rFonts w:ascii="Times New Roman" w:hAnsi="Times New Roman" w:cs="Times New Roman"/>
                <w:sz w:val="24"/>
                <w:szCs w:val="24"/>
                <w:lang w:val="uk-UA"/>
              </w:rPr>
              <w:t xml:space="preserve">якості надання адміністративних послуг у 2023 році </w:t>
            </w:r>
            <w:r w:rsidR="005E2524" w:rsidRPr="00370289">
              <w:rPr>
                <w:rFonts w:ascii="Times New Roman" w:hAnsi="Times New Roman" w:cs="Times New Roman"/>
                <w:sz w:val="24"/>
                <w:szCs w:val="24"/>
                <w:lang w:val="uk-UA"/>
              </w:rPr>
              <w:t>не проводилося.</w:t>
            </w:r>
          </w:p>
        </w:tc>
      </w:tr>
      <w:tr w:rsidR="00DA3E9D" w:rsidRPr="00370289" w14:paraId="3DCAE700" w14:textId="77777777" w:rsidTr="00185F55">
        <w:trPr>
          <w:trHeight w:val="419"/>
        </w:trPr>
        <w:tc>
          <w:tcPr>
            <w:tcW w:w="15677" w:type="dxa"/>
            <w:gridSpan w:val="8"/>
            <w:tcBorders>
              <w:top w:val="single" w:sz="4" w:space="0" w:color="auto"/>
              <w:left w:val="single" w:sz="4" w:space="0" w:color="auto"/>
              <w:bottom w:val="single" w:sz="4" w:space="0" w:color="auto"/>
              <w:right w:val="single" w:sz="4" w:space="0" w:color="auto"/>
            </w:tcBorders>
          </w:tcPr>
          <w:p w14:paraId="3CD4764B" w14:textId="77777777" w:rsidR="00375E1B" w:rsidRPr="00370289" w:rsidRDefault="00375E1B" w:rsidP="00DA3E9D">
            <w:pPr>
              <w:pStyle w:val="a3"/>
              <w:jc w:val="center"/>
              <w:rPr>
                <w:rFonts w:ascii="Times New Roman" w:eastAsia="Times New Roman" w:hAnsi="Times New Roman" w:cs="Times New Roman"/>
                <w:lang w:val="uk-UA"/>
              </w:rPr>
            </w:pPr>
            <w:r w:rsidRPr="00370289">
              <w:rPr>
                <w:rFonts w:ascii="Times New Roman" w:hAnsi="Times New Roman" w:cs="Times New Roman"/>
                <w:b/>
                <w:bCs/>
                <w:lang w:val="uk-UA"/>
              </w:rPr>
              <w:t>Розділ 12. Проведення аналізу діяльності організаторів азартних ігор та операторів державних лотерей</w:t>
            </w:r>
          </w:p>
        </w:tc>
      </w:tr>
      <w:tr w:rsidR="00DA3E9D" w:rsidRPr="00370289" w14:paraId="378B33C7"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2C0CB6FB"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12.1</w:t>
            </w:r>
          </w:p>
        </w:tc>
        <w:tc>
          <w:tcPr>
            <w:tcW w:w="5119" w:type="dxa"/>
            <w:gridSpan w:val="2"/>
            <w:tcBorders>
              <w:top w:val="single" w:sz="4" w:space="0" w:color="auto"/>
              <w:left w:val="single" w:sz="4" w:space="0" w:color="auto"/>
              <w:bottom w:val="single" w:sz="4" w:space="0" w:color="auto"/>
              <w:right w:val="single" w:sz="4" w:space="0" w:color="auto"/>
            </w:tcBorders>
          </w:tcPr>
          <w:p w14:paraId="7ED475B3"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Здійснення прийому, обробки та аналізу звітності та інформації, у тому числі такої, що містить фінансові показники.</w:t>
            </w:r>
          </w:p>
        </w:tc>
        <w:tc>
          <w:tcPr>
            <w:tcW w:w="4820" w:type="dxa"/>
            <w:tcBorders>
              <w:top w:val="single" w:sz="4" w:space="0" w:color="auto"/>
              <w:left w:val="single" w:sz="4" w:space="0" w:color="auto"/>
              <w:bottom w:val="single" w:sz="4" w:space="0" w:color="auto"/>
              <w:right w:val="single" w:sz="4" w:space="0" w:color="auto"/>
            </w:tcBorders>
          </w:tcPr>
          <w:p w14:paraId="37B44EE9" w14:textId="77777777" w:rsidR="00375E1B" w:rsidRPr="00370289" w:rsidRDefault="00375E1B" w:rsidP="00DA3E9D">
            <w:pPr>
              <w:spacing w:after="0" w:line="240" w:lineRule="auto"/>
              <w:ind w:right="57"/>
              <w:jc w:val="both"/>
              <w:rPr>
                <w:rFonts w:ascii="Times New Roman" w:eastAsia="Times New Roman" w:hAnsi="Times New Roman" w:cs="Times New Roman"/>
                <w:sz w:val="24"/>
                <w:szCs w:val="24"/>
                <w:lang w:val="uk-UA" w:eastAsia="uk-UA"/>
              </w:rPr>
            </w:pPr>
            <w:r w:rsidRPr="00370289">
              <w:rPr>
                <w:rFonts w:ascii="Times New Roman" w:hAnsi="Times New Roman" w:cs="Times New Roman"/>
                <w:sz w:val="24"/>
                <w:szCs w:val="24"/>
                <w:lang w:val="uk-UA"/>
              </w:rPr>
              <w:t xml:space="preserve">Закон № 768: п. 20 ч. 1 ст. 8; Закон </w:t>
            </w:r>
            <w:r w:rsidRPr="00370289">
              <w:rPr>
                <w:rFonts w:ascii="Times New Roman" w:eastAsia="Times New Roman" w:hAnsi="Times New Roman" w:cs="Times New Roman"/>
                <w:sz w:val="24"/>
                <w:szCs w:val="24"/>
                <w:lang w:val="uk-UA" w:eastAsia="uk-UA"/>
              </w:rPr>
              <w:t>№ 5204: ч.4 ст.6.</w:t>
            </w:r>
          </w:p>
          <w:p w14:paraId="1B44164A" w14:textId="77777777" w:rsidR="00375E1B" w:rsidRPr="00370289" w:rsidRDefault="00375E1B" w:rsidP="00DA3E9D">
            <w:pPr>
              <w:spacing w:after="0" w:line="240" w:lineRule="auto"/>
              <w:ind w:left="57" w:right="57"/>
              <w:jc w:val="both"/>
              <w:rPr>
                <w:rFonts w:ascii="Times New Roman" w:hAnsi="Times New Roman" w:cs="Times New Roman"/>
                <w:sz w:val="24"/>
                <w:szCs w:val="24"/>
                <w:lang w:val="uk-UA"/>
              </w:rPr>
            </w:pPr>
          </w:p>
        </w:tc>
        <w:tc>
          <w:tcPr>
            <w:tcW w:w="2563" w:type="dxa"/>
            <w:gridSpan w:val="2"/>
            <w:tcBorders>
              <w:top w:val="single" w:sz="4" w:space="0" w:color="auto"/>
              <w:left w:val="single" w:sz="4" w:space="0" w:color="auto"/>
              <w:bottom w:val="single" w:sz="4" w:space="0" w:color="auto"/>
              <w:right w:val="single" w:sz="4" w:space="0" w:color="auto"/>
            </w:tcBorders>
          </w:tcPr>
          <w:p w14:paraId="14F7BA5C" w14:textId="77777777" w:rsidR="00375E1B" w:rsidRPr="00370289" w:rsidRDefault="00375E1B" w:rsidP="00DA3E9D">
            <w:pPr>
              <w:pStyle w:val="Standard"/>
              <w:widowControl w:val="0"/>
              <w:ind w:right="57"/>
              <w:jc w:val="both"/>
              <w:rPr>
                <w:rFonts w:ascii="Times New Roman" w:eastAsia="Batang" w:hAnsi="Times New Roman" w:cs="Times New Roman"/>
                <w:bCs/>
                <w:lang w:val="uk-UA" w:bidi="ar-SA"/>
              </w:rPr>
            </w:pPr>
            <w:r w:rsidRPr="00370289">
              <w:rPr>
                <w:rFonts w:ascii="Times New Roman" w:eastAsia="Batang" w:hAnsi="Times New Roman" w:cs="Times New Roman"/>
                <w:bCs/>
                <w:lang w:val="uk-UA" w:bidi="ar-SA"/>
              </w:rPr>
              <w:t>Департамент ліцензування у сфері азартних ігор та лотерей</w:t>
            </w:r>
          </w:p>
          <w:p w14:paraId="7EB514AA" w14:textId="2B2FE204" w:rsidR="00375E1B" w:rsidRPr="00370289" w:rsidRDefault="00375E1B" w:rsidP="00DA3E9D">
            <w:pPr>
              <w:pStyle w:val="Standard"/>
              <w:widowControl w:val="0"/>
              <w:ind w:right="57"/>
              <w:jc w:val="both"/>
              <w:rPr>
                <w:rFonts w:ascii="Times New Roman" w:eastAsia="Batang" w:hAnsi="Times New Roman" w:cs="Times New Roman"/>
                <w:bCs/>
                <w:lang w:val="uk-UA" w:bidi="ar-SA"/>
              </w:rPr>
            </w:pPr>
            <w:r w:rsidRPr="00370289">
              <w:rPr>
                <w:rFonts w:ascii="Times New Roman" w:eastAsia="Batang" w:hAnsi="Times New Roman" w:cs="Times New Roman"/>
                <w:bCs/>
                <w:lang w:val="uk-UA" w:bidi="ar-SA"/>
              </w:rPr>
              <w:t>Департамент документального забезпечення та організаційної роботи</w:t>
            </w:r>
          </w:p>
          <w:p w14:paraId="78C5E6C7" w14:textId="77777777" w:rsidR="00375E1B" w:rsidRDefault="00375E1B" w:rsidP="00DA3E9D">
            <w:pPr>
              <w:pStyle w:val="Standard"/>
              <w:widowControl w:val="0"/>
              <w:ind w:right="57"/>
              <w:jc w:val="both"/>
              <w:rPr>
                <w:rFonts w:ascii="Times New Roman" w:eastAsia="Batang" w:hAnsi="Times New Roman" w:cs="Times New Roman"/>
                <w:bCs/>
                <w:lang w:val="uk-UA" w:bidi="ar-SA"/>
              </w:rPr>
            </w:pPr>
            <w:r w:rsidRPr="00370289">
              <w:rPr>
                <w:rFonts w:ascii="Times New Roman" w:eastAsia="Batang" w:hAnsi="Times New Roman" w:cs="Times New Roman"/>
                <w:bCs/>
                <w:lang w:val="uk-UA" w:bidi="ar-SA"/>
              </w:rPr>
              <w:t>Управління захисту прав громадян</w:t>
            </w:r>
          </w:p>
          <w:p w14:paraId="03E6B546" w14:textId="4DF1B97C" w:rsidR="00E609BB" w:rsidRPr="00370289" w:rsidRDefault="00E609BB" w:rsidP="00DA3E9D">
            <w:pPr>
              <w:pStyle w:val="Standard"/>
              <w:widowControl w:val="0"/>
              <w:ind w:right="57"/>
              <w:jc w:val="both"/>
              <w:rPr>
                <w:rFonts w:ascii="Times New Roman" w:eastAsia="Batang" w:hAnsi="Times New Roman" w:cs="Times New Roman"/>
                <w:bCs/>
                <w:lang w:val="uk-UA" w:bidi="ar-SA"/>
              </w:rPr>
            </w:pPr>
          </w:p>
        </w:tc>
        <w:tc>
          <w:tcPr>
            <w:tcW w:w="1916" w:type="dxa"/>
            <w:gridSpan w:val="2"/>
            <w:tcBorders>
              <w:top w:val="single" w:sz="4" w:space="0" w:color="auto"/>
              <w:left w:val="single" w:sz="4" w:space="0" w:color="auto"/>
              <w:bottom w:val="single" w:sz="4" w:space="0" w:color="auto"/>
              <w:right w:val="single" w:sz="4" w:space="0" w:color="auto"/>
            </w:tcBorders>
          </w:tcPr>
          <w:p w14:paraId="44C4E71E"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50E33593" w14:textId="77777777" w:rsidR="00375E1B" w:rsidRPr="00370289" w:rsidRDefault="00375E1B" w:rsidP="00DA3E9D">
            <w:pPr>
              <w:spacing w:after="0" w:line="240" w:lineRule="auto"/>
              <w:ind w:left="57" w:right="57"/>
              <w:jc w:val="center"/>
              <w:rPr>
                <w:rFonts w:ascii="Times New Roman" w:hAnsi="Times New Roman" w:cs="Times New Roman"/>
                <w:sz w:val="24"/>
                <w:szCs w:val="24"/>
                <w:lang w:val="uk-UA"/>
              </w:rPr>
            </w:pPr>
          </w:p>
        </w:tc>
      </w:tr>
      <w:tr w:rsidR="00DA3E9D" w:rsidRPr="0011100B" w14:paraId="23E34670"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399C52F6" w14:textId="77777777" w:rsidR="00D87C04" w:rsidRDefault="001770F5" w:rsidP="00D87C04">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79237D6D" w14:textId="196F4029" w:rsidR="00A742F3" w:rsidRPr="00DA11D1" w:rsidRDefault="00A742F3" w:rsidP="00D87C04">
            <w:pPr>
              <w:widowControl w:val="0"/>
              <w:snapToGrid w:val="0"/>
              <w:spacing w:after="0" w:line="240" w:lineRule="auto"/>
              <w:ind w:left="57" w:right="57" w:firstLine="251"/>
              <w:jc w:val="both"/>
              <w:rPr>
                <w:rFonts w:ascii="Times New Roman" w:hAnsi="Times New Roman" w:cs="Times New Roman"/>
                <w:sz w:val="24"/>
                <w:szCs w:val="24"/>
                <w:lang w:val="uk-UA"/>
              </w:rPr>
            </w:pPr>
            <w:r w:rsidRPr="00DA11D1">
              <w:rPr>
                <w:rFonts w:ascii="Times New Roman" w:hAnsi="Times New Roman" w:cs="Times New Roman"/>
                <w:sz w:val="24"/>
                <w:szCs w:val="24"/>
                <w:lang w:val="uk-UA"/>
              </w:rPr>
              <w:t>Звітн</w:t>
            </w:r>
            <w:r w:rsidR="00541795" w:rsidRPr="00DA11D1">
              <w:rPr>
                <w:rFonts w:ascii="Times New Roman" w:hAnsi="Times New Roman" w:cs="Times New Roman"/>
                <w:sz w:val="24"/>
                <w:szCs w:val="24"/>
                <w:lang w:val="uk-UA"/>
              </w:rPr>
              <w:t>і</w:t>
            </w:r>
            <w:r w:rsidRPr="00DA11D1">
              <w:rPr>
                <w:rFonts w:ascii="Times New Roman" w:hAnsi="Times New Roman" w:cs="Times New Roman"/>
                <w:sz w:val="24"/>
                <w:szCs w:val="24"/>
                <w:lang w:val="uk-UA"/>
              </w:rPr>
              <w:t>ст</w:t>
            </w:r>
            <w:r w:rsidR="00541795" w:rsidRPr="00DA11D1">
              <w:rPr>
                <w:rFonts w:ascii="Times New Roman" w:hAnsi="Times New Roman" w:cs="Times New Roman"/>
                <w:sz w:val="24"/>
                <w:szCs w:val="24"/>
                <w:lang w:val="uk-UA"/>
              </w:rPr>
              <w:t>ь</w:t>
            </w:r>
            <w:r w:rsidRPr="00DA11D1">
              <w:rPr>
                <w:rFonts w:ascii="Times New Roman" w:hAnsi="Times New Roman" w:cs="Times New Roman"/>
                <w:sz w:val="24"/>
                <w:szCs w:val="24"/>
                <w:lang w:val="uk-UA"/>
              </w:rPr>
              <w:t xml:space="preserve"> організаторів азартних ігор, що надходить до КРАІЛ в період дії воєнного стану, підлягає обробці та аналізу з урахуванням вимог Переліку звітності організаторів азартних ігор та Порядку подання звітності організаторами азартних ігор</w:t>
            </w:r>
            <w:r w:rsidR="00941084">
              <w:rPr>
                <w:rFonts w:ascii="Times New Roman" w:hAnsi="Times New Roman" w:cs="Times New Roman"/>
                <w:sz w:val="24"/>
                <w:szCs w:val="24"/>
                <w:lang w:val="uk-UA"/>
              </w:rPr>
              <w:t>,</w:t>
            </w:r>
            <w:r w:rsidRPr="00DA11D1">
              <w:rPr>
                <w:rFonts w:ascii="Times New Roman" w:hAnsi="Times New Roman" w:cs="Times New Roman"/>
                <w:sz w:val="24"/>
                <w:szCs w:val="24"/>
                <w:lang w:val="uk-UA"/>
              </w:rPr>
              <w:t xml:space="preserve"> затверджен</w:t>
            </w:r>
            <w:r w:rsidR="00941084">
              <w:rPr>
                <w:rFonts w:ascii="Times New Roman" w:hAnsi="Times New Roman" w:cs="Times New Roman"/>
                <w:sz w:val="24"/>
                <w:szCs w:val="24"/>
                <w:lang w:val="uk-UA"/>
              </w:rPr>
              <w:t>их</w:t>
            </w:r>
            <w:r w:rsidRPr="00DA11D1">
              <w:rPr>
                <w:rFonts w:ascii="Times New Roman" w:hAnsi="Times New Roman" w:cs="Times New Roman"/>
                <w:sz w:val="24"/>
                <w:szCs w:val="24"/>
                <w:lang w:val="uk-UA"/>
              </w:rPr>
              <w:t xml:space="preserve"> </w:t>
            </w:r>
            <w:r w:rsidR="00E47D1D" w:rsidRPr="00DA11D1">
              <w:rPr>
                <w:rFonts w:ascii="Times New Roman" w:hAnsi="Times New Roman" w:cs="Times New Roman"/>
                <w:sz w:val="24"/>
                <w:szCs w:val="24"/>
                <w:lang w:val="uk-UA"/>
              </w:rPr>
              <w:t>р</w:t>
            </w:r>
            <w:r w:rsidRPr="00DA11D1">
              <w:rPr>
                <w:rFonts w:ascii="Times New Roman" w:hAnsi="Times New Roman" w:cs="Times New Roman"/>
                <w:sz w:val="24"/>
                <w:szCs w:val="24"/>
                <w:lang w:val="uk-UA"/>
              </w:rPr>
              <w:t xml:space="preserve">ішенням КРАІЛ від 22 квітня 2022 року № 135, зареєстрованим </w:t>
            </w:r>
            <w:r w:rsidR="00941084">
              <w:rPr>
                <w:rFonts w:ascii="Times New Roman" w:hAnsi="Times New Roman" w:cs="Times New Roman"/>
                <w:sz w:val="24"/>
                <w:szCs w:val="24"/>
                <w:lang w:val="uk-UA"/>
              </w:rPr>
              <w:t>у</w:t>
            </w:r>
            <w:r w:rsidRPr="00DA11D1">
              <w:rPr>
                <w:rFonts w:ascii="Times New Roman" w:hAnsi="Times New Roman" w:cs="Times New Roman"/>
                <w:sz w:val="24"/>
                <w:szCs w:val="24"/>
                <w:lang w:val="uk-UA"/>
              </w:rPr>
              <w:t xml:space="preserve"> Мін’юсті 25 травня 2022 року за № 566/37902</w:t>
            </w:r>
            <w:r w:rsidR="00E47D1D" w:rsidRPr="00DA11D1">
              <w:rPr>
                <w:rFonts w:ascii="Times New Roman" w:hAnsi="Times New Roman" w:cs="Times New Roman"/>
                <w:sz w:val="24"/>
                <w:szCs w:val="24"/>
                <w:lang w:val="uk-UA"/>
              </w:rPr>
              <w:t xml:space="preserve"> (далі – </w:t>
            </w:r>
            <w:r w:rsidR="00E254B4" w:rsidRPr="00DA11D1">
              <w:rPr>
                <w:rFonts w:ascii="Times New Roman" w:hAnsi="Times New Roman" w:cs="Times New Roman"/>
                <w:sz w:val="24"/>
                <w:szCs w:val="24"/>
                <w:lang w:val="uk-UA"/>
              </w:rPr>
              <w:t>Рішення КРАІЛ № 135</w:t>
            </w:r>
            <w:r w:rsidR="001B62B7" w:rsidRPr="00DA11D1">
              <w:rPr>
                <w:rFonts w:ascii="Times New Roman" w:hAnsi="Times New Roman" w:cs="Times New Roman"/>
                <w:sz w:val="24"/>
                <w:szCs w:val="24"/>
                <w:lang w:val="uk-UA"/>
              </w:rPr>
              <w:t>)</w:t>
            </w:r>
            <w:r w:rsidRPr="00DA11D1">
              <w:rPr>
                <w:rFonts w:ascii="Times New Roman" w:hAnsi="Times New Roman" w:cs="Times New Roman"/>
                <w:sz w:val="24"/>
                <w:szCs w:val="24"/>
                <w:lang w:val="uk-UA"/>
              </w:rPr>
              <w:t>.</w:t>
            </w:r>
          </w:p>
          <w:p w14:paraId="3E772959" w14:textId="7A796D72" w:rsidR="00FB11D0" w:rsidRPr="00370289" w:rsidRDefault="000462B7" w:rsidP="00941084">
            <w:pPr>
              <w:snapToGrid w:val="0"/>
              <w:spacing w:after="0" w:line="240" w:lineRule="auto"/>
              <w:ind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005E2524" w:rsidRPr="00370289">
              <w:rPr>
                <w:rFonts w:ascii="Times New Roman" w:hAnsi="Times New Roman" w:cs="Times New Roman"/>
                <w:sz w:val="24"/>
                <w:szCs w:val="24"/>
                <w:lang w:val="uk-UA"/>
              </w:rPr>
              <w:t>ідповідно до Закону України «Про захист інтересів суб’єктів подання звітності та інших документів у період дії воєнного стану або стану війни» фізичні особи, фізичні особи - підприємці, юридичні особи подають облікові, фінансові, бухгалтерські, розрахункові, аудиторські звіти та будь-які інші документи, подання яких вимагається відповідно до норм чинного законодавства в документальній та/або в електронній формі, протягом трьох місяців після припинення чи скасування воєнного стану або стану війни за весь період неподання звітності чи обов’язку подати документи. З урахуванням положень Закону України «Про захист інтересів суб’єктів подання звітності та інших документів у період дії воєнного стану або стану війни» не усі організатори азартних ігор подають відповідну звітність у порядку та строки</w:t>
            </w:r>
            <w:r w:rsidR="00941084">
              <w:rPr>
                <w:rFonts w:ascii="Times New Roman" w:hAnsi="Times New Roman" w:cs="Times New Roman"/>
                <w:sz w:val="24"/>
                <w:szCs w:val="24"/>
                <w:lang w:val="uk-UA"/>
              </w:rPr>
              <w:t xml:space="preserve">, що </w:t>
            </w:r>
            <w:r w:rsidR="005E2524" w:rsidRPr="00370289">
              <w:rPr>
                <w:rFonts w:ascii="Times New Roman" w:hAnsi="Times New Roman" w:cs="Times New Roman"/>
                <w:sz w:val="24"/>
                <w:szCs w:val="24"/>
                <w:lang w:val="uk-UA"/>
              </w:rPr>
              <w:t xml:space="preserve"> визначені </w:t>
            </w:r>
            <w:r w:rsidR="00783C2D" w:rsidRPr="00370289">
              <w:rPr>
                <w:rFonts w:ascii="Times New Roman" w:hAnsi="Times New Roman" w:cs="Times New Roman"/>
                <w:sz w:val="24"/>
                <w:szCs w:val="24"/>
                <w:lang w:val="uk-UA"/>
              </w:rPr>
              <w:t>Р</w:t>
            </w:r>
            <w:r w:rsidR="005E2524" w:rsidRPr="00370289">
              <w:rPr>
                <w:rFonts w:ascii="Times New Roman" w:hAnsi="Times New Roman" w:cs="Times New Roman"/>
                <w:sz w:val="24"/>
                <w:szCs w:val="24"/>
                <w:lang w:val="uk-UA"/>
              </w:rPr>
              <w:t xml:space="preserve">ішенням </w:t>
            </w:r>
            <w:r w:rsidR="00E254B4">
              <w:rPr>
                <w:rFonts w:ascii="Times New Roman" w:hAnsi="Times New Roman" w:cs="Times New Roman"/>
                <w:sz w:val="24"/>
                <w:szCs w:val="24"/>
                <w:lang w:val="uk-UA"/>
              </w:rPr>
              <w:t xml:space="preserve">КРАІЛ </w:t>
            </w:r>
            <w:r w:rsidR="005E2524" w:rsidRPr="00370289">
              <w:rPr>
                <w:rFonts w:ascii="Times New Roman" w:hAnsi="Times New Roman" w:cs="Times New Roman"/>
                <w:sz w:val="24"/>
                <w:szCs w:val="24"/>
                <w:lang w:val="uk-UA"/>
              </w:rPr>
              <w:t xml:space="preserve">№ 135. </w:t>
            </w:r>
          </w:p>
          <w:p w14:paraId="70DBDE0D" w14:textId="6A0BF07C" w:rsidR="00FB11D0" w:rsidRPr="00370289" w:rsidRDefault="003C2C9E" w:rsidP="00783C2D">
            <w:pPr>
              <w:snapToGrid w:val="0"/>
              <w:spacing w:after="0" w:line="240" w:lineRule="auto"/>
              <w:ind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5E2524" w:rsidRPr="00370289">
              <w:rPr>
                <w:rFonts w:ascii="Times New Roman" w:hAnsi="Times New Roman" w:cs="Times New Roman"/>
                <w:sz w:val="24"/>
                <w:szCs w:val="24"/>
                <w:lang w:val="uk-UA"/>
              </w:rPr>
              <w:t xml:space="preserve"> метою доведення до відом</w:t>
            </w:r>
            <w:r w:rsidR="00941084">
              <w:rPr>
                <w:rFonts w:ascii="Times New Roman" w:hAnsi="Times New Roman" w:cs="Times New Roman"/>
                <w:sz w:val="24"/>
                <w:szCs w:val="24"/>
                <w:lang w:val="uk-UA"/>
              </w:rPr>
              <w:t>а</w:t>
            </w:r>
            <w:r w:rsidR="005E2524" w:rsidRPr="00370289">
              <w:rPr>
                <w:rFonts w:ascii="Times New Roman" w:hAnsi="Times New Roman" w:cs="Times New Roman"/>
                <w:sz w:val="24"/>
                <w:szCs w:val="24"/>
                <w:lang w:val="uk-UA"/>
              </w:rPr>
              <w:t xml:space="preserve"> учасників ринку необхідності подання звітності до органу ліцензування навіть в умовах воєнного стану забезпеч</w:t>
            </w:r>
            <w:r>
              <w:rPr>
                <w:rFonts w:ascii="Times New Roman" w:hAnsi="Times New Roman" w:cs="Times New Roman"/>
                <w:sz w:val="24"/>
                <w:szCs w:val="24"/>
                <w:lang w:val="uk-UA"/>
              </w:rPr>
              <w:t>ено</w:t>
            </w:r>
            <w:r w:rsidR="00783C2D" w:rsidRPr="00370289">
              <w:rPr>
                <w:rFonts w:ascii="Times New Roman" w:hAnsi="Times New Roman" w:cs="Times New Roman"/>
                <w:sz w:val="24"/>
                <w:szCs w:val="24"/>
                <w:lang w:val="uk-UA"/>
              </w:rPr>
              <w:t xml:space="preserve"> </w:t>
            </w:r>
            <w:r w:rsidR="005E2524" w:rsidRPr="00370289">
              <w:rPr>
                <w:rFonts w:ascii="Times New Roman" w:hAnsi="Times New Roman" w:cs="Times New Roman"/>
                <w:sz w:val="24"/>
                <w:szCs w:val="24"/>
                <w:lang w:val="uk-UA"/>
              </w:rPr>
              <w:t>відповідне листування з організаторами азартних ігор (</w:t>
            </w:r>
            <w:r w:rsidR="00EC2C43">
              <w:rPr>
                <w:rFonts w:ascii="Times New Roman" w:hAnsi="Times New Roman" w:cs="Times New Roman"/>
                <w:sz w:val="24"/>
                <w:szCs w:val="24"/>
                <w:lang w:val="uk-UA"/>
              </w:rPr>
              <w:t>ли</w:t>
            </w:r>
            <w:r w:rsidR="00056B10">
              <w:rPr>
                <w:rFonts w:ascii="Times New Roman" w:hAnsi="Times New Roman" w:cs="Times New Roman"/>
                <w:sz w:val="24"/>
                <w:szCs w:val="24"/>
                <w:lang w:val="uk-UA"/>
              </w:rPr>
              <w:t xml:space="preserve">стами КРАІЛ </w:t>
            </w:r>
            <w:r w:rsidR="005E2524" w:rsidRPr="00370289">
              <w:rPr>
                <w:rFonts w:ascii="Times New Roman" w:hAnsi="Times New Roman" w:cs="Times New Roman"/>
                <w:sz w:val="24"/>
                <w:szCs w:val="24"/>
                <w:lang w:val="uk-UA"/>
              </w:rPr>
              <w:t>від 03.02.2023</w:t>
            </w:r>
            <w:r w:rsidR="00BD1280" w:rsidRPr="00370289">
              <w:rPr>
                <w:rFonts w:ascii="Times New Roman" w:hAnsi="Times New Roman" w:cs="Times New Roman"/>
                <w:sz w:val="24"/>
                <w:szCs w:val="24"/>
                <w:lang w:val="uk-UA"/>
              </w:rPr>
              <w:t xml:space="preserve"> № 12-8/261</w:t>
            </w:r>
            <w:r w:rsidR="005E2524" w:rsidRPr="00370289">
              <w:rPr>
                <w:rFonts w:ascii="Times New Roman" w:hAnsi="Times New Roman" w:cs="Times New Roman"/>
                <w:sz w:val="24"/>
                <w:szCs w:val="24"/>
                <w:lang w:val="uk-UA"/>
              </w:rPr>
              <w:t>, від 02.03.2023</w:t>
            </w:r>
            <w:r w:rsidR="00BD1280" w:rsidRPr="00370289">
              <w:rPr>
                <w:rFonts w:ascii="Times New Roman" w:hAnsi="Times New Roman" w:cs="Times New Roman"/>
                <w:sz w:val="24"/>
                <w:szCs w:val="24"/>
                <w:lang w:val="uk-UA"/>
              </w:rPr>
              <w:t xml:space="preserve"> № 12-8/469</w:t>
            </w:r>
            <w:r w:rsidR="005E2524" w:rsidRPr="00370289">
              <w:rPr>
                <w:rFonts w:ascii="Times New Roman" w:hAnsi="Times New Roman" w:cs="Times New Roman"/>
                <w:sz w:val="24"/>
                <w:szCs w:val="24"/>
                <w:lang w:val="uk-UA"/>
              </w:rPr>
              <w:t>, від 02.03.2023</w:t>
            </w:r>
            <w:r w:rsidR="00941084">
              <w:rPr>
                <w:rFonts w:ascii="Times New Roman" w:hAnsi="Times New Roman" w:cs="Times New Roman"/>
                <w:sz w:val="24"/>
                <w:szCs w:val="24"/>
                <w:lang w:val="uk-UA"/>
              </w:rPr>
              <w:br/>
            </w:r>
            <w:r w:rsidR="00BD1280" w:rsidRPr="00370289">
              <w:rPr>
                <w:rFonts w:ascii="Times New Roman" w:hAnsi="Times New Roman" w:cs="Times New Roman"/>
                <w:sz w:val="24"/>
                <w:szCs w:val="24"/>
                <w:lang w:val="uk-UA"/>
              </w:rPr>
              <w:lastRenderedPageBreak/>
              <w:t>№ 12-8/473</w:t>
            </w:r>
            <w:r w:rsidR="005E2524" w:rsidRPr="00370289">
              <w:rPr>
                <w:rFonts w:ascii="Times New Roman" w:hAnsi="Times New Roman" w:cs="Times New Roman"/>
                <w:sz w:val="24"/>
                <w:szCs w:val="24"/>
                <w:lang w:val="uk-UA"/>
              </w:rPr>
              <w:t>,</w:t>
            </w:r>
            <w:r w:rsidR="00941084">
              <w:rPr>
                <w:rFonts w:ascii="Times New Roman" w:hAnsi="Times New Roman" w:cs="Times New Roman"/>
                <w:sz w:val="24"/>
                <w:szCs w:val="24"/>
                <w:lang w:val="uk-UA"/>
              </w:rPr>
              <w:t xml:space="preserve"> </w:t>
            </w:r>
            <w:r w:rsidR="005E2524" w:rsidRPr="00370289">
              <w:rPr>
                <w:rFonts w:ascii="Times New Roman" w:hAnsi="Times New Roman" w:cs="Times New Roman"/>
                <w:sz w:val="24"/>
                <w:szCs w:val="24"/>
                <w:lang w:val="uk-UA"/>
              </w:rPr>
              <w:t>від 17.04.2023</w:t>
            </w:r>
            <w:r w:rsidR="00BD1280" w:rsidRPr="00370289">
              <w:rPr>
                <w:rFonts w:ascii="Times New Roman" w:hAnsi="Times New Roman" w:cs="Times New Roman"/>
                <w:sz w:val="24"/>
                <w:szCs w:val="24"/>
                <w:lang w:val="uk-UA"/>
              </w:rPr>
              <w:t xml:space="preserve"> № 12-8/829</w:t>
            </w:r>
            <w:r w:rsidR="005E2524" w:rsidRPr="00370289">
              <w:rPr>
                <w:rFonts w:ascii="Times New Roman" w:hAnsi="Times New Roman" w:cs="Times New Roman"/>
                <w:sz w:val="24"/>
                <w:szCs w:val="24"/>
                <w:lang w:val="uk-UA"/>
              </w:rPr>
              <w:t>, від 07.03.2023</w:t>
            </w:r>
            <w:r w:rsidR="00BD1280" w:rsidRPr="00370289">
              <w:rPr>
                <w:rFonts w:ascii="Times New Roman" w:hAnsi="Times New Roman" w:cs="Times New Roman"/>
                <w:sz w:val="24"/>
                <w:szCs w:val="24"/>
                <w:lang w:val="uk-UA"/>
              </w:rPr>
              <w:t xml:space="preserve"> № 12-8/495</w:t>
            </w:r>
            <w:r w:rsidR="005E2524" w:rsidRPr="00370289">
              <w:rPr>
                <w:rFonts w:ascii="Times New Roman" w:hAnsi="Times New Roman" w:cs="Times New Roman"/>
                <w:sz w:val="24"/>
                <w:szCs w:val="24"/>
                <w:lang w:val="uk-UA"/>
              </w:rPr>
              <w:t>, від 23.05.2023</w:t>
            </w:r>
            <w:r w:rsidR="00BD1280" w:rsidRPr="00370289">
              <w:rPr>
                <w:rFonts w:ascii="Times New Roman" w:hAnsi="Times New Roman" w:cs="Times New Roman"/>
                <w:sz w:val="24"/>
                <w:szCs w:val="24"/>
                <w:lang w:val="uk-UA"/>
              </w:rPr>
              <w:t xml:space="preserve"> № 12-8/1098</w:t>
            </w:r>
            <w:r w:rsidR="005E2524" w:rsidRPr="00370289">
              <w:rPr>
                <w:rFonts w:ascii="Times New Roman" w:hAnsi="Times New Roman" w:cs="Times New Roman"/>
                <w:sz w:val="24"/>
                <w:szCs w:val="24"/>
                <w:lang w:val="uk-UA"/>
              </w:rPr>
              <w:t>, від 23.05.2023</w:t>
            </w:r>
            <w:r w:rsidR="00BD1280" w:rsidRPr="00370289">
              <w:rPr>
                <w:rFonts w:ascii="Times New Roman" w:hAnsi="Times New Roman" w:cs="Times New Roman"/>
                <w:sz w:val="24"/>
                <w:szCs w:val="24"/>
                <w:lang w:val="uk-UA"/>
              </w:rPr>
              <w:t xml:space="preserve"> № 12-8/1100</w:t>
            </w:r>
            <w:r w:rsidR="005E2524" w:rsidRPr="00370289">
              <w:rPr>
                <w:rFonts w:ascii="Times New Roman" w:hAnsi="Times New Roman" w:cs="Times New Roman"/>
                <w:sz w:val="24"/>
                <w:szCs w:val="24"/>
                <w:lang w:val="uk-UA"/>
              </w:rPr>
              <w:t>, від 24.05.2023</w:t>
            </w:r>
            <w:r w:rsidR="00BD1280" w:rsidRPr="00370289">
              <w:rPr>
                <w:rFonts w:ascii="Times New Roman" w:hAnsi="Times New Roman" w:cs="Times New Roman"/>
                <w:sz w:val="24"/>
                <w:szCs w:val="24"/>
                <w:lang w:val="uk-UA"/>
              </w:rPr>
              <w:t xml:space="preserve"> № 12-8/1116</w:t>
            </w:r>
            <w:r w:rsidR="005E2524" w:rsidRPr="00370289">
              <w:rPr>
                <w:rFonts w:ascii="Times New Roman" w:hAnsi="Times New Roman" w:cs="Times New Roman"/>
                <w:sz w:val="24"/>
                <w:szCs w:val="24"/>
                <w:lang w:val="uk-UA"/>
              </w:rPr>
              <w:t>, від 24.05.2023</w:t>
            </w:r>
            <w:r w:rsidR="00BD1280" w:rsidRPr="00370289">
              <w:rPr>
                <w:rFonts w:ascii="Times New Roman" w:hAnsi="Times New Roman" w:cs="Times New Roman"/>
                <w:sz w:val="24"/>
                <w:szCs w:val="24"/>
                <w:lang w:val="uk-UA"/>
              </w:rPr>
              <w:t xml:space="preserve"> № 12-8/1115</w:t>
            </w:r>
            <w:r w:rsidR="005E2524" w:rsidRPr="00370289">
              <w:rPr>
                <w:rFonts w:ascii="Times New Roman" w:hAnsi="Times New Roman" w:cs="Times New Roman"/>
                <w:sz w:val="24"/>
                <w:szCs w:val="24"/>
                <w:lang w:val="uk-UA"/>
              </w:rPr>
              <w:t>, від 24.05.2023</w:t>
            </w:r>
            <w:r w:rsidR="00BD1280" w:rsidRPr="00370289">
              <w:rPr>
                <w:rFonts w:ascii="Times New Roman" w:hAnsi="Times New Roman" w:cs="Times New Roman"/>
                <w:sz w:val="24"/>
                <w:szCs w:val="24"/>
                <w:lang w:val="uk-UA"/>
              </w:rPr>
              <w:t xml:space="preserve"> № 12-8/1109</w:t>
            </w:r>
            <w:r w:rsidR="005E2524" w:rsidRPr="00370289">
              <w:rPr>
                <w:rFonts w:ascii="Times New Roman" w:hAnsi="Times New Roman" w:cs="Times New Roman"/>
                <w:sz w:val="24"/>
                <w:szCs w:val="24"/>
                <w:lang w:val="uk-UA"/>
              </w:rPr>
              <w:t>, від 24.05.2023</w:t>
            </w:r>
            <w:r w:rsidR="00BD1280" w:rsidRPr="00370289">
              <w:rPr>
                <w:rFonts w:ascii="Times New Roman" w:hAnsi="Times New Roman" w:cs="Times New Roman"/>
                <w:sz w:val="24"/>
                <w:szCs w:val="24"/>
                <w:lang w:val="uk-UA"/>
              </w:rPr>
              <w:t xml:space="preserve"> № 12-8/1108</w:t>
            </w:r>
            <w:r w:rsidR="005E2524" w:rsidRPr="00370289">
              <w:rPr>
                <w:rFonts w:ascii="Times New Roman" w:hAnsi="Times New Roman" w:cs="Times New Roman"/>
                <w:sz w:val="24"/>
                <w:szCs w:val="24"/>
                <w:lang w:val="uk-UA"/>
              </w:rPr>
              <w:t>, від 23.06.2023</w:t>
            </w:r>
            <w:r w:rsidR="00BD1280" w:rsidRPr="00370289">
              <w:rPr>
                <w:rFonts w:ascii="Times New Roman" w:hAnsi="Times New Roman" w:cs="Times New Roman"/>
                <w:sz w:val="24"/>
                <w:szCs w:val="24"/>
                <w:lang w:val="uk-UA"/>
              </w:rPr>
              <w:t xml:space="preserve"> № 12-8/1307</w:t>
            </w:r>
            <w:r w:rsidR="005E2524" w:rsidRPr="00370289">
              <w:rPr>
                <w:rFonts w:ascii="Times New Roman" w:hAnsi="Times New Roman" w:cs="Times New Roman"/>
                <w:sz w:val="24"/>
                <w:szCs w:val="24"/>
                <w:lang w:val="uk-UA"/>
              </w:rPr>
              <w:t>, від 27.06.2023</w:t>
            </w:r>
            <w:r w:rsidR="00BD1280" w:rsidRPr="00370289">
              <w:rPr>
                <w:rFonts w:ascii="Times New Roman" w:hAnsi="Times New Roman" w:cs="Times New Roman"/>
                <w:sz w:val="24"/>
                <w:szCs w:val="24"/>
                <w:lang w:val="uk-UA"/>
              </w:rPr>
              <w:t xml:space="preserve"> № 12-8/1325</w:t>
            </w:r>
            <w:r w:rsidR="005E2524" w:rsidRPr="00370289">
              <w:rPr>
                <w:rFonts w:ascii="Times New Roman" w:hAnsi="Times New Roman" w:cs="Times New Roman"/>
                <w:sz w:val="24"/>
                <w:szCs w:val="24"/>
                <w:lang w:val="uk-UA"/>
              </w:rPr>
              <w:t>,</w:t>
            </w:r>
            <w:r w:rsidR="00941084">
              <w:rPr>
                <w:rFonts w:ascii="Times New Roman" w:hAnsi="Times New Roman" w:cs="Times New Roman"/>
                <w:sz w:val="24"/>
                <w:szCs w:val="24"/>
                <w:lang w:val="uk-UA"/>
              </w:rPr>
              <w:br/>
            </w:r>
            <w:r w:rsidR="005E2524" w:rsidRPr="00370289">
              <w:rPr>
                <w:rFonts w:ascii="Times New Roman" w:hAnsi="Times New Roman" w:cs="Times New Roman"/>
                <w:sz w:val="24"/>
                <w:szCs w:val="24"/>
                <w:lang w:val="uk-UA"/>
              </w:rPr>
              <w:t>від 23.08.2023</w:t>
            </w:r>
            <w:r w:rsidR="00941084">
              <w:rPr>
                <w:rFonts w:ascii="Times New Roman" w:hAnsi="Times New Roman" w:cs="Times New Roman"/>
                <w:sz w:val="24"/>
                <w:szCs w:val="24"/>
                <w:lang w:val="uk-UA"/>
              </w:rPr>
              <w:t xml:space="preserve"> </w:t>
            </w:r>
            <w:r w:rsidR="00BD1280" w:rsidRPr="00370289">
              <w:rPr>
                <w:rFonts w:ascii="Times New Roman" w:hAnsi="Times New Roman" w:cs="Times New Roman"/>
                <w:sz w:val="24"/>
                <w:szCs w:val="24"/>
                <w:lang w:val="uk-UA"/>
              </w:rPr>
              <w:t>№ 12-8/1779</w:t>
            </w:r>
            <w:r w:rsidR="005E2524" w:rsidRPr="00370289">
              <w:rPr>
                <w:rFonts w:ascii="Times New Roman" w:hAnsi="Times New Roman" w:cs="Times New Roman"/>
                <w:sz w:val="24"/>
                <w:szCs w:val="24"/>
                <w:lang w:val="uk-UA"/>
              </w:rPr>
              <w:t xml:space="preserve">), а також розміщення інформаційних повідомлень на вебсайті КРАІЛ та на офіційних сторінках </w:t>
            </w:r>
            <w:r w:rsidR="00941084">
              <w:rPr>
                <w:rFonts w:ascii="Times New Roman" w:hAnsi="Times New Roman" w:cs="Times New Roman"/>
                <w:sz w:val="24"/>
                <w:szCs w:val="24"/>
                <w:lang w:val="uk-UA"/>
              </w:rPr>
              <w:t>у</w:t>
            </w:r>
            <w:r w:rsidR="005E2524" w:rsidRPr="00370289">
              <w:rPr>
                <w:rFonts w:ascii="Times New Roman" w:hAnsi="Times New Roman" w:cs="Times New Roman"/>
                <w:sz w:val="24"/>
                <w:szCs w:val="24"/>
                <w:lang w:val="uk-UA"/>
              </w:rPr>
              <w:t xml:space="preserve"> мережі Інтернет відповідн</w:t>
            </w:r>
            <w:r w:rsidR="00783C2D" w:rsidRPr="00370289">
              <w:rPr>
                <w:rFonts w:ascii="Times New Roman" w:hAnsi="Times New Roman" w:cs="Times New Roman"/>
                <w:sz w:val="24"/>
                <w:szCs w:val="24"/>
                <w:lang w:val="uk-UA"/>
              </w:rPr>
              <w:t>их</w:t>
            </w:r>
            <w:r w:rsidR="005E2524" w:rsidRPr="00370289">
              <w:rPr>
                <w:rFonts w:ascii="Times New Roman" w:hAnsi="Times New Roman" w:cs="Times New Roman"/>
                <w:sz w:val="24"/>
                <w:szCs w:val="24"/>
                <w:lang w:val="uk-UA"/>
              </w:rPr>
              <w:t xml:space="preserve"> інформаційн</w:t>
            </w:r>
            <w:r w:rsidR="00783C2D" w:rsidRPr="00370289">
              <w:rPr>
                <w:rFonts w:ascii="Times New Roman" w:hAnsi="Times New Roman" w:cs="Times New Roman"/>
                <w:sz w:val="24"/>
                <w:szCs w:val="24"/>
                <w:lang w:val="uk-UA"/>
              </w:rPr>
              <w:t>их</w:t>
            </w:r>
            <w:r w:rsidR="005E2524" w:rsidRPr="00370289">
              <w:rPr>
                <w:rFonts w:ascii="Times New Roman" w:hAnsi="Times New Roman" w:cs="Times New Roman"/>
                <w:sz w:val="24"/>
                <w:szCs w:val="24"/>
                <w:lang w:val="uk-UA"/>
              </w:rPr>
              <w:t xml:space="preserve"> повідомлен</w:t>
            </w:r>
            <w:r w:rsidR="00783C2D" w:rsidRPr="00370289">
              <w:rPr>
                <w:rFonts w:ascii="Times New Roman" w:hAnsi="Times New Roman" w:cs="Times New Roman"/>
                <w:sz w:val="24"/>
                <w:szCs w:val="24"/>
                <w:lang w:val="uk-UA"/>
              </w:rPr>
              <w:t>ь</w:t>
            </w:r>
            <w:r w:rsidR="005E2524" w:rsidRPr="00370289">
              <w:rPr>
                <w:rFonts w:ascii="Times New Roman" w:hAnsi="Times New Roman" w:cs="Times New Roman"/>
                <w:sz w:val="24"/>
                <w:szCs w:val="24"/>
                <w:lang w:val="uk-UA"/>
              </w:rPr>
              <w:t xml:space="preserve"> щодо своєчасності подання відповідної звітності.</w:t>
            </w:r>
          </w:p>
          <w:p w14:paraId="36C0F77D" w14:textId="6715B882" w:rsidR="00D87C04" w:rsidRPr="00310C16" w:rsidRDefault="00000000" w:rsidP="00941084">
            <w:pPr>
              <w:snapToGrid w:val="0"/>
              <w:spacing w:after="0" w:line="240" w:lineRule="auto"/>
              <w:ind w:right="57" w:firstLine="308"/>
              <w:jc w:val="both"/>
              <w:rPr>
                <w:rFonts w:ascii="Times New Roman" w:eastAsia="Batang" w:hAnsi="Times New Roman" w:cs="Times New Roman"/>
                <w:sz w:val="24"/>
                <w:szCs w:val="24"/>
                <w:lang w:val="uk-UA"/>
              </w:rPr>
            </w:pPr>
            <w:hyperlink r:id="rId17" w:history="1">
              <w:r w:rsidR="00310C16" w:rsidRPr="00D820F5">
                <w:rPr>
                  <w:rStyle w:val="ae"/>
                  <w:rFonts w:ascii="Times New Roman" w:hAnsi="Times New Roman" w:cs="Times New Roman"/>
                  <w:color w:val="auto"/>
                  <w:sz w:val="24"/>
                  <w:szCs w:val="24"/>
                  <w:u w:val="none"/>
                  <w:shd w:val="clear" w:color="auto" w:fill="FFFFFF"/>
                  <w:lang w:val="uk-UA"/>
                </w:rPr>
                <w:t>Календар подання звітності на 2024 рік</w:t>
              </w:r>
            </w:hyperlink>
            <w:r w:rsidR="00310C16" w:rsidRPr="00D820F5">
              <w:rPr>
                <w:rFonts w:ascii="Times New Roman" w:hAnsi="Times New Roman" w:cs="Times New Roman"/>
                <w:sz w:val="24"/>
                <w:szCs w:val="24"/>
                <w:shd w:val="clear" w:color="auto" w:fill="FFFFFF"/>
                <w:lang w:val="uk-UA"/>
              </w:rPr>
              <w:t xml:space="preserve"> розміщений на офіційному вебсайті КРАІЛ.</w:t>
            </w:r>
            <w:r w:rsidR="00310C16" w:rsidRPr="00D820F5">
              <w:rPr>
                <w:rFonts w:ascii="Times New Roman" w:eastAsia="Batang" w:hAnsi="Times New Roman" w:cs="Times New Roman"/>
                <w:sz w:val="24"/>
                <w:szCs w:val="24"/>
                <w:lang w:val="uk-UA"/>
              </w:rPr>
              <w:t xml:space="preserve"> </w:t>
            </w:r>
          </w:p>
        </w:tc>
      </w:tr>
      <w:tr w:rsidR="00DA3E9D" w:rsidRPr="00370289" w14:paraId="168FA066"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724E17EE" w14:textId="77777777" w:rsidR="00375E1B" w:rsidRPr="00370289" w:rsidRDefault="00375E1B"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12.2</w:t>
            </w:r>
          </w:p>
        </w:tc>
        <w:tc>
          <w:tcPr>
            <w:tcW w:w="5119" w:type="dxa"/>
            <w:gridSpan w:val="2"/>
            <w:tcBorders>
              <w:top w:val="single" w:sz="4" w:space="0" w:color="auto"/>
              <w:left w:val="single" w:sz="4" w:space="0" w:color="auto"/>
              <w:bottom w:val="single" w:sz="4" w:space="0" w:color="auto"/>
              <w:right w:val="single" w:sz="4" w:space="0" w:color="auto"/>
            </w:tcBorders>
          </w:tcPr>
          <w:p w14:paraId="38F8FFF8"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Моніторинг діяльності у сфері організації та проведення азартних ігор, підготовка за його результатами звіту про основні показники діяльності у сфері організації та проведення азартних ігор.</w:t>
            </w:r>
          </w:p>
          <w:p w14:paraId="4380A655"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Підготовка доручення для забезпечення здійснення відповідних організаційних заходів .</w:t>
            </w:r>
          </w:p>
        </w:tc>
        <w:tc>
          <w:tcPr>
            <w:tcW w:w="4820" w:type="dxa"/>
            <w:tcBorders>
              <w:top w:val="single" w:sz="4" w:space="0" w:color="auto"/>
              <w:left w:val="single" w:sz="4" w:space="0" w:color="auto"/>
              <w:bottom w:val="single" w:sz="4" w:space="0" w:color="auto"/>
              <w:right w:val="single" w:sz="4" w:space="0" w:color="auto"/>
            </w:tcBorders>
          </w:tcPr>
          <w:p w14:paraId="3979F188"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768: ч.5, 6 ст.11; пп. 26, ч. 1 ст. 8;</w:t>
            </w:r>
          </w:p>
          <w:p w14:paraId="1633C267"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Положення про КРАІЛ: пп. 5 п. 4; </w:t>
            </w:r>
          </w:p>
          <w:p w14:paraId="5AB5B4A5"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1.2</w:t>
            </w:r>
          </w:p>
          <w:p w14:paraId="07E005DF" w14:textId="77777777" w:rsidR="00375E1B" w:rsidRPr="00370289" w:rsidRDefault="00375E1B" w:rsidP="00DA3E9D">
            <w:pPr>
              <w:spacing w:after="0" w:line="240" w:lineRule="auto"/>
              <w:ind w:left="57" w:right="57"/>
              <w:jc w:val="both"/>
              <w:rPr>
                <w:rFonts w:ascii="Times New Roman" w:hAnsi="Times New Roman" w:cs="Times New Roman"/>
                <w:b/>
                <w:sz w:val="24"/>
                <w:szCs w:val="24"/>
                <w:lang w:val="uk-UA"/>
              </w:rPr>
            </w:pPr>
          </w:p>
        </w:tc>
        <w:tc>
          <w:tcPr>
            <w:tcW w:w="2563" w:type="dxa"/>
            <w:gridSpan w:val="2"/>
            <w:tcBorders>
              <w:top w:val="single" w:sz="4" w:space="0" w:color="auto"/>
              <w:left w:val="single" w:sz="4" w:space="0" w:color="auto"/>
              <w:bottom w:val="single" w:sz="4" w:space="0" w:color="auto"/>
              <w:right w:val="single" w:sz="4" w:space="0" w:color="auto"/>
            </w:tcBorders>
          </w:tcPr>
          <w:p w14:paraId="384DED04" w14:textId="77777777" w:rsidR="00375E1B" w:rsidRPr="00370289" w:rsidRDefault="00375E1B" w:rsidP="00DA3E9D">
            <w:pPr>
              <w:pStyle w:val="Standard"/>
              <w:widowControl w:val="0"/>
              <w:rPr>
                <w:rFonts w:ascii="Times New Roman" w:eastAsia="Batang" w:hAnsi="Times New Roman" w:cs="Times New Roman"/>
                <w:bCs/>
                <w:lang w:val="uk-UA" w:bidi="ar-SA"/>
              </w:rPr>
            </w:pPr>
            <w:r w:rsidRPr="00370289">
              <w:rPr>
                <w:rFonts w:ascii="Times New Roman" w:eastAsia="Batang" w:hAnsi="Times New Roman" w:cs="Times New Roman"/>
                <w:bCs/>
                <w:lang w:val="uk-UA" w:bidi="ar-SA"/>
              </w:rPr>
              <w:t>Управління стратегічного розвитку та інвестування</w:t>
            </w:r>
          </w:p>
          <w:p w14:paraId="7D0438A0" w14:textId="16A4E979" w:rsidR="00375E1B" w:rsidRPr="00370289" w:rsidRDefault="00375E1B" w:rsidP="00DA3E9D">
            <w:pPr>
              <w:pStyle w:val="Standard"/>
              <w:widowControl w:val="0"/>
              <w:rPr>
                <w:rFonts w:ascii="Times New Roman" w:hAnsi="Times New Roman" w:cs="Times New Roman"/>
                <w:bCs/>
                <w:spacing w:val="2"/>
                <w:lang w:val="uk-UA"/>
              </w:rPr>
            </w:pPr>
            <w:r w:rsidRPr="00370289">
              <w:rPr>
                <w:rFonts w:ascii="Times New Roman" w:eastAsia="Batang" w:hAnsi="Times New Roman" w:cs="Times New Roman"/>
                <w:bCs/>
                <w:lang w:val="uk-UA" w:bidi="ar-SA"/>
              </w:rPr>
              <w:t xml:space="preserve">інші ССП </w:t>
            </w:r>
          </w:p>
        </w:tc>
        <w:tc>
          <w:tcPr>
            <w:tcW w:w="1916" w:type="dxa"/>
            <w:gridSpan w:val="2"/>
            <w:tcBorders>
              <w:top w:val="single" w:sz="4" w:space="0" w:color="auto"/>
              <w:left w:val="single" w:sz="4" w:space="0" w:color="auto"/>
              <w:bottom w:val="single" w:sz="4" w:space="0" w:color="auto"/>
              <w:right w:val="single" w:sz="4" w:space="0" w:color="auto"/>
            </w:tcBorders>
          </w:tcPr>
          <w:p w14:paraId="25FD3A5A"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 року</w:t>
            </w:r>
          </w:p>
          <w:p w14:paraId="7EB45BA5" w14:textId="77777777"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(Підготовка звіту у строки визначені дорученням.</w:t>
            </w:r>
          </w:p>
          <w:p w14:paraId="682CB7AF" w14:textId="556FBD12" w:rsidR="00375E1B" w:rsidRPr="00370289" w:rsidRDefault="00375E1B"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Опублікування звіту на вебсайті КРАІЛ до 1 квітня)</w:t>
            </w:r>
          </w:p>
        </w:tc>
      </w:tr>
      <w:tr w:rsidR="00DA3E9D" w:rsidRPr="00941084" w14:paraId="4B389E70" w14:textId="77777777" w:rsidTr="00185F55">
        <w:trPr>
          <w:trHeight w:val="509"/>
        </w:trPr>
        <w:tc>
          <w:tcPr>
            <w:tcW w:w="15677" w:type="dxa"/>
            <w:gridSpan w:val="8"/>
            <w:tcBorders>
              <w:top w:val="single" w:sz="4" w:space="0" w:color="auto"/>
              <w:left w:val="single" w:sz="4" w:space="0" w:color="auto"/>
              <w:bottom w:val="single" w:sz="4" w:space="0" w:color="auto"/>
              <w:right w:val="single" w:sz="4" w:space="0" w:color="auto"/>
            </w:tcBorders>
          </w:tcPr>
          <w:p w14:paraId="0BC4C8DC"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7D9810C3" w14:textId="6CA81337" w:rsidR="00CA7C95" w:rsidRDefault="002744A4" w:rsidP="00D87C04">
            <w:pPr>
              <w:snapToGrid w:val="0"/>
              <w:spacing w:after="0" w:line="240" w:lineRule="auto"/>
              <w:ind w:right="57" w:firstLine="308"/>
              <w:jc w:val="both"/>
              <w:rPr>
                <w:rFonts w:ascii="Times New Roman" w:hAnsi="Times New Roman" w:cs="Times New Roman"/>
                <w:sz w:val="24"/>
                <w:szCs w:val="24"/>
                <w:lang w:val="uk-UA"/>
              </w:rPr>
            </w:pPr>
            <w:r w:rsidRPr="00FE60CF">
              <w:rPr>
                <w:rFonts w:ascii="Times New Roman" w:hAnsi="Times New Roman" w:cs="Times New Roman"/>
                <w:sz w:val="24"/>
                <w:szCs w:val="24"/>
                <w:lang w:val="uk-UA"/>
              </w:rPr>
              <w:t>Звіт про основні показники діяльності у сфері організації та проведення азартних ігор за 2022 рік</w:t>
            </w:r>
            <w:r w:rsidR="00FE60CF" w:rsidRPr="00FE60CF">
              <w:rPr>
                <w:rFonts w:ascii="Times New Roman" w:hAnsi="Times New Roman" w:cs="Times New Roman"/>
                <w:sz w:val="24"/>
                <w:szCs w:val="24"/>
                <w:lang w:val="uk-UA"/>
              </w:rPr>
              <w:t xml:space="preserve"> затверджено рішенням КРАІЛ від </w:t>
            </w:r>
            <w:r w:rsidR="00FE60CF" w:rsidRPr="00FE60CF">
              <w:rPr>
                <w:rFonts w:ascii="Times New Roman" w:eastAsia="NSimSun" w:hAnsi="Times New Roman" w:cs="Times New Roman"/>
                <w:sz w:val="24"/>
                <w:szCs w:val="24"/>
                <w:lang w:val="uk-UA"/>
              </w:rPr>
              <w:t>15 серпня 2023</w:t>
            </w:r>
            <w:r w:rsidR="00E453C5">
              <w:rPr>
                <w:rFonts w:ascii="Times New Roman" w:eastAsia="NSimSun" w:hAnsi="Times New Roman" w:cs="Times New Roman"/>
                <w:sz w:val="24"/>
                <w:szCs w:val="24"/>
                <w:lang w:val="uk-UA"/>
              </w:rPr>
              <w:t xml:space="preserve"> року</w:t>
            </w:r>
            <w:r w:rsidR="00FE60CF" w:rsidRPr="00FE60CF">
              <w:rPr>
                <w:rFonts w:ascii="Times New Roman" w:eastAsia="NSimSun" w:hAnsi="Times New Roman" w:cs="Times New Roman"/>
                <w:sz w:val="24"/>
                <w:szCs w:val="24"/>
                <w:lang w:val="uk-UA"/>
              </w:rPr>
              <w:t xml:space="preserve"> № 175</w:t>
            </w:r>
            <w:r w:rsidR="00E453C5">
              <w:rPr>
                <w:rFonts w:ascii="Times New Roman" w:eastAsia="NSimSun" w:hAnsi="Times New Roman" w:cs="Times New Roman"/>
                <w:sz w:val="24"/>
                <w:szCs w:val="24"/>
                <w:lang w:val="uk-UA"/>
              </w:rPr>
              <w:t xml:space="preserve"> та розміщен</w:t>
            </w:r>
            <w:r w:rsidR="00941084">
              <w:rPr>
                <w:rFonts w:ascii="Times New Roman" w:eastAsia="NSimSun" w:hAnsi="Times New Roman" w:cs="Times New Roman"/>
                <w:sz w:val="24"/>
                <w:szCs w:val="24"/>
                <w:lang w:val="uk-UA"/>
              </w:rPr>
              <w:t>о</w:t>
            </w:r>
            <w:r w:rsidR="00E453C5">
              <w:rPr>
                <w:rFonts w:ascii="Times New Roman" w:eastAsia="NSimSun" w:hAnsi="Times New Roman" w:cs="Times New Roman"/>
                <w:sz w:val="24"/>
                <w:szCs w:val="24"/>
                <w:lang w:val="uk-UA"/>
              </w:rPr>
              <w:t xml:space="preserve"> на вебсайті КРАІЛ</w:t>
            </w:r>
            <w:r w:rsidR="00DB2ACF">
              <w:rPr>
                <w:rFonts w:ascii="Times New Roman" w:eastAsia="NSimSun" w:hAnsi="Times New Roman" w:cs="Times New Roman"/>
                <w:sz w:val="24"/>
                <w:szCs w:val="24"/>
                <w:lang w:val="uk-UA"/>
              </w:rPr>
              <w:t>, зокрема</w:t>
            </w:r>
            <w:r w:rsidR="00941084">
              <w:rPr>
                <w:rFonts w:ascii="Times New Roman" w:eastAsia="NSimSun" w:hAnsi="Times New Roman" w:cs="Times New Roman"/>
                <w:sz w:val="24"/>
                <w:szCs w:val="24"/>
                <w:lang w:val="uk-UA"/>
              </w:rPr>
              <w:t>,</w:t>
            </w:r>
            <w:r w:rsidR="00E453C5">
              <w:rPr>
                <w:rFonts w:ascii="Times New Roman" w:eastAsia="NSimSun" w:hAnsi="Times New Roman" w:cs="Times New Roman"/>
                <w:sz w:val="24"/>
                <w:szCs w:val="24"/>
                <w:lang w:val="uk-UA"/>
              </w:rPr>
              <w:t xml:space="preserve"> </w:t>
            </w:r>
            <w:r w:rsidR="00E453C5" w:rsidRPr="00DB2ACF">
              <w:rPr>
                <w:rFonts w:ascii="Times New Roman" w:hAnsi="Times New Roman" w:cs="Times New Roman"/>
                <w:sz w:val="24"/>
                <w:szCs w:val="24"/>
                <w:lang w:val="uk-UA"/>
              </w:rPr>
              <w:t xml:space="preserve">у розділі </w:t>
            </w:r>
            <w:r w:rsidR="00DB2ACF">
              <w:rPr>
                <w:rFonts w:ascii="Times New Roman" w:hAnsi="Times New Roman" w:cs="Times New Roman"/>
                <w:sz w:val="24"/>
                <w:szCs w:val="24"/>
                <w:lang w:val="uk-UA"/>
              </w:rPr>
              <w:t>«</w:t>
            </w:r>
            <w:hyperlink r:id="rId18" w:history="1">
              <w:r w:rsidR="00DB2ACF" w:rsidRPr="00DB2ACF">
                <w:rPr>
                  <w:rFonts w:ascii="Times New Roman" w:hAnsi="Times New Roman" w:cs="Times New Roman"/>
                  <w:sz w:val="24"/>
                  <w:szCs w:val="24"/>
                  <w:lang w:val="uk-UA"/>
                </w:rPr>
                <w:t>Плани роботи та звіти</w:t>
              </w:r>
            </w:hyperlink>
            <w:r w:rsidR="00DB2ACF">
              <w:rPr>
                <w:rFonts w:ascii="Times New Roman" w:hAnsi="Times New Roman" w:cs="Times New Roman"/>
                <w:sz w:val="24"/>
                <w:szCs w:val="24"/>
                <w:lang w:val="uk-UA"/>
              </w:rPr>
              <w:t>»</w:t>
            </w:r>
            <w:r w:rsidR="00DB2ACF" w:rsidRPr="00DB2ACF">
              <w:rPr>
                <w:rFonts w:ascii="Times New Roman" w:hAnsi="Times New Roman" w:cs="Times New Roman"/>
                <w:sz w:val="24"/>
                <w:szCs w:val="24"/>
                <w:lang w:val="uk-UA"/>
              </w:rPr>
              <w:t>.</w:t>
            </w:r>
          </w:p>
          <w:p w14:paraId="5E505779" w14:textId="3D276DE0" w:rsidR="00D87C04" w:rsidRPr="00370289" w:rsidRDefault="00D87C04" w:rsidP="00D87C04">
            <w:pPr>
              <w:snapToGrid w:val="0"/>
              <w:spacing w:after="0" w:line="240" w:lineRule="auto"/>
              <w:ind w:right="57" w:firstLine="308"/>
              <w:jc w:val="both"/>
              <w:rPr>
                <w:rFonts w:ascii="Times New Roman" w:eastAsia="NSimSun" w:hAnsi="Times New Roman" w:cs="Times New Roman"/>
                <w:sz w:val="24"/>
                <w:szCs w:val="24"/>
                <w:lang w:val="uk-UA"/>
              </w:rPr>
            </w:pPr>
          </w:p>
        </w:tc>
      </w:tr>
      <w:tr w:rsidR="00DA3E9D" w:rsidRPr="00370289" w14:paraId="3DC8E5DC" w14:textId="77777777" w:rsidTr="00185F55">
        <w:trPr>
          <w:trHeight w:val="304"/>
        </w:trPr>
        <w:tc>
          <w:tcPr>
            <w:tcW w:w="15677" w:type="dxa"/>
            <w:gridSpan w:val="8"/>
            <w:tcBorders>
              <w:top w:val="single" w:sz="4" w:space="0" w:color="auto"/>
              <w:left w:val="single" w:sz="4" w:space="0" w:color="auto"/>
              <w:bottom w:val="single" w:sz="4" w:space="0" w:color="auto"/>
              <w:right w:val="single" w:sz="4" w:space="0" w:color="auto"/>
            </w:tcBorders>
          </w:tcPr>
          <w:p w14:paraId="1F092B25" w14:textId="77777777" w:rsidR="00375E1B" w:rsidRPr="00370289" w:rsidRDefault="00375E1B" w:rsidP="00DA3E9D">
            <w:pPr>
              <w:pStyle w:val="a3"/>
              <w:jc w:val="center"/>
              <w:rPr>
                <w:rFonts w:ascii="Times New Roman" w:eastAsia="Times New Roman" w:hAnsi="Times New Roman" w:cs="Times New Roman"/>
                <w:lang w:val="uk-UA"/>
              </w:rPr>
            </w:pPr>
            <w:r w:rsidRPr="00370289">
              <w:rPr>
                <w:rFonts w:ascii="Times New Roman" w:hAnsi="Times New Roman" w:cs="Times New Roman"/>
                <w:b/>
                <w:bCs/>
                <w:lang w:val="uk-UA" w:eastAsia="en-US"/>
              </w:rPr>
              <w:t xml:space="preserve">Розділ 13. </w:t>
            </w:r>
            <w:bookmarkStart w:id="12" w:name="_Hlk532155987"/>
            <w:r w:rsidRPr="00370289">
              <w:rPr>
                <w:rFonts w:ascii="Times New Roman" w:hAnsi="Times New Roman" w:cs="Times New Roman"/>
                <w:b/>
                <w:bCs/>
                <w:lang w:val="uk-UA"/>
              </w:rPr>
              <w:t>Забезпечення реалізації заходів з питань запобігання та виявлення корупції</w:t>
            </w:r>
          </w:p>
        </w:tc>
        <w:bookmarkEnd w:id="12"/>
      </w:tr>
      <w:tr w:rsidR="00DA3E9D" w:rsidRPr="00370289" w14:paraId="531E68A1"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5F270455" w14:textId="77777777" w:rsidR="00375E1B" w:rsidRPr="00370289" w:rsidRDefault="00375E1B"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13.1</w:t>
            </w:r>
          </w:p>
        </w:tc>
        <w:tc>
          <w:tcPr>
            <w:tcW w:w="5119" w:type="dxa"/>
            <w:gridSpan w:val="2"/>
            <w:tcBorders>
              <w:top w:val="single" w:sz="4" w:space="0" w:color="auto"/>
              <w:left w:val="single" w:sz="4" w:space="0" w:color="auto"/>
              <w:bottom w:val="single" w:sz="4" w:space="0" w:color="auto"/>
              <w:right w:val="single" w:sz="4" w:space="0" w:color="auto"/>
            </w:tcBorders>
          </w:tcPr>
          <w:p w14:paraId="76DE21CB"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Розроблення, затвердження та погодження в установленому порядку Антикорупційної програми КРАІЛ.</w:t>
            </w:r>
          </w:p>
        </w:tc>
        <w:tc>
          <w:tcPr>
            <w:tcW w:w="4820" w:type="dxa"/>
            <w:tcBorders>
              <w:top w:val="single" w:sz="4" w:space="0" w:color="auto"/>
              <w:left w:val="single" w:sz="4" w:space="0" w:color="auto"/>
              <w:bottom w:val="single" w:sz="4" w:space="0" w:color="auto"/>
              <w:right w:val="single" w:sz="4" w:space="0" w:color="auto"/>
            </w:tcBorders>
          </w:tcPr>
          <w:p w14:paraId="42C35EAF"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України «Про запобігання корупції»: ст.19;</w:t>
            </w:r>
          </w:p>
          <w:p w14:paraId="5C1435D1"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4.1</w:t>
            </w:r>
          </w:p>
          <w:p w14:paraId="0E616F64" w14:textId="77777777" w:rsidR="00375E1B" w:rsidRPr="00370289" w:rsidRDefault="00375E1B" w:rsidP="00DA3E9D">
            <w:pPr>
              <w:spacing w:after="0" w:line="240" w:lineRule="auto"/>
              <w:ind w:right="57"/>
              <w:jc w:val="both"/>
              <w:rPr>
                <w:rFonts w:ascii="Times New Roman" w:hAnsi="Times New Roman" w:cs="Times New Roman"/>
                <w:sz w:val="24"/>
                <w:szCs w:val="24"/>
                <w:lang w:val="uk-UA"/>
              </w:rPr>
            </w:pPr>
          </w:p>
        </w:tc>
        <w:tc>
          <w:tcPr>
            <w:tcW w:w="2563" w:type="dxa"/>
            <w:gridSpan w:val="2"/>
            <w:tcBorders>
              <w:top w:val="single" w:sz="4" w:space="0" w:color="auto"/>
              <w:left w:val="single" w:sz="4" w:space="0" w:color="auto"/>
              <w:bottom w:val="single" w:sz="4" w:space="0" w:color="auto"/>
              <w:right w:val="single" w:sz="4" w:space="0" w:color="auto"/>
            </w:tcBorders>
          </w:tcPr>
          <w:p w14:paraId="4AFB0859" w14:textId="77777777" w:rsidR="00375E1B" w:rsidRPr="00370289" w:rsidRDefault="00375E1B"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Головний спеціаліст з питань запобігання корупції</w:t>
            </w:r>
          </w:p>
          <w:p w14:paraId="1B7C20F1" w14:textId="77777777" w:rsidR="00375E1B" w:rsidRPr="00370289" w:rsidRDefault="00375E1B" w:rsidP="00DA3E9D">
            <w:pPr>
              <w:widowControl w:val="0"/>
              <w:spacing w:after="0" w:line="240" w:lineRule="auto"/>
              <w:ind w:left="57" w:right="57"/>
              <w:jc w:val="both"/>
              <w:rPr>
                <w:rFonts w:ascii="Times New Roman" w:hAnsi="Times New Roman" w:cs="Times New Roman"/>
                <w:b/>
                <w:bCs/>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04087287" w14:textId="77777777" w:rsidR="00375E1B" w:rsidRPr="00370289" w:rsidRDefault="00375E1B"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bCs/>
                <w:sz w:val="24"/>
                <w:szCs w:val="24"/>
                <w:lang w:val="uk-UA"/>
              </w:rPr>
              <w:t>У визначений законом термін</w:t>
            </w:r>
          </w:p>
        </w:tc>
      </w:tr>
      <w:tr w:rsidR="00DA3E9D" w:rsidRPr="00370289" w14:paraId="050C8FE9" w14:textId="77777777" w:rsidTr="00185F55">
        <w:trPr>
          <w:trHeight w:val="318"/>
        </w:trPr>
        <w:tc>
          <w:tcPr>
            <w:tcW w:w="15677" w:type="dxa"/>
            <w:gridSpan w:val="8"/>
            <w:tcBorders>
              <w:top w:val="single" w:sz="4" w:space="0" w:color="auto"/>
              <w:left w:val="single" w:sz="4" w:space="0" w:color="auto"/>
              <w:bottom w:val="single" w:sz="4" w:space="0" w:color="auto"/>
              <w:right w:val="single" w:sz="4" w:space="0" w:color="auto"/>
            </w:tcBorders>
          </w:tcPr>
          <w:p w14:paraId="175A5799"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58A9CC39" w14:textId="44BF2105" w:rsidR="007D07A9" w:rsidRPr="00370289" w:rsidRDefault="007D07A9" w:rsidP="000164BE">
            <w:pPr>
              <w:widowControl w:val="0"/>
              <w:spacing w:after="0" w:line="240" w:lineRule="auto"/>
              <w:ind w:right="57" w:firstLine="308"/>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Антикорупційн</w:t>
            </w:r>
            <w:r w:rsidR="00B93CBE">
              <w:rPr>
                <w:rFonts w:ascii="Times New Roman" w:hAnsi="Times New Roman" w:cs="Times New Roman"/>
                <w:bCs/>
                <w:sz w:val="24"/>
                <w:szCs w:val="24"/>
                <w:lang w:val="uk-UA"/>
              </w:rPr>
              <w:t>а</w:t>
            </w:r>
            <w:r w:rsidRPr="00370289">
              <w:rPr>
                <w:rFonts w:ascii="Times New Roman" w:hAnsi="Times New Roman" w:cs="Times New Roman"/>
                <w:bCs/>
                <w:sz w:val="24"/>
                <w:szCs w:val="24"/>
                <w:lang w:val="uk-UA"/>
              </w:rPr>
              <w:t xml:space="preserve"> програм</w:t>
            </w:r>
            <w:r w:rsidR="00B93CBE">
              <w:rPr>
                <w:rFonts w:ascii="Times New Roman" w:hAnsi="Times New Roman" w:cs="Times New Roman"/>
                <w:bCs/>
                <w:sz w:val="24"/>
                <w:szCs w:val="24"/>
                <w:lang w:val="uk-UA"/>
              </w:rPr>
              <w:t>а</w:t>
            </w:r>
            <w:r w:rsidRPr="00370289">
              <w:rPr>
                <w:rFonts w:ascii="Times New Roman" w:hAnsi="Times New Roman" w:cs="Times New Roman"/>
                <w:bCs/>
                <w:sz w:val="24"/>
                <w:szCs w:val="24"/>
                <w:lang w:val="uk-UA"/>
              </w:rPr>
              <w:t xml:space="preserve"> КРАІЛ на 2023</w:t>
            </w:r>
            <w:r w:rsidR="00A82B6C">
              <w:rPr>
                <w:rFonts w:ascii="Times New Roman" w:hAnsi="Times New Roman" w:cs="Times New Roman"/>
                <w:bCs/>
                <w:sz w:val="24"/>
                <w:szCs w:val="24"/>
                <w:lang w:val="uk-UA"/>
              </w:rPr>
              <w:t>–</w:t>
            </w:r>
            <w:r w:rsidRPr="00370289">
              <w:rPr>
                <w:rFonts w:ascii="Times New Roman" w:hAnsi="Times New Roman" w:cs="Times New Roman"/>
                <w:bCs/>
                <w:sz w:val="24"/>
                <w:szCs w:val="24"/>
                <w:lang w:val="uk-UA"/>
              </w:rPr>
              <w:t xml:space="preserve">2025 роки затверджена наказом КРАІЛ від 18.05.2023 № 52-ОД, розміщена на офіційному вебсайті КРАІЛ та внесена на Антикорупційний портал Національного агентства з питань запобігання корупції. </w:t>
            </w:r>
            <w:r w:rsidR="00EE383E">
              <w:rPr>
                <w:rFonts w:ascii="Times New Roman" w:hAnsi="Times New Roman" w:cs="Times New Roman"/>
                <w:bCs/>
                <w:sz w:val="24"/>
                <w:szCs w:val="24"/>
                <w:lang w:val="uk-UA"/>
              </w:rPr>
              <w:t>З</w:t>
            </w:r>
            <w:r w:rsidRPr="00370289">
              <w:rPr>
                <w:rFonts w:ascii="Times New Roman" w:hAnsi="Times New Roman" w:cs="Times New Roman"/>
                <w:bCs/>
                <w:sz w:val="24"/>
                <w:szCs w:val="24"/>
                <w:lang w:val="uk-UA"/>
              </w:rPr>
              <w:t>віт про виконання Антикорупційної програми КРАІЛ на 2023</w:t>
            </w:r>
            <w:r w:rsidR="00A82B6C">
              <w:rPr>
                <w:rFonts w:ascii="Times New Roman" w:hAnsi="Times New Roman" w:cs="Times New Roman"/>
                <w:bCs/>
                <w:sz w:val="24"/>
                <w:szCs w:val="24"/>
                <w:lang w:val="uk-UA"/>
              </w:rPr>
              <w:t>–</w:t>
            </w:r>
            <w:r w:rsidRPr="00370289">
              <w:rPr>
                <w:rFonts w:ascii="Times New Roman" w:hAnsi="Times New Roman" w:cs="Times New Roman"/>
                <w:bCs/>
                <w:sz w:val="24"/>
                <w:szCs w:val="24"/>
                <w:lang w:val="uk-UA"/>
              </w:rPr>
              <w:t xml:space="preserve">2025 роки </w:t>
            </w:r>
            <w:r w:rsidR="00A82B6C">
              <w:rPr>
                <w:rFonts w:ascii="Times New Roman" w:hAnsi="Times New Roman" w:cs="Times New Roman"/>
                <w:bCs/>
                <w:sz w:val="24"/>
                <w:szCs w:val="24"/>
                <w:lang w:val="uk-UA"/>
              </w:rPr>
              <w:t>надіслано</w:t>
            </w:r>
            <w:r w:rsidRPr="00370289">
              <w:rPr>
                <w:rFonts w:ascii="Times New Roman" w:hAnsi="Times New Roman" w:cs="Times New Roman"/>
                <w:bCs/>
                <w:sz w:val="24"/>
                <w:szCs w:val="24"/>
                <w:lang w:val="uk-UA"/>
              </w:rPr>
              <w:t xml:space="preserve"> до Національного агентства з питань запобігання корупції (18.07.2023 через особистий кабінет Уповноваженого).</w:t>
            </w:r>
          </w:p>
        </w:tc>
      </w:tr>
      <w:tr w:rsidR="00DA3E9D" w:rsidRPr="00370289" w14:paraId="2268B5C9"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50A0BC2F"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13.2</w:t>
            </w:r>
          </w:p>
        </w:tc>
        <w:tc>
          <w:tcPr>
            <w:tcW w:w="5119" w:type="dxa"/>
            <w:gridSpan w:val="2"/>
            <w:tcBorders>
              <w:top w:val="single" w:sz="4" w:space="0" w:color="auto"/>
              <w:left w:val="single" w:sz="4" w:space="0" w:color="auto"/>
              <w:bottom w:val="single" w:sz="4" w:space="0" w:color="auto"/>
              <w:right w:val="single" w:sz="4" w:space="0" w:color="auto"/>
            </w:tcBorders>
          </w:tcPr>
          <w:p w14:paraId="41602CCB"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Здійснення заходів щодо запобігання, виявлення конфлікту інтересів та контроль за дотриманням вимог законодавства щодо його врегулювання. </w:t>
            </w:r>
          </w:p>
          <w:p w14:paraId="21A339CB"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tcPr>
          <w:p w14:paraId="0DECF69E"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Закон України «Про запобігання корупції»: </w:t>
            </w:r>
            <w:r w:rsidRPr="00370289">
              <w:rPr>
                <w:rFonts w:ascii="Times New Roman" w:eastAsia="Times New Roman" w:hAnsi="Times New Roman" w:cs="Times New Roman"/>
                <w:sz w:val="24"/>
                <w:szCs w:val="24"/>
                <w:lang w:val="uk-UA"/>
              </w:rPr>
              <w:t xml:space="preserve">ст. </w:t>
            </w:r>
            <w:r w:rsidRPr="00370289">
              <w:rPr>
                <w:rFonts w:ascii="Times New Roman" w:hAnsi="Times New Roman" w:cs="Times New Roman"/>
                <w:sz w:val="24"/>
                <w:szCs w:val="24"/>
                <w:lang w:val="uk-UA"/>
              </w:rPr>
              <w:t>13</w:t>
            </w:r>
            <w:r w:rsidRPr="00370289">
              <w:rPr>
                <w:rFonts w:ascii="Times New Roman" w:hAnsi="Times New Roman" w:cs="Times New Roman"/>
                <w:sz w:val="24"/>
                <w:szCs w:val="24"/>
                <w:vertAlign w:val="superscript"/>
                <w:lang w:val="uk-UA"/>
              </w:rPr>
              <w:t>1</w:t>
            </w:r>
          </w:p>
        </w:tc>
        <w:tc>
          <w:tcPr>
            <w:tcW w:w="2563" w:type="dxa"/>
            <w:gridSpan w:val="2"/>
            <w:tcBorders>
              <w:top w:val="single" w:sz="4" w:space="0" w:color="auto"/>
              <w:left w:val="single" w:sz="4" w:space="0" w:color="auto"/>
              <w:bottom w:val="single" w:sz="4" w:space="0" w:color="auto"/>
              <w:right w:val="single" w:sz="4" w:space="0" w:color="auto"/>
            </w:tcBorders>
          </w:tcPr>
          <w:p w14:paraId="56BDC504"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Головний спеціаліст з питань запобігання корупції</w:t>
            </w:r>
          </w:p>
        </w:tc>
        <w:tc>
          <w:tcPr>
            <w:tcW w:w="1916" w:type="dxa"/>
            <w:gridSpan w:val="2"/>
            <w:tcBorders>
              <w:top w:val="single" w:sz="4" w:space="0" w:color="auto"/>
              <w:left w:val="single" w:sz="4" w:space="0" w:color="auto"/>
              <w:bottom w:val="single" w:sz="4" w:space="0" w:color="auto"/>
              <w:right w:val="single" w:sz="4" w:space="0" w:color="auto"/>
            </w:tcBorders>
          </w:tcPr>
          <w:p w14:paraId="493C1E71" w14:textId="77777777" w:rsidR="007D07A9" w:rsidRPr="00370289" w:rsidRDefault="007D07A9" w:rsidP="00DA3E9D">
            <w:pPr>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Протягом року </w:t>
            </w:r>
          </w:p>
        </w:tc>
      </w:tr>
      <w:tr w:rsidR="00DA3E9D" w:rsidRPr="00370289" w14:paraId="42A20990" w14:textId="77777777" w:rsidTr="00185F55">
        <w:trPr>
          <w:trHeight w:val="73"/>
        </w:trPr>
        <w:tc>
          <w:tcPr>
            <w:tcW w:w="15677" w:type="dxa"/>
            <w:gridSpan w:val="8"/>
            <w:tcBorders>
              <w:top w:val="single" w:sz="4" w:space="0" w:color="auto"/>
              <w:left w:val="single" w:sz="4" w:space="0" w:color="auto"/>
              <w:bottom w:val="single" w:sz="4" w:space="0" w:color="auto"/>
              <w:right w:val="single" w:sz="4" w:space="0" w:color="auto"/>
            </w:tcBorders>
          </w:tcPr>
          <w:p w14:paraId="7FDF3A7B"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57D933B8" w14:textId="06F6232A" w:rsidR="007D07A9" w:rsidRPr="00370289" w:rsidRDefault="002D27CB" w:rsidP="00053718">
            <w:pPr>
              <w:spacing w:after="0" w:line="240" w:lineRule="auto"/>
              <w:ind w:right="57" w:firstLine="308"/>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З</w:t>
            </w:r>
            <w:r w:rsidR="00053718" w:rsidRPr="00370289">
              <w:rPr>
                <w:rFonts w:ascii="Times New Roman" w:eastAsia="Times New Roman" w:hAnsi="Times New Roman" w:cs="Times New Roman"/>
                <w:sz w:val="24"/>
                <w:szCs w:val="24"/>
                <w:lang w:val="uk-UA"/>
              </w:rPr>
              <w:t>аходи щодо запобігання, виявлення та врегулювання конфлікту інтересів у діяльності посадових осіб та державних службовців апарату КРАІЛ проводилися постійно. Конфлікт</w:t>
            </w:r>
            <w:r w:rsidR="00941084">
              <w:rPr>
                <w:rFonts w:ascii="Times New Roman" w:eastAsia="Times New Roman" w:hAnsi="Times New Roman" w:cs="Times New Roman"/>
                <w:sz w:val="24"/>
                <w:szCs w:val="24"/>
                <w:lang w:val="uk-UA"/>
              </w:rPr>
              <w:t>у</w:t>
            </w:r>
            <w:r w:rsidR="00053718" w:rsidRPr="00370289">
              <w:rPr>
                <w:rFonts w:ascii="Times New Roman" w:eastAsia="Times New Roman" w:hAnsi="Times New Roman" w:cs="Times New Roman"/>
                <w:sz w:val="24"/>
                <w:szCs w:val="24"/>
                <w:lang w:val="uk-UA"/>
              </w:rPr>
              <w:t xml:space="preserve"> інтересів у діяльності апарату КРАІЛ не виявлено.</w:t>
            </w:r>
          </w:p>
        </w:tc>
      </w:tr>
      <w:tr w:rsidR="00DA3E9D" w:rsidRPr="00370289" w14:paraId="6A210708"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2612A69B"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13.3</w:t>
            </w:r>
          </w:p>
        </w:tc>
        <w:tc>
          <w:tcPr>
            <w:tcW w:w="5119" w:type="dxa"/>
            <w:gridSpan w:val="2"/>
            <w:tcBorders>
              <w:top w:val="single" w:sz="4" w:space="0" w:color="auto"/>
              <w:left w:val="single" w:sz="4" w:space="0" w:color="auto"/>
              <w:bottom w:val="single" w:sz="4" w:space="0" w:color="auto"/>
              <w:right w:val="single" w:sz="4" w:space="0" w:color="auto"/>
            </w:tcBorders>
          </w:tcPr>
          <w:p w14:paraId="503398B5" w14:textId="702248CE" w:rsidR="007D07A9" w:rsidRPr="00370289" w:rsidRDefault="007D07A9" w:rsidP="00A71AC0">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Проведення службових розслідувань стосовно посадових осіб апарату КРАІЛ у порядку, передбаченому чинним законодавством, щодо можливих порушень антикорупційного  законодавства в діяльності </w:t>
            </w:r>
            <w:r w:rsidRPr="00370289">
              <w:rPr>
                <w:rFonts w:ascii="Times New Roman" w:eastAsia="Batang" w:hAnsi="Times New Roman" w:cs="Times New Roman"/>
                <w:sz w:val="24"/>
                <w:szCs w:val="24"/>
                <w:lang w:val="uk-UA"/>
              </w:rPr>
              <w:t>КРАІЛ.</w:t>
            </w:r>
          </w:p>
        </w:tc>
        <w:tc>
          <w:tcPr>
            <w:tcW w:w="4820" w:type="dxa"/>
            <w:tcBorders>
              <w:top w:val="single" w:sz="4" w:space="0" w:color="auto"/>
              <w:left w:val="single" w:sz="4" w:space="0" w:color="auto"/>
              <w:bottom w:val="single" w:sz="4" w:space="0" w:color="auto"/>
              <w:right w:val="single" w:sz="4" w:space="0" w:color="auto"/>
            </w:tcBorders>
          </w:tcPr>
          <w:p w14:paraId="667638C9"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Закон України «Про запобігання корупції»: </w:t>
            </w:r>
            <w:r w:rsidRPr="00370289">
              <w:rPr>
                <w:rFonts w:ascii="Times New Roman" w:eastAsia="Times New Roman" w:hAnsi="Times New Roman" w:cs="Times New Roman"/>
                <w:sz w:val="24"/>
                <w:szCs w:val="24"/>
                <w:lang w:val="uk-UA"/>
              </w:rPr>
              <w:t xml:space="preserve">ст. </w:t>
            </w:r>
            <w:r w:rsidRPr="00370289">
              <w:rPr>
                <w:rFonts w:ascii="Times New Roman" w:hAnsi="Times New Roman" w:cs="Times New Roman"/>
                <w:sz w:val="24"/>
                <w:szCs w:val="24"/>
                <w:lang w:val="uk-UA"/>
              </w:rPr>
              <w:t>13</w:t>
            </w:r>
            <w:r w:rsidRPr="00370289">
              <w:rPr>
                <w:rFonts w:ascii="Times New Roman" w:hAnsi="Times New Roman" w:cs="Times New Roman"/>
                <w:sz w:val="24"/>
                <w:szCs w:val="24"/>
                <w:vertAlign w:val="superscript"/>
                <w:lang w:val="uk-UA"/>
              </w:rPr>
              <w:t>1</w:t>
            </w:r>
          </w:p>
        </w:tc>
        <w:tc>
          <w:tcPr>
            <w:tcW w:w="2563" w:type="dxa"/>
            <w:gridSpan w:val="2"/>
            <w:tcBorders>
              <w:top w:val="single" w:sz="4" w:space="0" w:color="auto"/>
              <w:left w:val="single" w:sz="4" w:space="0" w:color="auto"/>
              <w:bottom w:val="single" w:sz="4" w:space="0" w:color="auto"/>
              <w:right w:val="single" w:sz="4" w:space="0" w:color="auto"/>
            </w:tcBorders>
          </w:tcPr>
          <w:p w14:paraId="606D5979"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bCs/>
                <w:sz w:val="24"/>
                <w:szCs w:val="24"/>
                <w:lang w:val="uk-UA"/>
              </w:rPr>
              <w:t>Головний спеціаліст з питань запобігання корупції</w:t>
            </w:r>
          </w:p>
        </w:tc>
        <w:tc>
          <w:tcPr>
            <w:tcW w:w="1916" w:type="dxa"/>
            <w:gridSpan w:val="2"/>
            <w:tcBorders>
              <w:top w:val="single" w:sz="4" w:space="0" w:color="auto"/>
              <w:left w:val="single" w:sz="4" w:space="0" w:color="auto"/>
              <w:bottom w:val="single" w:sz="4" w:space="0" w:color="auto"/>
              <w:right w:val="single" w:sz="4" w:space="0" w:color="auto"/>
            </w:tcBorders>
          </w:tcPr>
          <w:p w14:paraId="5E0E6AB8" w14:textId="77777777" w:rsidR="007D07A9" w:rsidRPr="00370289" w:rsidRDefault="007D07A9" w:rsidP="00DA3E9D">
            <w:pPr>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bCs/>
                <w:sz w:val="24"/>
                <w:szCs w:val="24"/>
                <w:lang w:val="uk-UA"/>
              </w:rPr>
              <w:t xml:space="preserve">Протягом року, </w:t>
            </w:r>
            <w:r w:rsidRPr="00370289">
              <w:rPr>
                <w:rFonts w:ascii="Times New Roman" w:hAnsi="Times New Roman" w:cs="Times New Roman"/>
                <w:sz w:val="24"/>
                <w:szCs w:val="24"/>
                <w:lang w:val="uk-UA"/>
              </w:rPr>
              <w:t>у разі виявлення таких фактів</w:t>
            </w:r>
          </w:p>
        </w:tc>
      </w:tr>
      <w:tr w:rsidR="00DA3E9D" w:rsidRPr="00370289" w14:paraId="0D62D6BE" w14:textId="77777777" w:rsidTr="00185F55">
        <w:trPr>
          <w:trHeight w:val="317"/>
        </w:trPr>
        <w:tc>
          <w:tcPr>
            <w:tcW w:w="15677" w:type="dxa"/>
            <w:gridSpan w:val="8"/>
            <w:tcBorders>
              <w:top w:val="single" w:sz="4" w:space="0" w:color="auto"/>
              <w:left w:val="single" w:sz="4" w:space="0" w:color="auto"/>
              <w:bottom w:val="single" w:sz="4" w:space="0" w:color="auto"/>
              <w:right w:val="single" w:sz="4" w:space="0" w:color="auto"/>
            </w:tcBorders>
          </w:tcPr>
          <w:p w14:paraId="31D37FD7"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64BBA2D6" w14:textId="0E2F46BB" w:rsidR="00053718" w:rsidRPr="00370289" w:rsidRDefault="00DB3929" w:rsidP="00DB3929">
            <w:pPr>
              <w:spacing w:after="0" w:line="240" w:lineRule="auto"/>
              <w:ind w:right="57" w:firstLine="308"/>
              <w:jc w:val="both"/>
              <w:rPr>
                <w:rFonts w:ascii="Times New Roman" w:hAnsi="Times New Roman" w:cs="Times New Roman"/>
                <w:bCs/>
                <w:sz w:val="24"/>
                <w:szCs w:val="24"/>
                <w:lang w:val="uk-UA"/>
              </w:rPr>
            </w:pPr>
            <w:r w:rsidRPr="00370289">
              <w:rPr>
                <w:rFonts w:ascii="Times New Roman" w:eastAsia="Times New Roman" w:hAnsi="Times New Roman" w:cs="Times New Roman"/>
                <w:sz w:val="24"/>
                <w:szCs w:val="24"/>
                <w:lang w:val="uk-UA"/>
              </w:rPr>
              <w:t xml:space="preserve">Порушень антикорупційного законодавства </w:t>
            </w:r>
            <w:r w:rsidR="00941084">
              <w:rPr>
                <w:rFonts w:ascii="Times New Roman" w:eastAsia="Times New Roman" w:hAnsi="Times New Roman" w:cs="Times New Roman"/>
                <w:sz w:val="24"/>
                <w:szCs w:val="24"/>
                <w:lang w:val="uk-UA"/>
              </w:rPr>
              <w:t>в</w:t>
            </w:r>
            <w:r w:rsidRPr="00370289">
              <w:rPr>
                <w:rFonts w:ascii="Times New Roman" w:eastAsia="Times New Roman" w:hAnsi="Times New Roman" w:cs="Times New Roman"/>
                <w:sz w:val="24"/>
                <w:szCs w:val="24"/>
                <w:lang w:val="uk-UA"/>
              </w:rPr>
              <w:t xml:space="preserve"> діяльності посадових осіб та державних службовців апарату КРАІЛ не виявлено</w:t>
            </w:r>
            <w:r w:rsidR="00CC0E64">
              <w:rPr>
                <w:rFonts w:ascii="Times New Roman" w:eastAsia="Times New Roman" w:hAnsi="Times New Roman" w:cs="Times New Roman"/>
                <w:sz w:val="24"/>
                <w:szCs w:val="24"/>
                <w:lang w:val="uk-UA"/>
              </w:rPr>
              <w:t>.</w:t>
            </w:r>
          </w:p>
        </w:tc>
      </w:tr>
      <w:tr w:rsidR="00DA3E9D" w:rsidRPr="00370289" w14:paraId="18266149"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1017B738"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13.4</w:t>
            </w:r>
          </w:p>
        </w:tc>
        <w:tc>
          <w:tcPr>
            <w:tcW w:w="5119" w:type="dxa"/>
            <w:gridSpan w:val="2"/>
            <w:tcBorders>
              <w:top w:val="single" w:sz="4" w:space="0" w:color="auto"/>
              <w:left w:val="single" w:sz="4" w:space="0" w:color="auto"/>
              <w:bottom w:val="single" w:sz="4" w:space="0" w:color="auto"/>
              <w:right w:val="single" w:sz="4" w:space="0" w:color="auto"/>
            </w:tcBorders>
          </w:tcPr>
          <w:p w14:paraId="41696EEB" w14:textId="35A4C38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Проведення перевірок інформації, викладеної у зверненнях громадян, суб’єктів господарювання, громадських об</w:t>
            </w:r>
            <w:r w:rsidR="001745B2">
              <w:rPr>
                <w:rFonts w:ascii="Times New Roman" w:hAnsi="Times New Roman" w:cs="Times New Roman"/>
                <w:sz w:val="24"/>
                <w:szCs w:val="24"/>
                <w:lang w:val="uk-UA"/>
              </w:rPr>
              <w:t>’</w:t>
            </w:r>
            <w:r w:rsidRPr="00370289">
              <w:rPr>
                <w:rFonts w:ascii="Times New Roman" w:hAnsi="Times New Roman" w:cs="Times New Roman"/>
                <w:sz w:val="24"/>
                <w:szCs w:val="24"/>
                <w:lang w:val="uk-UA"/>
              </w:rPr>
              <w:t>єднань, органів державної влади, зверненнях та депутатських запитах народних депутатів, у друкованих, аудіовізуальних засобах масової інформації, а також отриманої від правоохоронних органів та з інших джерел щодо можливих порушень антикорупційного  законодавства в діяльності КРАІЛ.</w:t>
            </w:r>
          </w:p>
        </w:tc>
        <w:tc>
          <w:tcPr>
            <w:tcW w:w="4820" w:type="dxa"/>
            <w:tcBorders>
              <w:top w:val="single" w:sz="4" w:space="0" w:color="auto"/>
              <w:left w:val="single" w:sz="4" w:space="0" w:color="auto"/>
              <w:bottom w:val="single" w:sz="4" w:space="0" w:color="auto"/>
              <w:right w:val="single" w:sz="4" w:space="0" w:color="auto"/>
            </w:tcBorders>
          </w:tcPr>
          <w:p w14:paraId="04D0FF92"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Закон України «Про запобігання корупції»: </w:t>
            </w:r>
            <w:r w:rsidRPr="00370289">
              <w:rPr>
                <w:rFonts w:ascii="Times New Roman" w:eastAsia="Times New Roman" w:hAnsi="Times New Roman" w:cs="Times New Roman"/>
                <w:sz w:val="24"/>
                <w:szCs w:val="24"/>
                <w:lang w:val="uk-UA"/>
              </w:rPr>
              <w:t xml:space="preserve">ст. </w:t>
            </w:r>
            <w:r w:rsidRPr="00370289">
              <w:rPr>
                <w:rFonts w:ascii="Times New Roman" w:hAnsi="Times New Roman" w:cs="Times New Roman"/>
                <w:sz w:val="24"/>
                <w:szCs w:val="24"/>
                <w:lang w:val="uk-UA"/>
              </w:rPr>
              <w:t>13</w:t>
            </w:r>
            <w:r w:rsidRPr="00370289">
              <w:rPr>
                <w:rFonts w:ascii="Times New Roman" w:hAnsi="Times New Roman" w:cs="Times New Roman"/>
                <w:sz w:val="24"/>
                <w:szCs w:val="24"/>
                <w:vertAlign w:val="superscript"/>
                <w:lang w:val="uk-UA"/>
              </w:rPr>
              <w:t>1</w:t>
            </w:r>
          </w:p>
        </w:tc>
        <w:tc>
          <w:tcPr>
            <w:tcW w:w="2563" w:type="dxa"/>
            <w:gridSpan w:val="2"/>
            <w:tcBorders>
              <w:top w:val="single" w:sz="4" w:space="0" w:color="auto"/>
              <w:left w:val="single" w:sz="4" w:space="0" w:color="auto"/>
              <w:bottom w:val="single" w:sz="4" w:space="0" w:color="auto"/>
              <w:right w:val="single" w:sz="4" w:space="0" w:color="auto"/>
            </w:tcBorders>
          </w:tcPr>
          <w:p w14:paraId="60E9417B"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bCs/>
                <w:sz w:val="24"/>
                <w:szCs w:val="24"/>
                <w:lang w:val="uk-UA"/>
              </w:rPr>
              <w:t>Головний спеціаліст з питань запобігання корупції</w:t>
            </w:r>
          </w:p>
        </w:tc>
        <w:tc>
          <w:tcPr>
            <w:tcW w:w="1916" w:type="dxa"/>
            <w:gridSpan w:val="2"/>
            <w:tcBorders>
              <w:top w:val="single" w:sz="4" w:space="0" w:color="auto"/>
              <w:left w:val="single" w:sz="4" w:space="0" w:color="auto"/>
              <w:bottom w:val="single" w:sz="4" w:space="0" w:color="auto"/>
              <w:right w:val="single" w:sz="4" w:space="0" w:color="auto"/>
            </w:tcBorders>
          </w:tcPr>
          <w:p w14:paraId="6F81E36C" w14:textId="77777777" w:rsidR="007D07A9" w:rsidRPr="00370289" w:rsidRDefault="007D07A9" w:rsidP="00DA3E9D">
            <w:pPr>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У разі надходжень  відповідних звернень</w:t>
            </w:r>
          </w:p>
          <w:p w14:paraId="64FE9AF9" w14:textId="77777777" w:rsidR="007D07A9" w:rsidRPr="00370289" w:rsidRDefault="007D07A9" w:rsidP="00DA3E9D">
            <w:pPr>
              <w:spacing w:after="0" w:line="240" w:lineRule="auto"/>
              <w:ind w:left="57" w:right="57"/>
              <w:jc w:val="center"/>
              <w:rPr>
                <w:rFonts w:ascii="Times New Roman" w:hAnsi="Times New Roman" w:cs="Times New Roman"/>
                <w:sz w:val="24"/>
                <w:szCs w:val="24"/>
                <w:lang w:val="uk-UA"/>
              </w:rPr>
            </w:pPr>
          </w:p>
          <w:p w14:paraId="168C1C4D" w14:textId="77777777" w:rsidR="007D07A9" w:rsidRPr="00370289" w:rsidRDefault="007D07A9" w:rsidP="00DA3E9D">
            <w:pPr>
              <w:spacing w:after="0" w:line="240" w:lineRule="auto"/>
              <w:ind w:left="57" w:right="57"/>
              <w:jc w:val="center"/>
              <w:rPr>
                <w:rFonts w:ascii="Times New Roman" w:hAnsi="Times New Roman" w:cs="Times New Roman"/>
                <w:sz w:val="24"/>
                <w:szCs w:val="24"/>
                <w:lang w:val="uk-UA"/>
              </w:rPr>
            </w:pPr>
          </w:p>
        </w:tc>
      </w:tr>
      <w:tr w:rsidR="00DA3E9D" w:rsidRPr="00370289" w14:paraId="7008BD4B" w14:textId="77777777" w:rsidTr="00185F55">
        <w:trPr>
          <w:trHeight w:val="294"/>
        </w:trPr>
        <w:tc>
          <w:tcPr>
            <w:tcW w:w="15677" w:type="dxa"/>
            <w:gridSpan w:val="8"/>
            <w:tcBorders>
              <w:top w:val="single" w:sz="4" w:space="0" w:color="auto"/>
              <w:left w:val="single" w:sz="4" w:space="0" w:color="auto"/>
              <w:bottom w:val="single" w:sz="4" w:space="0" w:color="auto"/>
              <w:right w:val="single" w:sz="4" w:space="0" w:color="auto"/>
            </w:tcBorders>
          </w:tcPr>
          <w:p w14:paraId="19DC1806"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6A91A235" w14:textId="46B9380B" w:rsidR="007D07A9" w:rsidRPr="00370289" w:rsidRDefault="00DB3929" w:rsidP="000164BE">
            <w:pPr>
              <w:spacing w:after="0" w:line="240" w:lineRule="auto"/>
              <w:ind w:right="57" w:firstLine="308"/>
              <w:jc w:val="both"/>
              <w:rPr>
                <w:rFonts w:ascii="Times New Roman" w:hAnsi="Times New Roman" w:cs="Times New Roman"/>
                <w:sz w:val="24"/>
                <w:szCs w:val="24"/>
                <w:lang w:val="uk-UA"/>
              </w:rPr>
            </w:pPr>
            <w:r w:rsidRPr="00370289">
              <w:rPr>
                <w:rFonts w:ascii="Times New Roman" w:eastAsia="Times New Roman" w:hAnsi="Times New Roman" w:cs="Times New Roman"/>
                <w:sz w:val="24"/>
                <w:szCs w:val="24"/>
                <w:lang w:val="uk-UA"/>
              </w:rPr>
              <w:t>Протягом 202</w:t>
            </w:r>
            <w:r w:rsidR="00644F20">
              <w:rPr>
                <w:rFonts w:ascii="Times New Roman" w:eastAsia="Times New Roman" w:hAnsi="Times New Roman" w:cs="Times New Roman"/>
                <w:sz w:val="24"/>
                <w:szCs w:val="24"/>
                <w:lang w:val="uk-UA"/>
              </w:rPr>
              <w:t>3</w:t>
            </w:r>
            <w:r w:rsidRPr="00370289">
              <w:rPr>
                <w:rFonts w:ascii="Times New Roman" w:eastAsia="Times New Roman" w:hAnsi="Times New Roman" w:cs="Times New Roman"/>
                <w:sz w:val="24"/>
                <w:szCs w:val="24"/>
                <w:lang w:val="uk-UA"/>
              </w:rPr>
              <w:t xml:space="preserve"> року інформації, викладеної у зверненнях громадян, суб’єктів господарювання, громадських об</w:t>
            </w:r>
            <w:r w:rsidR="007A48B1">
              <w:rPr>
                <w:rFonts w:ascii="Times New Roman" w:eastAsia="Times New Roman" w:hAnsi="Times New Roman" w:cs="Times New Roman"/>
                <w:sz w:val="24"/>
                <w:szCs w:val="24"/>
                <w:lang w:val="uk-UA"/>
              </w:rPr>
              <w:t>’</w:t>
            </w:r>
            <w:r w:rsidRPr="00370289">
              <w:rPr>
                <w:rFonts w:ascii="Times New Roman" w:eastAsia="Times New Roman" w:hAnsi="Times New Roman" w:cs="Times New Roman"/>
                <w:sz w:val="24"/>
                <w:szCs w:val="24"/>
                <w:lang w:val="uk-UA"/>
              </w:rPr>
              <w:t>єднань, органів державної влади, зверненнях та депутатських запитах народних депутатів, у друкованих, аудіовізуальних засобах масової інформації, а також отриманої від правоохоронних органів та з інших джерел щодо можливих порушень антикорупційного законодавства в діяльності КРАІЛ</w:t>
            </w:r>
            <w:r w:rsidR="00941084">
              <w:rPr>
                <w:rFonts w:ascii="Times New Roman" w:eastAsia="Times New Roman" w:hAnsi="Times New Roman" w:cs="Times New Roman"/>
                <w:sz w:val="24"/>
                <w:szCs w:val="24"/>
                <w:lang w:val="uk-UA"/>
              </w:rPr>
              <w:t>,</w:t>
            </w:r>
            <w:r w:rsidRPr="00370289">
              <w:rPr>
                <w:rFonts w:ascii="Times New Roman" w:eastAsia="Times New Roman" w:hAnsi="Times New Roman" w:cs="Times New Roman"/>
                <w:sz w:val="24"/>
                <w:szCs w:val="24"/>
                <w:lang w:val="uk-UA"/>
              </w:rPr>
              <w:t xml:space="preserve"> не надходило</w:t>
            </w:r>
            <w:r w:rsidR="001745B2">
              <w:rPr>
                <w:rFonts w:ascii="Times New Roman" w:eastAsia="Times New Roman" w:hAnsi="Times New Roman" w:cs="Times New Roman"/>
                <w:sz w:val="24"/>
                <w:szCs w:val="24"/>
                <w:lang w:val="uk-UA"/>
              </w:rPr>
              <w:t>.</w:t>
            </w:r>
          </w:p>
        </w:tc>
      </w:tr>
      <w:tr w:rsidR="00DA3E9D" w:rsidRPr="00370289" w14:paraId="3D9945C9" w14:textId="77777777" w:rsidTr="001770F5">
        <w:trPr>
          <w:trHeight w:val="1597"/>
        </w:trPr>
        <w:tc>
          <w:tcPr>
            <w:tcW w:w="1259" w:type="dxa"/>
            <w:tcBorders>
              <w:top w:val="single" w:sz="4" w:space="0" w:color="auto"/>
              <w:left w:val="single" w:sz="4" w:space="0" w:color="auto"/>
              <w:bottom w:val="single" w:sz="4" w:space="0" w:color="auto"/>
              <w:right w:val="single" w:sz="4" w:space="0" w:color="auto"/>
            </w:tcBorders>
          </w:tcPr>
          <w:p w14:paraId="136EE08C"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13.5</w:t>
            </w:r>
          </w:p>
        </w:tc>
        <w:tc>
          <w:tcPr>
            <w:tcW w:w="5119" w:type="dxa"/>
            <w:gridSpan w:val="2"/>
            <w:tcBorders>
              <w:top w:val="single" w:sz="4" w:space="0" w:color="auto"/>
              <w:left w:val="single" w:sz="4" w:space="0" w:color="auto"/>
              <w:bottom w:val="single" w:sz="4" w:space="0" w:color="auto"/>
              <w:right w:val="single" w:sz="4" w:space="0" w:color="auto"/>
            </w:tcBorders>
          </w:tcPr>
          <w:p w14:paraId="3799FCBF" w14:textId="743781B1" w:rsidR="007D07A9" w:rsidRPr="00370289" w:rsidRDefault="007D07A9" w:rsidP="007A48B1">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Проведення службових розслідувань з метою виявлення причин та умов, що призвели до вчинення корупційного або пов’язаного з корупцією правопорушення чи невиконання вимог антикорупційного законодавства. </w:t>
            </w:r>
          </w:p>
        </w:tc>
        <w:tc>
          <w:tcPr>
            <w:tcW w:w="4820" w:type="dxa"/>
            <w:tcBorders>
              <w:top w:val="single" w:sz="4" w:space="0" w:color="auto"/>
              <w:left w:val="single" w:sz="4" w:space="0" w:color="auto"/>
              <w:bottom w:val="single" w:sz="4" w:space="0" w:color="auto"/>
              <w:right w:val="single" w:sz="4" w:space="0" w:color="auto"/>
            </w:tcBorders>
          </w:tcPr>
          <w:p w14:paraId="2981F75E"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Закон України «Про запобігання корупції»: </w:t>
            </w:r>
            <w:r w:rsidRPr="00370289">
              <w:rPr>
                <w:rFonts w:ascii="Times New Roman" w:eastAsia="Times New Roman" w:hAnsi="Times New Roman" w:cs="Times New Roman"/>
                <w:sz w:val="24"/>
                <w:szCs w:val="24"/>
                <w:lang w:val="uk-UA"/>
              </w:rPr>
              <w:t xml:space="preserve">ст. </w:t>
            </w:r>
            <w:r w:rsidRPr="00370289">
              <w:rPr>
                <w:rFonts w:ascii="Times New Roman" w:hAnsi="Times New Roman" w:cs="Times New Roman"/>
                <w:sz w:val="24"/>
                <w:szCs w:val="24"/>
                <w:lang w:val="uk-UA"/>
              </w:rPr>
              <w:t>13</w:t>
            </w:r>
            <w:r w:rsidRPr="00370289">
              <w:rPr>
                <w:rFonts w:ascii="Times New Roman" w:hAnsi="Times New Roman" w:cs="Times New Roman"/>
                <w:sz w:val="24"/>
                <w:szCs w:val="24"/>
                <w:vertAlign w:val="superscript"/>
                <w:lang w:val="uk-UA"/>
              </w:rPr>
              <w:t>1</w:t>
            </w:r>
          </w:p>
        </w:tc>
        <w:tc>
          <w:tcPr>
            <w:tcW w:w="2563" w:type="dxa"/>
            <w:gridSpan w:val="2"/>
            <w:tcBorders>
              <w:top w:val="single" w:sz="4" w:space="0" w:color="auto"/>
              <w:left w:val="single" w:sz="4" w:space="0" w:color="auto"/>
              <w:bottom w:val="single" w:sz="4" w:space="0" w:color="auto"/>
              <w:right w:val="single" w:sz="4" w:space="0" w:color="auto"/>
            </w:tcBorders>
          </w:tcPr>
          <w:p w14:paraId="79FB8BAA"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bCs/>
                <w:sz w:val="24"/>
                <w:szCs w:val="24"/>
                <w:lang w:val="uk-UA"/>
              </w:rPr>
              <w:t>Головний спеціаліст з питань запобігання корупції</w:t>
            </w:r>
          </w:p>
        </w:tc>
        <w:tc>
          <w:tcPr>
            <w:tcW w:w="1916" w:type="dxa"/>
            <w:gridSpan w:val="2"/>
            <w:tcBorders>
              <w:top w:val="single" w:sz="4" w:space="0" w:color="auto"/>
              <w:left w:val="single" w:sz="4" w:space="0" w:color="auto"/>
              <w:bottom w:val="single" w:sz="4" w:space="0" w:color="auto"/>
              <w:right w:val="single" w:sz="4" w:space="0" w:color="auto"/>
            </w:tcBorders>
          </w:tcPr>
          <w:p w14:paraId="4229F3A4" w14:textId="77777777" w:rsidR="007D07A9" w:rsidRPr="00370289" w:rsidRDefault="007D07A9" w:rsidP="00DA3E9D">
            <w:pPr>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У разі виявлення таких фактів</w:t>
            </w:r>
          </w:p>
          <w:p w14:paraId="5E74B038" w14:textId="77777777" w:rsidR="007D07A9" w:rsidRPr="00370289" w:rsidRDefault="007D07A9" w:rsidP="00DA3E9D">
            <w:pPr>
              <w:spacing w:after="0" w:line="240" w:lineRule="auto"/>
              <w:ind w:left="57" w:right="57"/>
              <w:jc w:val="center"/>
              <w:rPr>
                <w:rFonts w:ascii="Times New Roman" w:hAnsi="Times New Roman" w:cs="Times New Roman"/>
                <w:sz w:val="24"/>
                <w:szCs w:val="24"/>
                <w:lang w:val="uk-UA"/>
              </w:rPr>
            </w:pPr>
          </w:p>
        </w:tc>
      </w:tr>
      <w:tr w:rsidR="00DA3E9D" w:rsidRPr="00941084" w14:paraId="39BFFC74" w14:textId="77777777" w:rsidTr="00185F55">
        <w:trPr>
          <w:trHeight w:val="238"/>
        </w:trPr>
        <w:tc>
          <w:tcPr>
            <w:tcW w:w="15677" w:type="dxa"/>
            <w:gridSpan w:val="8"/>
            <w:tcBorders>
              <w:top w:val="single" w:sz="4" w:space="0" w:color="auto"/>
              <w:left w:val="single" w:sz="4" w:space="0" w:color="auto"/>
              <w:bottom w:val="single" w:sz="4" w:space="0" w:color="auto"/>
              <w:right w:val="single" w:sz="4" w:space="0" w:color="auto"/>
            </w:tcBorders>
          </w:tcPr>
          <w:p w14:paraId="1F2429D7"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522A3F01" w14:textId="24B3D70B" w:rsidR="007D07A9" w:rsidRPr="00370289" w:rsidRDefault="00DB3929" w:rsidP="000164BE">
            <w:pPr>
              <w:spacing w:after="0" w:line="240" w:lineRule="auto"/>
              <w:ind w:right="57" w:firstLine="308"/>
              <w:jc w:val="both"/>
              <w:rPr>
                <w:rFonts w:ascii="Times New Roman" w:hAnsi="Times New Roman" w:cs="Times New Roman"/>
                <w:sz w:val="24"/>
                <w:szCs w:val="24"/>
                <w:lang w:val="uk-UA"/>
              </w:rPr>
            </w:pPr>
            <w:r w:rsidRPr="00370289">
              <w:rPr>
                <w:rFonts w:ascii="Times New Roman" w:eastAsia="Times New Roman" w:hAnsi="Times New Roman" w:cs="Times New Roman"/>
                <w:sz w:val="24"/>
                <w:szCs w:val="24"/>
                <w:lang w:val="uk-UA"/>
              </w:rPr>
              <w:t>Протягом 2023 року службових розслідувань з метою виявлення причин та умов, що призвели до вчинення корупційного або пов’язаного з корупцією правопорушення чи невиконання вимог антикорупційного законодавства у КРАІЛ не проводилося</w:t>
            </w:r>
            <w:r w:rsidR="007D07A9" w:rsidRPr="00370289">
              <w:rPr>
                <w:rFonts w:ascii="Times New Roman" w:hAnsi="Times New Roman" w:cs="Times New Roman"/>
                <w:bCs/>
                <w:sz w:val="24"/>
                <w:szCs w:val="24"/>
                <w:lang w:val="uk-UA"/>
              </w:rPr>
              <w:t xml:space="preserve"> у зв’язку з відсутністю корупційних правопорушень та правопорушень</w:t>
            </w:r>
            <w:r w:rsidR="00941084">
              <w:rPr>
                <w:rFonts w:ascii="Times New Roman" w:hAnsi="Times New Roman" w:cs="Times New Roman"/>
                <w:bCs/>
                <w:sz w:val="24"/>
                <w:szCs w:val="24"/>
                <w:lang w:val="uk-UA"/>
              </w:rPr>
              <w:t>,</w:t>
            </w:r>
            <w:r w:rsidR="007D07A9" w:rsidRPr="00370289">
              <w:rPr>
                <w:rFonts w:ascii="Times New Roman" w:hAnsi="Times New Roman" w:cs="Times New Roman"/>
                <w:bCs/>
                <w:sz w:val="24"/>
                <w:szCs w:val="24"/>
                <w:lang w:val="uk-UA"/>
              </w:rPr>
              <w:t xml:space="preserve"> пов’язаних </w:t>
            </w:r>
            <w:r w:rsidR="00941084">
              <w:rPr>
                <w:rFonts w:ascii="Times New Roman" w:hAnsi="Times New Roman" w:cs="Times New Roman"/>
                <w:bCs/>
                <w:sz w:val="24"/>
                <w:szCs w:val="24"/>
                <w:lang w:val="uk-UA"/>
              </w:rPr>
              <w:t>і</w:t>
            </w:r>
            <w:r w:rsidR="007D07A9" w:rsidRPr="00370289">
              <w:rPr>
                <w:rFonts w:ascii="Times New Roman" w:hAnsi="Times New Roman" w:cs="Times New Roman"/>
                <w:bCs/>
                <w:sz w:val="24"/>
                <w:szCs w:val="24"/>
                <w:lang w:val="uk-UA"/>
              </w:rPr>
              <w:t>з корупцією.</w:t>
            </w:r>
          </w:p>
        </w:tc>
      </w:tr>
      <w:tr w:rsidR="00DA3E9D" w:rsidRPr="00370289" w14:paraId="278E1EE9"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3C170A02"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13.6</w:t>
            </w:r>
          </w:p>
        </w:tc>
        <w:tc>
          <w:tcPr>
            <w:tcW w:w="5119" w:type="dxa"/>
            <w:gridSpan w:val="2"/>
            <w:tcBorders>
              <w:top w:val="single" w:sz="4" w:space="0" w:color="auto"/>
              <w:left w:val="single" w:sz="4" w:space="0" w:color="auto"/>
              <w:bottom w:val="single" w:sz="4" w:space="0" w:color="auto"/>
              <w:right w:val="single" w:sz="4" w:space="0" w:color="auto"/>
            </w:tcBorders>
          </w:tcPr>
          <w:p w14:paraId="09E38A65" w14:textId="71D6B9FB" w:rsidR="007D07A9" w:rsidRPr="00370289" w:rsidRDefault="007D07A9" w:rsidP="0083771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Забезпечення за результатами аналізу корупційних ризиків та проведення моніторингу виконання антикорупційних заходів внесення змін до Антикорупційної програми КРАІЛ встановленим порядком.</w:t>
            </w:r>
          </w:p>
        </w:tc>
        <w:tc>
          <w:tcPr>
            <w:tcW w:w="4820" w:type="dxa"/>
            <w:tcBorders>
              <w:top w:val="single" w:sz="4" w:space="0" w:color="auto"/>
              <w:left w:val="single" w:sz="4" w:space="0" w:color="auto"/>
              <w:bottom w:val="single" w:sz="4" w:space="0" w:color="auto"/>
              <w:right w:val="single" w:sz="4" w:space="0" w:color="auto"/>
            </w:tcBorders>
          </w:tcPr>
          <w:p w14:paraId="7940ED4D"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України «Про запобігання корупції»: ст. 13</w:t>
            </w:r>
            <w:r w:rsidRPr="00370289">
              <w:rPr>
                <w:rFonts w:ascii="Times New Roman" w:hAnsi="Times New Roman" w:cs="Times New Roman"/>
                <w:sz w:val="24"/>
                <w:szCs w:val="24"/>
                <w:vertAlign w:val="superscript"/>
                <w:lang w:val="uk-UA"/>
              </w:rPr>
              <w:t>1</w:t>
            </w:r>
          </w:p>
        </w:tc>
        <w:tc>
          <w:tcPr>
            <w:tcW w:w="2563" w:type="dxa"/>
            <w:gridSpan w:val="2"/>
            <w:tcBorders>
              <w:top w:val="single" w:sz="4" w:space="0" w:color="auto"/>
              <w:left w:val="single" w:sz="4" w:space="0" w:color="auto"/>
              <w:bottom w:val="single" w:sz="4" w:space="0" w:color="auto"/>
              <w:right w:val="single" w:sz="4" w:space="0" w:color="auto"/>
            </w:tcBorders>
          </w:tcPr>
          <w:p w14:paraId="4ADC8E0B" w14:textId="77777777" w:rsidR="007D07A9" w:rsidRPr="00370289" w:rsidRDefault="007D07A9" w:rsidP="00DA3E9D">
            <w:pPr>
              <w:widowControl w:val="0"/>
              <w:spacing w:after="0" w:line="240" w:lineRule="auto"/>
              <w:ind w:right="57"/>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Головний спеціаліст з питань запобігання корупції</w:t>
            </w:r>
          </w:p>
        </w:tc>
        <w:tc>
          <w:tcPr>
            <w:tcW w:w="1916" w:type="dxa"/>
            <w:gridSpan w:val="2"/>
            <w:tcBorders>
              <w:top w:val="single" w:sz="4" w:space="0" w:color="auto"/>
              <w:left w:val="single" w:sz="4" w:space="0" w:color="auto"/>
              <w:bottom w:val="single" w:sz="4" w:space="0" w:color="auto"/>
              <w:right w:val="single" w:sz="4" w:space="0" w:color="auto"/>
            </w:tcBorders>
          </w:tcPr>
          <w:p w14:paraId="0A422B91" w14:textId="77777777" w:rsidR="007D07A9" w:rsidRPr="00370289" w:rsidRDefault="007D07A9" w:rsidP="00DA3E9D">
            <w:pPr>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року</w:t>
            </w:r>
          </w:p>
        </w:tc>
      </w:tr>
      <w:tr w:rsidR="00DA3E9D" w:rsidRPr="00370289" w14:paraId="144012C8" w14:textId="77777777" w:rsidTr="00185F55">
        <w:trPr>
          <w:trHeight w:val="326"/>
        </w:trPr>
        <w:tc>
          <w:tcPr>
            <w:tcW w:w="15677" w:type="dxa"/>
            <w:gridSpan w:val="8"/>
            <w:tcBorders>
              <w:top w:val="single" w:sz="4" w:space="0" w:color="auto"/>
              <w:left w:val="single" w:sz="4" w:space="0" w:color="auto"/>
              <w:bottom w:val="single" w:sz="4" w:space="0" w:color="auto"/>
              <w:right w:val="single" w:sz="4" w:space="0" w:color="auto"/>
            </w:tcBorders>
          </w:tcPr>
          <w:p w14:paraId="4965CF28"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01617E8A" w14:textId="15737E57" w:rsidR="007D07A9" w:rsidRPr="00370289" w:rsidRDefault="007D07A9" w:rsidP="000164BE">
            <w:pPr>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Моніторинг виконання антикорупційних заходів проводився своєчасно. Зміни до Антикорупційної програми КРАІЛ на 2023-2025 роки не вносилися у зв’язку з відсутністю необхідності </w:t>
            </w:r>
            <w:r w:rsidR="00941084">
              <w:rPr>
                <w:rFonts w:ascii="Times New Roman" w:hAnsi="Times New Roman" w:cs="Times New Roman"/>
                <w:sz w:val="24"/>
                <w:szCs w:val="24"/>
                <w:lang w:val="uk-UA"/>
              </w:rPr>
              <w:t>в</w:t>
            </w:r>
            <w:r w:rsidRPr="00370289">
              <w:rPr>
                <w:rFonts w:ascii="Times New Roman" w:hAnsi="Times New Roman" w:cs="Times New Roman"/>
                <w:sz w:val="24"/>
                <w:szCs w:val="24"/>
                <w:lang w:val="uk-UA"/>
              </w:rPr>
              <w:t xml:space="preserve"> таких змінах.</w:t>
            </w:r>
          </w:p>
        </w:tc>
      </w:tr>
      <w:tr w:rsidR="00DA3E9D" w:rsidRPr="00370289" w14:paraId="41F5B195" w14:textId="77777777" w:rsidTr="00185F55">
        <w:trPr>
          <w:trHeight w:val="30"/>
        </w:trPr>
        <w:tc>
          <w:tcPr>
            <w:tcW w:w="1259" w:type="dxa"/>
            <w:tcBorders>
              <w:top w:val="single" w:sz="4" w:space="0" w:color="auto"/>
              <w:left w:val="single" w:sz="4" w:space="0" w:color="auto"/>
              <w:bottom w:val="single" w:sz="4" w:space="0" w:color="auto"/>
              <w:right w:val="single" w:sz="4" w:space="0" w:color="auto"/>
            </w:tcBorders>
          </w:tcPr>
          <w:p w14:paraId="1244A431"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13.7</w:t>
            </w:r>
          </w:p>
        </w:tc>
        <w:tc>
          <w:tcPr>
            <w:tcW w:w="5119" w:type="dxa"/>
            <w:gridSpan w:val="2"/>
            <w:tcBorders>
              <w:top w:val="single" w:sz="4" w:space="0" w:color="auto"/>
              <w:left w:val="single" w:sz="4" w:space="0" w:color="auto"/>
              <w:bottom w:val="single" w:sz="4" w:space="0" w:color="auto"/>
              <w:right w:val="single" w:sz="4" w:space="0" w:color="auto"/>
            </w:tcBorders>
          </w:tcPr>
          <w:p w14:paraId="4BD9E3CD"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Перевірка подання електронних декларацій державними службовцями на предмет дотримання термінів подачі та наявності конфлікту інтересів.</w:t>
            </w:r>
          </w:p>
          <w:p w14:paraId="6E5BB394" w14:textId="38F28B61" w:rsidR="007D07A9" w:rsidRPr="00370289" w:rsidRDefault="007D07A9" w:rsidP="00DA3E9D">
            <w:pPr>
              <w:spacing w:after="0" w:line="240" w:lineRule="auto"/>
              <w:ind w:right="57"/>
              <w:jc w:val="both"/>
              <w:rPr>
                <w:rFonts w:ascii="Times New Roman" w:hAnsi="Times New Roman" w:cs="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tcPr>
          <w:p w14:paraId="4F05356B"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Закон України «Про запобігання корупції»: </w:t>
            </w:r>
            <w:r w:rsidRPr="00370289">
              <w:rPr>
                <w:rFonts w:ascii="Times New Roman" w:eastAsia="Times New Roman" w:hAnsi="Times New Roman" w:cs="Times New Roman"/>
                <w:sz w:val="24"/>
                <w:szCs w:val="24"/>
                <w:lang w:val="uk-UA"/>
              </w:rPr>
              <w:t xml:space="preserve">ст. </w:t>
            </w:r>
            <w:r w:rsidRPr="00370289">
              <w:rPr>
                <w:rFonts w:ascii="Times New Roman" w:hAnsi="Times New Roman" w:cs="Times New Roman"/>
                <w:sz w:val="24"/>
                <w:szCs w:val="24"/>
                <w:lang w:val="uk-UA"/>
              </w:rPr>
              <w:t>13</w:t>
            </w:r>
            <w:r w:rsidRPr="00370289">
              <w:rPr>
                <w:rFonts w:ascii="Times New Roman" w:hAnsi="Times New Roman" w:cs="Times New Roman"/>
                <w:sz w:val="24"/>
                <w:szCs w:val="24"/>
                <w:vertAlign w:val="superscript"/>
                <w:lang w:val="uk-UA"/>
              </w:rPr>
              <w:t>1</w:t>
            </w:r>
          </w:p>
        </w:tc>
        <w:tc>
          <w:tcPr>
            <w:tcW w:w="2563" w:type="dxa"/>
            <w:gridSpan w:val="2"/>
            <w:tcBorders>
              <w:top w:val="single" w:sz="4" w:space="0" w:color="auto"/>
              <w:left w:val="single" w:sz="4" w:space="0" w:color="auto"/>
              <w:bottom w:val="single" w:sz="4" w:space="0" w:color="auto"/>
              <w:right w:val="single" w:sz="4" w:space="0" w:color="auto"/>
            </w:tcBorders>
          </w:tcPr>
          <w:p w14:paraId="15DF1F11"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bCs/>
                <w:sz w:val="24"/>
                <w:szCs w:val="24"/>
                <w:lang w:val="uk-UA"/>
              </w:rPr>
              <w:t>Головний спеціаліст з питань запобігання корупції</w:t>
            </w:r>
          </w:p>
          <w:p w14:paraId="2BB796CF" w14:textId="77777777" w:rsidR="007D07A9" w:rsidRPr="00370289" w:rsidRDefault="007D07A9" w:rsidP="00DA3E9D">
            <w:pPr>
              <w:spacing w:after="0" w:line="240" w:lineRule="auto"/>
              <w:ind w:left="57" w:right="57"/>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3D214F8D" w14:textId="77777777" w:rsidR="007D07A9" w:rsidRPr="00370289" w:rsidRDefault="007D07A9" w:rsidP="00DA3E9D">
            <w:pPr>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По закінченню терміну  подачі декларації</w:t>
            </w:r>
          </w:p>
        </w:tc>
      </w:tr>
      <w:tr w:rsidR="00DA3E9D" w:rsidRPr="00370289" w14:paraId="4CC54432" w14:textId="77777777" w:rsidTr="00185F55">
        <w:trPr>
          <w:trHeight w:val="30"/>
        </w:trPr>
        <w:tc>
          <w:tcPr>
            <w:tcW w:w="15677" w:type="dxa"/>
            <w:gridSpan w:val="8"/>
            <w:tcBorders>
              <w:top w:val="single" w:sz="4" w:space="0" w:color="auto"/>
              <w:left w:val="single" w:sz="4" w:space="0" w:color="auto"/>
              <w:bottom w:val="single" w:sz="4" w:space="0" w:color="auto"/>
              <w:right w:val="single" w:sz="4" w:space="0" w:color="auto"/>
            </w:tcBorders>
          </w:tcPr>
          <w:p w14:paraId="61C91842"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5941CF94" w14:textId="5FCB3C7C" w:rsidR="007D07A9" w:rsidRPr="00524A5B" w:rsidRDefault="007D07A9" w:rsidP="003F3780">
            <w:pPr>
              <w:spacing w:after="0" w:line="240" w:lineRule="auto"/>
              <w:ind w:right="57" w:firstLine="308"/>
              <w:jc w:val="both"/>
              <w:rPr>
                <w:rFonts w:ascii="Times New Roman" w:hAnsi="Times New Roman" w:cs="Times New Roman"/>
                <w:sz w:val="24"/>
                <w:szCs w:val="24"/>
                <w:lang w:val="uk-UA"/>
              </w:rPr>
            </w:pPr>
            <w:r w:rsidRPr="00524A5B">
              <w:rPr>
                <w:rFonts w:ascii="Times New Roman" w:hAnsi="Times New Roman" w:cs="Times New Roman"/>
                <w:sz w:val="24"/>
                <w:szCs w:val="24"/>
                <w:lang w:val="uk-UA"/>
              </w:rPr>
              <w:t xml:space="preserve">У звітному періоді </w:t>
            </w:r>
            <w:r w:rsidR="00AC57ED">
              <w:rPr>
                <w:rFonts w:ascii="Times New Roman" w:hAnsi="Times New Roman" w:cs="Times New Roman"/>
                <w:sz w:val="24"/>
                <w:szCs w:val="24"/>
                <w:lang w:val="uk-UA"/>
              </w:rPr>
              <w:t>п</w:t>
            </w:r>
            <w:r w:rsidR="00AC57ED" w:rsidRPr="00370289">
              <w:rPr>
                <w:rFonts w:ascii="Times New Roman" w:hAnsi="Times New Roman" w:cs="Times New Roman"/>
                <w:sz w:val="24"/>
                <w:szCs w:val="24"/>
                <w:lang w:val="uk-UA"/>
              </w:rPr>
              <w:t>еревірка подання електронних декларацій державними службовцями на предмет дотримання термінів пода</w:t>
            </w:r>
            <w:r w:rsidR="00941084">
              <w:rPr>
                <w:rFonts w:ascii="Times New Roman" w:hAnsi="Times New Roman" w:cs="Times New Roman"/>
                <w:sz w:val="24"/>
                <w:szCs w:val="24"/>
                <w:lang w:val="uk-UA"/>
              </w:rPr>
              <w:t>ння</w:t>
            </w:r>
            <w:r w:rsidR="00AC57ED" w:rsidRPr="00370289">
              <w:rPr>
                <w:rFonts w:ascii="Times New Roman" w:hAnsi="Times New Roman" w:cs="Times New Roman"/>
                <w:sz w:val="24"/>
                <w:szCs w:val="24"/>
                <w:lang w:val="uk-UA"/>
              </w:rPr>
              <w:t xml:space="preserve"> та наявності конфлікту інтересів</w:t>
            </w:r>
            <w:r w:rsidR="00AC57ED">
              <w:rPr>
                <w:rFonts w:ascii="Times New Roman" w:hAnsi="Times New Roman" w:cs="Times New Roman"/>
                <w:sz w:val="24"/>
                <w:szCs w:val="24"/>
                <w:lang w:val="uk-UA"/>
              </w:rPr>
              <w:t xml:space="preserve"> призупинена</w:t>
            </w:r>
            <w:r w:rsidRPr="00524A5B">
              <w:rPr>
                <w:rFonts w:ascii="Times New Roman" w:hAnsi="Times New Roman" w:cs="Times New Roman"/>
                <w:sz w:val="24"/>
                <w:szCs w:val="24"/>
                <w:lang w:val="uk-UA"/>
              </w:rPr>
              <w:t>.</w:t>
            </w:r>
          </w:p>
        </w:tc>
      </w:tr>
      <w:tr w:rsidR="00DA3E9D" w:rsidRPr="00370289" w14:paraId="3A53F7FB"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09AA8769" w14:textId="77777777" w:rsidR="007D07A9" w:rsidRPr="00524A5B" w:rsidRDefault="007D07A9" w:rsidP="00DA3E9D">
            <w:pPr>
              <w:widowControl w:val="0"/>
              <w:spacing w:after="0" w:line="240" w:lineRule="auto"/>
              <w:ind w:left="57" w:right="57"/>
              <w:jc w:val="center"/>
              <w:rPr>
                <w:rFonts w:ascii="Times New Roman" w:hAnsi="Times New Roman" w:cs="Times New Roman"/>
                <w:sz w:val="24"/>
                <w:szCs w:val="24"/>
                <w:lang w:val="uk-UA"/>
              </w:rPr>
            </w:pPr>
            <w:r w:rsidRPr="00524A5B">
              <w:rPr>
                <w:rFonts w:ascii="Times New Roman" w:hAnsi="Times New Roman" w:cs="Times New Roman"/>
                <w:sz w:val="24"/>
                <w:szCs w:val="24"/>
                <w:lang w:val="uk-UA"/>
              </w:rPr>
              <w:lastRenderedPageBreak/>
              <w:t>13.8</w:t>
            </w:r>
          </w:p>
        </w:tc>
        <w:tc>
          <w:tcPr>
            <w:tcW w:w="5119" w:type="dxa"/>
            <w:gridSpan w:val="2"/>
            <w:tcBorders>
              <w:top w:val="single" w:sz="4" w:space="0" w:color="auto"/>
              <w:left w:val="single" w:sz="4" w:space="0" w:color="auto"/>
              <w:bottom w:val="single" w:sz="4" w:space="0" w:color="auto"/>
              <w:right w:val="single" w:sz="4" w:space="0" w:color="auto"/>
            </w:tcBorders>
          </w:tcPr>
          <w:p w14:paraId="6E19784C" w14:textId="77777777" w:rsidR="007D07A9" w:rsidRPr="00524A5B" w:rsidRDefault="007D07A9" w:rsidP="00DA3E9D">
            <w:pPr>
              <w:spacing w:after="0" w:line="240" w:lineRule="auto"/>
              <w:ind w:right="57"/>
              <w:jc w:val="both"/>
              <w:rPr>
                <w:rFonts w:ascii="Times New Roman" w:hAnsi="Times New Roman" w:cs="Times New Roman"/>
                <w:sz w:val="24"/>
                <w:szCs w:val="24"/>
                <w:lang w:val="uk-UA"/>
              </w:rPr>
            </w:pPr>
            <w:r w:rsidRPr="00524A5B">
              <w:rPr>
                <w:rFonts w:ascii="Times New Roman" w:hAnsi="Times New Roman" w:cs="Times New Roman"/>
                <w:sz w:val="24"/>
                <w:szCs w:val="24"/>
                <w:lang w:val="uk-UA"/>
              </w:rPr>
              <w:t>Контроль за поданням електронних декларацій особами, які звільняються або припиняють діяльність, пов’язану з виконанням функцій держави.</w:t>
            </w:r>
          </w:p>
          <w:p w14:paraId="6228DB71" w14:textId="77777777" w:rsidR="007D07A9" w:rsidRPr="00524A5B" w:rsidRDefault="007D07A9" w:rsidP="00DA3E9D">
            <w:pPr>
              <w:spacing w:after="0" w:line="240" w:lineRule="auto"/>
              <w:ind w:right="57"/>
              <w:jc w:val="both"/>
              <w:rPr>
                <w:rFonts w:ascii="Times New Roman" w:hAnsi="Times New Roman" w:cs="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tcPr>
          <w:p w14:paraId="5477642D" w14:textId="77777777" w:rsidR="007D07A9" w:rsidRPr="00524A5B" w:rsidRDefault="007D07A9" w:rsidP="00DA3E9D">
            <w:pPr>
              <w:spacing w:after="0" w:line="240" w:lineRule="auto"/>
              <w:ind w:right="57"/>
              <w:jc w:val="both"/>
              <w:rPr>
                <w:rFonts w:ascii="Times New Roman" w:hAnsi="Times New Roman" w:cs="Times New Roman"/>
                <w:sz w:val="24"/>
                <w:szCs w:val="24"/>
                <w:lang w:val="uk-UA"/>
              </w:rPr>
            </w:pPr>
            <w:r w:rsidRPr="00524A5B">
              <w:rPr>
                <w:rFonts w:ascii="Times New Roman" w:hAnsi="Times New Roman" w:cs="Times New Roman"/>
                <w:sz w:val="24"/>
                <w:szCs w:val="24"/>
                <w:lang w:val="uk-UA"/>
              </w:rPr>
              <w:t xml:space="preserve">Закон України «Про запобігання корупції»: </w:t>
            </w:r>
            <w:r w:rsidRPr="00524A5B">
              <w:rPr>
                <w:rFonts w:ascii="Times New Roman" w:eastAsia="Times New Roman" w:hAnsi="Times New Roman" w:cs="Times New Roman"/>
                <w:sz w:val="24"/>
                <w:szCs w:val="24"/>
                <w:lang w:val="uk-UA"/>
              </w:rPr>
              <w:t xml:space="preserve">ст. </w:t>
            </w:r>
            <w:r w:rsidRPr="00524A5B">
              <w:rPr>
                <w:rFonts w:ascii="Times New Roman" w:hAnsi="Times New Roman" w:cs="Times New Roman"/>
                <w:sz w:val="24"/>
                <w:szCs w:val="24"/>
                <w:lang w:val="uk-UA"/>
              </w:rPr>
              <w:t>13</w:t>
            </w:r>
            <w:r w:rsidRPr="00524A5B">
              <w:rPr>
                <w:rFonts w:ascii="Times New Roman" w:hAnsi="Times New Roman" w:cs="Times New Roman"/>
                <w:sz w:val="24"/>
                <w:szCs w:val="24"/>
                <w:vertAlign w:val="superscript"/>
                <w:lang w:val="uk-UA"/>
              </w:rPr>
              <w:t>1</w:t>
            </w:r>
          </w:p>
        </w:tc>
        <w:tc>
          <w:tcPr>
            <w:tcW w:w="2563" w:type="dxa"/>
            <w:gridSpan w:val="2"/>
            <w:tcBorders>
              <w:top w:val="single" w:sz="4" w:space="0" w:color="auto"/>
              <w:left w:val="single" w:sz="4" w:space="0" w:color="auto"/>
              <w:bottom w:val="single" w:sz="4" w:space="0" w:color="auto"/>
              <w:right w:val="single" w:sz="4" w:space="0" w:color="auto"/>
            </w:tcBorders>
          </w:tcPr>
          <w:p w14:paraId="034B024B" w14:textId="77777777" w:rsidR="007D07A9" w:rsidRPr="00524A5B" w:rsidRDefault="007D07A9" w:rsidP="00DA3E9D">
            <w:pPr>
              <w:widowControl w:val="0"/>
              <w:spacing w:after="0" w:line="240" w:lineRule="auto"/>
              <w:ind w:right="57"/>
              <w:jc w:val="both"/>
              <w:rPr>
                <w:rFonts w:ascii="Times New Roman" w:hAnsi="Times New Roman" w:cs="Times New Roman"/>
                <w:sz w:val="24"/>
                <w:szCs w:val="24"/>
                <w:lang w:val="uk-UA"/>
              </w:rPr>
            </w:pPr>
            <w:r w:rsidRPr="00524A5B">
              <w:rPr>
                <w:rFonts w:ascii="Times New Roman" w:hAnsi="Times New Roman" w:cs="Times New Roman"/>
                <w:bCs/>
                <w:sz w:val="24"/>
                <w:szCs w:val="24"/>
                <w:lang w:val="uk-UA"/>
              </w:rPr>
              <w:t>Головний спеціаліст з питань запобігання корупції</w:t>
            </w:r>
          </w:p>
          <w:p w14:paraId="6FA3B8F5" w14:textId="77777777" w:rsidR="007D07A9" w:rsidRPr="00524A5B" w:rsidRDefault="007D07A9" w:rsidP="00DA3E9D">
            <w:pPr>
              <w:spacing w:after="0" w:line="240" w:lineRule="auto"/>
              <w:ind w:left="57" w:right="57"/>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76FB744E" w14:textId="77777777" w:rsidR="007D07A9" w:rsidRPr="00524A5B" w:rsidRDefault="007D07A9" w:rsidP="00DA3E9D">
            <w:pPr>
              <w:spacing w:after="0" w:line="240" w:lineRule="auto"/>
              <w:ind w:left="57" w:right="57"/>
              <w:jc w:val="center"/>
              <w:rPr>
                <w:rFonts w:ascii="Times New Roman" w:hAnsi="Times New Roman" w:cs="Times New Roman"/>
                <w:sz w:val="24"/>
                <w:szCs w:val="24"/>
                <w:lang w:val="uk-UA"/>
              </w:rPr>
            </w:pPr>
            <w:r w:rsidRPr="00524A5B">
              <w:rPr>
                <w:rFonts w:ascii="Times New Roman" w:hAnsi="Times New Roman" w:cs="Times New Roman"/>
                <w:sz w:val="24"/>
                <w:szCs w:val="24"/>
                <w:lang w:val="uk-UA"/>
              </w:rPr>
              <w:t>Протягом 30-ти днів з дати звільнення</w:t>
            </w:r>
          </w:p>
          <w:p w14:paraId="27A9DB6F" w14:textId="77777777" w:rsidR="007D07A9" w:rsidRPr="00524A5B" w:rsidRDefault="007D07A9" w:rsidP="00DA3E9D">
            <w:pPr>
              <w:spacing w:after="0" w:line="240" w:lineRule="auto"/>
              <w:ind w:left="57" w:right="57"/>
              <w:jc w:val="center"/>
              <w:rPr>
                <w:rFonts w:ascii="Times New Roman" w:hAnsi="Times New Roman" w:cs="Times New Roman"/>
                <w:sz w:val="24"/>
                <w:szCs w:val="24"/>
                <w:lang w:val="uk-UA"/>
              </w:rPr>
            </w:pPr>
          </w:p>
        </w:tc>
      </w:tr>
      <w:tr w:rsidR="00DA3E9D" w:rsidRPr="00370289" w14:paraId="0F1A4410" w14:textId="77777777" w:rsidTr="00185F55">
        <w:trPr>
          <w:trHeight w:val="324"/>
        </w:trPr>
        <w:tc>
          <w:tcPr>
            <w:tcW w:w="15677" w:type="dxa"/>
            <w:gridSpan w:val="8"/>
            <w:tcBorders>
              <w:top w:val="single" w:sz="4" w:space="0" w:color="auto"/>
              <w:left w:val="single" w:sz="4" w:space="0" w:color="auto"/>
              <w:bottom w:val="single" w:sz="4" w:space="0" w:color="auto"/>
              <w:right w:val="single" w:sz="4" w:space="0" w:color="auto"/>
            </w:tcBorders>
          </w:tcPr>
          <w:p w14:paraId="7AB476F0"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7FB648F8" w14:textId="1AF85889" w:rsidR="007D07A9" w:rsidRPr="00524A5B" w:rsidRDefault="007D07A9" w:rsidP="000164BE">
            <w:pPr>
              <w:tabs>
                <w:tab w:val="left" w:pos="1335"/>
              </w:tabs>
              <w:spacing w:after="0" w:line="240" w:lineRule="auto"/>
              <w:ind w:right="57" w:firstLine="308"/>
              <w:rPr>
                <w:rFonts w:ascii="Times New Roman" w:hAnsi="Times New Roman" w:cs="Times New Roman"/>
                <w:sz w:val="24"/>
                <w:szCs w:val="24"/>
                <w:lang w:val="uk-UA"/>
              </w:rPr>
            </w:pPr>
            <w:r w:rsidRPr="00524A5B">
              <w:rPr>
                <w:rFonts w:ascii="Times New Roman" w:hAnsi="Times New Roman" w:cs="Times New Roman"/>
                <w:sz w:val="24"/>
                <w:szCs w:val="24"/>
                <w:lang w:val="uk-UA"/>
              </w:rPr>
              <w:t>У звітному періоді подання електронних декларацій державними службовцями було призупинено.</w:t>
            </w:r>
          </w:p>
        </w:tc>
      </w:tr>
      <w:tr w:rsidR="00DA3E9D" w:rsidRPr="00370289" w14:paraId="572C2ECF"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425D3D0A"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13.9</w:t>
            </w:r>
          </w:p>
        </w:tc>
        <w:tc>
          <w:tcPr>
            <w:tcW w:w="5119" w:type="dxa"/>
            <w:gridSpan w:val="2"/>
            <w:tcBorders>
              <w:top w:val="single" w:sz="4" w:space="0" w:color="auto"/>
              <w:left w:val="single" w:sz="4" w:space="0" w:color="auto"/>
              <w:bottom w:val="single" w:sz="4" w:space="0" w:color="auto"/>
              <w:right w:val="single" w:sz="4" w:space="0" w:color="auto"/>
            </w:tcBorders>
          </w:tcPr>
          <w:p w14:paraId="390F5610"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Контроль за дотриманням заборон та обмежень, які визначені антикорупційним законодавством.</w:t>
            </w:r>
          </w:p>
          <w:p w14:paraId="0DFB6ED8" w14:textId="1C657AA8" w:rsidR="007D07A9" w:rsidRPr="00370289" w:rsidRDefault="007D07A9" w:rsidP="00DA3E9D">
            <w:pPr>
              <w:spacing w:after="0" w:line="240" w:lineRule="auto"/>
              <w:ind w:right="57"/>
              <w:jc w:val="both"/>
              <w:rPr>
                <w:rFonts w:ascii="Times New Roman" w:hAnsi="Times New Roman" w:cs="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tcPr>
          <w:p w14:paraId="01D80F84"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Закон України «Про запобігання корупції»: </w:t>
            </w:r>
            <w:r w:rsidRPr="00370289">
              <w:rPr>
                <w:rFonts w:ascii="Times New Roman" w:eastAsia="Times New Roman" w:hAnsi="Times New Roman" w:cs="Times New Roman"/>
                <w:sz w:val="24"/>
                <w:szCs w:val="24"/>
                <w:lang w:val="uk-UA"/>
              </w:rPr>
              <w:t xml:space="preserve">ст. </w:t>
            </w:r>
            <w:r w:rsidRPr="00370289">
              <w:rPr>
                <w:rFonts w:ascii="Times New Roman" w:hAnsi="Times New Roman" w:cs="Times New Roman"/>
                <w:sz w:val="24"/>
                <w:szCs w:val="24"/>
                <w:lang w:val="uk-UA"/>
              </w:rPr>
              <w:t>13</w:t>
            </w:r>
            <w:r w:rsidRPr="00370289">
              <w:rPr>
                <w:rFonts w:ascii="Times New Roman" w:hAnsi="Times New Roman" w:cs="Times New Roman"/>
                <w:sz w:val="24"/>
                <w:szCs w:val="24"/>
                <w:vertAlign w:val="superscript"/>
                <w:lang w:val="uk-UA"/>
              </w:rPr>
              <w:t>1</w:t>
            </w:r>
          </w:p>
        </w:tc>
        <w:tc>
          <w:tcPr>
            <w:tcW w:w="2563" w:type="dxa"/>
            <w:gridSpan w:val="2"/>
            <w:tcBorders>
              <w:top w:val="single" w:sz="4" w:space="0" w:color="auto"/>
              <w:left w:val="single" w:sz="4" w:space="0" w:color="auto"/>
              <w:bottom w:val="single" w:sz="4" w:space="0" w:color="auto"/>
              <w:right w:val="single" w:sz="4" w:space="0" w:color="auto"/>
            </w:tcBorders>
          </w:tcPr>
          <w:p w14:paraId="58D7F386"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bCs/>
                <w:sz w:val="24"/>
                <w:szCs w:val="24"/>
                <w:lang w:val="uk-UA"/>
              </w:rPr>
              <w:t>Головний спеціаліст з питань запобігання корупції</w:t>
            </w:r>
          </w:p>
        </w:tc>
        <w:tc>
          <w:tcPr>
            <w:tcW w:w="1916" w:type="dxa"/>
            <w:gridSpan w:val="2"/>
            <w:tcBorders>
              <w:top w:val="single" w:sz="4" w:space="0" w:color="auto"/>
              <w:left w:val="single" w:sz="4" w:space="0" w:color="auto"/>
              <w:bottom w:val="single" w:sz="4" w:space="0" w:color="auto"/>
              <w:right w:val="single" w:sz="4" w:space="0" w:color="auto"/>
            </w:tcBorders>
          </w:tcPr>
          <w:p w14:paraId="6FA63AD7" w14:textId="77777777" w:rsidR="007D07A9" w:rsidRPr="00370289" w:rsidRDefault="007D07A9" w:rsidP="00DA3E9D">
            <w:pPr>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року</w:t>
            </w:r>
          </w:p>
        </w:tc>
      </w:tr>
      <w:tr w:rsidR="00DA3E9D" w:rsidRPr="00370289" w14:paraId="58BEA5DC" w14:textId="77777777" w:rsidTr="00185F55">
        <w:trPr>
          <w:trHeight w:val="342"/>
        </w:trPr>
        <w:tc>
          <w:tcPr>
            <w:tcW w:w="15677" w:type="dxa"/>
            <w:gridSpan w:val="8"/>
            <w:tcBorders>
              <w:top w:val="single" w:sz="4" w:space="0" w:color="auto"/>
              <w:left w:val="single" w:sz="4" w:space="0" w:color="auto"/>
              <w:bottom w:val="single" w:sz="4" w:space="0" w:color="auto"/>
              <w:right w:val="single" w:sz="4" w:space="0" w:color="auto"/>
            </w:tcBorders>
          </w:tcPr>
          <w:p w14:paraId="7843C2A8"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543D8FB3" w14:textId="12DC4F45" w:rsidR="007D07A9" w:rsidRPr="00370289" w:rsidRDefault="0085117A" w:rsidP="00DB3929">
            <w:pPr>
              <w:spacing w:after="0" w:line="240" w:lineRule="auto"/>
              <w:ind w:right="57" w:firstLine="308"/>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Контроль</w:t>
            </w:r>
            <w:r w:rsidR="00DB3929" w:rsidRPr="00370289">
              <w:rPr>
                <w:rFonts w:ascii="Times New Roman" w:eastAsia="Times New Roman" w:hAnsi="Times New Roman" w:cs="Times New Roman"/>
                <w:sz w:val="24"/>
                <w:szCs w:val="24"/>
                <w:lang w:val="uk-UA"/>
              </w:rPr>
              <w:t xml:space="preserve"> за дотриманням заборон та обмежень, які визначені антикорупційним законодавством</w:t>
            </w:r>
            <w:r w:rsidR="00941084">
              <w:rPr>
                <w:rFonts w:ascii="Times New Roman" w:eastAsia="Times New Roman" w:hAnsi="Times New Roman" w:cs="Times New Roman"/>
                <w:sz w:val="24"/>
                <w:szCs w:val="24"/>
                <w:lang w:val="uk-UA"/>
              </w:rPr>
              <w:t>,</w:t>
            </w:r>
            <w:r w:rsidR="00DB3929" w:rsidRPr="00370289">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здійснювався постійно</w:t>
            </w:r>
            <w:r w:rsidR="006A292E">
              <w:rPr>
                <w:rFonts w:ascii="Times New Roman" w:eastAsia="Times New Roman" w:hAnsi="Times New Roman" w:cs="Times New Roman"/>
                <w:sz w:val="24"/>
                <w:szCs w:val="24"/>
                <w:lang w:val="uk-UA"/>
              </w:rPr>
              <w:t xml:space="preserve"> (порушень не виявлено).</w:t>
            </w:r>
          </w:p>
        </w:tc>
      </w:tr>
      <w:tr w:rsidR="00DA3E9D" w:rsidRPr="00370289" w14:paraId="5E8A9FFA"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550C99D5"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13.10</w:t>
            </w:r>
          </w:p>
        </w:tc>
        <w:tc>
          <w:tcPr>
            <w:tcW w:w="5119" w:type="dxa"/>
            <w:gridSpan w:val="2"/>
            <w:tcBorders>
              <w:top w:val="single" w:sz="4" w:space="0" w:color="auto"/>
              <w:left w:val="single" w:sz="4" w:space="0" w:color="auto"/>
              <w:bottom w:val="single" w:sz="4" w:space="0" w:color="auto"/>
              <w:right w:val="single" w:sz="4" w:space="0" w:color="auto"/>
            </w:tcBorders>
          </w:tcPr>
          <w:p w14:paraId="5F766A07" w14:textId="77777777" w:rsidR="007D07A9" w:rsidRPr="00370289" w:rsidRDefault="007D07A9" w:rsidP="00DA3E9D">
            <w:pPr>
              <w:tabs>
                <w:tab w:val="left" w:pos="1387"/>
              </w:tabs>
              <w:autoSpaceDE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Проведення антикорупційної </w:t>
            </w:r>
            <w:r w:rsidRPr="00370289">
              <w:rPr>
                <w:rFonts w:ascii="Times New Roman" w:hAnsi="Times New Roman" w:cs="Times New Roman"/>
                <w:sz w:val="24"/>
                <w:szCs w:val="24"/>
                <w:lang w:val="uk-UA" w:eastAsia="uk-UA"/>
              </w:rPr>
              <w:t>експертизи проектів нормативно-правових актів та організаційно-розпорядчих документів, що видаються КРАІЛ, з метою виявлення та оцінки корупціогенних чинників.</w:t>
            </w:r>
          </w:p>
        </w:tc>
        <w:tc>
          <w:tcPr>
            <w:tcW w:w="4820" w:type="dxa"/>
            <w:tcBorders>
              <w:top w:val="single" w:sz="4" w:space="0" w:color="auto"/>
              <w:left w:val="single" w:sz="4" w:space="0" w:color="auto"/>
              <w:bottom w:val="single" w:sz="4" w:space="0" w:color="auto"/>
              <w:right w:val="single" w:sz="4" w:space="0" w:color="auto"/>
            </w:tcBorders>
          </w:tcPr>
          <w:p w14:paraId="5CCE6CBA"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Закон України «Про запобігання корупції»: </w:t>
            </w:r>
            <w:r w:rsidRPr="00370289">
              <w:rPr>
                <w:rFonts w:ascii="Times New Roman" w:eastAsia="Times New Roman" w:hAnsi="Times New Roman" w:cs="Times New Roman"/>
                <w:sz w:val="24"/>
                <w:szCs w:val="24"/>
                <w:lang w:val="uk-UA" w:eastAsia="uk-UA"/>
              </w:rPr>
              <w:t xml:space="preserve">ст. </w:t>
            </w:r>
            <w:r w:rsidRPr="00370289">
              <w:rPr>
                <w:rFonts w:ascii="Times New Roman" w:hAnsi="Times New Roman" w:cs="Times New Roman"/>
                <w:sz w:val="24"/>
                <w:szCs w:val="24"/>
                <w:lang w:val="uk-UA" w:eastAsia="uk-UA"/>
              </w:rPr>
              <w:t>13</w:t>
            </w:r>
            <w:r w:rsidRPr="00370289">
              <w:rPr>
                <w:rFonts w:ascii="Times New Roman" w:hAnsi="Times New Roman" w:cs="Times New Roman"/>
                <w:sz w:val="24"/>
                <w:szCs w:val="24"/>
                <w:vertAlign w:val="superscript"/>
                <w:lang w:val="uk-UA" w:eastAsia="uk-UA"/>
              </w:rPr>
              <w:t>1</w:t>
            </w:r>
            <w:r w:rsidRPr="00370289">
              <w:rPr>
                <w:rFonts w:ascii="Times New Roman" w:hAnsi="Times New Roman" w:cs="Times New Roman"/>
                <w:sz w:val="24"/>
                <w:szCs w:val="24"/>
                <w:lang w:val="uk-UA" w:eastAsia="uk-UA"/>
              </w:rPr>
              <w:t>, 55</w:t>
            </w:r>
          </w:p>
          <w:p w14:paraId="762E01C5" w14:textId="77777777" w:rsidR="007D07A9" w:rsidRPr="00370289" w:rsidRDefault="007D07A9" w:rsidP="00DA3E9D">
            <w:pPr>
              <w:widowControl w:val="0"/>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Доручення Голови КРАІЛ від 10.12.2020 № 1/01</w:t>
            </w:r>
          </w:p>
        </w:tc>
        <w:tc>
          <w:tcPr>
            <w:tcW w:w="2563" w:type="dxa"/>
            <w:gridSpan w:val="2"/>
            <w:tcBorders>
              <w:top w:val="single" w:sz="4" w:space="0" w:color="auto"/>
              <w:left w:val="single" w:sz="4" w:space="0" w:color="auto"/>
              <w:bottom w:val="single" w:sz="4" w:space="0" w:color="auto"/>
              <w:right w:val="single" w:sz="4" w:space="0" w:color="auto"/>
            </w:tcBorders>
          </w:tcPr>
          <w:p w14:paraId="5E06D97A"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bCs/>
                <w:sz w:val="24"/>
                <w:szCs w:val="24"/>
                <w:lang w:val="uk-UA"/>
              </w:rPr>
              <w:t>Головний спеціаліст з питань запобігання корупції</w:t>
            </w:r>
          </w:p>
        </w:tc>
        <w:tc>
          <w:tcPr>
            <w:tcW w:w="1916" w:type="dxa"/>
            <w:gridSpan w:val="2"/>
            <w:tcBorders>
              <w:top w:val="single" w:sz="4" w:space="0" w:color="auto"/>
              <w:left w:val="single" w:sz="4" w:space="0" w:color="auto"/>
              <w:bottom w:val="single" w:sz="4" w:space="0" w:color="auto"/>
              <w:right w:val="single" w:sz="4" w:space="0" w:color="auto"/>
            </w:tcBorders>
          </w:tcPr>
          <w:p w14:paraId="47D20159"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року</w:t>
            </w:r>
          </w:p>
        </w:tc>
      </w:tr>
      <w:tr w:rsidR="00DA3E9D" w:rsidRPr="00370289" w14:paraId="681417E4" w14:textId="77777777" w:rsidTr="00185F55">
        <w:trPr>
          <w:trHeight w:val="267"/>
        </w:trPr>
        <w:tc>
          <w:tcPr>
            <w:tcW w:w="15677" w:type="dxa"/>
            <w:gridSpan w:val="8"/>
            <w:tcBorders>
              <w:top w:val="single" w:sz="4" w:space="0" w:color="auto"/>
              <w:left w:val="single" w:sz="4" w:space="0" w:color="auto"/>
              <w:bottom w:val="single" w:sz="4" w:space="0" w:color="auto"/>
              <w:right w:val="single" w:sz="4" w:space="0" w:color="auto"/>
            </w:tcBorders>
          </w:tcPr>
          <w:p w14:paraId="5A8F8F68" w14:textId="77777777" w:rsidR="001770F5" w:rsidRDefault="001770F5" w:rsidP="001770F5">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1297E40A" w14:textId="568C99D0" w:rsidR="007D07A9" w:rsidRPr="00370289" w:rsidRDefault="0026036D" w:rsidP="001770F5">
            <w:pPr>
              <w:pStyle w:val="a3"/>
              <w:ind w:firstLine="308"/>
              <w:jc w:val="both"/>
              <w:rPr>
                <w:rFonts w:ascii="Times New Roman" w:hAnsi="Times New Roman" w:cs="Times New Roman"/>
                <w:lang w:val="uk-UA"/>
              </w:rPr>
            </w:pPr>
            <w:r>
              <w:rPr>
                <w:rFonts w:ascii="Times New Roman" w:eastAsia="Times New Roman" w:hAnsi="Times New Roman" w:cs="Times New Roman"/>
                <w:lang w:val="uk-UA"/>
              </w:rPr>
              <w:t>Забезпечено проведення</w:t>
            </w:r>
            <w:r w:rsidR="00053718" w:rsidRPr="00370289">
              <w:rPr>
                <w:rFonts w:ascii="Times New Roman" w:eastAsia="Times New Roman" w:hAnsi="Times New Roman" w:cs="Times New Roman"/>
                <w:lang w:val="uk-UA"/>
              </w:rPr>
              <w:t xml:space="preserve"> антикорупційн</w:t>
            </w:r>
            <w:r>
              <w:rPr>
                <w:rFonts w:ascii="Times New Roman" w:eastAsia="Times New Roman" w:hAnsi="Times New Roman" w:cs="Times New Roman"/>
                <w:lang w:val="uk-UA"/>
              </w:rPr>
              <w:t>ої</w:t>
            </w:r>
            <w:r w:rsidR="00053718" w:rsidRPr="00370289">
              <w:rPr>
                <w:rFonts w:ascii="Times New Roman" w:eastAsia="Times New Roman" w:hAnsi="Times New Roman" w:cs="Times New Roman"/>
                <w:lang w:val="uk-UA"/>
              </w:rPr>
              <w:t xml:space="preserve"> експертиз</w:t>
            </w:r>
            <w:r>
              <w:rPr>
                <w:rFonts w:ascii="Times New Roman" w:eastAsia="Times New Roman" w:hAnsi="Times New Roman" w:cs="Times New Roman"/>
                <w:lang w:val="uk-UA"/>
              </w:rPr>
              <w:t>и</w:t>
            </w:r>
            <w:r w:rsidR="00053718" w:rsidRPr="00370289">
              <w:rPr>
                <w:rFonts w:ascii="Times New Roman" w:eastAsia="Times New Roman" w:hAnsi="Times New Roman" w:cs="Times New Roman"/>
                <w:lang w:val="uk-UA"/>
              </w:rPr>
              <w:t xml:space="preserve"> проєктів нормативно-правових актів та організаційно-розпорядчих документів, що видаються КРАІЛ, з метою виявлення та усунення корупціогенних чинників, а саме:</w:t>
            </w:r>
            <w:r>
              <w:rPr>
                <w:rFonts w:ascii="Times New Roman" w:eastAsia="Times New Roman" w:hAnsi="Times New Roman" w:cs="Times New Roman"/>
                <w:lang w:val="uk-UA"/>
              </w:rPr>
              <w:t xml:space="preserve"> </w:t>
            </w:r>
            <w:r w:rsidR="00053718" w:rsidRPr="00370289">
              <w:rPr>
                <w:rFonts w:ascii="Times New Roman" w:eastAsia="Calibri" w:hAnsi="Times New Roman" w:cs="Times New Roman"/>
                <w:lang w:val="uk-UA"/>
              </w:rPr>
              <w:t>в</w:t>
            </w:r>
            <w:r w:rsidR="007D07A9" w:rsidRPr="00370289">
              <w:rPr>
                <w:rFonts w:ascii="Times New Roman" w:eastAsia="Calibri" w:hAnsi="Times New Roman" w:cs="Times New Roman"/>
                <w:lang w:val="uk-UA"/>
              </w:rPr>
              <w:t>ихідних листів та додатків до них – 3681</w:t>
            </w:r>
            <w:r w:rsidR="00053718" w:rsidRPr="00370289">
              <w:rPr>
                <w:rFonts w:ascii="Times New Roman" w:eastAsia="Calibri" w:hAnsi="Times New Roman" w:cs="Times New Roman"/>
                <w:lang w:val="uk-UA"/>
              </w:rPr>
              <w:t>;</w:t>
            </w:r>
            <w:r>
              <w:rPr>
                <w:rFonts w:ascii="Times New Roman" w:eastAsia="Calibri" w:hAnsi="Times New Roman" w:cs="Times New Roman"/>
                <w:lang w:val="uk-UA"/>
              </w:rPr>
              <w:t xml:space="preserve"> </w:t>
            </w:r>
            <w:r w:rsidR="00053718" w:rsidRPr="00370289">
              <w:rPr>
                <w:rFonts w:ascii="Times New Roman" w:eastAsia="Calibri" w:hAnsi="Times New Roman" w:cs="Times New Roman"/>
                <w:lang w:val="uk-UA"/>
              </w:rPr>
              <w:t>н</w:t>
            </w:r>
            <w:r w:rsidR="007D07A9" w:rsidRPr="00370289">
              <w:rPr>
                <w:rFonts w:ascii="Times New Roman" w:eastAsia="Calibri" w:hAnsi="Times New Roman" w:cs="Times New Roman"/>
                <w:lang w:val="uk-UA"/>
              </w:rPr>
              <w:t>аказів (розпоряджень, доручень) з основної діяльності – 146</w:t>
            </w:r>
            <w:r w:rsidR="00053718" w:rsidRPr="00370289">
              <w:rPr>
                <w:rFonts w:ascii="Times New Roman" w:eastAsia="Calibri" w:hAnsi="Times New Roman" w:cs="Times New Roman"/>
                <w:lang w:val="uk-UA"/>
              </w:rPr>
              <w:t>;</w:t>
            </w:r>
            <w:r>
              <w:rPr>
                <w:rFonts w:ascii="Times New Roman" w:eastAsia="Calibri" w:hAnsi="Times New Roman" w:cs="Times New Roman"/>
                <w:lang w:val="uk-UA"/>
              </w:rPr>
              <w:t xml:space="preserve"> </w:t>
            </w:r>
            <w:r w:rsidR="00053718" w:rsidRPr="00370289">
              <w:rPr>
                <w:rFonts w:ascii="Times New Roman" w:eastAsia="Calibri" w:hAnsi="Times New Roman" w:cs="Times New Roman"/>
                <w:lang w:val="uk-UA"/>
              </w:rPr>
              <w:t>р</w:t>
            </w:r>
            <w:r w:rsidR="007D07A9" w:rsidRPr="00370289">
              <w:rPr>
                <w:rFonts w:ascii="Times New Roman" w:eastAsia="Calibri" w:hAnsi="Times New Roman" w:cs="Times New Roman"/>
                <w:lang w:val="uk-UA"/>
              </w:rPr>
              <w:t>ішень КРАІЛ – 497.</w:t>
            </w:r>
          </w:p>
        </w:tc>
      </w:tr>
      <w:tr w:rsidR="00DA3E9D" w:rsidRPr="00370289" w14:paraId="173CE1B8"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07282233"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13.11</w:t>
            </w:r>
          </w:p>
        </w:tc>
        <w:tc>
          <w:tcPr>
            <w:tcW w:w="5119" w:type="dxa"/>
            <w:gridSpan w:val="2"/>
            <w:tcBorders>
              <w:top w:val="single" w:sz="4" w:space="0" w:color="auto"/>
              <w:left w:val="single" w:sz="4" w:space="0" w:color="auto"/>
              <w:bottom w:val="single" w:sz="4" w:space="0" w:color="auto"/>
              <w:right w:val="single" w:sz="4" w:space="0" w:color="auto"/>
            </w:tcBorders>
          </w:tcPr>
          <w:p w14:paraId="29B4B2FB" w14:textId="77777777" w:rsidR="007D07A9" w:rsidRPr="00370289" w:rsidRDefault="007D07A9" w:rsidP="00DA3E9D">
            <w:pPr>
              <w:tabs>
                <w:tab w:val="left" w:pos="1387"/>
              </w:tabs>
              <w:autoSpaceDE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Виявленення фактів колабораційної діяльності посадових осіб та працівників КРАІЛ та надання відповідної інформації Національному агентству з питань запобігання корупції.</w:t>
            </w:r>
          </w:p>
          <w:p w14:paraId="1443005B" w14:textId="77777777" w:rsidR="007D07A9" w:rsidRPr="00370289" w:rsidRDefault="007D07A9" w:rsidP="00DA3E9D">
            <w:pPr>
              <w:tabs>
                <w:tab w:val="left" w:pos="1387"/>
              </w:tabs>
              <w:autoSpaceDE w:val="0"/>
              <w:spacing w:after="0" w:line="240" w:lineRule="auto"/>
              <w:ind w:right="57"/>
              <w:jc w:val="both"/>
              <w:rPr>
                <w:rFonts w:ascii="Times New Roman" w:hAnsi="Times New Roman" w:cs="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tcPr>
          <w:p w14:paraId="69716D3C"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України «</w:t>
            </w:r>
            <w:r w:rsidRPr="00370289">
              <w:rPr>
                <w:rFonts w:ascii="Times New Roman" w:hAnsi="Times New Roman" w:cs="Times New Roman"/>
                <w:bCs/>
                <w:sz w:val="24"/>
                <w:szCs w:val="24"/>
                <w:shd w:val="clear" w:color="auto" w:fill="FFFFFF"/>
                <w:lang w:val="uk-UA"/>
              </w:rPr>
              <w:t>Про внесення змін до деяких законодавчих актів України щодо встановлення кримінальної відповідальності за колабораційну діяльність»</w:t>
            </w:r>
          </w:p>
        </w:tc>
        <w:tc>
          <w:tcPr>
            <w:tcW w:w="2563" w:type="dxa"/>
            <w:gridSpan w:val="2"/>
            <w:tcBorders>
              <w:top w:val="single" w:sz="4" w:space="0" w:color="auto"/>
              <w:left w:val="single" w:sz="4" w:space="0" w:color="auto"/>
              <w:bottom w:val="single" w:sz="4" w:space="0" w:color="auto"/>
              <w:right w:val="single" w:sz="4" w:space="0" w:color="auto"/>
            </w:tcBorders>
          </w:tcPr>
          <w:p w14:paraId="3F789042" w14:textId="77777777" w:rsidR="007D07A9" w:rsidRPr="00370289" w:rsidRDefault="007D07A9" w:rsidP="00DA3E9D">
            <w:pPr>
              <w:widowControl w:val="0"/>
              <w:spacing w:after="0" w:line="240" w:lineRule="auto"/>
              <w:ind w:left="57" w:right="57"/>
              <w:jc w:val="both"/>
              <w:rPr>
                <w:rFonts w:ascii="Times New Roman" w:hAnsi="Times New Roman" w:cs="Times New Roman"/>
                <w:sz w:val="24"/>
                <w:szCs w:val="24"/>
                <w:lang w:val="uk-UA"/>
              </w:rPr>
            </w:pPr>
            <w:r w:rsidRPr="00370289">
              <w:rPr>
                <w:rFonts w:ascii="Times New Roman" w:hAnsi="Times New Roman" w:cs="Times New Roman"/>
                <w:bCs/>
                <w:sz w:val="24"/>
                <w:szCs w:val="24"/>
                <w:lang w:val="uk-UA"/>
              </w:rPr>
              <w:t>Головний спеціаліст з питань запобігання корупції</w:t>
            </w:r>
          </w:p>
        </w:tc>
        <w:tc>
          <w:tcPr>
            <w:tcW w:w="1916" w:type="dxa"/>
            <w:gridSpan w:val="2"/>
            <w:tcBorders>
              <w:top w:val="single" w:sz="4" w:space="0" w:color="auto"/>
              <w:left w:val="single" w:sz="4" w:space="0" w:color="auto"/>
              <w:bottom w:val="single" w:sz="4" w:space="0" w:color="auto"/>
              <w:right w:val="single" w:sz="4" w:space="0" w:color="auto"/>
            </w:tcBorders>
          </w:tcPr>
          <w:p w14:paraId="0F42F851"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року</w:t>
            </w:r>
          </w:p>
        </w:tc>
      </w:tr>
      <w:tr w:rsidR="00DA3E9D" w:rsidRPr="00370289" w14:paraId="18AC878E" w14:textId="77777777" w:rsidTr="00185F55">
        <w:trPr>
          <w:trHeight w:val="281"/>
        </w:trPr>
        <w:tc>
          <w:tcPr>
            <w:tcW w:w="15677" w:type="dxa"/>
            <w:gridSpan w:val="8"/>
            <w:tcBorders>
              <w:top w:val="single" w:sz="4" w:space="0" w:color="auto"/>
              <w:left w:val="single" w:sz="4" w:space="0" w:color="auto"/>
              <w:bottom w:val="single" w:sz="4" w:space="0" w:color="auto"/>
              <w:right w:val="single" w:sz="4" w:space="0" w:color="auto"/>
            </w:tcBorders>
          </w:tcPr>
          <w:p w14:paraId="10F8831D"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5D6577A9" w14:textId="0F4FAFC1" w:rsidR="007D07A9" w:rsidRPr="00370289" w:rsidRDefault="006E69BD" w:rsidP="003C45CE">
            <w:pPr>
              <w:widowControl w:val="0"/>
              <w:tabs>
                <w:tab w:val="left" w:pos="1545"/>
              </w:tabs>
              <w:spacing w:after="0" w:line="240" w:lineRule="auto"/>
              <w:ind w:right="57" w:firstLine="308"/>
              <w:rPr>
                <w:rFonts w:ascii="Times New Roman" w:hAnsi="Times New Roman" w:cs="Times New Roman"/>
                <w:sz w:val="24"/>
                <w:szCs w:val="24"/>
                <w:lang w:val="uk-UA"/>
              </w:rPr>
            </w:pPr>
            <w:r>
              <w:rPr>
                <w:rFonts w:ascii="Times New Roman" w:hAnsi="Times New Roman" w:cs="Times New Roman"/>
                <w:sz w:val="24"/>
                <w:szCs w:val="24"/>
                <w:lang w:val="uk-UA"/>
              </w:rPr>
              <w:t>Забезпечено проведення</w:t>
            </w:r>
            <w:r w:rsidR="007D07A9" w:rsidRPr="00370289">
              <w:rPr>
                <w:rFonts w:ascii="Times New Roman" w:hAnsi="Times New Roman" w:cs="Times New Roman"/>
                <w:sz w:val="24"/>
                <w:szCs w:val="24"/>
                <w:lang w:val="uk-UA"/>
              </w:rPr>
              <w:t xml:space="preserve"> робот</w:t>
            </w:r>
            <w:r w:rsidR="00805C61">
              <w:rPr>
                <w:rFonts w:ascii="Times New Roman" w:hAnsi="Times New Roman" w:cs="Times New Roman"/>
                <w:sz w:val="24"/>
                <w:szCs w:val="24"/>
                <w:lang w:val="uk-UA"/>
              </w:rPr>
              <w:t>и</w:t>
            </w:r>
            <w:r w:rsidR="007D07A9" w:rsidRPr="00370289">
              <w:rPr>
                <w:rFonts w:ascii="Times New Roman" w:hAnsi="Times New Roman" w:cs="Times New Roman"/>
                <w:sz w:val="24"/>
                <w:szCs w:val="24"/>
                <w:lang w:val="uk-UA"/>
              </w:rPr>
              <w:t xml:space="preserve"> щодо виявлення фактів колабораційної діяльності посадових осіб та працівників КРАІЛ</w:t>
            </w:r>
            <w:r w:rsidR="00805C61">
              <w:rPr>
                <w:rFonts w:ascii="Times New Roman" w:hAnsi="Times New Roman" w:cs="Times New Roman"/>
                <w:sz w:val="24"/>
                <w:szCs w:val="24"/>
                <w:lang w:val="uk-UA"/>
              </w:rPr>
              <w:t xml:space="preserve">. Фактів </w:t>
            </w:r>
            <w:r w:rsidR="00805C61" w:rsidRPr="00370289">
              <w:rPr>
                <w:rFonts w:ascii="Times New Roman" w:hAnsi="Times New Roman" w:cs="Times New Roman"/>
                <w:sz w:val="24"/>
                <w:szCs w:val="24"/>
                <w:lang w:val="uk-UA"/>
              </w:rPr>
              <w:t xml:space="preserve">колабораційної </w:t>
            </w:r>
            <w:r w:rsidR="00805C61" w:rsidRPr="00370289">
              <w:rPr>
                <w:rFonts w:ascii="Times New Roman" w:hAnsi="Times New Roman" w:cs="Times New Roman"/>
                <w:sz w:val="24"/>
                <w:szCs w:val="24"/>
                <w:lang w:val="uk-UA"/>
              </w:rPr>
              <w:lastRenderedPageBreak/>
              <w:t>діяльності посадових осіб та працівників КРАІЛ</w:t>
            </w:r>
            <w:r w:rsidR="00805C61">
              <w:rPr>
                <w:rFonts w:ascii="Times New Roman" w:hAnsi="Times New Roman" w:cs="Times New Roman"/>
                <w:sz w:val="24"/>
                <w:szCs w:val="24"/>
                <w:lang w:val="uk-UA"/>
              </w:rPr>
              <w:t xml:space="preserve"> не виявлено.</w:t>
            </w:r>
          </w:p>
        </w:tc>
      </w:tr>
      <w:tr w:rsidR="00DA3E9D" w:rsidRPr="00370289" w14:paraId="01FCDE7E" w14:textId="77777777" w:rsidTr="00185F55">
        <w:trPr>
          <w:trHeight w:val="381"/>
        </w:trPr>
        <w:tc>
          <w:tcPr>
            <w:tcW w:w="15677" w:type="dxa"/>
            <w:gridSpan w:val="8"/>
            <w:tcBorders>
              <w:top w:val="single" w:sz="4" w:space="0" w:color="auto"/>
              <w:left w:val="single" w:sz="4" w:space="0" w:color="auto"/>
              <w:bottom w:val="single" w:sz="4" w:space="0" w:color="auto"/>
              <w:right w:val="single" w:sz="4" w:space="0" w:color="auto"/>
            </w:tcBorders>
          </w:tcPr>
          <w:p w14:paraId="15ABFC5B" w14:textId="77777777" w:rsidR="007D07A9" w:rsidRPr="00370289" w:rsidRDefault="007D07A9" w:rsidP="00DA3E9D">
            <w:pPr>
              <w:pStyle w:val="a3"/>
              <w:jc w:val="center"/>
              <w:rPr>
                <w:rFonts w:ascii="Times New Roman" w:eastAsia="Times New Roman" w:hAnsi="Times New Roman" w:cs="Times New Roman"/>
                <w:lang w:val="uk-UA"/>
              </w:rPr>
            </w:pPr>
            <w:r w:rsidRPr="00370289">
              <w:rPr>
                <w:rFonts w:ascii="Times New Roman" w:eastAsia="Batang" w:hAnsi="Times New Roman" w:cs="Times New Roman"/>
                <w:b/>
                <w:lang w:val="uk-UA" w:bidi="ar-SA"/>
              </w:rPr>
              <w:lastRenderedPageBreak/>
              <w:t>Розділ</w:t>
            </w:r>
            <w:r w:rsidRPr="00370289">
              <w:rPr>
                <w:rFonts w:ascii="Times New Roman" w:hAnsi="Times New Roman" w:cs="Times New Roman"/>
                <w:b/>
                <w:lang w:val="uk-UA"/>
              </w:rPr>
              <w:t xml:space="preserve"> 14. Здійснення внутрішнього аудиту </w:t>
            </w:r>
          </w:p>
        </w:tc>
      </w:tr>
      <w:tr w:rsidR="00DA3E9D" w:rsidRPr="00370289" w14:paraId="14E397C8" w14:textId="77777777" w:rsidTr="00185F55">
        <w:trPr>
          <w:trHeight w:val="327"/>
        </w:trPr>
        <w:tc>
          <w:tcPr>
            <w:tcW w:w="1259" w:type="dxa"/>
            <w:tcBorders>
              <w:top w:val="single" w:sz="4" w:space="0" w:color="auto"/>
              <w:left w:val="single" w:sz="4" w:space="0" w:color="auto"/>
              <w:bottom w:val="single" w:sz="4" w:space="0" w:color="auto"/>
              <w:right w:val="single" w:sz="4" w:space="0" w:color="auto"/>
            </w:tcBorders>
          </w:tcPr>
          <w:p w14:paraId="5CF03A6C"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14.1</w:t>
            </w:r>
          </w:p>
        </w:tc>
        <w:tc>
          <w:tcPr>
            <w:tcW w:w="5119" w:type="dxa"/>
            <w:gridSpan w:val="2"/>
            <w:tcBorders>
              <w:top w:val="single" w:sz="4" w:space="0" w:color="auto"/>
              <w:left w:val="single" w:sz="4" w:space="0" w:color="auto"/>
              <w:bottom w:val="single" w:sz="4" w:space="0" w:color="auto"/>
              <w:right w:val="single" w:sz="4" w:space="0" w:color="auto"/>
            </w:tcBorders>
          </w:tcPr>
          <w:p w14:paraId="06FE395A"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Забезпечення виконання плану діяльності з внутрішнього аудиту КРАІЛ на 2023-2025 роки.</w:t>
            </w:r>
          </w:p>
        </w:tc>
        <w:tc>
          <w:tcPr>
            <w:tcW w:w="4820" w:type="dxa"/>
            <w:tcBorders>
              <w:top w:val="single" w:sz="4" w:space="0" w:color="auto"/>
              <w:left w:val="single" w:sz="4" w:space="0" w:color="auto"/>
              <w:bottom w:val="single" w:sz="4" w:space="0" w:color="auto"/>
              <w:right w:val="single" w:sz="4" w:space="0" w:color="auto"/>
            </w:tcBorders>
          </w:tcPr>
          <w:p w14:paraId="61EADC54" w14:textId="375B40CC" w:rsidR="007D07A9" w:rsidRPr="00370289" w:rsidRDefault="007D07A9" w:rsidP="00DA3E9D">
            <w:pPr>
              <w:pStyle w:val="ac"/>
              <w:ind w:right="57" w:firstLine="0"/>
              <w:rPr>
                <w:rFonts w:ascii="Times New Roman" w:eastAsia="Batang" w:hAnsi="Times New Roman" w:cs="Times New Roman"/>
                <w:lang w:bidi="ar-SA"/>
              </w:rPr>
            </w:pPr>
            <w:r w:rsidRPr="00370289">
              <w:rPr>
                <w:rFonts w:ascii="Times New Roman" w:eastAsia="Batang" w:hAnsi="Times New Roman" w:cs="Times New Roman"/>
                <w:lang w:bidi="ar-SA"/>
              </w:rPr>
              <w:t>Постанова Кабінету Міністрів України від 28 вересня 2011 р. № 1001 «Деякі питання здійснення внутрішнього аудиту та утворення підрозділів внутрішнього аудиту»</w:t>
            </w:r>
          </w:p>
        </w:tc>
        <w:tc>
          <w:tcPr>
            <w:tcW w:w="2563" w:type="dxa"/>
            <w:gridSpan w:val="2"/>
            <w:tcBorders>
              <w:top w:val="single" w:sz="4" w:space="0" w:color="auto"/>
              <w:left w:val="single" w:sz="4" w:space="0" w:color="auto"/>
              <w:bottom w:val="single" w:sz="4" w:space="0" w:color="auto"/>
              <w:right w:val="single" w:sz="4" w:space="0" w:color="auto"/>
            </w:tcBorders>
          </w:tcPr>
          <w:p w14:paraId="0A1369EC"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Головний спеціаліст з питань внутрішнього аудиту</w:t>
            </w:r>
          </w:p>
          <w:p w14:paraId="30E51D89" w14:textId="76363717" w:rsidR="007D07A9" w:rsidRPr="00370289" w:rsidRDefault="007D07A9" w:rsidP="00DA3E9D">
            <w:pPr>
              <w:pStyle w:val="Standard"/>
              <w:widowControl w:val="0"/>
              <w:rPr>
                <w:rFonts w:ascii="Times New Roman" w:hAnsi="Times New Roman" w:cs="Times New Roman"/>
                <w:lang w:val="uk-UA"/>
              </w:rPr>
            </w:pPr>
            <w:r w:rsidRPr="00370289">
              <w:rPr>
                <w:rFonts w:ascii="Times New Roman" w:hAnsi="Times New Roman" w:cs="Times New Roman"/>
                <w:lang w:val="uk-UA"/>
              </w:rPr>
              <w:t xml:space="preserve">інші ССП </w:t>
            </w:r>
          </w:p>
        </w:tc>
        <w:tc>
          <w:tcPr>
            <w:tcW w:w="1916" w:type="dxa"/>
            <w:gridSpan w:val="2"/>
            <w:tcBorders>
              <w:top w:val="single" w:sz="4" w:space="0" w:color="auto"/>
              <w:left w:val="single" w:sz="4" w:space="0" w:color="auto"/>
              <w:bottom w:val="single" w:sz="4" w:space="0" w:color="auto"/>
              <w:right w:val="single" w:sz="4" w:space="0" w:color="auto"/>
            </w:tcBorders>
          </w:tcPr>
          <w:p w14:paraId="60AAD614" w14:textId="77777777" w:rsidR="007D07A9" w:rsidRPr="00370289" w:rsidRDefault="007D07A9" w:rsidP="00DA3E9D">
            <w:pPr>
              <w:widowControl w:val="0"/>
              <w:spacing w:after="0" w:line="240" w:lineRule="auto"/>
              <w:ind w:left="57" w:right="57"/>
              <w:jc w:val="center"/>
              <w:rPr>
                <w:rFonts w:ascii="Times New Roman" w:hAnsi="Times New Roman" w:cs="Times New Roman"/>
                <w:bCs/>
                <w:sz w:val="24"/>
                <w:szCs w:val="24"/>
                <w:lang w:val="uk-UA"/>
              </w:rPr>
            </w:pPr>
            <w:r w:rsidRPr="00370289">
              <w:rPr>
                <w:rFonts w:ascii="Times New Roman" w:hAnsi="Times New Roman" w:cs="Times New Roman"/>
                <w:bCs/>
                <w:sz w:val="24"/>
                <w:szCs w:val="24"/>
                <w:lang w:val="uk-UA"/>
              </w:rPr>
              <w:t>Протягом року</w:t>
            </w:r>
          </w:p>
        </w:tc>
      </w:tr>
      <w:tr w:rsidR="00DA3E9D" w:rsidRPr="00370289" w14:paraId="7462AF00" w14:textId="77777777" w:rsidTr="00185F55">
        <w:trPr>
          <w:trHeight w:val="327"/>
        </w:trPr>
        <w:tc>
          <w:tcPr>
            <w:tcW w:w="15677" w:type="dxa"/>
            <w:gridSpan w:val="8"/>
            <w:tcBorders>
              <w:top w:val="single" w:sz="4" w:space="0" w:color="auto"/>
              <w:left w:val="single" w:sz="4" w:space="0" w:color="auto"/>
              <w:bottom w:val="single" w:sz="4" w:space="0" w:color="auto"/>
              <w:right w:val="single" w:sz="4" w:space="0" w:color="auto"/>
            </w:tcBorders>
          </w:tcPr>
          <w:p w14:paraId="0337AD5C" w14:textId="77777777" w:rsidR="007E1A5B" w:rsidRDefault="007E1A5B" w:rsidP="007E1A5B">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7C30BA29" w14:textId="7826CE65" w:rsidR="007D07A9" w:rsidRPr="00370289" w:rsidRDefault="00FA15FF" w:rsidP="00C90BBE">
            <w:pPr>
              <w:widowControl w:val="0"/>
              <w:spacing w:after="0" w:line="240" w:lineRule="auto"/>
              <w:ind w:left="57" w:right="57" w:firstLine="251"/>
              <w:jc w:val="both"/>
              <w:rPr>
                <w:rFonts w:ascii="Times New Roman" w:hAnsi="Times New Roman" w:cs="Times New Roman"/>
                <w:bCs/>
                <w:sz w:val="24"/>
                <w:szCs w:val="24"/>
                <w:lang w:val="uk-UA"/>
              </w:rPr>
            </w:pPr>
            <w:r>
              <w:rPr>
                <w:rFonts w:ascii="Times New Roman" w:hAnsi="Times New Roman" w:cs="Times New Roman"/>
                <w:bCs/>
                <w:sz w:val="24"/>
                <w:szCs w:val="24"/>
                <w:lang w:val="uk-UA"/>
              </w:rPr>
              <w:t>Враховуюч</w:t>
            </w:r>
            <w:r w:rsidR="00342BFA">
              <w:rPr>
                <w:rFonts w:ascii="Times New Roman" w:hAnsi="Times New Roman" w:cs="Times New Roman"/>
                <w:bCs/>
                <w:sz w:val="24"/>
                <w:szCs w:val="24"/>
                <w:lang w:val="uk-UA"/>
              </w:rPr>
              <w:t>и</w:t>
            </w:r>
            <w:r>
              <w:rPr>
                <w:rFonts w:ascii="Times New Roman" w:hAnsi="Times New Roman" w:cs="Times New Roman"/>
                <w:bCs/>
                <w:sz w:val="24"/>
                <w:szCs w:val="24"/>
                <w:lang w:val="uk-UA"/>
              </w:rPr>
              <w:t xml:space="preserve"> необхідність дотримання вимог законодавства у сфері внутрішнього аудиту</w:t>
            </w:r>
            <w:r w:rsidR="00941084">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КРА</w:t>
            </w:r>
            <w:r w:rsidR="00AD63FB">
              <w:rPr>
                <w:rFonts w:ascii="Times New Roman" w:hAnsi="Times New Roman" w:cs="Times New Roman"/>
                <w:bCs/>
                <w:sz w:val="24"/>
                <w:szCs w:val="24"/>
                <w:lang w:val="uk-UA"/>
              </w:rPr>
              <w:t xml:space="preserve">ІЛ </w:t>
            </w:r>
            <w:r w:rsidR="005003F3">
              <w:rPr>
                <w:rFonts w:ascii="Times New Roman" w:hAnsi="Times New Roman" w:cs="Times New Roman"/>
                <w:bCs/>
                <w:sz w:val="24"/>
                <w:szCs w:val="24"/>
                <w:lang w:val="uk-UA"/>
              </w:rPr>
              <w:t xml:space="preserve">забезпечено здійснення необхідних заходів з кадрового менеджменту щодо відбору та призначення особи на зазначену посаду головного спеціаліста з питань внутрішнього аудиту, яка є </w:t>
            </w:r>
            <w:r>
              <w:rPr>
                <w:rFonts w:ascii="Times New Roman" w:hAnsi="Times New Roman" w:cs="Times New Roman"/>
                <w:bCs/>
                <w:sz w:val="24"/>
                <w:szCs w:val="24"/>
                <w:lang w:val="uk-UA"/>
              </w:rPr>
              <w:t>вакантно</w:t>
            </w:r>
            <w:r w:rsidR="005003F3">
              <w:rPr>
                <w:rFonts w:ascii="Times New Roman" w:hAnsi="Times New Roman" w:cs="Times New Roman"/>
                <w:bCs/>
                <w:sz w:val="24"/>
                <w:szCs w:val="24"/>
                <w:lang w:val="uk-UA"/>
              </w:rPr>
              <w:t>ю в КРАІЛ</w:t>
            </w:r>
            <w:r>
              <w:rPr>
                <w:rFonts w:ascii="Times New Roman" w:hAnsi="Times New Roman" w:cs="Times New Roman"/>
                <w:bCs/>
                <w:sz w:val="24"/>
                <w:szCs w:val="24"/>
                <w:lang w:val="uk-UA"/>
              </w:rPr>
              <w:t xml:space="preserve"> з 07.02.2023</w:t>
            </w:r>
            <w:r w:rsidR="00941084">
              <w:rPr>
                <w:rFonts w:ascii="Times New Roman" w:hAnsi="Times New Roman" w:cs="Times New Roman"/>
                <w:bCs/>
                <w:sz w:val="24"/>
                <w:szCs w:val="24"/>
                <w:lang w:val="uk-UA"/>
              </w:rPr>
              <w:t>.</w:t>
            </w:r>
          </w:p>
        </w:tc>
      </w:tr>
      <w:tr w:rsidR="00DA3E9D" w:rsidRPr="00370289" w14:paraId="69CE10ED"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7A429750"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14.2</w:t>
            </w:r>
          </w:p>
        </w:tc>
        <w:tc>
          <w:tcPr>
            <w:tcW w:w="5119" w:type="dxa"/>
            <w:gridSpan w:val="2"/>
            <w:tcBorders>
              <w:top w:val="single" w:sz="4" w:space="0" w:color="auto"/>
              <w:left w:val="single" w:sz="4" w:space="0" w:color="auto"/>
              <w:bottom w:val="single" w:sz="4" w:space="0" w:color="auto"/>
              <w:right w:val="single" w:sz="4" w:space="0" w:color="auto"/>
            </w:tcBorders>
          </w:tcPr>
          <w:p w14:paraId="67B3D916"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Підготовка плану діяльності з внутрішнього аудиту КРАІЛ на 2024-2026 роки.</w:t>
            </w:r>
          </w:p>
          <w:p w14:paraId="799C1919" w14:textId="77777777" w:rsidR="007D07A9" w:rsidRPr="00370289" w:rsidRDefault="007D07A9" w:rsidP="00DA3E9D">
            <w:pPr>
              <w:spacing w:after="0" w:line="240" w:lineRule="auto"/>
              <w:ind w:left="57" w:right="57"/>
              <w:jc w:val="both"/>
              <w:rPr>
                <w:rFonts w:ascii="Times New Roman" w:eastAsia="Batang" w:hAnsi="Times New Roman" w:cs="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tcPr>
          <w:p w14:paraId="747BDACD" w14:textId="005D87A5" w:rsidR="007D07A9" w:rsidRPr="00370289" w:rsidRDefault="007D07A9" w:rsidP="00DA3E9D">
            <w:pPr>
              <w:pStyle w:val="ac"/>
              <w:ind w:right="57" w:firstLine="0"/>
              <w:rPr>
                <w:rFonts w:ascii="Times New Roman" w:eastAsia="Batang" w:hAnsi="Times New Roman" w:cs="Times New Roman"/>
                <w:lang w:bidi="ar-SA"/>
              </w:rPr>
            </w:pPr>
            <w:r w:rsidRPr="00370289">
              <w:rPr>
                <w:rFonts w:ascii="Times New Roman" w:eastAsia="Batang" w:hAnsi="Times New Roman" w:cs="Times New Roman"/>
                <w:lang w:bidi="ar-SA"/>
              </w:rPr>
              <w:t>Постанова Кабінету Міністрів України</w:t>
            </w:r>
            <w:r w:rsidRPr="00370289">
              <w:rPr>
                <w:rFonts w:ascii="Times New Roman" w:eastAsia="Batang" w:hAnsi="Times New Roman" w:cs="Times New Roman"/>
                <w:lang w:bidi="ar-SA"/>
              </w:rPr>
              <w:br/>
              <w:t>від 28 вересня 2011 р. № 1001 «Деякі питання здійснення внутрішнього аудиту та утворення підрозділів внутрішнього аудиту»;</w:t>
            </w:r>
          </w:p>
          <w:p w14:paraId="0032DB80" w14:textId="5015F6D8" w:rsidR="007D07A9" w:rsidRPr="00370289" w:rsidRDefault="007D07A9" w:rsidP="00342BFA">
            <w:pPr>
              <w:pStyle w:val="ac"/>
              <w:ind w:right="57" w:firstLine="0"/>
              <w:rPr>
                <w:rFonts w:ascii="Times New Roman" w:eastAsia="Batang" w:hAnsi="Times New Roman" w:cs="Times New Roman"/>
                <w:lang w:bidi="ar-SA"/>
              </w:rPr>
            </w:pPr>
            <w:r w:rsidRPr="00370289">
              <w:rPr>
                <w:rFonts w:ascii="Times New Roman" w:eastAsia="Batang" w:hAnsi="Times New Roman" w:cs="Times New Roman"/>
                <w:lang w:bidi="ar-SA"/>
              </w:rPr>
              <w:t>Стандарти внутрішнього аудиту, затверджені наказом Міністерства фінансів України</w:t>
            </w:r>
            <w:r w:rsidRPr="00370289">
              <w:rPr>
                <w:rFonts w:ascii="Times New Roman" w:eastAsia="Batang" w:hAnsi="Times New Roman" w:cs="Times New Roman"/>
                <w:lang w:bidi="ar-SA"/>
              </w:rPr>
              <w:br/>
              <w:t xml:space="preserve">від 04 жовтня 2011 року № 1247 (у редакції наказу Міністерства фінансів України від 14 серпня 2019 року № 344) </w:t>
            </w:r>
          </w:p>
        </w:tc>
        <w:tc>
          <w:tcPr>
            <w:tcW w:w="2563" w:type="dxa"/>
            <w:gridSpan w:val="2"/>
            <w:tcBorders>
              <w:top w:val="single" w:sz="4" w:space="0" w:color="auto"/>
              <w:left w:val="single" w:sz="4" w:space="0" w:color="auto"/>
              <w:bottom w:val="single" w:sz="4" w:space="0" w:color="auto"/>
              <w:right w:val="single" w:sz="4" w:space="0" w:color="auto"/>
            </w:tcBorders>
          </w:tcPr>
          <w:p w14:paraId="3A1B5E52"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Головний спеціаліст з питань внутрішнього аудиту</w:t>
            </w:r>
          </w:p>
          <w:p w14:paraId="21D1E2C7" w14:textId="4F9D79C2" w:rsidR="007D07A9" w:rsidRPr="00370289" w:rsidRDefault="007D07A9" w:rsidP="00DA3E9D">
            <w:pPr>
              <w:pStyle w:val="Standard"/>
              <w:widowControl w:val="0"/>
              <w:ind w:right="57"/>
              <w:rPr>
                <w:rFonts w:ascii="Times New Roman" w:hAnsi="Times New Roman" w:cs="Times New Roman"/>
                <w:lang w:val="uk-UA"/>
              </w:rPr>
            </w:pPr>
            <w:r w:rsidRPr="00370289">
              <w:rPr>
                <w:rStyle w:val="21"/>
                <w:bCs/>
                <w:sz w:val="24"/>
                <w:szCs w:val="24"/>
                <w:highlight w:val="none"/>
                <w:lang w:val="uk-UA"/>
              </w:rPr>
              <w:t xml:space="preserve">інші ССП </w:t>
            </w:r>
          </w:p>
        </w:tc>
        <w:tc>
          <w:tcPr>
            <w:tcW w:w="1916" w:type="dxa"/>
            <w:gridSpan w:val="2"/>
            <w:tcBorders>
              <w:top w:val="single" w:sz="4" w:space="0" w:color="auto"/>
              <w:left w:val="single" w:sz="4" w:space="0" w:color="auto"/>
              <w:bottom w:val="single" w:sz="4" w:space="0" w:color="auto"/>
              <w:right w:val="single" w:sz="4" w:space="0" w:color="auto"/>
            </w:tcBorders>
          </w:tcPr>
          <w:p w14:paraId="0BF5A52B"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bCs/>
                <w:sz w:val="24"/>
                <w:szCs w:val="24"/>
                <w:lang w:val="uk-UA"/>
              </w:rPr>
              <w:t>До 31 грудня</w:t>
            </w:r>
          </w:p>
        </w:tc>
      </w:tr>
      <w:tr w:rsidR="00DA3E9D" w:rsidRPr="00370289" w14:paraId="2F9C90E5" w14:textId="77777777" w:rsidTr="00185F55">
        <w:trPr>
          <w:trHeight w:val="267"/>
        </w:trPr>
        <w:tc>
          <w:tcPr>
            <w:tcW w:w="15677" w:type="dxa"/>
            <w:gridSpan w:val="8"/>
            <w:tcBorders>
              <w:top w:val="single" w:sz="4" w:space="0" w:color="auto"/>
              <w:left w:val="single" w:sz="4" w:space="0" w:color="auto"/>
              <w:bottom w:val="single" w:sz="4" w:space="0" w:color="auto"/>
              <w:right w:val="single" w:sz="4" w:space="0" w:color="auto"/>
            </w:tcBorders>
          </w:tcPr>
          <w:p w14:paraId="0A024438" w14:textId="77777777" w:rsidR="007E1A5B" w:rsidRDefault="007E1A5B" w:rsidP="007E1A5B">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3179FAF0" w14:textId="3A9BB21D" w:rsidR="007D07A9" w:rsidRPr="00370289" w:rsidRDefault="00C90BBE" w:rsidP="006326E8">
            <w:pPr>
              <w:widowControl w:val="0"/>
              <w:spacing w:after="0" w:line="240" w:lineRule="auto"/>
              <w:ind w:left="57" w:right="57" w:firstLine="251"/>
              <w:jc w:val="both"/>
              <w:rPr>
                <w:rFonts w:ascii="Times New Roman" w:hAnsi="Times New Roman" w:cs="Times New Roman"/>
                <w:bCs/>
                <w:sz w:val="24"/>
                <w:szCs w:val="24"/>
                <w:lang w:val="uk-UA"/>
              </w:rPr>
            </w:pPr>
            <w:r>
              <w:rPr>
                <w:rFonts w:ascii="Times New Roman" w:hAnsi="Times New Roman" w:cs="Times New Roman"/>
                <w:bCs/>
                <w:sz w:val="24"/>
                <w:szCs w:val="24"/>
                <w:lang w:val="uk-UA"/>
              </w:rPr>
              <w:t>Враховуюч</w:t>
            </w:r>
            <w:r w:rsidR="00342BFA">
              <w:rPr>
                <w:rFonts w:ascii="Times New Roman" w:hAnsi="Times New Roman" w:cs="Times New Roman"/>
                <w:bCs/>
                <w:sz w:val="24"/>
                <w:szCs w:val="24"/>
                <w:lang w:val="uk-UA"/>
              </w:rPr>
              <w:t>и</w:t>
            </w:r>
            <w:r>
              <w:rPr>
                <w:rFonts w:ascii="Times New Roman" w:hAnsi="Times New Roman" w:cs="Times New Roman"/>
                <w:bCs/>
                <w:sz w:val="24"/>
                <w:szCs w:val="24"/>
                <w:lang w:val="uk-UA"/>
              </w:rPr>
              <w:t xml:space="preserve"> необхідність дотримання вимог законодавства у сфері внутрішнього аудиту</w:t>
            </w:r>
            <w:r w:rsidR="00941084">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КРАІЛ забезпечено здійснення необхідних заходів з кадрового менеджменту щодо відбору та призначення особи на зазначену посаду головного спеціаліста з питань внутрішнього аудиту, яка є вакантною в КРАІЛ з 07.02.202</w:t>
            </w:r>
            <w:r w:rsidR="00941084">
              <w:rPr>
                <w:rFonts w:ascii="Times New Roman" w:hAnsi="Times New Roman" w:cs="Times New Roman"/>
                <w:bCs/>
                <w:sz w:val="24"/>
                <w:szCs w:val="24"/>
                <w:lang w:val="uk-UA"/>
              </w:rPr>
              <w:t>3</w:t>
            </w:r>
            <w:r>
              <w:rPr>
                <w:rFonts w:ascii="Times New Roman" w:hAnsi="Times New Roman" w:cs="Times New Roman"/>
                <w:bCs/>
                <w:sz w:val="24"/>
                <w:szCs w:val="24"/>
                <w:lang w:val="uk-UA"/>
              </w:rPr>
              <w:t>.</w:t>
            </w:r>
          </w:p>
        </w:tc>
      </w:tr>
      <w:tr w:rsidR="00DA3E9D" w:rsidRPr="00370289" w14:paraId="4E2AD87B"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216C37AE" w14:textId="77777777" w:rsidR="007D07A9" w:rsidRPr="00370289" w:rsidRDefault="007D07A9" w:rsidP="00DA3E9D">
            <w:pPr>
              <w:widowControl w:val="0"/>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bCs/>
                <w:sz w:val="24"/>
                <w:szCs w:val="24"/>
                <w:lang w:val="uk-UA"/>
              </w:rPr>
              <w:t>14.3</w:t>
            </w:r>
          </w:p>
        </w:tc>
        <w:tc>
          <w:tcPr>
            <w:tcW w:w="5119" w:type="dxa"/>
            <w:gridSpan w:val="2"/>
            <w:tcBorders>
              <w:top w:val="single" w:sz="4" w:space="0" w:color="auto"/>
              <w:left w:val="single" w:sz="4" w:space="0" w:color="auto"/>
              <w:bottom w:val="single" w:sz="4" w:space="0" w:color="auto"/>
              <w:right w:val="single" w:sz="4" w:space="0" w:color="auto"/>
            </w:tcBorders>
          </w:tcPr>
          <w:p w14:paraId="4FA0D10C"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eastAsia="Batang" w:hAnsi="Times New Roman" w:cs="Times New Roman"/>
                <w:sz w:val="24"/>
                <w:szCs w:val="24"/>
                <w:lang w:val="uk-UA"/>
              </w:rPr>
              <w:t xml:space="preserve">Здійснення внутрішніх аудитів діяльності КРАІЛ. </w:t>
            </w:r>
          </w:p>
        </w:tc>
        <w:tc>
          <w:tcPr>
            <w:tcW w:w="4820" w:type="dxa"/>
            <w:tcBorders>
              <w:top w:val="single" w:sz="4" w:space="0" w:color="auto"/>
              <w:left w:val="single" w:sz="4" w:space="0" w:color="auto"/>
              <w:bottom w:val="single" w:sz="4" w:space="0" w:color="auto"/>
              <w:right w:val="single" w:sz="4" w:space="0" w:color="auto"/>
            </w:tcBorders>
          </w:tcPr>
          <w:p w14:paraId="67809418" w14:textId="5E37D9BB" w:rsidR="007D07A9" w:rsidRPr="00370289" w:rsidRDefault="007D07A9" w:rsidP="00DA3E9D">
            <w:pPr>
              <w:pStyle w:val="ac"/>
              <w:ind w:right="57" w:firstLine="0"/>
              <w:rPr>
                <w:rFonts w:ascii="Times New Roman" w:eastAsia="Batang" w:hAnsi="Times New Roman" w:cs="Times New Roman"/>
                <w:lang w:bidi="ar-SA"/>
              </w:rPr>
            </w:pPr>
            <w:r w:rsidRPr="00370289">
              <w:rPr>
                <w:rFonts w:ascii="Times New Roman" w:eastAsia="Batang" w:hAnsi="Times New Roman" w:cs="Times New Roman"/>
                <w:lang w:bidi="ar-SA"/>
              </w:rPr>
              <w:t>Постанова Кабінету Міністрів України</w:t>
            </w:r>
            <w:r w:rsidRPr="00370289">
              <w:rPr>
                <w:rFonts w:ascii="Times New Roman" w:eastAsia="Batang" w:hAnsi="Times New Roman" w:cs="Times New Roman"/>
                <w:lang w:bidi="ar-SA"/>
              </w:rPr>
              <w:br/>
              <w:t>від 28 вересня 2011 р. № 1001 «Деякі питання здійснення внутрішнього аудиту та утворення підрозділів внутрішнього аудиту»;</w:t>
            </w:r>
          </w:p>
          <w:p w14:paraId="4ABE5BA6" w14:textId="77777777" w:rsidR="007D07A9" w:rsidRPr="00370289" w:rsidRDefault="007D07A9" w:rsidP="00DA3E9D">
            <w:pPr>
              <w:pStyle w:val="ac"/>
              <w:ind w:right="57" w:firstLine="0"/>
              <w:rPr>
                <w:rFonts w:ascii="Times New Roman" w:eastAsia="Batang" w:hAnsi="Times New Roman" w:cs="Times New Roman"/>
                <w:lang w:bidi="ar-SA"/>
              </w:rPr>
            </w:pPr>
            <w:r w:rsidRPr="00370289">
              <w:rPr>
                <w:rFonts w:ascii="Times New Roman" w:eastAsia="Batang" w:hAnsi="Times New Roman" w:cs="Times New Roman"/>
                <w:lang w:bidi="ar-SA"/>
              </w:rPr>
              <w:lastRenderedPageBreak/>
              <w:t>Стандарти внутрішнього аудиту, затверджені наказом Міністерства фінансів України від 04 жовтня 2011 року № 1247 (у редакції наказу Міністерства фінансів України від 14 серпня 2019 року № 344);</w:t>
            </w:r>
          </w:p>
          <w:p w14:paraId="03CEBD9C" w14:textId="77777777" w:rsidR="007D07A9" w:rsidRPr="00370289" w:rsidRDefault="007D07A9" w:rsidP="00DA3E9D">
            <w:pPr>
              <w:pStyle w:val="ac"/>
              <w:ind w:right="57" w:firstLine="0"/>
              <w:rPr>
                <w:rFonts w:ascii="Times New Roman" w:hAnsi="Times New Roman" w:cs="Times New Roman"/>
              </w:rPr>
            </w:pPr>
            <w:r w:rsidRPr="00370289">
              <w:rPr>
                <w:rFonts w:ascii="Times New Roman" w:hAnsi="Times New Roman" w:cs="Times New Roman"/>
              </w:rPr>
              <w:t>Стратегічний план КРАІЛ на 2022-2024 рр.: завдання 4.1</w:t>
            </w:r>
          </w:p>
        </w:tc>
        <w:tc>
          <w:tcPr>
            <w:tcW w:w="2563" w:type="dxa"/>
            <w:gridSpan w:val="2"/>
            <w:tcBorders>
              <w:top w:val="single" w:sz="4" w:space="0" w:color="auto"/>
              <w:left w:val="single" w:sz="4" w:space="0" w:color="auto"/>
              <w:bottom w:val="single" w:sz="4" w:space="0" w:color="auto"/>
              <w:right w:val="single" w:sz="4" w:space="0" w:color="auto"/>
            </w:tcBorders>
          </w:tcPr>
          <w:p w14:paraId="2D4CB608"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Головний спеціаліст з питань внутрішнього аудиту</w:t>
            </w:r>
          </w:p>
          <w:p w14:paraId="72F018C2" w14:textId="6754E728" w:rsidR="007D07A9" w:rsidRPr="00370289" w:rsidRDefault="007D07A9" w:rsidP="00DA3E9D">
            <w:pPr>
              <w:pStyle w:val="Standard"/>
              <w:widowControl w:val="0"/>
              <w:rPr>
                <w:rFonts w:ascii="Times New Roman" w:hAnsi="Times New Roman" w:cs="Times New Roman"/>
                <w:i/>
                <w:lang w:val="uk-UA"/>
              </w:rPr>
            </w:pPr>
            <w:r w:rsidRPr="00370289">
              <w:rPr>
                <w:rFonts w:ascii="Times New Roman" w:hAnsi="Times New Roman" w:cs="Times New Roman"/>
                <w:lang w:val="uk-UA"/>
              </w:rPr>
              <w:t xml:space="preserve">інші ССП </w:t>
            </w:r>
          </w:p>
          <w:p w14:paraId="7FF2D218" w14:textId="77777777" w:rsidR="007D07A9" w:rsidRPr="00370289" w:rsidRDefault="007D07A9" w:rsidP="00DA3E9D">
            <w:pPr>
              <w:widowControl w:val="0"/>
              <w:spacing w:after="0" w:line="240" w:lineRule="auto"/>
              <w:ind w:left="57" w:right="57"/>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2172DA3B"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bCs/>
                <w:sz w:val="24"/>
                <w:szCs w:val="24"/>
                <w:lang w:val="uk-UA"/>
              </w:rPr>
              <w:t xml:space="preserve">Протягом року, відповідно до окремо  визначених  термінів щодо </w:t>
            </w:r>
            <w:r w:rsidRPr="00370289">
              <w:rPr>
                <w:rFonts w:ascii="Times New Roman" w:hAnsi="Times New Roman" w:cs="Times New Roman"/>
                <w:bCs/>
                <w:sz w:val="24"/>
                <w:szCs w:val="24"/>
                <w:lang w:val="uk-UA"/>
              </w:rPr>
              <w:lastRenderedPageBreak/>
              <w:t>проведення внутрішнього аудиту</w:t>
            </w:r>
          </w:p>
        </w:tc>
      </w:tr>
      <w:tr w:rsidR="00DA3E9D" w:rsidRPr="00370289" w14:paraId="17653DF4" w14:textId="77777777" w:rsidTr="00185F55">
        <w:trPr>
          <w:trHeight w:val="198"/>
        </w:trPr>
        <w:tc>
          <w:tcPr>
            <w:tcW w:w="15677" w:type="dxa"/>
            <w:gridSpan w:val="8"/>
            <w:tcBorders>
              <w:top w:val="single" w:sz="4" w:space="0" w:color="auto"/>
              <w:left w:val="single" w:sz="4" w:space="0" w:color="auto"/>
              <w:bottom w:val="single" w:sz="4" w:space="0" w:color="auto"/>
              <w:right w:val="single" w:sz="4" w:space="0" w:color="auto"/>
            </w:tcBorders>
          </w:tcPr>
          <w:p w14:paraId="13FFC8C1" w14:textId="77777777" w:rsidR="007E1A5B" w:rsidRDefault="007E1A5B" w:rsidP="007E1A5B">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lastRenderedPageBreak/>
              <w:t>Інформація про виконання:</w:t>
            </w:r>
          </w:p>
          <w:p w14:paraId="59D69028" w14:textId="3B905BFB" w:rsidR="00AE100C" w:rsidRPr="00370289" w:rsidRDefault="00C90BBE" w:rsidP="00DA3E5F">
            <w:pPr>
              <w:widowControl w:val="0"/>
              <w:spacing w:after="0" w:line="240" w:lineRule="auto"/>
              <w:ind w:left="57" w:right="57" w:firstLine="251"/>
              <w:jc w:val="both"/>
              <w:rPr>
                <w:rFonts w:ascii="Times New Roman" w:hAnsi="Times New Roman" w:cs="Times New Roman"/>
                <w:bCs/>
                <w:sz w:val="24"/>
                <w:szCs w:val="24"/>
                <w:lang w:val="uk-UA"/>
              </w:rPr>
            </w:pPr>
            <w:r>
              <w:rPr>
                <w:rFonts w:ascii="Times New Roman" w:hAnsi="Times New Roman" w:cs="Times New Roman"/>
                <w:bCs/>
                <w:sz w:val="24"/>
                <w:szCs w:val="24"/>
                <w:lang w:val="uk-UA"/>
              </w:rPr>
              <w:t>Враховуюч</w:t>
            </w:r>
            <w:r w:rsidR="00342BFA">
              <w:rPr>
                <w:rFonts w:ascii="Times New Roman" w:hAnsi="Times New Roman" w:cs="Times New Roman"/>
                <w:bCs/>
                <w:sz w:val="24"/>
                <w:szCs w:val="24"/>
                <w:lang w:val="uk-UA"/>
              </w:rPr>
              <w:t>и</w:t>
            </w:r>
            <w:r>
              <w:rPr>
                <w:rFonts w:ascii="Times New Roman" w:hAnsi="Times New Roman" w:cs="Times New Roman"/>
                <w:bCs/>
                <w:sz w:val="24"/>
                <w:szCs w:val="24"/>
                <w:lang w:val="uk-UA"/>
              </w:rPr>
              <w:t xml:space="preserve"> необхідність дотримання вимог законодавства у сфері внутрішнього аудиту</w:t>
            </w:r>
            <w:r w:rsidR="00941084">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КРАІЛ забезпечено здійснення необхідних заходів з кадрового менеджменту щодо відбору та призначення особи на зазначену посаду головного спеціаліста з питань внутрішнього аудиту, яка є вакантною в КРАІЛ з 07.02.2023.</w:t>
            </w:r>
          </w:p>
        </w:tc>
      </w:tr>
      <w:tr w:rsidR="00DA3E9D" w:rsidRPr="00370289" w14:paraId="46EA1C94" w14:textId="77777777" w:rsidTr="00185F55">
        <w:trPr>
          <w:trHeight w:val="252"/>
        </w:trPr>
        <w:tc>
          <w:tcPr>
            <w:tcW w:w="15677" w:type="dxa"/>
            <w:gridSpan w:val="8"/>
            <w:tcBorders>
              <w:top w:val="single" w:sz="4" w:space="0" w:color="auto"/>
              <w:left w:val="single" w:sz="4" w:space="0" w:color="auto"/>
              <w:bottom w:val="single" w:sz="4" w:space="0" w:color="auto"/>
              <w:right w:val="single" w:sz="4" w:space="0" w:color="auto"/>
            </w:tcBorders>
            <w:vAlign w:val="center"/>
          </w:tcPr>
          <w:p w14:paraId="5CBFD8B9" w14:textId="77777777" w:rsidR="007D07A9" w:rsidRPr="00370289" w:rsidRDefault="007D07A9" w:rsidP="00DA3E9D">
            <w:pPr>
              <w:pStyle w:val="a3"/>
              <w:jc w:val="center"/>
              <w:rPr>
                <w:rFonts w:ascii="Times New Roman" w:eastAsia="Times New Roman" w:hAnsi="Times New Roman" w:cs="Times New Roman"/>
                <w:lang w:val="uk-UA"/>
              </w:rPr>
            </w:pPr>
            <w:r w:rsidRPr="00370289">
              <w:rPr>
                <w:rFonts w:ascii="Times New Roman" w:hAnsi="Times New Roman" w:cs="Times New Roman"/>
                <w:b/>
                <w:lang w:val="uk-UA"/>
              </w:rPr>
              <w:t>Розділ 15. Організація фінансової діяльності КРАІЛ. Матеріально-технічний розвиток</w:t>
            </w:r>
          </w:p>
        </w:tc>
      </w:tr>
      <w:tr w:rsidR="00DA3E9D" w:rsidRPr="00370289" w14:paraId="13307212" w14:textId="77777777" w:rsidTr="00DA3E5F">
        <w:trPr>
          <w:trHeight w:val="328"/>
        </w:trPr>
        <w:tc>
          <w:tcPr>
            <w:tcW w:w="1259" w:type="dxa"/>
            <w:tcBorders>
              <w:top w:val="single" w:sz="4" w:space="0" w:color="auto"/>
              <w:left w:val="single" w:sz="4" w:space="0" w:color="auto"/>
              <w:bottom w:val="single" w:sz="4" w:space="0" w:color="auto"/>
              <w:right w:val="single" w:sz="4" w:space="0" w:color="auto"/>
            </w:tcBorders>
          </w:tcPr>
          <w:p w14:paraId="1E573EC5"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15.1</w:t>
            </w:r>
          </w:p>
        </w:tc>
        <w:tc>
          <w:tcPr>
            <w:tcW w:w="5119" w:type="dxa"/>
            <w:gridSpan w:val="2"/>
            <w:tcBorders>
              <w:top w:val="single" w:sz="4" w:space="0" w:color="auto"/>
              <w:left w:val="single" w:sz="4" w:space="0" w:color="auto"/>
              <w:bottom w:val="single" w:sz="4" w:space="0" w:color="auto"/>
              <w:right w:val="single" w:sz="4" w:space="0" w:color="auto"/>
            </w:tcBorders>
          </w:tcPr>
          <w:p w14:paraId="140FDFB7" w14:textId="77777777" w:rsidR="007D07A9" w:rsidRPr="00370289" w:rsidRDefault="007D07A9" w:rsidP="00DA3E9D">
            <w:pPr>
              <w:widowControl w:val="0"/>
              <w:spacing w:after="0" w:line="240" w:lineRule="auto"/>
              <w:ind w:right="57"/>
              <w:jc w:val="both"/>
              <w:rPr>
                <w:rFonts w:ascii="Times New Roman" w:eastAsia="Times New Roman" w:hAnsi="Times New Roman" w:cs="Times New Roman"/>
                <w:sz w:val="24"/>
                <w:szCs w:val="24"/>
                <w:lang w:val="uk-UA"/>
              </w:rPr>
            </w:pPr>
            <w:r w:rsidRPr="00370289">
              <w:rPr>
                <w:rFonts w:ascii="Times New Roman" w:eastAsia="Times New Roman" w:hAnsi="Times New Roman" w:cs="Times New Roman"/>
                <w:sz w:val="24"/>
                <w:szCs w:val="24"/>
                <w:lang w:val="uk-UA"/>
              </w:rPr>
              <w:t>Затвердження кошторису, плану асигнувань (за винятком надання кредитів з бюджету) та розрахунків до кошторису КРАІЛ на 2023 рік.</w:t>
            </w:r>
          </w:p>
        </w:tc>
        <w:tc>
          <w:tcPr>
            <w:tcW w:w="4820" w:type="dxa"/>
            <w:tcBorders>
              <w:top w:val="single" w:sz="4" w:space="0" w:color="auto"/>
              <w:left w:val="single" w:sz="4" w:space="0" w:color="auto"/>
              <w:bottom w:val="single" w:sz="4" w:space="0" w:color="auto"/>
              <w:right w:val="single" w:sz="4" w:space="0" w:color="auto"/>
            </w:tcBorders>
          </w:tcPr>
          <w:p w14:paraId="40062248"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України «Про Державний бюджет України на 2023 рік»;</w:t>
            </w:r>
          </w:p>
          <w:p w14:paraId="465E03D7"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Постанова Кабінету Міністрів України</w:t>
            </w:r>
            <w:r w:rsidRPr="00370289">
              <w:rPr>
                <w:rFonts w:ascii="Times New Roman" w:hAnsi="Times New Roman" w:cs="Times New Roman"/>
                <w:sz w:val="24"/>
                <w:szCs w:val="24"/>
                <w:lang w:val="uk-UA"/>
              </w:rPr>
              <w:br/>
              <w:t>від 28 лютого 2002 р. № 228 «Про затвердження Порядку складання, розгляду, затвердження та основних вимог до виконання кошторисів бюджетних установ»;</w:t>
            </w:r>
          </w:p>
          <w:p w14:paraId="0FDB8090" w14:textId="3B6CE8EB" w:rsidR="007D07A9" w:rsidRPr="00370289" w:rsidRDefault="007D07A9" w:rsidP="00342BFA">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Наказ Міністерства фінансів України</w:t>
            </w:r>
            <w:r w:rsidRPr="00370289">
              <w:rPr>
                <w:rFonts w:ascii="Times New Roman" w:hAnsi="Times New Roman" w:cs="Times New Roman"/>
                <w:sz w:val="24"/>
                <w:szCs w:val="24"/>
                <w:lang w:val="uk-UA"/>
              </w:rPr>
              <w:br/>
              <w:t>від 28 січня 2002 р. № 57 «Про затвердження документів, що застосовуються в процесі виконання бюджету»</w:t>
            </w:r>
          </w:p>
        </w:tc>
        <w:tc>
          <w:tcPr>
            <w:tcW w:w="2563" w:type="dxa"/>
            <w:gridSpan w:val="2"/>
            <w:tcBorders>
              <w:top w:val="single" w:sz="4" w:space="0" w:color="auto"/>
              <w:left w:val="single" w:sz="4" w:space="0" w:color="auto"/>
              <w:bottom w:val="single" w:sz="4" w:space="0" w:color="auto"/>
              <w:right w:val="single" w:sz="4" w:space="0" w:color="auto"/>
            </w:tcBorders>
          </w:tcPr>
          <w:p w14:paraId="72DFD965"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фінансів, бухгалтерського обліку та звітності</w:t>
            </w:r>
          </w:p>
          <w:p w14:paraId="10A3E3AB" w14:textId="77777777" w:rsidR="007D07A9" w:rsidRPr="00370289" w:rsidRDefault="007D07A9" w:rsidP="00DA3E9D">
            <w:pPr>
              <w:widowControl w:val="0"/>
              <w:spacing w:after="0" w:line="240" w:lineRule="auto"/>
              <w:ind w:left="57" w:right="57"/>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7A61C0DA"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року (у встановлені терміни)</w:t>
            </w:r>
          </w:p>
        </w:tc>
      </w:tr>
      <w:tr w:rsidR="00DA3E9D" w:rsidRPr="00370289" w14:paraId="2148D327" w14:textId="77777777" w:rsidTr="00185F55">
        <w:trPr>
          <w:trHeight w:val="272"/>
        </w:trPr>
        <w:tc>
          <w:tcPr>
            <w:tcW w:w="15677" w:type="dxa"/>
            <w:gridSpan w:val="8"/>
            <w:tcBorders>
              <w:top w:val="single" w:sz="4" w:space="0" w:color="auto"/>
              <w:left w:val="single" w:sz="4" w:space="0" w:color="auto"/>
              <w:bottom w:val="single" w:sz="4" w:space="0" w:color="auto"/>
              <w:right w:val="single" w:sz="4" w:space="0" w:color="auto"/>
            </w:tcBorders>
          </w:tcPr>
          <w:p w14:paraId="28CAA4D0"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1E904F8F" w14:textId="501939BA" w:rsidR="007D07A9" w:rsidRPr="00370289" w:rsidRDefault="00604831" w:rsidP="0071544D">
            <w:pPr>
              <w:widowControl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bCs/>
                <w:sz w:val="24"/>
                <w:szCs w:val="24"/>
                <w:lang w:val="uk-UA"/>
              </w:rPr>
              <w:t>Кошторис, план асигнувань та розрахунки до кошторису КРАІЛ на 2023 рік затверджені та погоджені М</w:t>
            </w:r>
            <w:r w:rsidR="00C87CC0">
              <w:rPr>
                <w:rFonts w:ascii="Times New Roman" w:hAnsi="Times New Roman"/>
                <w:bCs/>
                <w:sz w:val="24"/>
                <w:szCs w:val="24"/>
                <w:lang w:val="uk-UA"/>
              </w:rPr>
              <w:t xml:space="preserve">іністерством фінансів </w:t>
            </w:r>
            <w:r w:rsidRPr="00370289">
              <w:rPr>
                <w:rFonts w:ascii="Times New Roman" w:hAnsi="Times New Roman"/>
                <w:bCs/>
                <w:sz w:val="24"/>
                <w:szCs w:val="24"/>
                <w:lang w:val="uk-UA"/>
              </w:rPr>
              <w:t>У</w:t>
            </w:r>
            <w:r w:rsidR="00C87CC0">
              <w:rPr>
                <w:rFonts w:ascii="Times New Roman" w:hAnsi="Times New Roman"/>
                <w:bCs/>
                <w:sz w:val="24"/>
                <w:szCs w:val="24"/>
                <w:lang w:val="uk-UA"/>
              </w:rPr>
              <w:t>країни</w:t>
            </w:r>
            <w:r w:rsidRPr="00370289">
              <w:rPr>
                <w:rFonts w:ascii="Times New Roman" w:hAnsi="Times New Roman"/>
                <w:bCs/>
                <w:sz w:val="24"/>
                <w:szCs w:val="24"/>
                <w:lang w:val="uk-UA"/>
              </w:rPr>
              <w:t xml:space="preserve"> у встановлені терміни</w:t>
            </w:r>
            <w:r w:rsidR="0071544D">
              <w:rPr>
                <w:rFonts w:ascii="Times New Roman" w:hAnsi="Times New Roman"/>
                <w:bCs/>
                <w:sz w:val="24"/>
                <w:szCs w:val="24"/>
                <w:lang w:val="uk-UA"/>
              </w:rPr>
              <w:t>.</w:t>
            </w:r>
          </w:p>
        </w:tc>
      </w:tr>
      <w:tr w:rsidR="00DA3E9D" w:rsidRPr="00370289" w14:paraId="23D36BCB" w14:textId="77777777" w:rsidTr="00185F55">
        <w:trPr>
          <w:trHeight w:val="327"/>
        </w:trPr>
        <w:tc>
          <w:tcPr>
            <w:tcW w:w="1259" w:type="dxa"/>
            <w:tcBorders>
              <w:top w:val="single" w:sz="4" w:space="0" w:color="auto"/>
              <w:left w:val="single" w:sz="4" w:space="0" w:color="auto"/>
              <w:bottom w:val="single" w:sz="4" w:space="0" w:color="auto"/>
              <w:right w:val="single" w:sz="4" w:space="0" w:color="auto"/>
            </w:tcBorders>
          </w:tcPr>
          <w:p w14:paraId="4494CE37"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15.2</w:t>
            </w:r>
          </w:p>
        </w:tc>
        <w:tc>
          <w:tcPr>
            <w:tcW w:w="5119" w:type="dxa"/>
            <w:gridSpan w:val="2"/>
            <w:tcBorders>
              <w:top w:val="single" w:sz="4" w:space="0" w:color="auto"/>
              <w:left w:val="single" w:sz="4" w:space="0" w:color="auto"/>
              <w:bottom w:val="single" w:sz="4" w:space="0" w:color="auto"/>
              <w:right w:val="single" w:sz="4" w:space="0" w:color="auto"/>
            </w:tcBorders>
          </w:tcPr>
          <w:p w14:paraId="1BB7FE3B"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eastAsia="Times New Roman" w:hAnsi="Times New Roman" w:cs="Times New Roman"/>
                <w:sz w:val="24"/>
                <w:szCs w:val="24"/>
                <w:lang w:val="uk-UA"/>
              </w:rPr>
              <w:t>Підготовка проєкту паспорта бюджетної програми на 2023 рік.</w:t>
            </w:r>
          </w:p>
        </w:tc>
        <w:tc>
          <w:tcPr>
            <w:tcW w:w="4820" w:type="dxa"/>
            <w:tcBorders>
              <w:top w:val="single" w:sz="4" w:space="0" w:color="auto"/>
              <w:left w:val="single" w:sz="4" w:space="0" w:color="auto"/>
              <w:bottom w:val="single" w:sz="4" w:space="0" w:color="auto"/>
              <w:right w:val="single" w:sz="4" w:space="0" w:color="auto"/>
            </w:tcBorders>
          </w:tcPr>
          <w:p w14:paraId="7CA0E6A3"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Наказ Міністерства фінансів України від 29 грудня 2012 р. № 1098 «Про паспорти бюджетних програм».</w:t>
            </w:r>
          </w:p>
        </w:tc>
        <w:tc>
          <w:tcPr>
            <w:tcW w:w="2563" w:type="dxa"/>
            <w:gridSpan w:val="2"/>
            <w:tcBorders>
              <w:top w:val="single" w:sz="4" w:space="0" w:color="auto"/>
              <w:left w:val="single" w:sz="4" w:space="0" w:color="auto"/>
              <w:bottom w:val="single" w:sz="4" w:space="0" w:color="auto"/>
              <w:right w:val="single" w:sz="4" w:space="0" w:color="auto"/>
            </w:tcBorders>
          </w:tcPr>
          <w:p w14:paraId="43BCE6D0"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фінансів, бухгалтерського обліку та звітності</w:t>
            </w:r>
          </w:p>
          <w:p w14:paraId="40EF8D1C" w14:textId="3F34E803" w:rsidR="007D07A9" w:rsidRPr="00370289" w:rsidRDefault="007D07A9" w:rsidP="00DA3E9D">
            <w:pPr>
              <w:pStyle w:val="Standard"/>
              <w:widowControl w:val="0"/>
              <w:rPr>
                <w:rFonts w:ascii="Times New Roman" w:hAnsi="Times New Roman" w:cs="Times New Roman"/>
                <w:i/>
                <w:lang w:val="uk-UA"/>
              </w:rPr>
            </w:pPr>
            <w:r w:rsidRPr="00370289">
              <w:rPr>
                <w:rFonts w:ascii="Times New Roman" w:hAnsi="Times New Roman" w:cs="Times New Roman"/>
                <w:lang w:val="uk-UA"/>
              </w:rPr>
              <w:lastRenderedPageBreak/>
              <w:t xml:space="preserve">інші ССП </w:t>
            </w:r>
          </w:p>
          <w:p w14:paraId="410532F4" w14:textId="77777777" w:rsidR="007D07A9" w:rsidRPr="00370289" w:rsidRDefault="007D07A9" w:rsidP="00DA3E9D">
            <w:pPr>
              <w:pStyle w:val="Standard"/>
              <w:widowControl w:val="0"/>
              <w:ind w:right="57"/>
              <w:rPr>
                <w:rFonts w:ascii="Times New Roman" w:hAnsi="Times New Roman" w:cs="Times New Roman"/>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7F8094ED"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 xml:space="preserve">Протягом 30 днів після набрання </w:t>
            </w:r>
            <w:r w:rsidRPr="00370289">
              <w:rPr>
                <w:rFonts w:ascii="Times New Roman" w:hAnsi="Times New Roman" w:cs="Times New Roman"/>
                <w:sz w:val="24"/>
                <w:szCs w:val="24"/>
                <w:lang w:val="uk-UA"/>
              </w:rPr>
              <w:lastRenderedPageBreak/>
              <w:t>чинності Законом України  про Державний бюджет</w:t>
            </w:r>
          </w:p>
          <w:p w14:paraId="02DE4395"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p>
        </w:tc>
      </w:tr>
      <w:tr w:rsidR="00DA3E9D" w:rsidRPr="00370289" w14:paraId="48F529B3" w14:textId="77777777" w:rsidTr="00185F55">
        <w:trPr>
          <w:trHeight w:val="327"/>
        </w:trPr>
        <w:tc>
          <w:tcPr>
            <w:tcW w:w="15677" w:type="dxa"/>
            <w:gridSpan w:val="8"/>
            <w:tcBorders>
              <w:top w:val="single" w:sz="4" w:space="0" w:color="auto"/>
              <w:left w:val="single" w:sz="4" w:space="0" w:color="auto"/>
              <w:bottom w:val="single" w:sz="4" w:space="0" w:color="auto"/>
              <w:right w:val="single" w:sz="4" w:space="0" w:color="auto"/>
            </w:tcBorders>
          </w:tcPr>
          <w:p w14:paraId="012178A9"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lastRenderedPageBreak/>
              <w:t>Інформація про виконання:</w:t>
            </w:r>
          </w:p>
          <w:p w14:paraId="6A8E1C9A" w14:textId="2C2584AD" w:rsidR="009715C9" w:rsidRPr="009715C9" w:rsidRDefault="009715C9" w:rsidP="00437A7A">
            <w:pPr>
              <w:widowControl w:val="0"/>
              <w:spacing w:after="0" w:line="240" w:lineRule="auto"/>
              <w:ind w:right="57" w:firstLine="308"/>
              <w:jc w:val="both"/>
              <w:rPr>
                <w:rFonts w:ascii="Times New Roman" w:hAnsi="Times New Roman"/>
                <w:sz w:val="24"/>
                <w:szCs w:val="24"/>
                <w:lang w:val="uk-UA"/>
              </w:rPr>
            </w:pPr>
            <w:r w:rsidRPr="009715C9">
              <w:rPr>
                <w:rFonts w:ascii="Times New Roman" w:hAnsi="Times New Roman"/>
                <w:sz w:val="24"/>
                <w:szCs w:val="24"/>
                <w:lang w:val="uk-UA"/>
              </w:rPr>
              <w:t>Підготовлено та розміщено на офіційному вебсайті КРАІЛ:</w:t>
            </w:r>
          </w:p>
          <w:p w14:paraId="02CE53F5" w14:textId="0731E612" w:rsidR="009715C9" w:rsidRPr="009715C9" w:rsidRDefault="009715C9" w:rsidP="00437A7A">
            <w:pPr>
              <w:widowControl w:val="0"/>
              <w:spacing w:after="0" w:line="240" w:lineRule="auto"/>
              <w:ind w:right="57" w:firstLine="308"/>
              <w:jc w:val="both"/>
              <w:rPr>
                <w:rFonts w:ascii="Times New Roman" w:hAnsi="Times New Roman"/>
                <w:sz w:val="24"/>
                <w:szCs w:val="24"/>
                <w:lang w:val="uk-UA"/>
              </w:rPr>
            </w:pPr>
            <w:r w:rsidRPr="009715C9">
              <w:rPr>
                <w:rFonts w:ascii="Times New Roman" w:hAnsi="Times New Roman"/>
                <w:sz w:val="24"/>
                <w:szCs w:val="24"/>
                <w:lang w:val="uk-UA"/>
              </w:rPr>
              <w:t xml:space="preserve">- </w:t>
            </w:r>
            <w:r w:rsidR="00604831" w:rsidRPr="009715C9">
              <w:rPr>
                <w:rFonts w:ascii="Times New Roman" w:hAnsi="Times New Roman"/>
                <w:sz w:val="24"/>
                <w:szCs w:val="24"/>
                <w:lang w:val="uk-UA"/>
              </w:rPr>
              <w:t>Паспорт бюджетної програми на 2023 рік</w:t>
            </w:r>
            <w:r w:rsidR="0071544D">
              <w:rPr>
                <w:rFonts w:ascii="Times New Roman" w:hAnsi="Times New Roman"/>
                <w:sz w:val="24"/>
                <w:szCs w:val="24"/>
                <w:lang w:val="uk-UA"/>
              </w:rPr>
              <w:t>,</w:t>
            </w:r>
            <w:r w:rsidR="00604831" w:rsidRPr="009715C9">
              <w:rPr>
                <w:rFonts w:ascii="Times New Roman" w:hAnsi="Times New Roman"/>
                <w:sz w:val="24"/>
                <w:szCs w:val="24"/>
                <w:lang w:val="uk-UA"/>
              </w:rPr>
              <w:t xml:space="preserve"> затверджений наказом Секретаріату КМУ від 07.02.2023 № 19</w:t>
            </w:r>
            <w:r w:rsidRPr="009715C9">
              <w:rPr>
                <w:rFonts w:ascii="Times New Roman" w:hAnsi="Times New Roman"/>
                <w:sz w:val="24"/>
                <w:szCs w:val="24"/>
                <w:lang w:val="uk-UA"/>
              </w:rPr>
              <w:t>;</w:t>
            </w:r>
          </w:p>
          <w:p w14:paraId="737A8A4C" w14:textId="3A0A7C0D" w:rsidR="009715C9" w:rsidRPr="009715C9" w:rsidRDefault="009715C9" w:rsidP="00437A7A">
            <w:pPr>
              <w:widowControl w:val="0"/>
              <w:spacing w:after="0" w:line="240" w:lineRule="auto"/>
              <w:ind w:right="57" w:firstLine="308"/>
              <w:jc w:val="both"/>
              <w:rPr>
                <w:rFonts w:ascii="Times New Roman" w:hAnsi="Times New Roman"/>
                <w:sz w:val="24"/>
                <w:szCs w:val="24"/>
                <w:lang w:val="uk-UA"/>
              </w:rPr>
            </w:pPr>
            <w:r w:rsidRPr="009715C9">
              <w:rPr>
                <w:rFonts w:ascii="Times New Roman" w:hAnsi="Times New Roman"/>
                <w:sz w:val="24"/>
                <w:szCs w:val="24"/>
                <w:lang w:val="uk-UA"/>
              </w:rPr>
              <w:t xml:space="preserve">- </w:t>
            </w:r>
            <w:r w:rsidR="00604831" w:rsidRPr="009715C9">
              <w:rPr>
                <w:rFonts w:ascii="Times New Roman" w:hAnsi="Times New Roman"/>
                <w:sz w:val="24"/>
                <w:szCs w:val="24"/>
                <w:lang w:val="uk-UA"/>
              </w:rPr>
              <w:t>Паспорт бюджетної програми на 2023 рік (зі змінами) в редакції наказу Секретаріату КМУ від 26.10.2023 № 77</w:t>
            </w:r>
            <w:r w:rsidRPr="009715C9">
              <w:rPr>
                <w:rFonts w:ascii="Times New Roman" w:hAnsi="Times New Roman"/>
                <w:sz w:val="24"/>
                <w:szCs w:val="24"/>
                <w:lang w:val="uk-UA"/>
              </w:rPr>
              <w:t>;</w:t>
            </w:r>
          </w:p>
          <w:p w14:paraId="46E53DEB" w14:textId="77777777" w:rsidR="007D07A9" w:rsidRDefault="009715C9" w:rsidP="00437A7A">
            <w:pPr>
              <w:widowControl w:val="0"/>
              <w:spacing w:after="0" w:line="240" w:lineRule="auto"/>
              <w:ind w:right="57" w:firstLine="308"/>
              <w:jc w:val="both"/>
              <w:rPr>
                <w:rFonts w:ascii="Times New Roman" w:hAnsi="Times New Roman"/>
                <w:sz w:val="24"/>
                <w:szCs w:val="24"/>
                <w:lang w:val="uk-UA"/>
              </w:rPr>
            </w:pPr>
            <w:r w:rsidRPr="009715C9">
              <w:rPr>
                <w:rFonts w:ascii="Times New Roman" w:hAnsi="Times New Roman"/>
                <w:sz w:val="24"/>
                <w:szCs w:val="24"/>
                <w:lang w:val="uk-UA"/>
              </w:rPr>
              <w:t xml:space="preserve">- </w:t>
            </w:r>
            <w:r w:rsidR="00604831" w:rsidRPr="009715C9">
              <w:rPr>
                <w:rFonts w:ascii="Times New Roman" w:hAnsi="Times New Roman"/>
                <w:sz w:val="24"/>
                <w:szCs w:val="24"/>
                <w:lang w:val="uk-UA"/>
              </w:rPr>
              <w:t xml:space="preserve">Паспорт бюджетної програми на 2023 рік (зі змінами) в редакції наказу Секретаріату КМУ від 25.05.2023 № 45.  </w:t>
            </w:r>
          </w:p>
          <w:p w14:paraId="5EE9C345" w14:textId="1B51F50D" w:rsidR="00F2638A" w:rsidRPr="009715C9" w:rsidRDefault="00F2638A" w:rsidP="00437A7A">
            <w:pPr>
              <w:widowControl w:val="0"/>
              <w:spacing w:after="0" w:line="240" w:lineRule="auto"/>
              <w:ind w:right="57" w:firstLine="308"/>
              <w:jc w:val="both"/>
              <w:rPr>
                <w:rFonts w:ascii="Times New Roman" w:hAnsi="Times New Roman" w:cs="Times New Roman"/>
                <w:sz w:val="24"/>
                <w:szCs w:val="24"/>
                <w:lang w:val="uk-UA"/>
              </w:rPr>
            </w:pPr>
          </w:p>
        </w:tc>
      </w:tr>
      <w:tr w:rsidR="00DA3E9D" w:rsidRPr="00370289" w14:paraId="353C03EC"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00DB1B3A"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15.3</w:t>
            </w:r>
          </w:p>
        </w:tc>
        <w:tc>
          <w:tcPr>
            <w:tcW w:w="5119" w:type="dxa"/>
            <w:gridSpan w:val="2"/>
            <w:tcBorders>
              <w:top w:val="single" w:sz="4" w:space="0" w:color="auto"/>
              <w:left w:val="single" w:sz="4" w:space="0" w:color="auto"/>
              <w:bottom w:val="single" w:sz="4" w:space="0" w:color="auto"/>
              <w:right w:val="single" w:sz="4" w:space="0" w:color="auto"/>
            </w:tcBorders>
          </w:tcPr>
          <w:p w14:paraId="70B02755"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eastAsia="Times New Roman" w:hAnsi="Times New Roman" w:cs="Times New Roman"/>
                <w:sz w:val="24"/>
                <w:szCs w:val="24"/>
                <w:lang w:val="uk-UA"/>
              </w:rPr>
              <w:t>Підготовка звіту про виконання паспорта бюджетної програми за 2023 рік.</w:t>
            </w:r>
          </w:p>
        </w:tc>
        <w:tc>
          <w:tcPr>
            <w:tcW w:w="4820" w:type="dxa"/>
            <w:tcBorders>
              <w:top w:val="single" w:sz="4" w:space="0" w:color="auto"/>
              <w:left w:val="single" w:sz="4" w:space="0" w:color="auto"/>
              <w:bottom w:val="single" w:sz="4" w:space="0" w:color="auto"/>
              <w:right w:val="single" w:sz="4" w:space="0" w:color="auto"/>
            </w:tcBorders>
          </w:tcPr>
          <w:p w14:paraId="30E1C89D" w14:textId="77777777" w:rsidR="007D07A9" w:rsidRPr="00370289" w:rsidRDefault="007D07A9" w:rsidP="00DA3E9D">
            <w:pPr>
              <w:widowControl w:val="0"/>
              <w:spacing w:after="0" w:line="240" w:lineRule="auto"/>
              <w:ind w:left="57"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Наказ Міністерства фінансів України від 29 грудня 2012 р. № 1098 «Про паспорти бюджетних програм».</w:t>
            </w:r>
          </w:p>
        </w:tc>
        <w:tc>
          <w:tcPr>
            <w:tcW w:w="2563" w:type="dxa"/>
            <w:gridSpan w:val="2"/>
            <w:tcBorders>
              <w:top w:val="single" w:sz="4" w:space="0" w:color="auto"/>
              <w:left w:val="single" w:sz="4" w:space="0" w:color="auto"/>
              <w:bottom w:val="single" w:sz="4" w:space="0" w:color="auto"/>
              <w:right w:val="single" w:sz="4" w:space="0" w:color="auto"/>
            </w:tcBorders>
          </w:tcPr>
          <w:p w14:paraId="266E183D" w14:textId="2DE05A00"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фінансів, бухгалтерського обліку та звітності</w:t>
            </w:r>
          </w:p>
          <w:p w14:paraId="1196734C" w14:textId="6BB585F1" w:rsidR="007D07A9" w:rsidRPr="00370289" w:rsidRDefault="007D07A9" w:rsidP="00DA3E9D">
            <w:pPr>
              <w:pStyle w:val="Standard"/>
              <w:widowControl w:val="0"/>
              <w:rPr>
                <w:rFonts w:ascii="Times New Roman" w:hAnsi="Times New Roman" w:cs="Times New Roman"/>
                <w:lang w:val="uk-UA"/>
              </w:rPr>
            </w:pPr>
            <w:r w:rsidRPr="00370289">
              <w:rPr>
                <w:rFonts w:ascii="Times New Roman" w:hAnsi="Times New Roman" w:cs="Times New Roman"/>
                <w:lang w:val="uk-UA"/>
              </w:rPr>
              <w:t xml:space="preserve">інші ССП </w:t>
            </w:r>
          </w:p>
        </w:tc>
        <w:tc>
          <w:tcPr>
            <w:tcW w:w="1916" w:type="dxa"/>
            <w:gridSpan w:val="2"/>
            <w:tcBorders>
              <w:top w:val="single" w:sz="4" w:space="0" w:color="auto"/>
              <w:left w:val="single" w:sz="4" w:space="0" w:color="auto"/>
              <w:bottom w:val="single" w:sz="4" w:space="0" w:color="auto"/>
              <w:right w:val="single" w:sz="4" w:space="0" w:color="auto"/>
            </w:tcBorders>
          </w:tcPr>
          <w:p w14:paraId="53D1DDEF"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У терміни, визначені для подання річної зведеної фінансової звітності</w:t>
            </w:r>
          </w:p>
        </w:tc>
      </w:tr>
      <w:tr w:rsidR="00DA3E9D" w:rsidRPr="00370289" w14:paraId="0D6DF9E3" w14:textId="77777777" w:rsidTr="00185F55">
        <w:trPr>
          <w:trHeight w:val="350"/>
        </w:trPr>
        <w:tc>
          <w:tcPr>
            <w:tcW w:w="15677" w:type="dxa"/>
            <w:gridSpan w:val="8"/>
            <w:tcBorders>
              <w:top w:val="single" w:sz="4" w:space="0" w:color="auto"/>
              <w:left w:val="single" w:sz="4" w:space="0" w:color="auto"/>
              <w:bottom w:val="single" w:sz="4" w:space="0" w:color="auto"/>
              <w:right w:val="single" w:sz="4" w:space="0" w:color="auto"/>
            </w:tcBorders>
          </w:tcPr>
          <w:p w14:paraId="7C1EAE9A"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222883C8" w14:textId="77777777" w:rsidR="007D07A9" w:rsidRDefault="00604831" w:rsidP="00D2393A">
            <w:pPr>
              <w:widowControl w:val="0"/>
              <w:spacing w:after="0" w:line="240" w:lineRule="auto"/>
              <w:ind w:right="57" w:firstLine="308"/>
              <w:jc w:val="both"/>
              <w:rPr>
                <w:rFonts w:ascii="Times New Roman" w:hAnsi="Times New Roman"/>
                <w:bCs/>
                <w:sz w:val="24"/>
                <w:szCs w:val="24"/>
                <w:lang w:val="uk-UA"/>
              </w:rPr>
            </w:pPr>
            <w:r w:rsidRPr="00370289">
              <w:rPr>
                <w:rFonts w:ascii="Times New Roman" w:hAnsi="Times New Roman"/>
                <w:bCs/>
                <w:sz w:val="24"/>
                <w:szCs w:val="24"/>
                <w:lang w:val="uk-UA"/>
              </w:rPr>
              <w:t xml:space="preserve">Звіт про виконання паспорта бюджетної програми за 2023 рік підготовлено та </w:t>
            </w:r>
            <w:r w:rsidR="00941084">
              <w:rPr>
                <w:rFonts w:ascii="Times New Roman" w:hAnsi="Times New Roman"/>
                <w:bCs/>
                <w:sz w:val="24"/>
                <w:szCs w:val="24"/>
                <w:lang w:val="uk-UA"/>
              </w:rPr>
              <w:t>надіслано</w:t>
            </w:r>
            <w:r w:rsidRPr="00370289">
              <w:rPr>
                <w:rFonts w:ascii="Times New Roman" w:hAnsi="Times New Roman"/>
                <w:bCs/>
                <w:sz w:val="24"/>
                <w:szCs w:val="24"/>
                <w:lang w:val="uk-UA"/>
              </w:rPr>
              <w:t xml:space="preserve"> до Секретаріату К</w:t>
            </w:r>
            <w:r w:rsidR="00D2393A">
              <w:rPr>
                <w:rFonts w:ascii="Times New Roman" w:hAnsi="Times New Roman"/>
                <w:bCs/>
                <w:sz w:val="24"/>
                <w:szCs w:val="24"/>
                <w:lang w:val="uk-UA"/>
              </w:rPr>
              <w:t xml:space="preserve">абінету </w:t>
            </w:r>
            <w:r w:rsidRPr="00370289">
              <w:rPr>
                <w:rFonts w:ascii="Times New Roman" w:hAnsi="Times New Roman"/>
                <w:bCs/>
                <w:sz w:val="24"/>
                <w:szCs w:val="24"/>
                <w:lang w:val="uk-UA"/>
              </w:rPr>
              <w:t>М</w:t>
            </w:r>
            <w:r w:rsidR="00D2393A">
              <w:rPr>
                <w:rFonts w:ascii="Times New Roman" w:hAnsi="Times New Roman"/>
                <w:bCs/>
                <w:sz w:val="24"/>
                <w:szCs w:val="24"/>
                <w:lang w:val="uk-UA"/>
              </w:rPr>
              <w:t xml:space="preserve">іністрів </w:t>
            </w:r>
            <w:r w:rsidRPr="00370289">
              <w:rPr>
                <w:rFonts w:ascii="Times New Roman" w:hAnsi="Times New Roman"/>
                <w:bCs/>
                <w:sz w:val="24"/>
                <w:szCs w:val="24"/>
                <w:lang w:val="uk-UA"/>
              </w:rPr>
              <w:t>У</w:t>
            </w:r>
            <w:r w:rsidR="00D2393A">
              <w:rPr>
                <w:rFonts w:ascii="Times New Roman" w:hAnsi="Times New Roman"/>
                <w:bCs/>
                <w:sz w:val="24"/>
                <w:szCs w:val="24"/>
                <w:lang w:val="uk-UA"/>
              </w:rPr>
              <w:t>країни</w:t>
            </w:r>
            <w:r w:rsidR="00481995">
              <w:rPr>
                <w:rFonts w:ascii="Times New Roman" w:hAnsi="Times New Roman"/>
                <w:bCs/>
                <w:sz w:val="24"/>
                <w:szCs w:val="24"/>
                <w:lang w:val="uk-UA"/>
              </w:rPr>
              <w:t>.</w:t>
            </w:r>
            <w:r w:rsidR="00D2393A">
              <w:rPr>
                <w:rFonts w:ascii="Times New Roman" w:hAnsi="Times New Roman"/>
                <w:bCs/>
                <w:sz w:val="24"/>
                <w:szCs w:val="24"/>
                <w:lang w:val="uk-UA"/>
              </w:rPr>
              <w:t xml:space="preserve"> </w:t>
            </w:r>
            <w:r w:rsidR="00481995">
              <w:rPr>
                <w:rFonts w:ascii="Times New Roman" w:hAnsi="Times New Roman"/>
                <w:bCs/>
                <w:sz w:val="24"/>
                <w:szCs w:val="24"/>
                <w:lang w:val="uk-UA"/>
              </w:rPr>
              <w:t>П</w:t>
            </w:r>
            <w:r w:rsidR="00D2393A">
              <w:rPr>
                <w:rFonts w:ascii="Times New Roman" w:hAnsi="Times New Roman"/>
                <w:bCs/>
                <w:sz w:val="24"/>
                <w:szCs w:val="24"/>
                <w:lang w:val="uk-UA"/>
              </w:rPr>
              <w:t xml:space="preserve">ісля </w:t>
            </w:r>
            <w:r w:rsidR="00481995">
              <w:rPr>
                <w:rFonts w:ascii="Times New Roman" w:hAnsi="Times New Roman"/>
                <w:bCs/>
                <w:sz w:val="24"/>
                <w:szCs w:val="24"/>
                <w:lang w:val="uk-UA"/>
              </w:rPr>
              <w:t>розгляду зазначеного звіту СКМУ</w:t>
            </w:r>
            <w:r w:rsidR="00165807">
              <w:rPr>
                <w:rFonts w:ascii="Times New Roman" w:hAnsi="Times New Roman"/>
                <w:bCs/>
                <w:sz w:val="24"/>
                <w:szCs w:val="24"/>
                <w:lang w:val="uk-UA"/>
              </w:rPr>
              <w:t>, йо</w:t>
            </w:r>
            <w:r w:rsidR="00D2393A">
              <w:rPr>
                <w:rFonts w:ascii="Times New Roman" w:hAnsi="Times New Roman"/>
                <w:bCs/>
                <w:sz w:val="24"/>
                <w:szCs w:val="24"/>
                <w:lang w:val="uk-UA"/>
              </w:rPr>
              <w:t>го буде розміщено на офіційному вебсайті КРАІЛ</w:t>
            </w:r>
            <w:r w:rsidRPr="00370289">
              <w:rPr>
                <w:rFonts w:ascii="Times New Roman" w:hAnsi="Times New Roman"/>
                <w:bCs/>
                <w:sz w:val="24"/>
                <w:szCs w:val="24"/>
                <w:lang w:val="uk-UA"/>
              </w:rPr>
              <w:t>.</w:t>
            </w:r>
          </w:p>
          <w:p w14:paraId="7AA4556C" w14:textId="1DF10CA5" w:rsidR="00F2638A" w:rsidRPr="00370289" w:rsidRDefault="00F2638A" w:rsidP="00D2393A">
            <w:pPr>
              <w:widowControl w:val="0"/>
              <w:spacing w:after="0" w:line="240" w:lineRule="auto"/>
              <w:ind w:right="57" w:firstLine="308"/>
              <w:jc w:val="both"/>
              <w:rPr>
                <w:rFonts w:ascii="Times New Roman" w:hAnsi="Times New Roman" w:cs="Times New Roman"/>
                <w:sz w:val="24"/>
                <w:szCs w:val="24"/>
                <w:lang w:val="uk-UA"/>
              </w:rPr>
            </w:pPr>
          </w:p>
        </w:tc>
      </w:tr>
      <w:tr w:rsidR="00DA3E9D" w:rsidRPr="00370289" w14:paraId="1013E3B2"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5A6F565D"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15.4</w:t>
            </w:r>
          </w:p>
        </w:tc>
        <w:tc>
          <w:tcPr>
            <w:tcW w:w="5119" w:type="dxa"/>
            <w:gridSpan w:val="2"/>
            <w:tcBorders>
              <w:top w:val="single" w:sz="4" w:space="0" w:color="auto"/>
              <w:left w:val="single" w:sz="4" w:space="0" w:color="auto"/>
              <w:bottom w:val="single" w:sz="4" w:space="0" w:color="auto"/>
              <w:right w:val="single" w:sz="4" w:space="0" w:color="auto"/>
            </w:tcBorders>
          </w:tcPr>
          <w:p w14:paraId="7C51219F"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Забезпечення ефективного та раціонального використання державних коштів, передбачених для утримання КРАІЛ.</w:t>
            </w:r>
          </w:p>
          <w:p w14:paraId="4F83C9EC" w14:textId="77777777" w:rsidR="007D07A9" w:rsidRPr="00370289" w:rsidRDefault="007D07A9" w:rsidP="00DA3E9D">
            <w:pPr>
              <w:widowControl w:val="0"/>
              <w:spacing w:after="0" w:line="240" w:lineRule="auto"/>
              <w:ind w:left="57" w:right="57"/>
              <w:jc w:val="both"/>
              <w:rPr>
                <w:rFonts w:ascii="Times New Roman" w:hAnsi="Times New Roman" w:cs="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tcPr>
          <w:p w14:paraId="0DE631A3"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Постанова Кабінету Міністрів України</w:t>
            </w:r>
            <w:r w:rsidRPr="00370289">
              <w:rPr>
                <w:rFonts w:ascii="Times New Roman" w:hAnsi="Times New Roman" w:cs="Times New Roman"/>
                <w:sz w:val="24"/>
                <w:szCs w:val="24"/>
                <w:lang w:val="uk-UA"/>
              </w:rPr>
              <w:br/>
              <w:t>від 11 жовтня 2016 р. № 710 «Про ефективне використання державних коштів».</w:t>
            </w:r>
          </w:p>
        </w:tc>
        <w:tc>
          <w:tcPr>
            <w:tcW w:w="2563" w:type="dxa"/>
            <w:gridSpan w:val="2"/>
            <w:tcBorders>
              <w:top w:val="single" w:sz="4" w:space="0" w:color="auto"/>
              <w:left w:val="single" w:sz="4" w:space="0" w:color="auto"/>
              <w:bottom w:val="single" w:sz="4" w:space="0" w:color="auto"/>
              <w:right w:val="single" w:sz="4" w:space="0" w:color="auto"/>
            </w:tcBorders>
          </w:tcPr>
          <w:p w14:paraId="530AF7F4"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фінансів, бухгалтерського обліку та звітності</w:t>
            </w:r>
          </w:p>
          <w:p w14:paraId="66D73F41"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адміністрування Державної системи онлайн-моніторингу</w:t>
            </w:r>
          </w:p>
          <w:p w14:paraId="77D013D5" w14:textId="5E7A58DA"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Відділ ресурсного забезпечення</w:t>
            </w:r>
          </w:p>
        </w:tc>
        <w:tc>
          <w:tcPr>
            <w:tcW w:w="1916" w:type="dxa"/>
            <w:gridSpan w:val="2"/>
            <w:tcBorders>
              <w:top w:val="single" w:sz="4" w:space="0" w:color="auto"/>
              <w:left w:val="single" w:sz="4" w:space="0" w:color="auto"/>
              <w:bottom w:val="single" w:sz="4" w:space="0" w:color="auto"/>
              <w:right w:val="single" w:sz="4" w:space="0" w:color="auto"/>
            </w:tcBorders>
          </w:tcPr>
          <w:p w14:paraId="0495D4C2"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Протягом року</w:t>
            </w:r>
          </w:p>
          <w:p w14:paraId="030FCC0E"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(постійно) </w:t>
            </w:r>
          </w:p>
        </w:tc>
      </w:tr>
      <w:tr w:rsidR="00DA3E9D" w:rsidRPr="00370289" w14:paraId="365AF813"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401D4787"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2D5E90DB" w14:textId="77777777" w:rsidR="007D07A9" w:rsidRDefault="000D7404" w:rsidP="009253A3">
            <w:pPr>
              <w:widowControl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bCs/>
                <w:sz w:val="24"/>
                <w:szCs w:val="24"/>
                <w:lang w:val="uk-UA"/>
              </w:rPr>
              <w:t>Н</w:t>
            </w:r>
            <w:r w:rsidR="00604831" w:rsidRPr="00370289">
              <w:rPr>
                <w:rFonts w:ascii="Times New Roman" w:hAnsi="Times New Roman"/>
                <w:bCs/>
                <w:sz w:val="24"/>
                <w:szCs w:val="24"/>
                <w:lang w:val="uk-UA"/>
              </w:rPr>
              <w:t>аказ</w:t>
            </w:r>
            <w:r w:rsidRPr="00370289">
              <w:rPr>
                <w:rFonts w:ascii="Times New Roman" w:hAnsi="Times New Roman"/>
                <w:bCs/>
                <w:sz w:val="24"/>
                <w:szCs w:val="24"/>
                <w:lang w:val="uk-UA"/>
              </w:rPr>
              <w:t>ом</w:t>
            </w:r>
            <w:r w:rsidR="00604831" w:rsidRPr="00370289">
              <w:rPr>
                <w:rFonts w:ascii="Times New Roman" w:hAnsi="Times New Roman"/>
                <w:bCs/>
                <w:sz w:val="24"/>
                <w:szCs w:val="24"/>
                <w:lang w:val="uk-UA"/>
              </w:rPr>
              <w:t xml:space="preserve"> КРАІЛ від 01.02.2023 №50-ОД </w:t>
            </w:r>
            <w:r w:rsidRPr="00370289">
              <w:rPr>
                <w:rFonts w:ascii="Times New Roman" w:hAnsi="Times New Roman"/>
                <w:bCs/>
                <w:sz w:val="24"/>
                <w:szCs w:val="24"/>
                <w:lang w:val="uk-UA"/>
              </w:rPr>
              <w:t>затверджено</w:t>
            </w:r>
            <w:r w:rsidR="00604831" w:rsidRPr="00370289">
              <w:rPr>
                <w:rFonts w:ascii="Times New Roman" w:hAnsi="Times New Roman"/>
                <w:bCs/>
                <w:sz w:val="24"/>
                <w:szCs w:val="24"/>
                <w:lang w:val="uk-UA"/>
              </w:rPr>
              <w:t xml:space="preserve"> План заходів щодо економного та раціонального використання державних коштів на 2023 рік. </w:t>
            </w:r>
            <w:r w:rsidRPr="00370289">
              <w:rPr>
                <w:rFonts w:ascii="Times New Roman" w:hAnsi="Times New Roman" w:cs="Times New Roman"/>
                <w:sz w:val="24"/>
                <w:szCs w:val="24"/>
                <w:lang w:val="uk-UA"/>
              </w:rPr>
              <w:t>Забезпечено п</w:t>
            </w:r>
            <w:r w:rsidR="007D07A9" w:rsidRPr="00370289">
              <w:rPr>
                <w:rFonts w:ascii="Times New Roman" w:hAnsi="Times New Roman" w:cs="Times New Roman"/>
                <w:sz w:val="24"/>
                <w:szCs w:val="24"/>
                <w:lang w:val="uk-UA"/>
              </w:rPr>
              <w:t>ід час підготовки та проведення публічних закупівель у сфері інформатизації обґрунтування очікуваної вартості предмета закупівлі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w:t>
            </w:r>
            <w:r w:rsidR="00941084">
              <w:rPr>
                <w:rFonts w:ascii="Times New Roman" w:hAnsi="Times New Roman" w:cs="Times New Roman"/>
                <w:sz w:val="24"/>
                <w:szCs w:val="24"/>
                <w:lang w:val="uk-UA"/>
              </w:rPr>
              <w:t>,</w:t>
            </w:r>
            <w:r w:rsidR="007D07A9" w:rsidRPr="00370289">
              <w:rPr>
                <w:rFonts w:ascii="Times New Roman" w:hAnsi="Times New Roman" w:cs="Times New Roman"/>
                <w:sz w:val="24"/>
                <w:szCs w:val="24"/>
                <w:lang w:val="uk-UA"/>
              </w:rPr>
              <w:t xml:space="preserve"> та граничних сум витрат на придбання легкових автомобілів, меблів, іншого обладнання та устаткування, комп’ютерів, придбання і утримання мобільних телефонів державними органами, а також установами та організаціями, які утримуються за рахунок державного бюджету, затверджених постановою Кабінету Міністрів України від 04.04.2001 № 332 (зі змінами).</w:t>
            </w:r>
            <w:r w:rsidR="00B351B0">
              <w:rPr>
                <w:rFonts w:ascii="Times New Roman" w:hAnsi="Times New Roman" w:cs="Times New Roman"/>
                <w:sz w:val="24"/>
                <w:szCs w:val="24"/>
                <w:lang w:val="uk-UA"/>
              </w:rPr>
              <w:t xml:space="preserve"> </w:t>
            </w:r>
            <w:r w:rsidR="007D07A9" w:rsidRPr="00370289">
              <w:rPr>
                <w:rFonts w:ascii="Times New Roman" w:hAnsi="Times New Roman" w:cs="Times New Roman"/>
                <w:sz w:val="24"/>
                <w:szCs w:val="24"/>
                <w:lang w:val="uk-UA"/>
              </w:rPr>
              <w:t>Забезпечено ефективне та раціональне використання державних коштів, передбачених для утримання КРАІЛ. При проведенні закупівель попередньо проводиться моніторинг цін на товар чи послуги</w:t>
            </w:r>
            <w:r w:rsidR="00941084">
              <w:rPr>
                <w:rFonts w:ascii="Times New Roman" w:hAnsi="Times New Roman" w:cs="Times New Roman"/>
                <w:sz w:val="24"/>
                <w:szCs w:val="24"/>
                <w:lang w:val="uk-UA"/>
              </w:rPr>
              <w:t>,</w:t>
            </w:r>
            <w:r w:rsidR="007D07A9" w:rsidRPr="00370289">
              <w:rPr>
                <w:rFonts w:ascii="Times New Roman" w:hAnsi="Times New Roman" w:cs="Times New Roman"/>
                <w:sz w:val="24"/>
                <w:szCs w:val="24"/>
                <w:lang w:val="uk-UA"/>
              </w:rPr>
              <w:t xml:space="preserve"> що закуповуються</w:t>
            </w:r>
            <w:r w:rsidRPr="00370289">
              <w:rPr>
                <w:rFonts w:ascii="Times New Roman" w:hAnsi="Times New Roman" w:cs="Times New Roman"/>
                <w:sz w:val="24"/>
                <w:szCs w:val="24"/>
                <w:lang w:val="uk-UA"/>
              </w:rPr>
              <w:t xml:space="preserve">, у разі </w:t>
            </w:r>
            <w:r w:rsidR="007D07A9" w:rsidRPr="00370289">
              <w:rPr>
                <w:rFonts w:ascii="Times New Roman" w:hAnsi="Times New Roman" w:cs="Times New Roman"/>
                <w:sz w:val="24"/>
                <w:szCs w:val="24"/>
                <w:lang w:val="uk-UA"/>
              </w:rPr>
              <w:t>необхідност</w:t>
            </w:r>
            <w:r w:rsidR="009253A3">
              <w:rPr>
                <w:rFonts w:ascii="Times New Roman" w:hAnsi="Times New Roman" w:cs="Times New Roman"/>
                <w:sz w:val="24"/>
                <w:szCs w:val="24"/>
                <w:lang w:val="uk-UA"/>
              </w:rPr>
              <w:t>і</w:t>
            </w:r>
            <w:r w:rsidR="007D07A9" w:rsidRPr="00370289">
              <w:rPr>
                <w:rFonts w:ascii="Times New Roman" w:hAnsi="Times New Roman" w:cs="Times New Roman"/>
                <w:sz w:val="24"/>
                <w:szCs w:val="24"/>
                <w:lang w:val="uk-UA"/>
              </w:rPr>
              <w:t xml:space="preserve"> вносяться зміни в розрахунок до кошторису КРАІЛ на поточний рік.</w:t>
            </w:r>
          </w:p>
          <w:p w14:paraId="7272BA1E" w14:textId="76B3697B" w:rsidR="00F2638A" w:rsidRPr="00370289" w:rsidRDefault="00F2638A" w:rsidP="009253A3">
            <w:pPr>
              <w:widowControl w:val="0"/>
              <w:spacing w:after="0" w:line="240" w:lineRule="auto"/>
              <w:ind w:right="57" w:firstLine="308"/>
              <w:jc w:val="both"/>
              <w:rPr>
                <w:rFonts w:ascii="Times New Roman" w:hAnsi="Times New Roman" w:cs="Times New Roman"/>
                <w:sz w:val="24"/>
                <w:szCs w:val="24"/>
                <w:lang w:val="uk-UA"/>
              </w:rPr>
            </w:pPr>
          </w:p>
        </w:tc>
      </w:tr>
      <w:tr w:rsidR="00DA3E9D" w:rsidRPr="00370289" w14:paraId="18674C49"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6612D664"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15.5</w:t>
            </w:r>
          </w:p>
        </w:tc>
        <w:tc>
          <w:tcPr>
            <w:tcW w:w="5119" w:type="dxa"/>
            <w:gridSpan w:val="2"/>
            <w:tcBorders>
              <w:top w:val="single" w:sz="4" w:space="0" w:color="auto"/>
              <w:left w:val="single" w:sz="4" w:space="0" w:color="auto"/>
              <w:bottom w:val="single" w:sz="4" w:space="0" w:color="auto"/>
              <w:right w:val="single" w:sz="4" w:space="0" w:color="auto"/>
            </w:tcBorders>
          </w:tcPr>
          <w:p w14:paraId="7BB7AA0B" w14:textId="1BD86E1E" w:rsidR="007D07A9" w:rsidRPr="00370289" w:rsidRDefault="007D07A9" w:rsidP="00DA3E9D">
            <w:pPr>
              <w:widowControl w:val="0"/>
              <w:spacing w:after="0" w:line="240" w:lineRule="auto"/>
              <w:ind w:right="57"/>
              <w:jc w:val="both"/>
              <w:rPr>
                <w:rFonts w:ascii="Times New Roman" w:eastAsia="Times New Roman" w:hAnsi="Times New Roman" w:cs="Times New Roman"/>
                <w:sz w:val="24"/>
                <w:szCs w:val="24"/>
                <w:lang w:val="uk-UA"/>
              </w:rPr>
            </w:pPr>
            <w:r w:rsidRPr="00370289">
              <w:rPr>
                <w:rFonts w:ascii="Times New Roman" w:hAnsi="Times New Roman" w:cs="Times New Roman"/>
                <w:sz w:val="24"/>
                <w:szCs w:val="24"/>
                <w:lang w:val="uk-UA"/>
              </w:rPr>
              <w:t>Забезпечення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при здійсненні публічних закупівель.</w:t>
            </w:r>
          </w:p>
        </w:tc>
        <w:tc>
          <w:tcPr>
            <w:tcW w:w="4820" w:type="dxa"/>
            <w:tcBorders>
              <w:top w:val="single" w:sz="4" w:space="0" w:color="auto"/>
              <w:left w:val="single" w:sz="4" w:space="0" w:color="auto"/>
              <w:bottom w:val="single" w:sz="4" w:space="0" w:color="auto"/>
              <w:right w:val="single" w:sz="4" w:space="0" w:color="auto"/>
            </w:tcBorders>
          </w:tcPr>
          <w:p w14:paraId="50036187"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Постанова Кабінету Міністрів України</w:t>
            </w:r>
            <w:r w:rsidRPr="00370289">
              <w:rPr>
                <w:rFonts w:ascii="Times New Roman" w:hAnsi="Times New Roman" w:cs="Times New Roman"/>
                <w:sz w:val="24"/>
                <w:szCs w:val="24"/>
                <w:lang w:val="uk-UA"/>
              </w:rPr>
              <w:br/>
              <w:t>від 11 жовтня 2016 р. № 710 «Про ефективне використання державних коштів».</w:t>
            </w:r>
          </w:p>
        </w:tc>
        <w:tc>
          <w:tcPr>
            <w:tcW w:w="2563" w:type="dxa"/>
            <w:gridSpan w:val="2"/>
            <w:tcBorders>
              <w:top w:val="single" w:sz="4" w:space="0" w:color="auto"/>
              <w:left w:val="single" w:sz="4" w:space="0" w:color="auto"/>
              <w:bottom w:val="single" w:sz="4" w:space="0" w:color="auto"/>
              <w:right w:val="single" w:sz="4" w:space="0" w:color="auto"/>
            </w:tcBorders>
          </w:tcPr>
          <w:p w14:paraId="2CC169DC"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фінансів, бухгалтерського обліку та звітності Департамент адміністрування Державної системи онлайн-моніторингу</w:t>
            </w:r>
          </w:p>
          <w:p w14:paraId="0CB40E56" w14:textId="16AF89B3"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Відділ ресурсного забезпечення</w:t>
            </w:r>
          </w:p>
        </w:tc>
        <w:tc>
          <w:tcPr>
            <w:tcW w:w="1916" w:type="dxa"/>
            <w:gridSpan w:val="2"/>
            <w:tcBorders>
              <w:top w:val="single" w:sz="4" w:space="0" w:color="auto"/>
              <w:left w:val="single" w:sz="4" w:space="0" w:color="auto"/>
              <w:bottom w:val="single" w:sz="4" w:space="0" w:color="auto"/>
              <w:right w:val="single" w:sz="4" w:space="0" w:color="auto"/>
            </w:tcBorders>
          </w:tcPr>
          <w:p w14:paraId="7296A5E6"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року</w:t>
            </w:r>
          </w:p>
        </w:tc>
      </w:tr>
      <w:tr w:rsidR="00DA3E9D" w:rsidRPr="00941084" w14:paraId="583BCBC1"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3E4DD58B"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468F5778" w14:textId="77777777" w:rsidR="007D07A9" w:rsidRDefault="00604831" w:rsidP="000D7404">
            <w:pPr>
              <w:widowControl w:val="0"/>
              <w:spacing w:after="0" w:line="240" w:lineRule="auto"/>
              <w:ind w:right="57" w:firstLine="308"/>
              <w:jc w:val="both"/>
              <w:rPr>
                <w:rFonts w:ascii="Times New Roman" w:hAnsi="Times New Roman"/>
                <w:sz w:val="24"/>
                <w:szCs w:val="24"/>
                <w:lang w:val="uk-UA"/>
              </w:rPr>
            </w:pPr>
            <w:r w:rsidRPr="00370289">
              <w:rPr>
                <w:rFonts w:ascii="Times New Roman" w:hAnsi="Times New Roman"/>
                <w:sz w:val="24"/>
                <w:szCs w:val="24"/>
                <w:lang w:val="uk-UA"/>
              </w:rPr>
              <w:t>Забезпечено оприлюднення на офіційному сайті КРАІЛ</w:t>
            </w:r>
            <w:r w:rsidR="000D7404" w:rsidRPr="00370289">
              <w:rPr>
                <w:rFonts w:ascii="Times New Roman" w:hAnsi="Times New Roman"/>
                <w:sz w:val="24"/>
                <w:szCs w:val="24"/>
                <w:lang w:val="uk-UA"/>
              </w:rPr>
              <w:t xml:space="preserve"> </w:t>
            </w:r>
            <w:r w:rsidRPr="00370289">
              <w:rPr>
                <w:rFonts w:ascii="Times New Roman" w:hAnsi="Times New Roman"/>
                <w:sz w:val="24"/>
                <w:szCs w:val="24"/>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 при проведенні конкурентної процедури закупівель або повідомлення про намір укласти договір про закупівлю за результатами переговорної процедури закупівель</w:t>
            </w:r>
            <w:r w:rsidR="00AD5108">
              <w:rPr>
                <w:rFonts w:ascii="Times New Roman" w:hAnsi="Times New Roman"/>
                <w:sz w:val="24"/>
                <w:szCs w:val="24"/>
                <w:lang w:val="uk-UA"/>
              </w:rPr>
              <w:t xml:space="preserve"> (з</w:t>
            </w:r>
            <w:r w:rsidR="0043492C">
              <w:rPr>
                <w:rFonts w:ascii="Times New Roman" w:hAnsi="Times New Roman"/>
                <w:sz w:val="24"/>
                <w:szCs w:val="24"/>
                <w:lang w:val="uk-UA"/>
              </w:rPr>
              <w:t xml:space="preserve">азначена інформація </w:t>
            </w:r>
            <w:r w:rsidR="00AD5108">
              <w:rPr>
                <w:rFonts w:ascii="Times New Roman" w:hAnsi="Times New Roman"/>
                <w:sz w:val="24"/>
                <w:szCs w:val="24"/>
                <w:lang w:val="uk-UA"/>
              </w:rPr>
              <w:t xml:space="preserve">розміщується </w:t>
            </w:r>
            <w:r w:rsidR="00941084">
              <w:rPr>
                <w:rFonts w:ascii="Times New Roman" w:hAnsi="Times New Roman"/>
                <w:sz w:val="24"/>
                <w:szCs w:val="24"/>
                <w:lang w:val="uk-UA"/>
              </w:rPr>
              <w:t>в</w:t>
            </w:r>
            <w:r w:rsidR="00B8424E">
              <w:rPr>
                <w:rFonts w:ascii="Times New Roman" w:hAnsi="Times New Roman"/>
                <w:sz w:val="24"/>
                <w:szCs w:val="24"/>
                <w:lang w:val="uk-UA"/>
              </w:rPr>
              <w:t xml:space="preserve"> розділі «</w:t>
            </w:r>
            <w:hyperlink r:id="rId19" w:history="1">
              <w:r w:rsidR="00AD5108" w:rsidRPr="00B8424E">
                <w:rPr>
                  <w:rFonts w:ascii="Times New Roman" w:hAnsi="Times New Roman"/>
                  <w:sz w:val="24"/>
                  <w:szCs w:val="24"/>
                  <w:lang w:val="uk-UA"/>
                </w:rPr>
                <w:t>Головна</w:t>
              </w:r>
            </w:hyperlink>
            <w:r w:rsidR="00B8424E" w:rsidRPr="00B8424E">
              <w:rPr>
                <w:rFonts w:ascii="Times New Roman" w:hAnsi="Times New Roman"/>
                <w:sz w:val="24"/>
                <w:szCs w:val="24"/>
                <w:lang w:val="uk-UA"/>
              </w:rPr>
              <w:t>/</w:t>
            </w:r>
            <w:hyperlink r:id="rId20" w:history="1">
              <w:r w:rsidR="00AD5108" w:rsidRPr="00B8424E">
                <w:rPr>
                  <w:rFonts w:ascii="Times New Roman" w:hAnsi="Times New Roman"/>
                  <w:sz w:val="24"/>
                  <w:szCs w:val="24"/>
                  <w:lang w:val="uk-UA"/>
                </w:rPr>
                <w:t>Для громадськості</w:t>
              </w:r>
            </w:hyperlink>
            <w:r w:rsidR="00B8424E" w:rsidRPr="00B8424E">
              <w:rPr>
                <w:rFonts w:ascii="Times New Roman" w:hAnsi="Times New Roman"/>
                <w:sz w:val="24"/>
                <w:szCs w:val="24"/>
                <w:lang w:val="uk-UA"/>
              </w:rPr>
              <w:t>/</w:t>
            </w:r>
            <w:hyperlink r:id="rId21" w:history="1">
              <w:r w:rsidR="00AD5108" w:rsidRPr="00B8424E">
                <w:rPr>
                  <w:rFonts w:ascii="Times New Roman" w:hAnsi="Times New Roman"/>
                  <w:sz w:val="24"/>
                  <w:szCs w:val="24"/>
                  <w:lang w:val="uk-UA"/>
                </w:rPr>
                <w:t>Публічна інформація</w:t>
              </w:r>
            </w:hyperlink>
            <w:r w:rsidR="00B8424E" w:rsidRPr="00B8424E">
              <w:rPr>
                <w:rFonts w:ascii="Times New Roman" w:hAnsi="Times New Roman"/>
                <w:sz w:val="24"/>
                <w:szCs w:val="24"/>
                <w:lang w:val="uk-UA"/>
              </w:rPr>
              <w:t>/</w:t>
            </w:r>
            <w:hyperlink r:id="rId22" w:history="1">
              <w:r w:rsidR="00AD5108" w:rsidRPr="00B8424E">
                <w:rPr>
                  <w:rFonts w:ascii="Times New Roman" w:hAnsi="Times New Roman"/>
                  <w:sz w:val="24"/>
                  <w:szCs w:val="24"/>
                  <w:lang w:val="uk-UA"/>
                </w:rPr>
                <w:t>Бюджет та закупівлі</w:t>
              </w:r>
            </w:hyperlink>
            <w:r w:rsidR="00B8424E" w:rsidRPr="00B8424E">
              <w:rPr>
                <w:rFonts w:ascii="Times New Roman" w:hAnsi="Times New Roman"/>
                <w:sz w:val="24"/>
                <w:szCs w:val="24"/>
                <w:lang w:val="uk-UA"/>
              </w:rPr>
              <w:t>/</w:t>
            </w:r>
            <w:hyperlink r:id="rId23" w:history="1">
              <w:r w:rsidR="00AD5108" w:rsidRPr="00B8424E">
                <w:rPr>
                  <w:rFonts w:ascii="Times New Roman" w:hAnsi="Times New Roman"/>
                  <w:sz w:val="24"/>
                  <w:szCs w:val="24"/>
                  <w:lang w:val="uk-UA"/>
                </w:rPr>
                <w:t>Закупівлі</w:t>
              </w:r>
            </w:hyperlink>
            <w:r w:rsidR="00B8424E">
              <w:rPr>
                <w:rFonts w:ascii="Times New Roman" w:hAnsi="Times New Roman"/>
                <w:sz w:val="24"/>
                <w:szCs w:val="24"/>
                <w:lang w:val="uk-UA"/>
              </w:rPr>
              <w:t>»</w:t>
            </w:r>
            <w:r w:rsidR="00B8424E" w:rsidRPr="00B8424E">
              <w:rPr>
                <w:rFonts w:ascii="Times New Roman" w:hAnsi="Times New Roman"/>
                <w:sz w:val="24"/>
                <w:szCs w:val="24"/>
                <w:lang w:val="uk-UA"/>
              </w:rPr>
              <w:t>).</w:t>
            </w:r>
          </w:p>
          <w:p w14:paraId="4C2F9389" w14:textId="2CA0A9D9" w:rsidR="00F2638A" w:rsidRPr="00B8424E" w:rsidRDefault="00F2638A" w:rsidP="000D7404">
            <w:pPr>
              <w:widowControl w:val="0"/>
              <w:spacing w:after="0" w:line="240" w:lineRule="auto"/>
              <w:ind w:right="57" w:firstLine="308"/>
              <w:jc w:val="both"/>
              <w:rPr>
                <w:rFonts w:ascii="Times New Roman" w:hAnsi="Times New Roman" w:cs="Times New Roman"/>
                <w:sz w:val="24"/>
                <w:szCs w:val="24"/>
                <w:lang w:val="uk-UA"/>
              </w:rPr>
            </w:pPr>
          </w:p>
        </w:tc>
      </w:tr>
      <w:tr w:rsidR="00DA3E9D" w:rsidRPr="00370289" w14:paraId="46929491"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4DE65D5E"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15.6</w:t>
            </w:r>
          </w:p>
        </w:tc>
        <w:tc>
          <w:tcPr>
            <w:tcW w:w="5119" w:type="dxa"/>
            <w:gridSpan w:val="2"/>
            <w:tcBorders>
              <w:top w:val="single" w:sz="4" w:space="0" w:color="auto"/>
              <w:left w:val="single" w:sz="4" w:space="0" w:color="auto"/>
              <w:bottom w:val="single" w:sz="4" w:space="0" w:color="auto"/>
              <w:right w:val="single" w:sz="4" w:space="0" w:color="auto"/>
            </w:tcBorders>
          </w:tcPr>
          <w:p w14:paraId="1998B89E" w14:textId="527AFE3D" w:rsidR="007D07A9" w:rsidRPr="00370289" w:rsidRDefault="007D07A9" w:rsidP="00DA3E9D">
            <w:pPr>
              <w:widowControl w:val="0"/>
              <w:spacing w:after="0" w:line="240" w:lineRule="auto"/>
              <w:ind w:right="57"/>
              <w:jc w:val="both"/>
              <w:rPr>
                <w:rFonts w:ascii="Times New Roman" w:eastAsia="Times New Roman" w:hAnsi="Times New Roman" w:cs="Times New Roman"/>
                <w:sz w:val="24"/>
                <w:szCs w:val="24"/>
                <w:lang w:val="uk-UA"/>
              </w:rPr>
            </w:pPr>
            <w:r w:rsidRPr="00370289">
              <w:rPr>
                <w:rFonts w:ascii="Times New Roman" w:hAnsi="Times New Roman" w:cs="Times New Roman"/>
                <w:sz w:val="24"/>
                <w:szCs w:val="24"/>
                <w:lang w:val="uk-UA"/>
              </w:rPr>
              <w:t>Підготовка результатів оцінки ефективності бюджетної програми державного бюджету.</w:t>
            </w:r>
          </w:p>
        </w:tc>
        <w:tc>
          <w:tcPr>
            <w:tcW w:w="4820" w:type="dxa"/>
            <w:tcBorders>
              <w:top w:val="single" w:sz="4" w:space="0" w:color="auto"/>
              <w:left w:val="single" w:sz="4" w:space="0" w:color="auto"/>
              <w:bottom w:val="single" w:sz="4" w:space="0" w:color="auto"/>
              <w:right w:val="single" w:sz="4" w:space="0" w:color="auto"/>
            </w:tcBorders>
          </w:tcPr>
          <w:p w14:paraId="7DB38310" w14:textId="26444616"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Наказ Міністерства фінансів України від 19 травня 2020 р. № 223 «Про оцінку ефективності бюджетних програм державного бюджету»</w:t>
            </w:r>
          </w:p>
        </w:tc>
        <w:tc>
          <w:tcPr>
            <w:tcW w:w="2563" w:type="dxa"/>
            <w:gridSpan w:val="2"/>
            <w:tcBorders>
              <w:top w:val="single" w:sz="4" w:space="0" w:color="auto"/>
              <w:left w:val="single" w:sz="4" w:space="0" w:color="auto"/>
              <w:bottom w:val="single" w:sz="4" w:space="0" w:color="auto"/>
              <w:right w:val="single" w:sz="4" w:space="0" w:color="auto"/>
            </w:tcBorders>
          </w:tcPr>
          <w:p w14:paraId="6AB7EF87"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фінансів, бухгалтерського обліку та звітності</w:t>
            </w:r>
          </w:p>
        </w:tc>
        <w:tc>
          <w:tcPr>
            <w:tcW w:w="1916" w:type="dxa"/>
            <w:gridSpan w:val="2"/>
            <w:tcBorders>
              <w:top w:val="single" w:sz="4" w:space="0" w:color="auto"/>
              <w:left w:val="single" w:sz="4" w:space="0" w:color="auto"/>
              <w:bottom w:val="single" w:sz="4" w:space="0" w:color="auto"/>
              <w:right w:val="single" w:sz="4" w:space="0" w:color="auto"/>
            </w:tcBorders>
          </w:tcPr>
          <w:p w14:paraId="2D6CEB7B"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У визначений законом термін</w:t>
            </w:r>
          </w:p>
        </w:tc>
      </w:tr>
      <w:tr w:rsidR="00DA3E9D" w:rsidRPr="00370289" w14:paraId="0C3A049E" w14:textId="77777777" w:rsidTr="00185F55">
        <w:trPr>
          <w:trHeight w:val="130"/>
        </w:trPr>
        <w:tc>
          <w:tcPr>
            <w:tcW w:w="15677" w:type="dxa"/>
            <w:gridSpan w:val="8"/>
            <w:tcBorders>
              <w:top w:val="single" w:sz="4" w:space="0" w:color="auto"/>
              <w:left w:val="single" w:sz="4" w:space="0" w:color="auto"/>
              <w:bottom w:val="single" w:sz="4" w:space="0" w:color="auto"/>
              <w:right w:val="single" w:sz="4" w:space="0" w:color="auto"/>
            </w:tcBorders>
          </w:tcPr>
          <w:p w14:paraId="4B06049F"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55E9FA73" w14:textId="1ECEB786" w:rsidR="007D07A9" w:rsidRPr="00370289" w:rsidRDefault="00604831" w:rsidP="000D7404">
            <w:pPr>
              <w:widowControl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sz w:val="24"/>
                <w:szCs w:val="24"/>
                <w:lang w:val="uk-UA"/>
              </w:rPr>
              <w:t xml:space="preserve">Забезпечено підготовку та подання результатів оцінки ефективності бюджетної програми на 2022 рік до ГФД Секретаріату КМУ листом від 15.02.2023 № 20-2/334. </w:t>
            </w:r>
            <w:r w:rsidR="000A2BE6">
              <w:rPr>
                <w:rFonts w:ascii="Times New Roman" w:hAnsi="Times New Roman"/>
                <w:sz w:val="24"/>
                <w:szCs w:val="24"/>
                <w:lang w:val="uk-UA"/>
              </w:rPr>
              <w:t>П</w:t>
            </w:r>
            <w:r w:rsidRPr="00370289">
              <w:rPr>
                <w:rFonts w:ascii="Times New Roman" w:hAnsi="Times New Roman"/>
                <w:sz w:val="24"/>
                <w:szCs w:val="24"/>
                <w:lang w:val="uk-UA"/>
              </w:rPr>
              <w:t>ідготов</w:t>
            </w:r>
            <w:r w:rsidR="000A2BE6">
              <w:rPr>
                <w:rFonts w:ascii="Times New Roman" w:hAnsi="Times New Roman"/>
                <w:sz w:val="24"/>
                <w:szCs w:val="24"/>
                <w:lang w:val="uk-UA"/>
              </w:rPr>
              <w:t>лено</w:t>
            </w:r>
            <w:r w:rsidRPr="00370289">
              <w:rPr>
                <w:rFonts w:ascii="Times New Roman" w:hAnsi="Times New Roman"/>
                <w:sz w:val="24"/>
                <w:szCs w:val="24"/>
                <w:lang w:val="uk-UA"/>
              </w:rPr>
              <w:t xml:space="preserve"> результат</w:t>
            </w:r>
            <w:r w:rsidR="000A2BE6">
              <w:rPr>
                <w:rFonts w:ascii="Times New Roman" w:hAnsi="Times New Roman"/>
                <w:sz w:val="24"/>
                <w:szCs w:val="24"/>
                <w:lang w:val="uk-UA"/>
              </w:rPr>
              <w:t>и</w:t>
            </w:r>
            <w:r w:rsidRPr="00370289">
              <w:rPr>
                <w:rFonts w:ascii="Times New Roman" w:hAnsi="Times New Roman"/>
                <w:sz w:val="24"/>
                <w:szCs w:val="24"/>
                <w:lang w:val="uk-UA"/>
              </w:rPr>
              <w:t xml:space="preserve"> оцінки ефективності бюджетної програми за 2023 рік</w:t>
            </w:r>
            <w:r w:rsidR="000A2BE6">
              <w:rPr>
                <w:rFonts w:ascii="Times New Roman" w:hAnsi="Times New Roman"/>
                <w:sz w:val="24"/>
                <w:szCs w:val="24"/>
                <w:lang w:val="uk-UA"/>
              </w:rPr>
              <w:t xml:space="preserve">, які будуть подані </w:t>
            </w:r>
            <w:r w:rsidR="000A2BE6" w:rsidRPr="00370289">
              <w:rPr>
                <w:rFonts w:ascii="Times New Roman" w:hAnsi="Times New Roman"/>
                <w:sz w:val="24"/>
                <w:szCs w:val="24"/>
                <w:lang w:val="uk-UA"/>
              </w:rPr>
              <w:t>до ГФД Секретаріату КМУ</w:t>
            </w:r>
            <w:r w:rsidR="0045284B">
              <w:rPr>
                <w:rFonts w:ascii="Times New Roman" w:hAnsi="Times New Roman"/>
                <w:sz w:val="24"/>
                <w:szCs w:val="24"/>
                <w:lang w:val="uk-UA"/>
              </w:rPr>
              <w:t xml:space="preserve"> у встановлені терміни</w:t>
            </w:r>
            <w:r w:rsidRPr="00370289">
              <w:rPr>
                <w:rFonts w:ascii="Times New Roman" w:hAnsi="Times New Roman"/>
                <w:sz w:val="24"/>
                <w:szCs w:val="24"/>
                <w:lang w:val="uk-UA"/>
              </w:rPr>
              <w:t>.</w:t>
            </w:r>
          </w:p>
        </w:tc>
      </w:tr>
      <w:tr w:rsidR="00DA3E9D" w:rsidRPr="00370289" w14:paraId="5DD03144"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005A5213"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15.7</w:t>
            </w:r>
          </w:p>
        </w:tc>
        <w:tc>
          <w:tcPr>
            <w:tcW w:w="5119" w:type="dxa"/>
            <w:gridSpan w:val="2"/>
            <w:tcBorders>
              <w:top w:val="single" w:sz="4" w:space="0" w:color="auto"/>
              <w:left w:val="single" w:sz="4" w:space="0" w:color="auto"/>
              <w:bottom w:val="single" w:sz="4" w:space="0" w:color="auto"/>
              <w:right w:val="single" w:sz="4" w:space="0" w:color="auto"/>
            </w:tcBorders>
          </w:tcPr>
          <w:p w14:paraId="240B5CC0"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eastAsia="Times New Roman" w:hAnsi="Times New Roman" w:cs="Times New Roman"/>
                <w:sz w:val="24"/>
                <w:szCs w:val="24"/>
                <w:lang w:val="uk-UA"/>
              </w:rPr>
              <w:t>Підготовка і складання бюджетного запиту на плановий та наступні за плановим два бюджетні періоди виходячи з індикативних прогнозних показників обсягів видатків і надання кредитів з бюджету.</w:t>
            </w:r>
          </w:p>
        </w:tc>
        <w:tc>
          <w:tcPr>
            <w:tcW w:w="4820" w:type="dxa"/>
            <w:tcBorders>
              <w:top w:val="single" w:sz="4" w:space="0" w:color="auto"/>
              <w:left w:val="single" w:sz="4" w:space="0" w:color="auto"/>
              <w:bottom w:val="single" w:sz="4" w:space="0" w:color="auto"/>
              <w:right w:val="single" w:sz="4" w:space="0" w:color="auto"/>
            </w:tcBorders>
          </w:tcPr>
          <w:p w14:paraId="62F1EDEB"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Бюджетний кодекс України: ст. 32, 34, 35, 36.</w:t>
            </w:r>
          </w:p>
          <w:p w14:paraId="76413320"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Наказ Міністерства фінансів України від 06 червня 2012 р. № 687 «Про затвердження Інструкції з підготовки бюджетних запитів».</w:t>
            </w:r>
          </w:p>
        </w:tc>
        <w:tc>
          <w:tcPr>
            <w:tcW w:w="2563" w:type="dxa"/>
            <w:gridSpan w:val="2"/>
            <w:tcBorders>
              <w:top w:val="single" w:sz="4" w:space="0" w:color="auto"/>
              <w:left w:val="single" w:sz="4" w:space="0" w:color="auto"/>
              <w:bottom w:val="single" w:sz="4" w:space="0" w:color="auto"/>
              <w:right w:val="single" w:sz="4" w:space="0" w:color="auto"/>
            </w:tcBorders>
          </w:tcPr>
          <w:p w14:paraId="1A2DC857" w14:textId="21A42B70"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фінансів, бухгалтерського обліку та звітності</w:t>
            </w:r>
          </w:p>
          <w:p w14:paraId="584E0595" w14:textId="12E977C3" w:rsidR="007D07A9" w:rsidRPr="00370289" w:rsidRDefault="007D07A9" w:rsidP="00DA3E9D">
            <w:pPr>
              <w:pStyle w:val="Standard"/>
              <w:widowControl w:val="0"/>
              <w:rPr>
                <w:rFonts w:ascii="Times New Roman" w:hAnsi="Times New Roman" w:cs="Times New Roman"/>
                <w:lang w:val="uk-UA"/>
              </w:rPr>
            </w:pPr>
            <w:r w:rsidRPr="00370289">
              <w:rPr>
                <w:rFonts w:ascii="Times New Roman" w:hAnsi="Times New Roman" w:cs="Times New Roman"/>
                <w:lang w:val="uk-UA"/>
              </w:rPr>
              <w:t xml:space="preserve">інші ССП </w:t>
            </w:r>
          </w:p>
        </w:tc>
        <w:tc>
          <w:tcPr>
            <w:tcW w:w="1916" w:type="dxa"/>
            <w:gridSpan w:val="2"/>
            <w:tcBorders>
              <w:top w:val="single" w:sz="4" w:space="0" w:color="auto"/>
              <w:left w:val="single" w:sz="4" w:space="0" w:color="auto"/>
              <w:bottom w:val="single" w:sz="4" w:space="0" w:color="auto"/>
              <w:right w:val="single" w:sz="4" w:space="0" w:color="auto"/>
            </w:tcBorders>
          </w:tcPr>
          <w:p w14:paraId="44391B11"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У терміни, визначені Міністерством фінансів України</w:t>
            </w:r>
          </w:p>
        </w:tc>
      </w:tr>
      <w:tr w:rsidR="00DA3E9D" w:rsidRPr="00941084" w14:paraId="457C36E1" w14:textId="77777777" w:rsidTr="00185F55">
        <w:trPr>
          <w:trHeight w:val="510"/>
        </w:trPr>
        <w:tc>
          <w:tcPr>
            <w:tcW w:w="15677" w:type="dxa"/>
            <w:gridSpan w:val="8"/>
            <w:tcBorders>
              <w:top w:val="single" w:sz="4" w:space="0" w:color="auto"/>
              <w:left w:val="single" w:sz="4" w:space="0" w:color="auto"/>
              <w:bottom w:val="single" w:sz="4" w:space="0" w:color="auto"/>
              <w:right w:val="single" w:sz="4" w:space="0" w:color="auto"/>
            </w:tcBorders>
          </w:tcPr>
          <w:p w14:paraId="40EC1A68"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491BAB02" w14:textId="2AA0B48A" w:rsidR="007D07A9" w:rsidRPr="00370289" w:rsidRDefault="00370289" w:rsidP="00370289">
            <w:pPr>
              <w:widowControl w:val="0"/>
              <w:spacing w:after="0" w:line="240" w:lineRule="auto"/>
              <w:ind w:right="57" w:firstLine="308"/>
              <w:jc w:val="both"/>
              <w:rPr>
                <w:rFonts w:ascii="Times New Roman" w:hAnsi="Times New Roman"/>
                <w:bCs/>
                <w:sz w:val="24"/>
                <w:szCs w:val="24"/>
                <w:lang w:val="uk-UA"/>
              </w:rPr>
            </w:pPr>
            <w:r w:rsidRPr="00370289">
              <w:rPr>
                <w:rFonts w:ascii="Times New Roman" w:hAnsi="Times New Roman"/>
                <w:sz w:val="24"/>
                <w:szCs w:val="24"/>
                <w:lang w:val="uk-UA"/>
              </w:rPr>
              <w:t xml:space="preserve">З урахуванням наданої </w:t>
            </w:r>
            <w:r>
              <w:rPr>
                <w:rFonts w:ascii="Times New Roman" w:hAnsi="Times New Roman"/>
                <w:sz w:val="24"/>
                <w:szCs w:val="24"/>
                <w:lang w:val="uk-UA"/>
              </w:rPr>
              <w:t xml:space="preserve">в межах компетенції </w:t>
            </w:r>
            <w:r w:rsidRPr="00370289">
              <w:rPr>
                <w:rFonts w:ascii="Times New Roman" w:hAnsi="Times New Roman"/>
                <w:sz w:val="24"/>
                <w:szCs w:val="24"/>
                <w:lang w:val="uk-UA"/>
              </w:rPr>
              <w:t xml:space="preserve">самостійними структурними підрозділами КРАІЛ </w:t>
            </w:r>
            <w:r>
              <w:rPr>
                <w:rFonts w:ascii="Times New Roman" w:hAnsi="Times New Roman"/>
                <w:sz w:val="24"/>
                <w:szCs w:val="24"/>
                <w:lang w:val="uk-UA"/>
              </w:rPr>
              <w:t>інформації, з</w:t>
            </w:r>
            <w:r w:rsidR="00604831" w:rsidRPr="00370289">
              <w:rPr>
                <w:rFonts w:ascii="Times New Roman" w:hAnsi="Times New Roman"/>
                <w:sz w:val="24"/>
                <w:szCs w:val="24"/>
                <w:lang w:val="uk-UA"/>
              </w:rPr>
              <w:t>абезпечено підготовку та подання</w:t>
            </w:r>
            <w:r w:rsidR="00604831" w:rsidRPr="00370289">
              <w:rPr>
                <w:sz w:val="24"/>
                <w:szCs w:val="24"/>
                <w:lang w:val="uk-UA"/>
              </w:rPr>
              <w:t xml:space="preserve"> </w:t>
            </w:r>
            <w:r w:rsidR="00604831" w:rsidRPr="00370289">
              <w:rPr>
                <w:rFonts w:ascii="Times New Roman" w:hAnsi="Times New Roman"/>
                <w:bCs/>
                <w:sz w:val="24"/>
                <w:szCs w:val="24"/>
                <w:lang w:val="uk-UA"/>
              </w:rPr>
              <w:t>Бюджетного запиту КРАІЛ на 2024</w:t>
            </w:r>
            <w:r w:rsidR="000C6BB7">
              <w:rPr>
                <w:rFonts w:ascii="Times New Roman" w:hAnsi="Times New Roman"/>
                <w:bCs/>
                <w:sz w:val="24"/>
                <w:szCs w:val="24"/>
                <w:lang w:val="uk-UA"/>
              </w:rPr>
              <w:t>–</w:t>
            </w:r>
            <w:r w:rsidR="00604831" w:rsidRPr="00370289">
              <w:rPr>
                <w:rFonts w:ascii="Times New Roman" w:hAnsi="Times New Roman"/>
                <w:bCs/>
                <w:sz w:val="24"/>
                <w:szCs w:val="24"/>
                <w:lang w:val="uk-UA"/>
              </w:rPr>
              <w:t xml:space="preserve">2026 </w:t>
            </w:r>
            <w:r w:rsidR="00941084">
              <w:rPr>
                <w:rFonts w:ascii="Times New Roman" w:hAnsi="Times New Roman"/>
                <w:bCs/>
                <w:sz w:val="24"/>
                <w:szCs w:val="24"/>
                <w:lang w:val="uk-UA"/>
              </w:rPr>
              <w:t>р</w:t>
            </w:r>
            <w:r w:rsidR="00604831" w:rsidRPr="00370289">
              <w:rPr>
                <w:rFonts w:ascii="Times New Roman" w:hAnsi="Times New Roman"/>
                <w:bCs/>
                <w:sz w:val="24"/>
                <w:szCs w:val="24"/>
                <w:lang w:val="uk-UA"/>
              </w:rPr>
              <w:t>р. до ГФД Секретаріату КМУ листами від 10.08.2023р.</w:t>
            </w:r>
            <w:r>
              <w:rPr>
                <w:rFonts w:ascii="Times New Roman" w:hAnsi="Times New Roman"/>
                <w:bCs/>
                <w:sz w:val="24"/>
                <w:szCs w:val="24"/>
                <w:lang w:val="uk-UA"/>
              </w:rPr>
              <w:t xml:space="preserve"> </w:t>
            </w:r>
            <w:r w:rsidR="00604831" w:rsidRPr="00370289">
              <w:rPr>
                <w:rFonts w:ascii="Times New Roman" w:hAnsi="Times New Roman"/>
                <w:bCs/>
                <w:sz w:val="24"/>
                <w:szCs w:val="24"/>
                <w:lang w:val="uk-UA"/>
              </w:rPr>
              <w:t>№ 20-2/1667, від 17.08.2023 № 20-2/1719, від 19.09.2023 № 20-2/1996.</w:t>
            </w:r>
          </w:p>
        </w:tc>
      </w:tr>
      <w:tr w:rsidR="00DA3E9D" w:rsidRPr="00370289" w14:paraId="27B4732C"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16FEF298"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15.8</w:t>
            </w:r>
          </w:p>
        </w:tc>
        <w:tc>
          <w:tcPr>
            <w:tcW w:w="5119" w:type="dxa"/>
            <w:gridSpan w:val="2"/>
            <w:tcBorders>
              <w:top w:val="single" w:sz="4" w:space="0" w:color="auto"/>
              <w:left w:val="single" w:sz="4" w:space="0" w:color="auto"/>
              <w:bottom w:val="single" w:sz="4" w:space="0" w:color="auto"/>
              <w:right w:val="single" w:sz="4" w:space="0" w:color="auto"/>
            </w:tcBorders>
          </w:tcPr>
          <w:p w14:paraId="4DAD727B" w14:textId="77777777" w:rsidR="007D07A9" w:rsidRPr="00370289" w:rsidRDefault="007D07A9" w:rsidP="00DA3E9D">
            <w:pPr>
              <w:widowControl w:val="0"/>
              <w:tabs>
                <w:tab w:val="left" w:pos="113"/>
              </w:tabs>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w:t>
            </w:r>
            <w:r w:rsidRPr="00370289">
              <w:rPr>
                <w:rStyle w:val="FontStyle25"/>
                <w:sz w:val="24"/>
                <w:szCs w:val="24"/>
                <w:lang w:val="uk-UA" w:eastAsia="uk-UA"/>
              </w:rPr>
              <w:t>дійснення контролю за використанням державних коштів згідно з цільовим призначенням, передбаченим кошторисом, чітко дотримуючись фінансово-бюджетної дисципліни і максимальної економії грошових коштів та матеріальних цінностей.</w:t>
            </w:r>
          </w:p>
        </w:tc>
        <w:tc>
          <w:tcPr>
            <w:tcW w:w="4820" w:type="dxa"/>
            <w:tcBorders>
              <w:top w:val="single" w:sz="4" w:space="0" w:color="auto"/>
              <w:left w:val="single" w:sz="4" w:space="0" w:color="auto"/>
              <w:bottom w:val="single" w:sz="4" w:space="0" w:color="auto"/>
              <w:right w:val="single" w:sz="4" w:space="0" w:color="auto"/>
            </w:tcBorders>
          </w:tcPr>
          <w:p w14:paraId="120DBA8B"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Бюджетний кодекс України </w:t>
            </w:r>
          </w:p>
          <w:p w14:paraId="33BA2284"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Постанова Кабінету Міністрів України від 11 жовтня 2016 р. № 710 «Про ефективне використання державних коштів»</w:t>
            </w:r>
          </w:p>
          <w:p w14:paraId="3141EDEA" w14:textId="242AF69F" w:rsidR="007D07A9" w:rsidRPr="00370289" w:rsidRDefault="007D07A9" w:rsidP="00E20865">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Постанова Кабінету Міністрів України від 04 квітня 2001 р. № 332 «Про граничні суми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організаціями, які утримуються за рахунок державного бюджету».</w:t>
            </w:r>
          </w:p>
        </w:tc>
        <w:tc>
          <w:tcPr>
            <w:tcW w:w="2563" w:type="dxa"/>
            <w:gridSpan w:val="2"/>
            <w:tcBorders>
              <w:top w:val="single" w:sz="4" w:space="0" w:color="auto"/>
              <w:left w:val="single" w:sz="4" w:space="0" w:color="auto"/>
              <w:bottom w:val="single" w:sz="4" w:space="0" w:color="auto"/>
              <w:right w:val="single" w:sz="4" w:space="0" w:color="auto"/>
            </w:tcBorders>
          </w:tcPr>
          <w:p w14:paraId="4950FC94"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фінансів, бухгалтерського обліку та звітності</w:t>
            </w:r>
          </w:p>
        </w:tc>
        <w:tc>
          <w:tcPr>
            <w:tcW w:w="1916" w:type="dxa"/>
            <w:gridSpan w:val="2"/>
            <w:tcBorders>
              <w:top w:val="single" w:sz="4" w:space="0" w:color="auto"/>
              <w:left w:val="single" w:sz="4" w:space="0" w:color="auto"/>
              <w:bottom w:val="single" w:sz="4" w:space="0" w:color="auto"/>
              <w:right w:val="single" w:sz="4" w:space="0" w:color="auto"/>
            </w:tcBorders>
          </w:tcPr>
          <w:p w14:paraId="42F69A0C"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Протягом року </w:t>
            </w:r>
          </w:p>
          <w:p w14:paraId="0980A7DD"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(постійно)</w:t>
            </w:r>
          </w:p>
        </w:tc>
      </w:tr>
      <w:tr w:rsidR="00DA3E9D" w:rsidRPr="00941084" w14:paraId="27223944" w14:textId="77777777" w:rsidTr="00185F55">
        <w:trPr>
          <w:trHeight w:val="225"/>
        </w:trPr>
        <w:tc>
          <w:tcPr>
            <w:tcW w:w="15677" w:type="dxa"/>
            <w:gridSpan w:val="8"/>
            <w:tcBorders>
              <w:top w:val="single" w:sz="4" w:space="0" w:color="auto"/>
              <w:left w:val="single" w:sz="4" w:space="0" w:color="auto"/>
              <w:bottom w:val="single" w:sz="4" w:space="0" w:color="auto"/>
              <w:right w:val="single" w:sz="4" w:space="0" w:color="auto"/>
            </w:tcBorders>
          </w:tcPr>
          <w:p w14:paraId="3CBDEF08"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lastRenderedPageBreak/>
              <w:t>Інформація про виконання:</w:t>
            </w:r>
          </w:p>
          <w:p w14:paraId="5BB76ECB" w14:textId="00BC2514" w:rsidR="007D07A9" w:rsidRPr="00370289" w:rsidRDefault="008D1A40" w:rsidP="00370289">
            <w:pPr>
              <w:widowControl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bCs/>
                <w:sz w:val="24"/>
                <w:szCs w:val="24"/>
                <w:lang w:val="uk-UA"/>
              </w:rPr>
              <w:t>Здійснюється постійний контроль за використанням державних коштів згідно з цільовим призначенням, передбаченим кошторисом</w:t>
            </w:r>
            <w:r w:rsidR="00941084">
              <w:rPr>
                <w:rFonts w:ascii="Times New Roman" w:hAnsi="Times New Roman"/>
                <w:bCs/>
                <w:sz w:val="24"/>
                <w:szCs w:val="24"/>
                <w:lang w:val="uk-UA"/>
              </w:rPr>
              <w:t>,</w:t>
            </w:r>
            <w:r w:rsidR="00370289">
              <w:rPr>
                <w:rFonts w:ascii="Times New Roman" w:hAnsi="Times New Roman"/>
                <w:bCs/>
                <w:sz w:val="24"/>
                <w:szCs w:val="24"/>
                <w:lang w:val="uk-UA"/>
              </w:rPr>
              <w:t xml:space="preserve"> із </w:t>
            </w:r>
            <w:r w:rsidRPr="00370289">
              <w:rPr>
                <w:rFonts w:ascii="Times New Roman" w:hAnsi="Times New Roman"/>
                <w:bCs/>
                <w:sz w:val="24"/>
                <w:szCs w:val="24"/>
                <w:lang w:val="uk-UA"/>
              </w:rPr>
              <w:t>дотрим</w:t>
            </w:r>
            <w:r w:rsidR="00370289">
              <w:rPr>
                <w:rFonts w:ascii="Times New Roman" w:hAnsi="Times New Roman"/>
                <w:bCs/>
                <w:sz w:val="24"/>
                <w:szCs w:val="24"/>
                <w:lang w:val="uk-UA"/>
              </w:rPr>
              <w:t>ання</w:t>
            </w:r>
            <w:r w:rsidR="00941084">
              <w:rPr>
                <w:rFonts w:ascii="Times New Roman" w:hAnsi="Times New Roman"/>
                <w:bCs/>
                <w:sz w:val="24"/>
                <w:szCs w:val="24"/>
                <w:lang w:val="uk-UA"/>
              </w:rPr>
              <w:t>м</w:t>
            </w:r>
            <w:r w:rsidRPr="00370289">
              <w:rPr>
                <w:rFonts w:ascii="Times New Roman" w:hAnsi="Times New Roman"/>
                <w:bCs/>
                <w:sz w:val="24"/>
                <w:szCs w:val="24"/>
                <w:lang w:val="uk-UA"/>
              </w:rPr>
              <w:t xml:space="preserve"> фінансово-бюджетної дисципліни і максимальної економії грошових коштів та матеріальних цінностей.</w:t>
            </w:r>
          </w:p>
        </w:tc>
      </w:tr>
      <w:tr w:rsidR="00DA3E9D" w:rsidRPr="00370289" w14:paraId="01762D25"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50B32711"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15.9</w:t>
            </w:r>
          </w:p>
        </w:tc>
        <w:tc>
          <w:tcPr>
            <w:tcW w:w="5119" w:type="dxa"/>
            <w:gridSpan w:val="2"/>
            <w:tcBorders>
              <w:top w:val="single" w:sz="4" w:space="0" w:color="auto"/>
              <w:left w:val="single" w:sz="4" w:space="0" w:color="auto"/>
              <w:bottom w:val="single" w:sz="4" w:space="0" w:color="auto"/>
              <w:right w:val="single" w:sz="4" w:space="0" w:color="auto"/>
            </w:tcBorders>
          </w:tcPr>
          <w:p w14:paraId="70BCE974" w14:textId="70C10871"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Style w:val="rvts0"/>
                <w:rFonts w:ascii="Times New Roman" w:hAnsi="Times New Roman" w:cs="Times New Roman"/>
                <w:sz w:val="24"/>
                <w:szCs w:val="24"/>
                <w:lang w:val="uk-UA"/>
              </w:rPr>
              <w:t>Забезпечення розміщення інформації про використання публічних коштів КРАІЛ на єдиному вебпорталі використання публічних коштів.</w:t>
            </w:r>
          </w:p>
        </w:tc>
        <w:tc>
          <w:tcPr>
            <w:tcW w:w="4820" w:type="dxa"/>
            <w:tcBorders>
              <w:top w:val="single" w:sz="4" w:space="0" w:color="auto"/>
              <w:left w:val="single" w:sz="4" w:space="0" w:color="auto"/>
              <w:bottom w:val="single" w:sz="4" w:space="0" w:color="auto"/>
              <w:right w:val="single" w:sz="4" w:space="0" w:color="auto"/>
            </w:tcBorders>
          </w:tcPr>
          <w:p w14:paraId="1A54EFAB"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України «Про відкритість використання публічних коштів»</w:t>
            </w:r>
          </w:p>
        </w:tc>
        <w:tc>
          <w:tcPr>
            <w:tcW w:w="2563" w:type="dxa"/>
            <w:gridSpan w:val="2"/>
            <w:tcBorders>
              <w:top w:val="single" w:sz="4" w:space="0" w:color="auto"/>
              <w:left w:val="single" w:sz="4" w:space="0" w:color="auto"/>
              <w:bottom w:val="single" w:sz="4" w:space="0" w:color="auto"/>
              <w:right w:val="single" w:sz="4" w:space="0" w:color="auto"/>
            </w:tcBorders>
          </w:tcPr>
          <w:p w14:paraId="477B3595"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фінансів, бухгалтерського обліку та звітності</w:t>
            </w:r>
          </w:p>
        </w:tc>
        <w:tc>
          <w:tcPr>
            <w:tcW w:w="1916" w:type="dxa"/>
            <w:gridSpan w:val="2"/>
            <w:tcBorders>
              <w:top w:val="single" w:sz="4" w:space="0" w:color="auto"/>
              <w:left w:val="single" w:sz="4" w:space="0" w:color="auto"/>
              <w:bottom w:val="single" w:sz="4" w:space="0" w:color="auto"/>
              <w:right w:val="single" w:sz="4" w:space="0" w:color="auto"/>
            </w:tcBorders>
          </w:tcPr>
          <w:p w14:paraId="5CC37363"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Протягом </w:t>
            </w:r>
          </w:p>
          <w:p w14:paraId="512E8A22"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року </w:t>
            </w:r>
          </w:p>
        </w:tc>
      </w:tr>
      <w:tr w:rsidR="00DA3E9D" w:rsidRPr="00370289" w14:paraId="17B4C5AB" w14:textId="77777777" w:rsidTr="00185F55">
        <w:trPr>
          <w:trHeight w:val="324"/>
        </w:trPr>
        <w:tc>
          <w:tcPr>
            <w:tcW w:w="15677" w:type="dxa"/>
            <w:gridSpan w:val="8"/>
            <w:tcBorders>
              <w:top w:val="single" w:sz="4" w:space="0" w:color="auto"/>
              <w:left w:val="single" w:sz="4" w:space="0" w:color="auto"/>
              <w:bottom w:val="single" w:sz="4" w:space="0" w:color="auto"/>
              <w:right w:val="single" w:sz="4" w:space="0" w:color="auto"/>
            </w:tcBorders>
          </w:tcPr>
          <w:p w14:paraId="5D87EB48"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5E059868" w14:textId="723AC947" w:rsidR="007D07A9" w:rsidRPr="00370289" w:rsidRDefault="008D1A40" w:rsidP="00370289">
            <w:pPr>
              <w:widowControl w:val="0"/>
              <w:spacing w:after="0" w:line="240" w:lineRule="auto"/>
              <w:ind w:left="57" w:right="57" w:firstLine="251"/>
              <w:jc w:val="both"/>
              <w:rPr>
                <w:rFonts w:ascii="Times New Roman" w:hAnsi="Times New Roman"/>
                <w:bCs/>
                <w:sz w:val="24"/>
                <w:szCs w:val="24"/>
                <w:lang w:val="uk-UA"/>
              </w:rPr>
            </w:pPr>
            <w:r w:rsidRPr="00370289">
              <w:rPr>
                <w:rFonts w:ascii="Times New Roman" w:hAnsi="Times New Roman"/>
                <w:bCs/>
                <w:sz w:val="24"/>
                <w:szCs w:val="24"/>
                <w:lang w:val="uk-UA"/>
              </w:rPr>
              <w:t>Інформація щодо використання публічних коштів КРАІЛ оприлюднюється на єдиному вебпорталі використання публічних коштів Є-data відповідно до встановлених законодавством термінів.</w:t>
            </w:r>
          </w:p>
        </w:tc>
      </w:tr>
      <w:tr w:rsidR="00DA3E9D" w:rsidRPr="00370289" w14:paraId="203AC218"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2DAEA269"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15.10</w:t>
            </w:r>
          </w:p>
        </w:tc>
        <w:tc>
          <w:tcPr>
            <w:tcW w:w="5119" w:type="dxa"/>
            <w:gridSpan w:val="2"/>
            <w:tcBorders>
              <w:top w:val="single" w:sz="4" w:space="0" w:color="auto"/>
              <w:left w:val="single" w:sz="4" w:space="0" w:color="auto"/>
              <w:bottom w:val="single" w:sz="4" w:space="0" w:color="auto"/>
              <w:right w:val="single" w:sz="4" w:space="0" w:color="auto"/>
            </w:tcBorders>
          </w:tcPr>
          <w:p w14:paraId="1F9951F1" w14:textId="77777777" w:rsidR="007D07A9" w:rsidRPr="00370289" w:rsidRDefault="007D07A9" w:rsidP="00DA3E9D">
            <w:pPr>
              <w:autoSpaceDE w:val="0"/>
              <w:autoSpaceDN w:val="0"/>
              <w:adjustRightInd w:val="0"/>
              <w:spacing w:after="0" w:line="240" w:lineRule="auto"/>
              <w:jc w:val="both"/>
              <w:rPr>
                <w:rFonts w:ascii="Times New Roman" w:hAnsi="Times New Roman" w:cs="Times New Roman"/>
                <w:sz w:val="24"/>
                <w:szCs w:val="24"/>
                <w:lang w:val="uk-UA"/>
              </w:rPr>
            </w:pPr>
            <w:r w:rsidRPr="00370289">
              <w:rPr>
                <w:rFonts w:ascii="Times New Roman" w:eastAsia="Calibri" w:hAnsi="Times New Roman" w:cs="Times New Roman"/>
                <w:sz w:val="24"/>
                <w:szCs w:val="24"/>
                <w:lang w:val="uk-UA" w:eastAsia="ru-RU"/>
              </w:rPr>
              <w:t>Прогнозування, облік та виконання індикативних показників КРАІЛ (плата за ліцензії) на 2023 рік, що сплачуються до Державного бюджету України. Взаємодія з Міністерством фінансів України щодо надання відповідної інформації з питань індикативних показників КРАІЛ, а також інформування інших державних органів.</w:t>
            </w:r>
          </w:p>
        </w:tc>
        <w:tc>
          <w:tcPr>
            <w:tcW w:w="4820" w:type="dxa"/>
            <w:tcBorders>
              <w:top w:val="single" w:sz="4" w:space="0" w:color="auto"/>
              <w:left w:val="single" w:sz="4" w:space="0" w:color="auto"/>
              <w:bottom w:val="single" w:sz="4" w:space="0" w:color="auto"/>
              <w:right w:val="single" w:sz="4" w:space="0" w:color="auto"/>
            </w:tcBorders>
          </w:tcPr>
          <w:p w14:paraId="57E94794"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Бюджетний кодекс України: ст. 32, 42, 45.</w:t>
            </w:r>
          </w:p>
          <w:p w14:paraId="2B6BE3BA"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Постанова Кабінету Міністрів України № 106 «Деякі питання ведення обліку податків, зборів, платежів та інших доходів бюджету».</w:t>
            </w:r>
          </w:p>
        </w:tc>
        <w:tc>
          <w:tcPr>
            <w:tcW w:w="2563" w:type="dxa"/>
            <w:gridSpan w:val="2"/>
            <w:tcBorders>
              <w:top w:val="single" w:sz="4" w:space="0" w:color="auto"/>
              <w:left w:val="single" w:sz="4" w:space="0" w:color="auto"/>
              <w:bottom w:val="single" w:sz="4" w:space="0" w:color="auto"/>
              <w:right w:val="single" w:sz="4" w:space="0" w:color="auto"/>
            </w:tcBorders>
          </w:tcPr>
          <w:p w14:paraId="650C2864" w14:textId="77777777" w:rsidR="007D07A9" w:rsidRPr="00370289" w:rsidRDefault="007D07A9" w:rsidP="00DA3E9D">
            <w:pPr>
              <w:pStyle w:val="Standard"/>
              <w:widowControl w:val="0"/>
              <w:jc w:val="both"/>
              <w:rPr>
                <w:rFonts w:ascii="Times New Roman" w:eastAsia="Batang" w:hAnsi="Times New Roman" w:cs="Times New Roman"/>
                <w:lang w:val="uk-UA" w:bidi="ar-SA"/>
              </w:rPr>
            </w:pPr>
            <w:r w:rsidRPr="00370289">
              <w:rPr>
                <w:rFonts w:ascii="Times New Roman" w:hAnsi="Times New Roman" w:cs="Times New Roman"/>
                <w:lang w:val="uk-UA"/>
              </w:rPr>
              <w:t>Управління стратегічного розвитку та інвестування</w:t>
            </w:r>
            <w:r w:rsidRPr="00370289">
              <w:rPr>
                <w:rFonts w:ascii="Times New Roman" w:eastAsia="Batang" w:hAnsi="Times New Roman" w:cs="Times New Roman"/>
                <w:lang w:val="uk-UA" w:bidi="ar-SA"/>
              </w:rPr>
              <w:t xml:space="preserve"> </w:t>
            </w:r>
          </w:p>
          <w:p w14:paraId="1E766BA8"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фінансів, бухгалтерського обліку та звітності</w:t>
            </w:r>
          </w:p>
          <w:p w14:paraId="400CD204" w14:textId="77777777" w:rsidR="007D07A9" w:rsidRPr="00370289" w:rsidRDefault="007D07A9" w:rsidP="00DA3E9D">
            <w:pPr>
              <w:spacing w:after="0" w:line="240" w:lineRule="auto"/>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ліцензування у сфері азартних ігор та лотерей</w:t>
            </w:r>
          </w:p>
          <w:p w14:paraId="5B280EF0" w14:textId="2CCA879B" w:rsidR="007D07A9" w:rsidRPr="00370289" w:rsidRDefault="007D07A9" w:rsidP="00DA3E9D">
            <w:pPr>
              <w:pStyle w:val="Standard"/>
              <w:widowControl w:val="0"/>
              <w:rPr>
                <w:rFonts w:ascii="Times New Roman" w:hAnsi="Times New Roman" w:cs="Times New Roman"/>
                <w:i/>
                <w:lang w:val="uk-UA"/>
              </w:rPr>
            </w:pPr>
            <w:r w:rsidRPr="00370289">
              <w:rPr>
                <w:rFonts w:ascii="Times New Roman" w:hAnsi="Times New Roman" w:cs="Times New Roman"/>
                <w:lang w:val="uk-UA"/>
              </w:rPr>
              <w:t xml:space="preserve">інші ССП </w:t>
            </w:r>
          </w:p>
        </w:tc>
        <w:tc>
          <w:tcPr>
            <w:tcW w:w="1916" w:type="dxa"/>
            <w:gridSpan w:val="2"/>
            <w:tcBorders>
              <w:top w:val="single" w:sz="4" w:space="0" w:color="auto"/>
              <w:left w:val="single" w:sz="4" w:space="0" w:color="auto"/>
              <w:bottom w:val="single" w:sz="4" w:space="0" w:color="auto"/>
              <w:right w:val="single" w:sz="4" w:space="0" w:color="auto"/>
            </w:tcBorders>
          </w:tcPr>
          <w:p w14:paraId="2AD1EB39" w14:textId="77777777" w:rsidR="007D07A9" w:rsidRPr="00370289" w:rsidRDefault="007D07A9" w:rsidP="00DA3E9D">
            <w:pPr>
              <w:widowControl w:val="0"/>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Протягом року </w:t>
            </w:r>
          </w:p>
          <w:p w14:paraId="5239C1F9" w14:textId="77777777" w:rsidR="007D07A9" w:rsidRPr="00370289" w:rsidRDefault="007D07A9" w:rsidP="00DA3E9D">
            <w:pPr>
              <w:widowControl w:val="0"/>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(у встановлені строки)</w:t>
            </w:r>
          </w:p>
          <w:p w14:paraId="0CD34640" w14:textId="77777777" w:rsidR="007D07A9" w:rsidRPr="00370289" w:rsidRDefault="007D07A9" w:rsidP="00DA3E9D">
            <w:pPr>
              <w:widowControl w:val="0"/>
              <w:snapToGrid w:val="0"/>
              <w:spacing w:after="0" w:line="240" w:lineRule="auto"/>
              <w:ind w:left="57" w:right="57"/>
              <w:jc w:val="center"/>
              <w:rPr>
                <w:rFonts w:ascii="Times New Roman" w:hAnsi="Times New Roman" w:cs="Times New Roman"/>
                <w:sz w:val="24"/>
                <w:szCs w:val="24"/>
                <w:lang w:val="uk-UA"/>
              </w:rPr>
            </w:pPr>
          </w:p>
        </w:tc>
      </w:tr>
      <w:tr w:rsidR="00DA3E9D" w:rsidRPr="008C0009" w14:paraId="142C4532" w14:textId="77777777" w:rsidTr="00185F55">
        <w:trPr>
          <w:trHeight w:val="667"/>
        </w:trPr>
        <w:tc>
          <w:tcPr>
            <w:tcW w:w="15677" w:type="dxa"/>
            <w:gridSpan w:val="8"/>
            <w:tcBorders>
              <w:top w:val="single" w:sz="4" w:space="0" w:color="auto"/>
              <w:left w:val="single" w:sz="4" w:space="0" w:color="auto"/>
              <w:bottom w:val="single" w:sz="4" w:space="0" w:color="auto"/>
              <w:right w:val="single" w:sz="4" w:space="0" w:color="auto"/>
            </w:tcBorders>
          </w:tcPr>
          <w:p w14:paraId="425A2024"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3929395A" w14:textId="312A4D9C" w:rsidR="00370289" w:rsidRDefault="00370289" w:rsidP="00370289">
            <w:pPr>
              <w:widowControl w:val="0"/>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sz w:val="24"/>
                <w:szCs w:val="24"/>
                <w:lang w:val="uk-UA"/>
              </w:rPr>
              <w:t xml:space="preserve">З урахуванням наданої </w:t>
            </w:r>
            <w:r>
              <w:rPr>
                <w:rFonts w:ascii="Times New Roman" w:hAnsi="Times New Roman"/>
                <w:sz w:val="24"/>
                <w:szCs w:val="24"/>
                <w:lang w:val="uk-UA"/>
              </w:rPr>
              <w:t xml:space="preserve">в межах компетенції </w:t>
            </w:r>
            <w:r w:rsidRPr="00370289">
              <w:rPr>
                <w:rFonts w:ascii="Times New Roman" w:hAnsi="Times New Roman"/>
                <w:sz w:val="24"/>
                <w:szCs w:val="24"/>
                <w:lang w:val="uk-UA"/>
              </w:rPr>
              <w:t xml:space="preserve">самостійними структурними підрозділами КРАІЛ </w:t>
            </w:r>
            <w:r>
              <w:rPr>
                <w:rFonts w:ascii="Times New Roman" w:hAnsi="Times New Roman"/>
                <w:sz w:val="24"/>
                <w:szCs w:val="24"/>
                <w:lang w:val="uk-UA"/>
              </w:rPr>
              <w:t>інформації з</w:t>
            </w:r>
            <w:r w:rsidRPr="00370289">
              <w:rPr>
                <w:rFonts w:ascii="Times New Roman" w:hAnsi="Times New Roman" w:cs="Times New Roman"/>
                <w:sz w:val="24"/>
                <w:szCs w:val="24"/>
                <w:lang w:val="uk-UA"/>
              </w:rPr>
              <w:t>абезпечено виконання наказу Голови КРАІЛ від 09 січня 2023 року № 3-ОД «Про затвердження індикативних показників доходів на 2023 рік» щодо щомісячного інформування Голови КРАІЛ та керівника апарату КРАІЛ</w:t>
            </w:r>
            <w:r w:rsidR="00080863">
              <w:rPr>
                <w:rFonts w:ascii="Times New Roman" w:hAnsi="Times New Roman" w:cs="Times New Roman"/>
                <w:sz w:val="24"/>
                <w:szCs w:val="24"/>
                <w:lang w:val="uk-UA"/>
              </w:rPr>
              <w:t>, а також інших державних органів</w:t>
            </w:r>
            <w:r w:rsidRPr="00370289">
              <w:rPr>
                <w:rFonts w:ascii="Times New Roman" w:hAnsi="Times New Roman" w:cs="Times New Roman"/>
                <w:sz w:val="24"/>
                <w:szCs w:val="24"/>
                <w:lang w:val="uk-UA"/>
              </w:rPr>
              <w:t xml:space="preserve"> про стан виконання основних показників діяльності у сфері організації та проведення азартних ігор.</w:t>
            </w:r>
          </w:p>
          <w:p w14:paraId="76A43258" w14:textId="40B3CC81" w:rsidR="007D07A9" w:rsidRPr="00370289" w:rsidRDefault="006B0722" w:rsidP="00370289">
            <w:pPr>
              <w:widowControl w:val="0"/>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sz w:val="24"/>
                <w:szCs w:val="24"/>
                <w:lang w:val="uk-UA"/>
              </w:rPr>
              <w:t>Забезпечено</w:t>
            </w:r>
            <w:r w:rsidRPr="00370289">
              <w:rPr>
                <w:sz w:val="24"/>
                <w:szCs w:val="24"/>
                <w:lang w:val="uk-UA"/>
              </w:rPr>
              <w:t xml:space="preserve"> п</w:t>
            </w:r>
            <w:r w:rsidRPr="00370289">
              <w:rPr>
                <w:rFonts w:ascii="Times New Roman" w:hAnsi="Times New Roman"/>
                <w:sz w:val="24"/>
                <w:szCs w:val="24"/>
                <w:lang w:val="uk-UA"/>
              </w:rPr>
              <w:t>рогнозування, облік та виконання індикативних показників КРАІЛ (плата за ліцензії на 2023 рік, що сплачу</w:t>
            </w:r>
            <w:r w:rsidR="00425B60">
              <w:rPr>
                <w:rFonts w:ascii="Times New Roman" w:hAnsi="Times New Roman"/>
                <w:sz w:val="24"/>
                <w:szCs w:val="24"/>
                <w:lang w:val="uk-UA"/>
              </w:rPr>
              <w:t>є</w:t>
            </w:r>
            <w:r w:rsidRPr="00370289">
              <w:rPr>
                <w:rFonts w:ascii="Times New Roman" w:hAnsi="Times New Roman"/>
                <w:sz w:val="24"/>
                <w:szCs w:val="24"/>
                <w:lang w:val="uk-UA"/>
              </w:rPr>
              <w:t>ться до Державного бюджету України</w:t>
            </w:r>
            <w:r w:rsidR="00941084">
              <w:rPr>
                <w:rFonts w:ascii="Times New Roman" w:hAnsi="Times New Roman"/>
                <w:sz w:val="24"/>
                <w:szCs w:val="24"/>
                <w:lang w:val="uk-UA"/>
              </w:rPr>
              <w:t>)</w:t>
            </w:r>
            <w:r w:rsidR="00370289">
              <w:rPr>
                <w:rFonts w:ascii="Times New Roman" w:hAnsi="Times New Roman"/>
                <w:sz w:val="24"/>
                <w:szCs w:val="24"/>
                <w:lang w:val="uk-UA"/>
              </w:rPr>
              <w:t xml:space="preserve"> та в</w:t>
            </w:r>
            <w:r w:rsidRPr="00370289">
              <w:rPr>
                <w:rFonts w:ascii="Times New Roman" w:hAnsi="Times New Roman"/>
                <w:sz w:val="24"/>
                <w:szCs w:val="24"/>
                <w:lang w:val="uk-UA"/>
              </w:rPr>
              <w:t>заємоді</w:t>
            </w:r>
            <w:r w:rsidR="00425B60">
              <w:rPr>
                <w:rFonts w:ascii="Times New Roman" w:hAnsi="Times New Roman"/>
                <w:sz w:val="24"/>
                <w:szCs w:val="24"/>
                <w:lang w:val="uk-UA"/>
              </w:rPr>
              <w:t>ю</w:t>
            </w:r>
            <w:r w:rsidRPr="00370289">
              <w:rPr>
                <w:rFonts w:ascii="Times New Roman" w:hAnsi="Times New Roman"/>
                <w:sz w:val="24"/>
                <w:szCs w:val="24"/>
                <w:lang w:val="uk-UA"/>
              </w:rPr>
              <w:t xml:space="preserve"> з Міністерством фінансів України щодо надання відповідної інформації з питань індикативних показників КРАІЛ (листи від 24.02.2023 № 20-5/429, від 13.04.2023 № 20-5/802, від 14.07.2023 № 20-5/1456).</w:t>
            </w:r>
          </w:p>
        </w:tc>
      </w:tr>
      <w:tr w:rsidR="00DA3E9D" w:rsidRPr="00370289" w14:paraId="4B789D3F" w14:textId="77777777" w:rsidTr="00185F55">
        <w:trPr>
          <w:trHeight w:val="304"/>
        </w:trPr>
        <w:tc>
          <w:tcPr>
            <w:tcW w:w="15677" w:type="dxa"/>
            <w:gridSpan w:val="8"/>
            <w:tcBorders>
              <w:top w:val="single" w:sz="4" w:space="0" w:color="auto"/>
              <w:left w:val="single" w:sz="4" w:space="0" w:color="auto"/>
              <w:bottom w:val="single" w:sz="4" w:space="0" w:color="auto"/>
              <w:right w:val="single" w:sz="4" w:space="0" w:color="auto"/>
            </w:tcBorders>
          </w:tcPr>
          <w:p w14:paraId="0934D915" w14:textId="77777777" w:rsidR="007D07A9" w:rsidRPr="00370289" w:rsidRDefault="007D07A9" w:rsidP="00DA3E9D">
            <w:pPr>
              <w:pStyle w:val="a3"/>
              <w:jc w:val="center"/>
              <w:rPr>
                <w:rFonts w:ascii="Times New Roman" w:eastAsia="Times New Roman" w:hAnsi="Times New Roman" w:cs="Times New Roman"/>
                <w:lang w:val="uk-UA"/>
              </w:rPr>
            </w:pPr>
            <w:r w:rsidRPr="00370289">
              <w:rPr>
                <w:rFonts w:ascii="Times New Roman" w:hAnsi="Times New Roman" w:cs="Times New Roman"/>
                <w:b/>
                <w:bCs/>
                <w:lang w:val="uk-UA" w:eastAsia="en-US"/>
              </w:rPr>
              <w:lastRenderedPageBreak/>
              <w:t>Розділ 16. Фінансовий моніторинг</w:t>
            </w:r>
          </w:p>
        </w:tc>
      </w:tr>
      <w:tr w:rsidR="00DA3E9D" w:rsidRPr="00370289" w14:paraId="2EB240C0"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6D355094"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16.1</w:t>
            </w:r>
          </w:p>
        </w:tc>
        <w:tc>
          <w:tcPr>
            <w:tcW w:w="5119" w:type="dxa"/>
            <w:gridSpan w:val="2"/>
            <w:tcBorders>
              <w:top w:val="single" w:sz="4" w:space="0" w:color="auto"/>
              <w:left w:val="single" w:sz="4" w:space="0" w:color="auto"/>
              <w:bottom w:val="single" w:sz="4" w:space="0" w:color="auto"/>
              <w:right w:val="single" w:sz="4" w:space="0" w:color="auto"/>
            </w:tcBorders>
          </w:tcPr>
          <w:p w14:paraId="75BC3C81" w14:textId="386DCDAA" w:rsidR="007D07A9" w:rsidRPr="00370289" w:rsidRDefault="007D07A9" w:rsidP="00DA3E9D">
            <w:pPr>
              <w:pStyle w:val="HTML"/>
              <w:ind w:right="57"/>
              <w:jc w:val="both"/>
              <w:rPr>
                <w:rFonts w:ascii="Times New Roman" w:hAnsi="Times New Roman" w:cs="Times New Roman"/>
                <w:sz w:val="24"/>
                <w:szCs w:val="24"/>
              </w:rPr>
            </w:pPr>
            <w:r w:rsidRPr="00370289">
              <w:rPr>
                <w:rFonts w:ascii="Times New Roman" w:hAnsi="Times New Roman" w:cs="Times New Roman"/>
                <w:sz w:val="24"/>
                <w:szCs w:val="24"/>
              </w:rPr>
              <w:t>Здійснення, в межах повноважень КРАІЛ, заходів по перевірці дотримання організаторами азартних ігор та операторами державних лотерей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4820" w:type="dxa"/>
            <w:tcBorders>
              <w:top w:val="single" w:sz="4" w:space="0" w:color="auto"/>
              <w:left w:val="single" w:sz="4" w:space="0" w:color="auto"/>
              <w:bottom w:val="single" w:sz="4" w:space="0" w:color="auto"/>
              <w:right w:val="single" w:sz="4" w:space="0" w:color="auto"/>
            </w:tcBorders>
          </w:tcPr>
          <w:p w14:paraId="516A05B7" w14:textId="77777777" w:rsidR="007D07A9" w:rsidRPr="00370289" w:rsidRDefault="007D07A9" w:rsidP="00DA3E9D">
            <w:pPr>
              <w:pStyle w:val="HTML"/>
              <w:widowControl w:val="0"/>
              <w:ind w:right="57"/>
              <w:jc w:val="both"/>
              <w:rPr>
                <w:rFonts w:ascii="Times New Roman" w:hAnsi="Times New Roman" w:cs="Times New Roman"/>
                <w:sz w:val="24"/>
                <w:szCs w:val="24"/>
              </w:rPr>
            </w:pPr>
            <w:r w:rsidRPr="00370289">
              <w:rPr>
                <w:rFonts w:ascii="Times New Roman" w:hAnsi="Times New Roman" w:cs="Times New Roman"/>
                <w:sz w:val="24"/>
                <w:szCs w:val="24"/>
              </w:rPr>
              <w:t>Закон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B6A2A33" w14:textId="77777777" w:rsidR="007D07A9" w:rsidRPr="00370289" w:rsidRDefault="007D07A9" w:rsidP="00DA3E9D">
            <w:pPr>
              <w:widowControl w:val="0"/>
              <w:spacing w:after="0" w:line="240" w:lineRule="auto"/>
              <w:ind w:right="57"/>
              <w:jc w:val="both"/>
              <w:rPr>
                <w:rFonts w:ascii="Times New Roman" w:eastAsia="Times New Roman" w:hAnsi="Times New Roman" w:cs="Times New Roman"/>
                <w:sz w:val="24"/>
                <w:szCs w:val="24"/>
                <w:lang w:val="uk-UA"/>
              </w:rPr>
            </w:pPr>
            <w:r w:rsidRPr="00370289">
              <w:rPr>
                <w:rFonts w:ascii="Times New Roman" w:eastAsia="Times New Roman" w:hAnsi="Times New Roman" w:cs="Times New Roman"/>
                <w:sz w:val="24"/>
                <w:szCs w:val="24"/>
                <w:lang w:val="uk-UA"/>
              </w:rPr>
              <w:t>Закон №768: ст.3.</w:t>
            </w:r>
          </w:p>
          <w:p w14:paraId="62E1D5DE"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p>
        </w:tc>
        <w:tc>
          <w:tcPr>
            <w:tcW w:w="2563" w:type="dxa"/>
            <w:gridSpan w:val="2"/>
            <w:tcBorders>
              <w:top w:val="single" w:sz="4" w:space="0" w:color="auto"/>
              <w:left w:val="single" w:sz="4" w:space="0" w:color="auto"/>
              <w:bottom w:val="single" w:sz="4" w:space="0" w:color="auto"/>
              <w:right w:val="single" w:sz="4" w:space="0" w:color="auto"/>
            </w:tcBorders>
          </w:tcPr>
          <w:p w14:paraId="0CD6A2DB" w14:textId="77777777" w:rsidR="007D07A9" w:rsidRPr="00370289" w:rsidRDefault="007D07A9" w:rsidP="00DA3E9D">
            <w:pPr>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нагляду та контролю</w:t>
            </w:r>
          </w:p>
          <w:p w14:paraId="2132730B" w14:textId="77777777" w:rsidR="007D07A9" w:rsidRPr="00370289" w:rsidRDefault="007D07A9" w:rsidP="00DA3E9D">
            <w:pPr>
              <w:spacing w:after="0" w:line="240" w:lineRule="auto"/>
              <w:ind w:left="57" w:right="57"/>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27742B6A" w14:textId="77777777" w:rsidR="007D07A9" w:rsidRPr="00370289" w:rsidRDefault="007D07A9" w:rsidP="00DA3E9D">
            <w:pPr>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року</w:t>
            </w:r>
          </w:p>
        </w:tc>
      </w:tr>
      <w:tr w:rsidR="00DA3E9D" w:rsidRPr="0051292C" w14:paraId="45A5DE74" w14:textId="77777777" w:rsidTr="00185F55">
        <w:trPr>
          <w:trHeight w:val="294"/>
        </w:trPr>
        <w:tc>
          <w:tcPr>
            <w:tcW w:w="15677" w:type="dxa"/>
            <w:gridSpan w:val="8"/>
            <w:tcBorders>
              <w:top w:val="single" w:sz="4" w:space="0" w:color="auto"/>
              <w:left w:val="single" w:sz="4" w:space="0" w:color="auto"/>
              <w:bottom w:val="single" w:sz="4" w:space="0" w:color="auto"/>
              <w:right w:val="single" w:sz="4" w:space="0" w:color="auto"/>
            </w:tcBorders>
          </w:tcPr>
          <w:p w14:paraId="168FF001"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sidRPr="00C61CF7">
              <w:rPr>
                <w:rFonts w:ascii="Times New Roman" w:hAnsi="Times New Roman" w:cs="Times New Roman"/>
                <w:sz w:val="24"/>
                <w:szCs w:val="24"/>
                <w:lang w:val="uk-UA" w:eastAsia="uk-UA" w:bidi="hi-IN"/>
              </w:rPr>
              <w:t>Інформація про виконання:</w:t>
            </w:r>
          </w:p>
          <w:p w14:paraId="39514253" w14:textId="4CB935CC" w:rsidR="000912AC" w:rsidRPr="00803DE3" w:rsidRDefault="000912AC" w:rsidP="00B53DDD">
            <w:pPr>
              <w:spacing w:after="0" w:line="240" w:lineRule="auto"/>
              <w:ind w:left="57" w:right="57" w:firstLine="2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Під час проведення КРАІЛ </w:t>
            </w:r>
            <w:r w:rsidR="00334191">
              <w:rPr>
                <w:rFonts w:ascii="Times New Roman" w:hAnsi="Times New Roman" w:cs="Times New Roman"/>
                <w:sz w:val="24"/>
                <w:szCs w:val="24"/>
                <w:lang w:val="uk-UA"/>
              </w:rPr>
              <w:t xml:space="preserve">протягом 2023 року </w:t>
            </w:r>
            <w:r>
              <w:rPr>
                <w:rFonts w:ascii="Times New Roman" w:hAnsi="Times New Roman" w:cs="Times New Roman"/>
                <w:sz w:val="24"/>
                <w:szCs w:val="24"/>
                <w:lang w:val="uk-UA"/>
              </w:rPr>
              <w:t xml:space="preserve">позапланових </w:t>
            </w:r>
            <w:r w:rsidR="00334191">
              <w:rPr>
                <w:rFonts w:ascii="Times New Roman" w:hAnsi="Times New Roman" w:cs="Times New Roman"/>
                <w:sz w:val="24"/>
                <w:szCs w:val="24"/>
                <w:lang w:val="uk-UA"/>
              </w:rPr>
              <w:t>заходів державного нагляду (контролю)</w:t>
            </w:r>
            <w:r>
              <w:rPr>
                <w:rFonts w:ascii="Times New Roman" w:hAnsi="Times New Roman" w:cs="Times New Roman"/>
                <w:sz w:val="24"/>
                <w:szCs w:val="24"/>
                <w:lang w:val="uk-UA"/>
              </w:rPr>
              <w:t xml:space="preserve"> </w:t>
            </w:r>
            <w:r w:rsidR="00742D40">
              <w:rPr>
                <w:rFonts w:ascii="Times New Roman" w:hAnsi="Times New Roman" w:cs="Times New Roman"/>
                <w:sz w:val="24"/>
                <w:szCs w:val="24"/>
                <w:lang w:val="uk-UA"/>
              </w:rPr>
              <w:t xml:space="preserve">питання щодо </w:t>
            </w:r>
            <w:r w:rsidRPr="00425B60">
              <w:rPr>
                <w:rFonts w:ascii="Times New Roman" w:hAnsi="Times New Roman" w:cs="Times New Roman"/>
                <w:sz w:val="24"/>
                <w:szCs w:val="24"/>
                <w:lang w:val="uk-UA"/>
              </w:rPr>
              <w:t>дотримання організаторами азартних ігор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803DE3">
              <w:rPr>
                <w:rFonts w:ascii="Times New Roman" w:hAnsi="Times New Roman" w:cs="Times New Roman"/>
                <w:sz w:val="24"/>
                <w:szCs w:val="24"/>
                <w:lang w:val="uk-UA"/>
              </w:rPr>
              <w:t>» не було предметом перевірок.</w:t>
            </w:r>
          </w:p>
          <w:p w14:paraId="6E9FF163" w14:textId="6202AA8E" w:rsidR="000912AC" w:rsidRDefault="00DB34D2" w:rsidP="00B53DDD">
            <w:pPr>
              <w:spacing w:after="0" w:line="240" w:lineRule="auto"/>
              <w:ind w:left="57" w:right="57" w:firstLine="251"/>
              <w:jc w:val="both"/>
              <w:rPr>
                <w:rFonts w:ascii="Times New Roman" w:hAnsi="Times New Roman" w:cs="Times New Roman"/>
                <w:sz w:val="24"/>
                <w:szCs w:val="24"/>
                <w:lang w:val="uk-UA"/>
              </w:rPr>
            </w:pPr>
            <w:r>
              <w:rPr>
                <w:rFonts w:ascii="Times New Roman" w:hAnsi="Times New Roman" w:cs="Times New Roman"/>
                <w:sz w:val="24"/>
                <w:szCs w:val="24"/>
                <w:lang w:val="uk-UA"/>
              </w:rPr>
              <w:t>КРАІЛ взято участь у опрацюванні та наданні пропозицій</w:t>
            </w:r>
            <w:r w:rsidR="004D3855">
              <w:rPr>
                <w:rFonts w:ascii="Times New Roman" w:hAnsi="Times New Roman" w:cs="Times New Roman"/>
                <w:sz w:val="24"/>
                <w:szCs w:val="24"/>
                <w:lang w:val="uk-UA"/>
              </w:rPr>
              <w:t xml:space="preserve"> щодо проєкту </w:t>
            </w:r>
            <w:r w:rsidR="004D3855" w:rsidRPr="00B53DDD">
              <w:rPr>
                <w:rFonts w:ascii="Times New Roman" w:hAnsi="Times New Roman" w:cs="Times New Roman"/>
                <w:sz w:val="24"/>
                <w:szCs w:val="24"/>
                <w:lang w:val="uk-UA"/>
              </w:rPr>
              <w:t>План</w:t>
            </w:r>
            <w:r w:rsidR="004D3855">
              <w:rPr>
                <w:rFonts w:ascii="Times New Roman" w:hAnsi="Times New Roman" w:cs="Times New Roman"/>
                <w:sz w:val="24"/>
                <w:szCs w:val="24"/>
                <w:lang w:val="uk-UA"/>
              </w:rPr>
              <w:t>у</w:t>
            </w:r>
            <w:r w:rsidR="004D3855" w:rsidRPr="00B53DDD">
              <w:rPr>
                <w:rFonts w:ascii="Times New Roman" w:hAnsi="Times New Roman" w:cs="Times New Roman"/>
                <w:sz w:val="24"/>
                <w:szCs w:val="24"/>
                <w:lang w:val="uk-UA"/>
              </w:rPr>
              <w:t xml:space="preserve"> заходів, спрямованих на запобігання виникненню та/або зменшення негативних наслідків ризиків, виявлених за результатами третьої національної оцінки ризиків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на період до 2026 року</w:t>
            </w:r>
            <w:r w:rsidR="004D3855">
              <w:rPr>
                <w:rFonts w:ascii="Times New Roman" w:hAnsi="Times New Roman" w:cs="Times New Roman"/>
                <w:sz w:val="24"/>
                <w:szCs w:val="24"/>
                <w:lang w:val="uk-UA"/>
              </w:rPr>
              <w:t>.</w:t>
            </w:r>
          </w:p>
          <w:p w14:paraId="08CB490F" w14:textId="77777777" w:rsidR="00B756D7" w:rsidRDefault="00412D1D" w:rsidP="00412D1D">
            <w:pPr>
              <w:spacing w:after="0" w:line="240" w:lineRule="auto"/>
              <w:ind w:left="57" w:right="57" w:firstLine="2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Зазначений </w:t>
            </w:r>
            <w:r w:rsidR="00E80BC2">
              <w:rPr>
                <w:rFonts w:ascii="Times New Roman" w:hAnsi="Times New Roman" w:cs="Times New Roman"/>
                <w:sz w:val="24"/>
                <w:szCs w:val="24"/>
                <w:lang w:val="uk-UA"/>
              </w:rPr>
              <w:t xml:space="preserve">вище </w:t>
            </w:r>
            <w:r>
              <w:rPr>
                <w:rFonts w:ascii="Times New Roman" w:hAnsi="Times New Roman" w:cs="Times New Roman"/>
                <w:sz w:val="24"/>
                <w:szCs w:val="24"/>
                <w:lang w:val="uk-UA"/>
              </w:rPr>
              <w:t xml:space="preserve">План заходів затверджено </w:t>
            </w:r>
            <w:r w:rsidRPr="00B53DDD">
              <w:rPr>
                <w:rFonts w:ascii="Times New Roman" w:hAnsi="Times New Roman" w:cs="Times New Roman"/>
                <w:sz w:val="24"/>
                <w:szCs w:val="24"/>
                <w:lang w:val="uk-UA"/>
              </w:rPr>
              <w:t>розпорядженням К</w:t>
            </w:r>
            <w:r w:rsidR="00E80BC2">
              <w:rPr>
                <w:rFonts w:ascii="Times New Roman" w:hAnsi="Times New Roman" w:cs="Times New Roman"/>
                <w:sz w:val="24"/>
                <w:szCs w:val="24"/>
                <w:lang w:val="uk-UA"/>
              </w:rPr>
              <w:t xml:space="preserve">абінету </w:t>
            </w:r>
            <w:r w:rsidRPr="00B53DDD">
              <w:rPr>
                <w:rFonts w:ascii="Times New Roman" w:hAnsi="Times New Roman" w:cs="Times New Roman"/>
                <w:sz w:val="24"/>
                <w:szCs w:val="24"/>
                <w:lang w:val="uk-UA"/>
              </w:rPr>
              <w:t>М</w:t>
            </w:r>
            <w:r w:rsidR="00E80BC2">
              <w:rPr>
                <w:rFonts w:ascii="Times New Roman" w:hAnsi="Times New Roman" w:cs="Times New Roman"/>
                <w:sz w:val="24"/>
                <w:szCs w:val="24"/>
                <w:lang w:val="uk-UA"/>
              </w:rPr>
              <w:t>іністрів</w:t>
            </w:r>
            <w:r>
              <w:rPr>
                <w:rFonts w:ascii="Times New Roman" w:hAnsi="Times New Roman" w:cs="Times New Roman"/>
                <w:sz w:val="24"/>
                <w:szCs w:val="24"/>
                <w:lang w:val="uk-UA"/>
              </w:rPr>
              <w:t xml:space="preserve"> </w:t>
            </w:r>
            <w:r w:rsidRPr="00B53DDD">
              <w:rPr>
                <w:rFonts w:ascii="Times New Roman" w:hAnsi="Times New Roman" w:cs="Times New Roman"/>
                <w:sz w:val="24"/>
                <w:szCs w:val="24"/>
                <w:lang w:val="uk-UA"/>
              </w:rPr>
              <w:t>У</w:t>
            </w:r>
            <w:r w:rsidR="00E80BC2">
              <w:rPr>
                <w:rFonts w:ascii="Times New Roman" w:hAnsi="Times New Roman" w:cs="Times New Roman"/>
                <w:sz w:val="24"/>
                <w:szCs w:val="24"/>
                <w:lang w:val="uk-UA"/>
              </w:rPr>
              <w:t>країни</w:t>
            </w:r>
            <w:r w:rsidRPr="00B53DDD">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від </w:t>
            </w:r>
            <w:r w:rsidR="00564484" w:rsidRPr="00B53DDD">
              <w:rPr>
                <w:rFonts w:ascii="Times New Roman" w:hAnsi="Times New Roman" w:cs="Times New Roman"/>
                <w:sz w:val="24"/>
                <w:szCs w:val="24"/>
                <w:lang w:val="uk-UA"/>
              </w:rPr>
              <w:t>27.12.2023 № 1207-р.</w:t>
            </w:r>
            <w:r w:rsidR="00564484">
              <w:rPr>
                <w:rFonts w:ascii="Times New Roman" w:hAnsi="Times New Roman" w:cs="Times New Roman"/>
                <w:sz w:val="24"/>
                <w:szCs w:val="24"/>
                <w:lang w:val="uk-UA"/>
              </w:rPr>
              <w:t xml:space="preserve"> </w:t>
            </w:r>
          </w:p>
          <w:p w14:paraId="03C55DA3" w14:textId="781A6667" w:rsidR="007C1E8B" w:rsidRPr="00B53DDD" w:rsidRDefault="007C1E8B" w:rsidP="00412D1D">
            <w:pPr>
              <w:spacing w:after="0" w:line="240" w:lineRule="auto"/>
              <w:ind w:left="57" w:right="57" w:firstLine="251"/>
              <w:jc w:val="both"/>
              <w:rPr>
                <w:rFonts w:ascii="Times New Roman" w:hAnsi="Times New Roman" w:cs="Times New Roman"/>
                <w:sz w:val="24"/>
                <w:szCs w:val="24"/>
                <w:lang w:val="uk-UA"/>
              </w:rPr>
            </w:pPr>
          </w:p>
        </w:tc>
      </w:tr>
      <w:tr w:rsidR="00DA3E9D" w:rsidRPr="00370289" w14:paraId="26112392" w14:textId="77777777" w:rsidTr="00185F55">
        <w:trPr>
          <w:trHeight w:val="314"/>
        </w:trPr>
        <w:tc>
          <w:tcPr>
            <w:tcW w:w="15677" w:type="dxa"/>
            <w:gridSpan w:val="8"/>
            <w:tcBorders>
              <w:top w:val="single" w:sz="4" w:space="0" w:color="auto"/>
              <w:left w:val="single" w:sz="4" w:space="0" w:color="auto"/>
              <w:bottom w:val="single" w:sz="4" w:space="0" w:color="auto"/>
              <w:right w:val="single" w:sz="4" w:space="0" w:color="auto"/>
            </w:tcBorders>
          </w:tcPr>
          <w:p w14:paraId="076AC4EB" w14:textId="77777777" w:rsidR="007D07A9" w:rsidRPr="00370289" w:rsidRDefault="007D07A9" w:rsidP="00DA3E9D">
            <w:pPr>
              <w:pStyle w:val="a3"/>
              <w:jc w:val="center"/>
              <w:rPr>
                <w:rFonts w:ascii="Times New Roman" w:eastAsia="Times New Roman" w:hAnsi="Times New Roman" w:cs="Times New Roman"/>
                <w:b/>
                <w:lang w:val="uk-UA"/>
              </w:rPr>
            </w:pPr>
            <w:r w:rsidRPr="00370289">
              <w:rPr>
                <w:rFonts w:ascii="Times New Roman" w:hAnsi="Times New Roman" w:cs="Times New Roman"/>
                <w:b/>
                <w:bCs/>
                <w:lang w:val="uk-UA" w:eastAsia="en-US"/>
              </w:rPr>
              <w:t>Розділ 17. Організація роботи з персоналом</w:t>
            </w:r>
          </w:p>
        </w:tc>
      </w:tr>
      <w:tr w:rsidR="00DA3E9D" w:rsidRPr="00370289" w14:paraId="5023D029"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7A8E545A"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17.1</w:t>
            </w:r>
          </w:p>
        </w:tc>
        <w:tc>
          <w:tcPr>
            <w:tcW w:w="5119" w:type="dxa"/>
            <w:gridSpan w:val="2"/>
            <w:tcBorders>
              <w:top w:val="single" w:sz="4" w:space="0" w:color="auto"/>
              <w:left w:val="single" w:sz="4" w:space="0" w:color="auto"/>
              <w:bottom w:val="single" w:sz="4" w:space="0" w:color="auto"/>
              <w:right w:val="single" w:sz="4" w:space="0" w:color="auto"/>
            </w:tcBorders>
          </w:tcPr>
          <w:p w14:paraId="4147095D" w14:textId="1C0D22D7" w:rsidR="007D07A9" w:rsidRPr="00370289" w:rsidRDefault="007D07A9" w:rsidP="00DA3E9D">
            <w:pPr>
              <w:autoSpaceDE w:val="0"/>
              <w:autoSpaceDN w:val="0"/>
              <w:adjustRightInd w:val="0"/>
              <w:spacing w:after="0" w:line="240" w:lineRule="auto"/>
              <w:jc w:val="both"/>
              <w:rPr>
                <w:rFonts w:ascii="Times New Roman" w:hAnsi="Times New Roman" w:cs="Times New Roman"/>
                <w:strike/>
                <w:sz w:val="24"/>
                <w:szCs w:val="24"/>
                <w:lang w:val="uk-UA"/>
              </w:rPr>
            </w:pPr>
            <w:r w:rsidRPr="00370289">
              <w:rPr>
                <w:rFonts w:ascii="Times New Roman" w:eastAsia="Calibri" w:hAnsi="Times New Roman" w:cs="Times New Roman"/>
                <w:sz w:val="24"/>
                <w:szCs w:val="24"/>
                <w:lang w:val="uk-UA" w:eastAsia="ru-RU"/>
              </w:rPr>
              <w:t>Організація та ведення військового обліку.</w:t>
            </w:r>
          </w:p>
        </w:tc>
        <w:tc>
          <w:tcPr>
            <w:tcW w:w="4820" w:type="dxa"/>
            <w:tcBorders>
              <w:top w:val="single" w:sz="4" w:space="0" w:color="auto"/>
              <w:left w:val="single" w:sz="4" w:space="0" w:color="auto"/>
              <w:bottom w:val="single" w:sz="4" w:space="0" w:color="auto"/>
              <w:right w:val="single" w:sz="4" w:space="0" w:color="auto"/>
            </w:tcBorders>
          </w:tcPr>
          <w:p w14:paraId="5D3F1A9C" w14:textId="1BBBF916" w:rsidR="007D07A9" w:rsidRPr="00370289" w:rsidRDefault="007D07A9" w:rsidP="00DA3E9D">
            <w:pPr>
              <w:widowControl w:val="0"/>
              <w:spacing w:after="0" w:line="240" w:lineRule="auto"/>
              <w:ind w:right="57"/>
              <w:jc w:val="both"/>
              <w:rPr>
                <w:rStyle w:val="rvts23"/>
                <w:rFonts w:ascii="Times New Roman" w:hAnsi="Times New Roman"/>
                <w:sz w:val="24"/>
                <w:szCs w:val="24"/>
                <w:lang w:val="uk-UA"/>
              </w:rPr>
            </w:pPr>
            <w:r w:rsidRPr="00370289">
              <w:rPr>
                <w:rFonts w:ascii="Times New Roman" w:hAnsi="Times New Roman" w:cs="Times New Roman"/>
                <w:sz w:val="24"/>
                <w:szCs w:val="24"/>
                <w:lang w:val="uk-UA"/>
              </w:rPr>
              <w:t>Закон України «</w:t>
            </w:r>
            <w:r w:rsidRPr="00370289">
              <w:rPr>
                <w:rStyle w:val="rvts23"/>
                <w:rFonts w:ascii="Times New Roman" w:hAnsi="Times New Roman"/>
                <w:sz w:val="24"/>
                <w:szCs w:val="24"/>
                <w:lang w:val="uk-UA"/>
              </w:rPr>
              <w:t>Про військовий обов’язок і військову службу»;</w:t>
            </w:r>
          </w:p>
          <w:p w14:paraId="0F855702" w14:textId="44F272CD" w:rsidR="007D07A9" w:rsidRPr="00370289" w:rsidRDefault="007D07A9" w:rsidP="00E20865">
            <w:pPr>
              <w:widowControl w:val="0"/>
              <w:spacing w:after="0" w:line="240" w:lineRule="auto"/>
              <w:ind w:right="57"/>
              <w:jc w:val="both"/>
              <w:rPr>
                <w:rFonts w:ascii="Times New Roman" w:hAnsi="Times New Roman" w:cs="Times New Roman"/>
                <w:sz w:val="24"/>
                <w:szCs w:val="24"/>
                <w:lang w:val="uk-UA"/>
              </w:rPr>
            </w:pPr>
            <w:r w:rsidRPr="00370289">
              <w:rPr>
                <w:rStyle w:val="rvts23"/>
                <w:rFonts w:ascii="Times New Roman" w:hAnsi="Times New Roman"/>
                <w:sz w:val="24"/>
                <w:szCs w:val="24"/>
                <w:lang w:val="uk-UA"/>
              </w:rPr>
              <w:t>Закон України «Про мобілізаційну підготовку та мобілізацію»</w:t>
            </w:r>
          </w:p>
        </w:tc>
        <w:tc>
          <w:tcPr>
            <w:tcW w:w="2563" w:type="dxa"/>
            <w:gridSpan w:val="2"/>
            <w:tcBorders>
              <w:top w:val="single" w:sz="4" w:space="0" w:color="auto"/>
              <w:left w:val="single" w:sz="4" w:space="0" w:color="auto"/>
              <w:bottom w:val="single" w:sz="4" w:space="0" w:color="auto"/>
              <w:right w:val="single" w:sz="4" w:space="0" w:color="auto"/>
            </w:tcBorders>
          </w:tcPr>
          <w:p w14:paraId="0967A52C" w14:textId="77777777" w:rsidR="007D07A9" w:rsidRPr="00370289" w:rsidRDefault="007D07A9" w:rsidP="00DA3E9D">
            <w:pPr>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персоналом</w:t>
            </w:r>
          </w:p>
        </w:tc>
        <w:tc>
          <w:tcPr>
            <w:tcW w:w="1916" w:type="dxa"/>
            <w:gridSpan w:val="2"/>
            <w:tcBorders>
              <w:top w:val="single" w:sz="4" w:space="0" w:color="auto"/>
              <w:left w:val="single" w:sz="4" w:space="0" w:color="auto"/>
              <w:bottom w:val="single" w:sz="4" w:space="0" w:color="auto"/>
              <w:right w:val="single" w:sz="4" w:space="0" w:color="auto"/>
            </w:tcBorders>
          </w:tcPr>
          <w:p w14:paraId="68383A5C" w14:textId="77777777" w:rsidR="007D07A9" w:rsidRPr="00370289" w:rsidRDefault="007D07A9" w:rsidP="00DA3E9D">
            <w:pPr>
              <w:spacing w:after="0" w:line="240" w:lineRule="auto"/>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року</w:t>
            </w:r>
          </w:p>
        </w:tc>
      </w:tr>
      <w:tr w:rsidR="00DA3E9D" w:rsidRPr="00370289" w14:paraId="6011DE3F" w14:textId="77777777" w:rsidTr="00185F55">
        <w:trPr>
          <w:trHeight w:val="213"/>
        </w:trPr>
        <w:tc>
          <w:tcPr>
            <w:tcW w:w="15677" w:type="dxa"/>
            <w:gridSpan w:val="8"/>
            <w:tcBorders>
              <w:top w:val="single" w:sz="4" w:space="0" w:color="auto"/>
              <w:left w:val="single" w:sz="4" w:space="0" w:color="auto"/>
              <w:bottom w:val="single" w:sz="4" w:space="0" w:color="auto"/>
              <w:right w:val="single" w:sz="4" w:space="0" w:color="auto"/>
            </w:tcBorders>
          </w:tcPr>
          <w:p w14:paraId="2AF7118F"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343287EC" w14:textId="27E3BF85" w:rsidR="00E51EF1" w:rsidRPr="00437A7A" w:rsidRDefault="0051191D" w:rsidP="005C4B3F">
            <w:pPr>
              <w:pStyle w:val="a3"/>
              <w:tabs>
                <w:tab w:val="left" w:pos="592"/>
              </w:tabs>
              <w:ind w:firstLine="308"/>
              <w:jc w:val="both"/>
              <w:rPr>
                <w:rFonts w:ascii="Times New Roman" w:hAnsi="Times New Roman" w:cs="Times New Roman"/>
                <w:lang w:val="uk-UA"/>
              </w:rPr>
            </w:pPr>
            <w:r w:rsidRPr="00437A7A">
              <w:rPr>
                <w:rFonts w:ascii="Times New Roman" w:hAnsi="Times New Roman" w:cs="Times New Roman"/>
                <w:lang w:val="uk-UA"/>
              </w:rPr>
              <w:t>Р</w:t>
            </w:r>
            <w:r w:rsidR="00E51EF1" w:rsidRPr="00437A7A">
              <w:rPr>
                <w:rFonts w:ascii="Times New Roman" w:hAnsi="Times New Roman" w:cs="Times New Roman"/>
                <w:lang w:val="uk-UA"/>
              </w:rPr>
              <w:t xml:space="preserve">обота з ведення військового обліку призовників, військовозобов’язаних та резервістів </w:t>
            </w:r>
            <w:r w:rsidR="00425B60">
              <w:rPr>
                <w:rFonts w:ascii="Times New Roman" w:hAnsi="Times New Roman" w:cs="Times New Roman"/>
                <w:lang w:val="uk-UA"/>
              </w:rPr>
              <w:t xml:space="preserve">у </w:t>
            </w:r>
            <w:r w:rsidR="00E51EF1" w:rsidRPr="00437A7A">
              <w:rPr>
                <w:rFonts w:ascii="Times New Roman" w:hAnsi="Times New Roman" w:cs="Times New Roman"/>
                <w:lang w:val="uk-UA"/>
              </w:rPr>
              <w:t>Комісії з регулювання азартних ігор та лотерей спрямована на виконання законів України від 25 березня 1992 року № 2232-XII «Про військовий обов’язок і військову службу», від 25 жовтня 1993 року № 3543-XIІ «Про мобілізаційну підготовку та мобілізацію»</w:t>
            </w:r>
            <w:r w:rsidR="00425B60">
              <w:rPr>
                <w:rFonts w:ascii="Times New Roman" w:hAnsi="Times New Roman" w:cs="Times New Roman"/>
                <w:lang w:val="uk-UA"/>
              </w:rPr>
              <w:t>,</w:t>
            </w:r>
            <w:r w:rsidR="00E51EF1" w:rsidRPr="00437A7A">
              <w:rPr>
                <w:rFonts w:ascii="Times New Roman" w:hAnsi="Times New Roman" w:cs="Times New Roman"/>
                <w:lang w:val="uk-UA"/>
              </w:rPr>
              <w:t xml:space="preserve"> Порядку організації та ведення військового обліку призовників, військовозобов’язаних та резервістів, затвердженого постановою Кабінету Міністрів України від 30 грудня 2022 року № 1487 (далі – Порядок організації та ведення військового обліку), </w:t>
            </w:r>
            <w:r w:rsidR="00E51EF1" w:rsidRPr="00437A7A">
              <w:rPr>
                <w:rFonts w:ascii="Times New Roman" w:hAnsi="Times New Roman" w:cs="Times New Roman"/>
                <w:lang w:val="uk-UA"/>
              </w:rPr>
              <w:lastRenderedPageBreak/>
              <w:t>постанови Кабінету Міністрів України від 27 січня 2023 року №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Плану роботи з ведення персонального обліку призовників, військовозобов’язаних та резервістів Комісії з регулювання азартних ігор та лотерей на 2023 рік (далі – План роботи).</w:t>
            </w:r>
          </w:p>
          <w:p w14:paraId="11954A98" w14:textId="1D7E2D00" w:rsidR="00E51EF1" w:rsidRPr="00437A7A" w:rsidRDefault="0051191D" w:rsidP="005C4B3F">
            <w:pPr>
              <w:pStyle w:val="a3"/>
              <w:tabs>
                <w:tab w:val="left" w:pos="592"/>
              </w:tabs>
              <w:ind w:firstLine="308"/>
              <w:jc w:val="both"/>
              <w:rPr>
                <w:rFonts w:ascii="Times New Roman" w:hAnsi="Times New Roman" w:cs="Times New Roman"/>
                <w:lang w:val="uk-UA"/>
              </w:rPr>
            </w:pPr>
            <w:r w:rsidRPr="00437A7A">
              <w:rPr>
                <w:rFonts w:ascii="Times New Roman" w:hAnsi="Times New Roman" w:cs="Times New Roman"/>
                <w:lang w:val="uk-UA"/>
              </w:rPr>
              <w:t>Забезпечено</w:t>
            </w:r>
            <w:r w:rsidR="00E51EF1" w:rsidRPr="00437A7A">
              <w:rPr>
                <w:rFonts w:ascii="Times New Roman" w:hAnsi="Times New Roman" w:cs="Times New Roman"/>
                <w:lang w:val="uk-UA"/>
              </w:rPr>
              <w:t xml:space="preserve"> виконання передбачених чинним законодавством вимог щодо постійного забезпечення повноти та достовірності даних, що визначають кількісний та якісний склад призовників, військовозобов’язаних та резервістів КРАІЛ і здійснення контролю за дотриманням цією категорією встановлених правил військового обліку. </w:t>
            </w:r>
          </w:p>
          <w:p w14:paraId="275B653D" w14:textId="77777777" w:rsidR="00E51EF1" w:rsidRPr="00437A7A" w:rsidRDefault="00E51EF1" w:rsidP="005C4B3F">
            <w:pPr>
              <w:pStyle w:val="a3"/>
              <w:tabs>
                <w:tab w:val="left" w:pos="592"/>
              </w:tabs>
              <w:ind w:firstLine="308"/>
              <w:jc w:val="both"/>
              <w:rPr>
                <w:rFonts w:ascii="Times New Roman" w:hAnsi="Times New Roman" w:cs="Times New Roman"/>
                <w:lang w:val="uk-UA"/>
              </w:rPr>
            </w:pPr>
            <w:r w:rsidRPr="00437A7A">
              <w:rPr>
                <w:rFonts w:ascii="Times New Roman" w:hAnsi="Times New Roman" w:cs="Times New Roman"/>
                <w:lang w:val="uk-UA"/>
              </w:rPr>
              <w:t xml:space="preserve">Заходи, визначені Планом роботи з ведення персонального обліку призовників, військовозобов’язаних та резервістів Комісії з регулювання азартних ігор та лотерей на 2023 рік, виконано в повному обсязі. </w:t>
            </w:r>
          </w:p>
          <w:p w14:paraId="78479B97" w14:textId="77777777" w:rsidR="00E51EF1" w:rsidRPr="00437A7A" w:rsidRDefault="00E51EF1" w:rsidP="005C4B3F">
            <w:pPr>
              <w:pStyle w:val="a3"/>
              <w:tabs>
                <w:tab w:val="left" w:pos="592"/>
              </w:tabs>
              <w:ind w:firstLine="308"/>
              <w:jc w:val="both"/>
              <w:rPr>
                <w:rFonts w:ascii="Times New Roman" w:hAnsi="Times New Roman" w:cs="Times New Roman"/>
                <w:lang w:val="uk-UA"/>
              </w:rPr>
            </w:pPr>
            <w:r w:rsidRPr="00437A7A">
              <w:rPr>
                <w:rFonts w:ascii="Times New Roman" w:hAnsi="Times New Roman" w:cs="Times New Roman"/>
                <w:lang w:val="uk-UA"/>
              </w:rPr>
              <w:t xml:space="preserve">Протягом 2023 року в КРАІЛ робота з ведення персонального обліку військовозобов’язаних КРАІЛ проводилася відповідно до вимог Порядку організації та ведення військового обліку та планових документів КРАІЛ. </w:t>
            </w:r>
          </w:p>
          <w:p w14:paraId="6E28E62A" w14:textId="77777777" w:rsidR="00E51EF1" w:rsidRPr="00437A7A" w:rsidRDefault="00E51EF1" w:rsidP="005C4B3F">
            <w:pPr>
              <w:pStyle w:val="a3"/>
              <w:tabs>
                <w:tab w:val="left" w:pos="592"/>
              </w:tabs>
              <w:ind w:firstLine="308"/>
              <w:jc w:val="both"/>
              <w:rPr>
                <w:rFonts w:ascii="Times New Roman" w:hAnsi="Times New Roman" w:cs="Times New Roman"/>
                <w:lang w:val="uk-UA"/>
              </w:rPr>
            </w:pPr>
            <w:r w:rsidRPr="00437A7A">
              <w:rPr>
                <w:rFonts w:ascii="Times New Roman" w:hAnsi="Times New Roman" w:cs="Times New Roman"/>
                <w:lang w:val="uk-UA"/>
              </w:rPr>
              <w:t>Зокрема у 2023 році:</w:t>
            </w:r>
          </w:p>
          <w:p w14:paraId="3212D245" w14:textId="3E6C0AD7" w:rsidR="00E51EF1" w:rsidRPr="00437A7A" w:rsidRDefault="00E51EF1" w:rsidP="005C4B3F">
            <w:pPr>
              <w:pStyle w:val="a3"/>
              <w:numPr>
                <w:ilvl w:val="0"/>
                <w:numId w:val="7"/>
              </w:numPr>
              <w:tabs>
                <w:tab w:val="left" w:pos="592"/>
              </w:tabs>
              <w:ind w:left="24" w:firstLine="308"/>
              <w:jc w:val="both"/>
              <w:rPr>
                <w:rFonts w:ascii="Times New Roman" w:hAnsi="Times New Roman" w:cs="Times New Roman"/>
                <w:lang w:val="uk-UA"/>
              </w:rPr>
            </w:pPr>
            <w:r w:rsidRPr="00437A7A">
              <w:rPr>
                <w:rFonts w:ascii="Times New Roman" w:hAnsi="Times New Roman" w:cs="Times New Roman"/>
                <w:lang w:val="uk-UA"/>
              </w:rPr>
              <w:t>пров</w:t>
            </w:r>
            <w:r w:rsidR="0051191D" w:rsidRPr="00437A7A">
              <w:rPr>
                <w:rFonts w:ascii="Times New Roman" w:hAnsi="Times New Roman" w:cs="Times New Roman"/>
                <w:lang w:val="uk-UA"/>
              </w:rPr>
              <w:t>едено</w:t>
            </w:r>
            <w:r w:rsidRPr="00437A7A">
              <w:rPr>
                <w:rFonts w:ascii="Times New Roman" w:hAnsi="Times New Roman" w:cs="Times New Roman"/>
                <w:lang w:val="uk-UA"/>
              </w:rPr>
              <w:t xml:space="preserve"> робот</w:t>
            </w:r>
            <w:r w:rsidR="0051191D" w:rsidRPr="00437A7A">
              <w:rPr>
                <w:rFonts w:ascii="Times New Roman" w:hAnsi="Times New Roman" w:cs="Times New Roman"/>
                <w:lang w:val="uk-UA"/>
              </w:rPr>
              <w:t>у</w:t>
            </w:r>
            <w:r w:rsidRPr="00437A7A">
              <w:rPr>
                <w:rFonts w:ascii="Times New Roman" w:hAnsi="Times New Roman" w:cs="Times New Roman"/>
                <w:lang w:val="uk-UA"/>
              </w:rPr>
              <w:t xml:space="preserve"> щодо звіряння облікових даних списків персонального військового обліку з їхніми військово-обліковими документами відповідно до Графіка звіряння облікових даних списків персонального військового обліку призовників, військовозобов’язаних та резервістів КРАІЛ із записами у їхніх військово-облікових документах на 2023 рік;</w:t>
            </w:r>
          </w:p>
          <w:p w14:paraId="17196208" w14:textId="4DE34305" w:rsidR="00E51EF1" w:rsidRPr="00437A7A" w:rsidRDefault="00E51EF1" w:rsidP="005C4B3F">
            <w:pPr>
              <w:pStyle w:val="a3"/>
              <w:numPr>
                <w:ilvl w:val="0"/>
                <w:numId w:val="7"/>
              </w:numPr>
              <w:tabs>
                <w:tab w:val="left" w:pos="592"/>
              </w:tabs>
              <w:ind w:left="24" w:firstLine="308"/>
              <w:jc w:val="both"/>
              <w:rPr>
                <w:rFonts w:ascii="Times New Roman" w:hAnsi="Times New Roman" w:cs="Times New Roman"/>
                <w:lang w:val="uk-UA"/>
              </w:rPr>
            </w:pPr>
            <w:r w:rsidRPr="00437A7A">
              <w:rPr>
                <w:rFonts w:ascii="Times New Roman" w:hAnsi="Times New Roman" w:cs="Times New Roman"/>
                <w:lang w:val="uk-UA"/>
              </w:rPr>
              <w:t>здійсн</w:t>
            </w:r>
            <w:r w:rsidR="0051191D" w:rsidRPr="00437A7A">
              <w:rPr>
                <w:rFonts w:ascii="Times New Roman" w:hAnsi="Times New Roman" w:cs="Times New Roman"/>
                <w:lang w:val="uk-UA"/>
              </w:rPr>
              <w:t>ено</w:t>
            </w:r>
            <w:r w:rsidRPr="00437A7A">
              <w:rPr>
                <w:rFonts w:ascii="Times New Roman" w:hAnsi="Times New Roman" w:cs="Times New Roman"/>
                <w:lang w:val="uk-UA"/>
              </w:rPr>
              <w:t xml:space="preserve"> заходи звіряння даних списків персонального військового обліку призовників, військовозобов’язаних та резервістів, які працюють у КРАІЛ, з обліковими даними документів районних (міських) територіальних центрів комплектування та соціальної підтримки відповідно до Графіка звіряння списків персонального військового обліку призовників і військовозобов’язаних та резервістів, які працюють у КРАІЛ з обліковими даними документів районних (міських) територіальних центрів комплектування та соціальної підтримки на 2023 рік;</w:t>
            </w:r>
          </w:p>
          <w:p w14:paraId="5C0AB57D" w14:textId="77777777" w:rsidR="00F33FFB" w:rsidRDefault="00E51EF1" w:rsidP="005C4B3F">
            <w:pPr>
              <w:pStyle w:val="a3"/>
              <w:numPr>
                <w:ilvl w:val="0"/>
                <w:numId w:val="7"/>
              </w:numPr>
              <w:tabs>
                <w:tab w:val="left" w:pos="592"/>
              </w:tabs>
              <w:ind w:left="24" w:firstLine="308"/>
              <w:jc w:val="both"/>
              <w:rPr>
                <w:rFonts w:ascii="Times New Roman" w:hAnsi="Times New Roman" w:cs="Times New Roman"/>
                <w:lang w:val="uk-UA"/>
              </w:rPr>
            </w:pPr>
            <w:r w:rsidRPr="00437A7A">
              <w:rPr>
                <w:rFonts w:ascii="Times New Roman" w:hAnsi="Times New Roman" w:cs="Times New Roman"/>
                <w:lang w:val="uk-UA"/>
              </w:rPr>
              <w:t xml:space="preserve">під час прийняття на роботу в КРАІЛ у військовозобов’язаних перевірялася наявність військово-облікових документів, взяття на персональний військовий облік призовників, військовозобов’язаних та резервістів здійснювалося тільки після взяття їх на військовий облік у районних (міських) територіальних центрах комплектування та соціальної підтримки; </w:t>
            </w:r>
          </w:p>
          <w:p w14:paraId="005A0156" w14:textId="7B367C79" w:rsidR="00E51EF1" w:rsidRPr="00F33FFB" w:rsidRDefault="00E51EF1" w:rsidP="004549F2">
            <w:pPr>
              <w:pStyle w:val="a3"/>
              <w:numPr>
                <w:ilvl w:val="0"/>
                <w:numId w:val="7"/>
              </w:numPr>
              <w:tabs>
                <w:tab w:val="left" w:pos="592"/>
              </w:tabs>
              <w:ind w:left="24" w:firstLine="308"/>
              <w:jc w:val="both"/>
              <w:rPr>
                <w:rFonts w:ascii="Times New Roman" w:hAnsi="Times New Roman" w:cs="Times New Roman"/>
                <w:lang w:val="uk-UA"/>
              </w:rPr>
            </w:pPr>
            <w:r w:rsidRPr="00F33FFB">
              <w:rPr>
                <w:rFonts w:ascii="Times New Roman" w:hAnsi="Times New Roman" w:cs="Times New Roman"/>
                <w:lang w:val="uk-UA"/>
              </w:rPr>
              <w:t>інформація про прийнятих та звільнених призовників, військовозобов’язаних та резервістів державного органу надсилалася в семиденний термін у відповідні районні (міські) територіальні центри комплектування та соціальної підтримки, відповідно до вимог пункту 34 Порядку організації та ведення військового обліку;</w:t>
            </w:r>
          </w:p>
          <w:p w14:paraId="17F1DED1" w14:textId="089B0823" w:rsidR="00E51EF1" w:rsidRPr="00437A7A" w:rsidRDefault="00E51EF1" w:rsidP="005C4B3F">
            <w:pPr>
              <w:pStyle w:val="a3"/>
              <w:numPr>
                <w:ilvl w:val="0"/>
                <w:numId w:val="7"/>
              </w:numPr>
              <w:tabs>
                <w:tab w:val="left" w:pos="592"/>
              </w:tabs>
              <w:ind w:left="24" w:firstLine="308"/>
              <w:jc w:val="both"/>
              <w:rPr>
                <w:rFonts w:ascii="Times New Roman" w:hAnsi="Times New Roman" w:cs="Times New Roman"/>
                <w:lang w:val="uk-UA"/>
              </w:rPr>
            </w:pPr>
            <w:r w:rsidRPr="00437A7A">
              <w:rPr>
                <w:rFonts w:ascii="Times New Roman" w:hAnsi="Times New Roman" w:cs="Times New Roman"/>
                <w:lang w:val="uk-UA"/>
              </w:rPr>
              <w:t>здійсн</w:t>
            </w:r>
            <w:r w:rsidR="0051191D" w:rsidRPr="00437A7A">
              <w:rPr>
                <w:rFonts w:ascii="Times New Roman" w:hAnsi="Times New Roman" w:cs="Times New Roman"/>
                <w:lang w:val="uk-UA"/>
              </w:rPr>
              <w:t>ено</w:t>
            </w:r>
            <w:r w:rsidRPr="00437A7A">
              <w:rPr>
                <w:rFonts w:ascii="Times New Roman" w:hAnsi="Times New Roman" w:cs="Times New Roman"/>
                <w:lang w:val="uk-UA"/>
              </w:rPr>
              <w:t xml:space="preserve"> відповідн</w:t>
            </w:r>
            <w:r w:rsidR="00425B60">
              <w:rPr>
                <w:rFonts w:ascii="Times New Roman" w:hAnsi="Times New Roman" w:cs="Times New Roman"/>
                <w:lang w:val="uk-UA"/>
              </w:rPr>
              <w:t>у</w:t>
            </w:r>
            <w:r w:rsidRPr="00437A7A">
              <w:rPr>
                <w:rFonts w:ascii="Times New Roman" w:hAnsi="Times New Roman" w:cs="Times New Roman"/>
                <w:lang w:val="uk-UA"/>
              </w:rPr>
              <w:t xml:space="preserve"> роз’яснювальн</w:t>
            </w:r>
            <w:r w:rsidR="00425B60">
              <w:rPr>
                <w:rFonts w:ascii="Times New Roman" w:hAnsi="Times New Roman" w:cs="Times New Roman"/>
                <w:lang w:val="uk-UA"/>
              </w:rPr>
              <w:t>у</w:t>
            </w:r>
            <w:r w:rsidRPr="00437A7A">
              <w:rPr>
                <w:rFonts w:ascii="Times New Roman" w:hAnsi="Times New Roman" w:cs="Times New Roman"/>
                <w:lang w:val="uk-UA"/>
              </w:rPr>
              <w:t xml:space="preserve"> робот</w:t>
            </w:r>
            <w:r w:rsidR="00425B60">
              <w:rPr>
                <w:rFonts w:ascii="Times New Roman" w:hAnsi="Times New Roman" w:cs="Times New Roman"/>
                <w:lang w:val="uk-UA"/>
              </w:rPr>
              <w:t>у</w:t>
            </w:r>
            <w:r w:rsidRPr="00437A7A">
              <w:rPr>
                <w:rFonts w:ascii="Times New Roman" w:hAnsi="Times New Roman" w:cs="Times New Roman"/>
                <w:lang w:val="uk-UA"/>
              </w:rPr>
              <w:t xml:space="preserve"> з військовозобов’язаними КРАІЛ щодо дотримання ними правил військового обліку та дов</w:t>
            </w:r>
            <w:r w:rsidR="00425B60">
              <w:rPr>
                <w:rFonts w:ascii="Times New Roman" w:hAnsi="Times New Roman" w:cs="Times New Roman"/>
                <w:lang w:val="uk-UA"/>
              </w:rPr>
              <w:t>едено</w:t>
            </w:r>
            <w:r w:rsidRPr="00437A7A">
              <w:rPr>
                <w:rFonts w:ascii="Times New Roman" w:hAnsi="Times New Roman" w:cs="Times New Roman"/>
                <w:lang w:val="uk-UA"/>
              </w:rPr>
              <w:t xml:space="preserve"> до призовників, військовозобов’язаних та резервістів правила військового обліку під особистий підпис під час прийняття на роботу;</w:t>
            </w:r>
          </w:p>
          <w:p w14:paraId="34FDAF9A" w14:textId="6326CD67" w:rsidR="00E51EF1" w:rsidRPr="00437A7A" w:rsidRDefault="00E51EF1" w:rsidP="005C4B3F">
            <w:pPr>
              <w:pStyle w:val="a3"/>
              <w:numPr>
                <w:ilvl w:val="0"/>
                <w:numId w:val="7"/>
              </w:numPr>
              <w:tabs>
                <w:tab w:val="left" w:pos="592"/>
              </w:tabs>
              <w:ind w:left="24" w:firstLine="308"/>
              <w:jc w:val="both"/>
              <w:rPr>
                <w:rFonts w:ascii="Times New Roman" w:hAnsi="Times New Roman" w:cs="Times New Roman"/>
                <w:lang w:val="uk-UA"/>
              </w:rPr>
            </w:pPr>
            <w:r w:rsidRPr="00437A7A">
              <w:rPr>
                <w:rFonts w:ascii="Times New Roman" w:hAnsi="Times New Roman" w:cs="Times New Roman"/>
                <w:lang w:val="uk-UA"/>
              </w:rPr>
              <w:t>результати звіряння вн</w:t>
            </w:r>
            <w:r w:rsidR="00C00120">
              <w:rPr>
                <w:rFonts w:ascii="Times New Roman" w:hAnsi="Times New Roman" w:cs="Times New Roman"/>
                <w:lang w:val="uk-UA"/>
              </w:rPr>
              <w:t>е</w:t>
            </w:r>
            <w:r w:rsidRPr="00437A7A">
              <w:rPr>
                <w:rFonts w:ascii="Times New Roman" w:hAnsi="Times New Roman" w:cs="Times New Roman"/>
                <w:lang w:val="uk-UA"/>
              </w:rPr>
              <w:t>с</w:t>
            </w:r>
            <w:r w:rsidR="0051191D" w:rsidRPr="00437A7A">
              <w:rPr>
                <w:rFonts w:ascii="Times New Roman" w:hAnsi="Times New Roman" w:cs="Times New Roman"/>
                <w:lang w:val="uk-UA"/>
              </w:rPr>
              <w:t>ені</w:t>
            </w:r>
            <w:r w:rsidRPr="00437A7A">
              <w:rPr>
                <w:rFonts w:ascii="Times New Roman" w:hAnsi="Times New Roman" w:cs="Times New Roman"/>
                <w:lang w:val="uk-UA"/>
              </w:rPr>
              <w:t xml:space="preserve"> до Журналу обліку результатів перевірок стану військового обліку призовників, військовозобов’язаних і резервістів та звіряння їхніх облікових даних з даними районних (міських) територіальних центрів комплектування та соціальної підтримки.</w:t>
            </w:r>
          </w:p>
          <w:p w14:paraId="03466738" w14:textId="77777777" w:rsidR="00E51EF1" w:rsidRPr="00437A7A" w:rsidRDefault="00E51EF1" w:rsidP="005C4B3F">
            <w:pPr>
              <w:pStyle w:val="a3"/>
              <w:tabs>
                <w:tab w:val="left" w:pos="592"/>
              </w:tabs>
              <w:ind w:firstLine="308"/>
              <w:jc w:val="both"/>
              <w:rPr>
                <w:rFonts w:ascii="Times New Roman" w:hAnsi="Times New Roman" w:cs="Times New Roman"/>
                <w:lang w:val="uk-UA"/>
              </w:rPr>
            </w:pPr>
            <w:r w:rsidRPr="00437A7A">
              <w:rPr>
                <w:rFonts w:ascii="Times New Roman" w:hAnsi="Times New Roman" w:cs="Times New Roman"/>
                <w:lang w:val="uk-UA"/>
              </w:rPr>
              <w:t xml:space="preserve">Крім того, протягом 2023 року Комісією з регулювання азартних ігор та лотерей проводилася робота щодо виконання вимог статті 25 Закону України від 25 жовтня 1993 року № 3543-XIІ «Про мобілізаційну підготовку та мобілізацію», Порядку бронювання військовозобов’язаних за списком військовозобов’язаних під час дії воєнного стану, затвердженого постановою Кабінету Міністрів України від 27 січня 2023 року № 76 «Деякі питання </w:t>
            </w:r>
            <w:r w:rsidRPr="00437A7A">
              <w:rPr>
                <w:rFonts w:ascii="Times New Roman" w:hAnsi="Times New Roman" w:cs="Times New Roman"/>
                <w:lang w:val="uk-UA"/>
              </w:rPr>
              <w:lastRenderedPageBreak/>
              <w:t>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(далі – Порядок).</w:t>
            </w:r>
          </w:p>
          <w:p w14:paraId="3EF284D8" w14:textId="16899D70" w:rsidR="00E51EF1" w:rsidRPr="00437A7A" w:rsidRDefault="0051191D" w:rsidP="005C4B3F">
            <w:pPr>
              <w:pStyle w:val="a3"/>
              <w:tabs>
                <w:tab w:val="left" w:pos="592"/>
              </w:tabs>
              <w:ind w:firstLine="308"/>
              <w:jc w:val="both"/>
              <w:rPr>
                <w:rFonts w:ascii="Times New Roman" w:hAnsi="Times New Roman" w:cs="Times New Roman"/>
                <w:lang w:val="uk-UA"/>
              </w:rPr>
            </w:pPr>
            <w:r w:rsidRPr="00437A7A">
              <w:rPr>
                <w:rFonts w:ascii="Times New Roman" w:hAnsi="Times New Roman" w:cs="Times New Roman"/>
                <w:lang w:val="uk-UA"/>
              </w:rPr>
              <w:t>В</w:t>
            </w:r>
            <w:r w:rsidR="00E51EF1" w:rsidRPr="00437A7A">
              <w:rPr>
                <w:rFonts w:ascii="Times New Roman" w:hAnsi="Times New Roman" w:cs="Times New Roman"/>
                <w:lang w:val="uk-UA"/>
              </w:rPr>
              <w:t>ідповідно до вимог пункту 4 Порядку КРАІЛ надавалися на погодження до Генерального штабу Збройних Сил України списки військовозобов’язаних, які пропонувалися до бронювання на період мобілізації та на воєнний час, та з надходженням до КРАІЛ рішень Мінекономіки про бронювання військовозобов’язаних за КРАІЛ, забезпечувалася на виконання вимог Порядку видача працівникам витягів із зазначених рішень.</w:t>
            </w:r>
          </w:p>
          <w:p w14:paraId="78DF2078" w14:textId="5FFD57AF" w:rsidR="00E51EF1" w:rsidRPr="00437A7A" w:rsidRDefault="00437A7A" w:rsidP="005C4B3F">
            <w:pPr>
              <w:pStyle w:val="a3"/>
              <w:tabs>
                <w:tab w:val="left" w:pos="592"/>
              </w:tabs>
              <w:ind w:firstLine="308"/>
              <w:jc w:val="both"/>
              <w:rPr>
                <w:rFonts w:ascii="Times New Roman" w:hAnsi="Times New Roman" w:cs="Times New Roman"/>
                <w:lang w:val="uk-UA"/>
              </w:rPr>
            </w:pPr>
            <w:r>
              <w:rPr>
                <w:rFonts w:ascii="Times New Roman" w:hAnsi="Times New Roman" w:cs="Times New Roman"/>
                <w:lang w:val="uk-UA"/>
              </w:rPr>
              <w:t>На</w:t>
            </w:r>
            <w:r w:rsidR="00E51EF1" w:rsidRPr="00437A7A">
              <w:rPr>
                <w:rFonts w:ascii="Times New Roman" w:hAnsi="Times New Roman" w:cs="Times New Roman"/>
                <w:lang w:val="uk-UA"/>
              </w:rPr>
              <w:t xml:space="preserve"> виконання вимог пункту 11 Порядку над</w:t>
            </w:r>
            <w:r>
              <w:rPr>
                <w:rFonts w:ascii="Times New Roman" w:hAnsi="Times New Roman" w:cs="Times New Roman"/>
                <w:lang w:val="uk-UA"/>
              </w:rPr>
              <w:t>і</w:t>
            </w:r>
            <w:r w:rsidR="00E51EF1" w:rsidRPr="00437A7A">
              <w:rPr>
                <w:rFonts w:ascii="Times New Roman" w:hAnsi="Times New Roman" w:cs="Times New Roman"/>
                <w:lang w:val="uk-UA"/>
              </w:rPr>
              <w:t>сла</w:t>
            </w:r>
            <w:r w:rsidR="0051191D" w:rsidRPr="00437A7A">
              <w:rPr>
                <w:rFonts w:ascii="Times New Roman" w:hAnsi="Times New Roman" w:cs="Times New Roman"/>
                <w:lang w:val="uk-UA"/>
              </w:rPr>
              <w:t>ні</w:t>
            </w:r>
            <w:r w:rsidR="00E51EF1" w:rsidRPr="00437A7A">
              <w:rPr>
                <w:rFonts w:ascii="Times New Roman" w:hAnsi="Times New Roman" w:cs="Times New Roman"/>
                <w:lang w:val="uk-UA"/>
              </w:rPr>
              <w:t xml:space="preserve"> до територіальних центрів комплектування та соціальної підтримки, де військовозобов’язані перебувають на військовому обліку, повідомлення про бронювання за формою згідно з додатком 5 для зарахування їх на спеціальний військовий облік.</w:t>
            </w:r>
          </w:p>
          <w:p w14:paraId="22ED8FCF" w14:textId="1B2836F3" w:rsidR="00E51EF1" w:rsidRPr="00437A7A" w:rsidRDefault="00E51EF1" w:rsidP="005C4B3F">
            <w:pPr>
              <w:pStyle w:val="a3"/>
              <w:tabs>
                <w:tab w:val="left" w:pos="592"/>
              </w:tabs>
              <w:ind w:firstLine="308"/>
              <w:jc w:val="both"/>
              <w:rPr>
                <w:rFonts w:ascii="Times New Roman" w:hAnsi="Times New Roman" w:cs="Times New Roman"/>
                <w:lang w:val="uk-UA"/>
              </w:rPr>
            </w:pPr>
            <w:r w:rsidRPr="00437A7A">
              <w:rPr>
                <w:rFonts w:ascii="Times New Roman" w:hAnsi="Times New Roman" w:cs="Times New Roman"/>
                <w:lang w:val="uk-UA"/>
              </w:rPr>
              <w:t>Здійсн</w:t>
            </w:r>
            <w:r w:rsidR="0051191D" w:rsidRPr="00437A7A">
              <w:rPr>
                <w:rFonts w:ascii="Times New Roman" w:hAnsi="Times New Roman" w:cs="Times New Roman"/>
                <w:lang w:val="uk-UA"/>
              </w:rPr>
              <w:t>ено</w:t>
            </w:r>
            <w:r w:rsidRPr="00437A7A">
              <w:rPr>
                <w:rFonts w:ascii="Times New Roman" w:hAnsi="Times New Roman" w:cs="Times New Roman"/>
                <w:lang w:val="uk-UA"/>
              </w:rPr>
              <w:t xml:space="preserve"> заходи, передбачені пунктом 47 Порядку організації та ведення військового обліку з отриманням розпоряджень районних (міських) територіальних центрів комплектування та соціальної підтримки</w:t>
            </w:r>
            <w:r w:rsidR="0051191D" w:rsidRPr="00437A7A">
              <w:rPr>
                <w:rFonts w:ascii="Times New Roman" w:hAnsi="Times New Roman" w:cs="Times New Roman"/>
                <w:lang w:val="uk-UA"/>
              </w:rPr>
              <w:t>, зокрема видані</w:t>
            </w:r>
            <w:r w:rsidRPr="00437A7A">
              <w:rPr>
                <w:rFonts w:ascii="Times New Roman" w:hAnsi="Times New Roman" w:cs="Times New Roman"/>
                <w:lang w:val="uk-UA"/>
              </w:rPr>
              <w:t xml:space="preserve"> накази про оповіщення, які були доведені до відома таких осіб під особистий підпис у частині, що стосується їх прибуття до відповідного районного (міського) територіального центру комплектування та соціальної підтримки у визначені ним строки, та надсилалися копії наказів у триденний строк до відповідних районних (міських) територіальних центрів комплектування та соціальної підтримки</w:t>
            </w:r>
            <w:r w:rsidR="00C00120">
              <w:rPr>
                <w:rFonts w:ascii="Times New Roman" w:hAnsi="Times New Roman" w:cs="Times New Roman"/>
                <w:lang w:val="uk-UA"/>
              </w:rPr>
              <w:t>.</w:t>
            </w:r>
          </w:p>
          <w:p w14:paraId="0EB2C78D" w14:textId="23FFE0A4" w:rsidR="00E51EF1" w:rsidRPr="00437A7A" w:rsidRDefault="0051191D" w:rsidP="005C4B3F">
            <w:pPr>
              <w:pStyle w:val="a3"/>
              <w:tabs>
                <w:tab w:val="left" w:pos="592"/>
              </w:tabs>
              <w:ind w:firstLine="308"/>
              <w:jc w:val="both"/>
              <w:rPr>
                <w:rFonts w:ascii="Times New Roman" w:hAnsi="Times New Roman" w:cs="Times New Roman"/>
                <w:lang w:val="uk-UA"/>
              </w:rPr>
            </w:pPr>
            <w:r w:rsidRPr="00437A7A">
              <w:rPr>
                <w:rFonts w:ascii="Times New Roman" w:hAnsi="Times New Roman" w:cs="Times New Roman"/>
                <w:lang w:val="uk-UA"/>
              </w:rPr>
              <w:t xml:space="preserve">Також </w:t>
            </w:r>
            <w:r w:rsidR="00425B60" w:rsidRPr="00437A7A">
              <w:rPr>
                <w:rFonts w:ascii="Times New Roman" w:hAnsi="Times New Roman" w:cs="Times New Roman"/>
                <w:lang w:val="uk-UA"/>
              </w:rPr>
              <w:t xml:space="preserve">постійно здійснювалися </w:t>
            </w:r>
            <w:r w:rsidR="00E51EF1" w:rsidRPr="00437A7A">
              <w:rPr>
                <w:rFonts w:ascii="Times New Roman" w:hAnsi="Times New Roman" w:cs="Times New Roman"/>
                <w:lang w:val="uk-UA"/>
              </w:rPr>
              <w:t>заход</w:t>
            </w:r>
            <w:r w:rsidR="00425B60">
              <w:rPr>
                <w:rFonts w:ascii="Times New Roman" w:hAnsi="Times New Roman" w:cs="Times New Roman"/>
                <w:lang w:val="uk-UA"/>
              </w:rPr>
              <w:t>и</w:t>
            </w:r>
            <w:r w:rsidR="00E51EF1" w:rsidRPr="00437A7A">
              <w:rPr>
                <w:rFonts w:ascii="Times New Roman" w:hAnsi="Times New Roman" w:cs="Times New Roman"/>
                <w:lang w:val="uk-UA"/>
              </w:rPr>
              <w:t xml:space="preserve"> щодо методичного і методологічного забезпечення питань військового обліку і бронювання військовозобов’язаних протягом року</w:t>
            </w:r>
            <w:r w:rsidR="00425CCC">
              <w:rPr>
                <w:rFonts w:ascii="Times New Roman" w:hAnsi="Times New Roman" w:cs="Times New Roman"/>
                <w:lang w:val="uk-UA"/>
              </w:rPr>
              <w:t xml:space="preserve">, </w:t>
            </w:r>
            <w:r w:rsidR="00E51EF1" w:rsidRPr="00437A7A">
              <w:rPr>
                <w:rFonts w:ascii="Times New Roman" w:hAnsi="Times New Roman" w:cs="Times New Roman"/>
                <w:lang w:val="uk-UA"/>
              </w:rPr>
              <w:t>підготовлено Методичні рекомендації з організації та ведення персонального військового обліку призовників, військовозобов’язаних та резервістів у КРАІЛ. Зазначені рекомендації підготовлено з метою надання методичної допомоги відповідальному за ведення військового обліку в КРАІЛ для здійснення заходів з планування та ведення військово-облікової роботи в державному органі.</w:t>
            </w:r>
          </w:p>
          <w:p w14:paraId="7B9E2D68" w14:textId="77777777" w:rsidR="00E51EF1" w:rsidRPr="00437A7A" w:rsidRDefault="00E51EF1" w:rsidP="005C4B3F">
            <w:pPr>
              <w:pStyle w:val="a3"/>
              <w:tabs>
                <w:tab w:val="left" w:pos="592"/>
              </w:tabs>
              <w:ind w:firstLine="308"/>
              <w:jc w:val="both"/>
              <w:rPr>
                <w:rFonts w:ascii="Times New Roman" w:hAnsi="Times New Roman" w:cs="Times New Roman"/>
                <w:lang w:val="uk-UA"/>
              </w:rPr>
            </w:pPr>
            <w:r w:rsidRPr="00437A7A">
              <w:rPr>
                <w:rFonts w:ascii="Times New Roman" w:hAnsi="Times New Roman" w:cs="Times New Roman"/>
                <w:lang w:val="uk-UA"/>
              </w:rPr>
              <w:t>З урахуванням викладеного, проведені у 2023 році заходи щодо ведення персонального обліку призовників, військовозобов’язаних та резервістів дали змогу налагодити взаємодію КРАІЛ із районними (міськими) територіальними центрами комплектування та соціальної підтримки.</w:t>
            </w:r>
          </w:p>
          <w:p w14:paraId="1D9253AC" w14:textId="77777777" w:rsidR="007D07A9" w:rsidRDefault="00E51EF1" w:rsidP="005C4B3F">
            <w:pPr>
              <w:tabs>
                <w:tab w:val="left" w:pos="592"/>
              </w:tabs>
              <w:spacing w:after="0" w:line="240" w:lineRule="auto"/>
              <w:ind w:firstLine="308"/>
              <w:jc w:val="both"/>
              <w:rPr>
                <w:rFonts w:ascii="Times New Roman" w:hAnsi="Times New Roman" w:cs="Times New Roman"/>
                <w:sz w:val="24"/>
                <w:szCs w:val="24"/>
                <w:lang w:val="uk-UA"/>
              </w:rPr>
            </w:pPr>
            <w:r w:rsidRPr="00437A7A">
              <w:rPr>
                <w:rFonts w:ascii="Times New Roman" w:hAnsi="Times New Roman" w:cs="Times New Roman"/>
                <w:sz w:val="24"/>
                <w:szCs w:val="24"/>
                <w:lang w:val="uk-UA"/>
              </w:rPr>
              <w:t>За результатами проведених у 2023 році заходів, у КРАІЛ забезпечено функціонування системи військового обліку відповідно до вимог нормативно-правових актів.</w:t>
            </w:r>
          </w:p>
          <w:p w14:paraId="391B1C1A" w14:textId="7E40F007" w:rsidR="007C1E8B" w:rsidRPr="00437A7A" w:rsidRDefault="007C1E8B" w:rsidP="005C4B3F">
            <w:pPr>
              <w:tabs>
                <w:tab w:val="left" w:pos="592"/>
              </w:tabs>
              <w:spacing w:after="0" w:line="240" w:lineRule="auto"/>
              <w:ind w:firstLine="308"/>
              <w:jc w:val="both"/>
              <w:rPr>
                <w:rFonts w:ascii="Times New Roman" w:hAnsi="Times New Roman" w:cs="Times New Roman"/>
                <w:sz w:val="24"/>
                <w:szCs w:val="24"/>
                <w:lang w:val="uk-UA"/>
              </w:rPr>
            </w:pPr>
          </w:p>
        </w:tc>
      </w:tr>
      <w:tr w:rsidR="00DA3E9D" w:rsidRPr="00370289" w14:paraId="479A2D63"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08F58E96"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17.2</w:t>
            </w:r>
          </w:p>
        </w:tc>
        <w:tc>
          <w:tcPr>
            <w:tcW w:w="5119" w:type="dxa"/>
            <w:gridSpan w:val="2"/>
            <w:tcBorders>
              <w:top w:val="single" w:sz="4" w:space="0" w:color="auto"/>
              <w:left w:val="single" w:sz="4" w:space="0" w:color="auto"/>
              <w:bottom w:val="single" w:sz="4" w:space="0" w:color="auto"/>
              <w:right w:val="single" w:sz="4" w:space="0" w:color="auto"/>
            </w:tcBorders>
          </w:tcPr>
          <w:p w14:paraId="4F6BD43A" w14:textId="3EFE5B03"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eastAsia="Calibri" w:hAnsi="Times New Roman" w:cs="Times New Roman"/>
                <w:sz w:val="24"/>
                <w:szCs w:val="24"/>
                <w:lang w:val="uk-UA" w:eastAsia="ru-RU"/>
              </w:rPr>
              <w:t>Здійснення добору персоналу.</w:t>
            </w:r>
          </w:p>
        </w:tc>
        <w:tc>
          <w:tcPr>
            <w:tcW w:w="4820" w:type="dxa"/>
            <w:tcBorders>
              <w:top w:val="single" w:sz="4" w:space="0" w:color="auto"/>
              <w:left w:val="single" w:sz="4" w:space="0" w:color="auto"/>
              <w:bottom w:val="single" w:sz="4" w:space="0" w:color="auto"/>
              <w:right w:val="single" w:sz="4" w:space="0" w:color="auto"/>
            </w:tcBorders>
          </w:tcPr>
          <w:p w14:paraId="76B996B3" w14:textId="77777777" w:rsidR="007D07A9" w:rsidRPr="00370289" w:rsidRDefault="007D07A9" w:rsidP="00DA3E9D">
            <w:pPr>
              <w:widowControl w:val="0"/>
              <w:spacing w:after="0" w:line="240" w:lineRule="auto"/>
              <w:ind w:right="57"/>
              <w:jc w:val="both"/>
              <w:rPr>
                <w:rFonts w:ascii="Times New Roman" w:eastAsia="Times New Roman" w:hAnsi="Times New Roman" w:cs="Times New Roman"/>
                <w:sz w:val="24"/>
                <w:szCs w:val="24"/>
                <w:lang w:val="uk-UA"/>
              </w:rPr>
            </w:pPr>
            <w:r w:rsidRPr="00370289">
              <w:rPr>
                <w:rFonts w:ascii="Times New Roman" w:eastAsia="Times New Roman" w:hAnsi="Times New Roman" w:cs="Times New Roman"/>
                <w:sz w:val="24"/>
                <w:szCs w:val="24"/>
                <w:lang w:val="uk-UA"/>
              </w:rPr>
              <w:t>Закон України «Про державну службу»;</w:t>
            </w:r>
          </w:p>
          <w:p w14:paraId="0579CB99" w14:textId="64C2EC1E" w:rsidR="007D07A9" w:rsidRPr="0042417F" w:rsidRDefault="007D07A9" w:rsidP="0042417F">
            <w:pPr>
              <w:widowControl w:val="0"/>
              <w:spacing w:after="0" w:line="240" w:lineRule="auto"/>
              <w:ind w:left="57" w:right="57"/>
              <w:jc w:val="both"/>
              <w:rPr>
                <w:rFonts w:ascii="Times New Roman" w:eastAsia="Times New Roman" w:hAnsi="Times New Roman" w:cs="Times New Roman"/>
                <w:sz w:val="24"/>
                <w:szCs w:val="24"/>
                <w:lang w:val="uk-UA"/>
              </w:rPr>
            </w:pPr>
            <w:r w:rsidRPr="00370289">
              <w:rPr>
                <w:rFonts w:ascii="Times New Roman" w:eastAsia="Times New Roman" w:hAnsi="Times New Roman" w:cs="Times New Roman"/>
                <w:sz w:val="24"/>
                <w:szCs w:val="24"/>
                <w:lang w:val="uk-UA"/>
              </w:rPr>
              <w:t>Кодекс законів про працю України</w:t>
            </w:r>
          </w:p>
        </w:tc>
        <w:tc>
          <w:tcPr>
            <w:tcW w:w="2563" w:type="dxa"/>
            <w:gridSpan w:val="2"/>
            <w:tcBorders>
              <w:top w:val="single" w:sz="4" w:space="0" w:color="auto"/>
              <w:left w:val="single" w:sz="4" w:space="0" w:color="auto"/>
              <w:bottom w:val="single" w:sz="4" w:space="0" w:color="auto"/>
              <w:right w:val="single" w:sz="4" w:space="0" w:color="auto"/>
            </w:tcBorders>
          </w:tcPr>
          <w:p w14:paraId="2C8462FB" w14:textId="77777777" w:rsidR="007D07A9" w:rsidRPr="00370289" w:rsidRDefault="007D07A9" w:rsidP="00DA3E9D">
            <w:pPr>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персоналом</w:t>
            </w:r>
          </w:p>
        </w:tc>
        <w:tc>
          <w:tcPr>
            <w:tcW w:w="1916" w:type="dxa"/>
            <w:gridSpan w:val="2"/>
            <w:tcBorders>
              <w:top w:val="single" w:sz="4" w:space="0" w:color="auto"/>
              <w:left w:val="single" w:sz="4" w:space="0" w:color="auto"/>
              <w:bottom w:val="single" w:sz="4" w:space="0" w:color="auto"/>
              <w:right w:val="single" w:sz="4" w:space="0" w:color="auto"/>
            </w:tcBorders>
          </w:tcPr>
          <w:p w14:paraId="6DD60C13" w14:textId="77777777" w:rsidR="007D07A9" w:rsidRPr="00370289" w:rsidRDefault="007D07A9" w:rsidP="00DA3E9D">
            <w:pPr>
              <w:spacing w:after="0" w:line="240" w:lineRule="auto"/>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року</w:t>
            </w:r>
          </w:p>
        </w:tc>
      </w:tr>
      <w:tr w:rsidR="00DA3E9D" w:rsidRPr="00370289" w14:paraId="5E0A4D59" w14:textId="77777777" w:rsidTr="00185F55">
        <w:trPr>
          <w:trHeight w:val="132"/>
        </w:trPr>
        <w:tc>
          <w:tcPr>
            <w:tcW w:w="15677" w:type="dxa"/>
            <w:gridSpan w:val="8"/>
            <w:tcBorders>
              <w:top w:val="single" w:sz="4" w:space="0" w:color="auto"/>
              <w:left w:val="single" w:sz="4" w:space="0" w:color="auto"/>
              <w:bottom w:val="single" w:sz="4" w:space="0" w:color="auto"/>
              <w:right w:val="single" w:sz="4" w:space="0" w:color="auto"/>
            </w:tcBorders>
          </w:tcPr>
          <w:p w14:paraId="63696174"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1FFBDF52" w14:textId="713AA463" w:rsidR="00E51EF1" w:rsidRPr="00370289" w:rsidRDefault="00FA6E83" w:rsidP="0042417F">
            <w:pPr>
              <w:spacing w:after="0" w:line="240" w:lineRule="auto"/>
              <w:ind w:firstLine="308"/>
              <w:jc w:val="both"/>
              <w:rPr>
                <w:rFonts w:ascii="Times New Roman" w:hAnsi="Times New Roman" w:cs="Times New Roman"/>
                <w:sz w:val="24"/>
                <w:szCs w:val="24"/>
                <w:lang w:val="uk-UA"/>
              </w:rPr>
            </w:pPr>
            <w:r>
              <w:rPr>
                <w:rFonts w:ascii="Times New Roman" w:hAnsi="Times New Roman" w:cs="Times New Roman"/>
                <w:sz w:val="24"/>
                <w:szCs w:val="24"/>
                <w:lang w:val="uk-UA"/>
              </w:rPr>
              <w:t>У зв’язку із зупиненням</w:t>
            </w:r>
            <w:r w:rsidR="00E51EF1" w:rsidRPr="0037028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з </w:t>
            </w:r>
            <w:r w:rsidR="00E51EF1" w:rsidRPr="00370289">
              <w:rPr>
                <w:rFonts w:ascii="Times New Roman" w:hAnsi="Times New Roman" w:cs="Times New Roman"/>
                <w:sz w:val="24"/>
                <w:szCs w:val="24"/>
                <w:lang w:val="uk-UA"/>
              </w:rPr>
              <w:t>25 лютого 2022 року робот</w:t>
            </w:r>
            <w:r>
              <w:rPr>
                <w:rFonts w:ascii="Times New Roman" w:hAnsi="Times New Roman" w:cs="Times New Roman"/>
                <w:sz w:val="24"/>
                <w:szCs w:val="24"/>
                <w:lang w:val="uk-UA"/>
              </w:rPr>
              <w:t>и</w:t>
            </w:r>
            <w:r w:rsidR="00E51EF1" w:rsidRPr="00370289">
              <w:rPr>
                <w:rFonts w:ascii="Times New Roman" w:hAnsi="Times New Roman" w:cs="Times New Roman"/>
                <w:sz w:val="24"/>
                <w:szCs w:val="24"/>
                <w:lang w:val="uk-UA"/>
              </w:rPr>
              <w:t xml:space="preserve"> Єдиного порталу вакансій державної служби та призначення осіб на посади державної служби шляхом проходження конкурсного відбору</w:t>
            </w:r>
            <w:r>
              <w:rPr>
                <w:rFonts w:ascii="Times New Roman" w:hAnsi="Times New Roman" w:cs="Times New Roman"/>
                <w:sz w:val="24"/>
                <w:szCs w:val="24"/>
                <w:lang w:val="uk-UA"/>
              </w:rPr>
              <w:t xml:space="preserve"> через в</w:t>
            </w:r>
            <w:r w:rsidRPr="00370289">
              <w:rPr>
                <w:rFonts w:ascii="Times New Roman" w:hAnsi="Times New Roman" w:cs="Times New Roman"/>
                <w:sz w:val="24"/>
                <w:szCs w:val="24"/>
                <w:lang w:val="uk-UA"/>
              </w:rPr>
              <w:t xml:space="preserve">ведення воєнного стану в Україні, </w:t>
            </w:r>
            <w:r w:rsidR="0042417F">
              <w:rPr>
                <w:rFonts w:ascii="Times New Roman" w:hAnsi="Times New Roman" w:cs="Times New Roman"/>
                <w:sz w:val="24"/>
                <w:szCs w:val="24"/>
                <w:lang w:val="uk-UA"/>
              </w:rPr>
              <w:t xml:space="preserve"> </w:t>
            </w:r>
            <w:r w:rsidR="0042417F" w:rsidRPr="00370289">
              <w:rPr>
                <w:rFonts w:ascii="Times New Roman" w:hAnsi="Times New Roman" w:cs="Times New Roman"/>
                <w:sz w:val="24"/>
                <w:szCs w:val="24"/>
                <w:lang w:val="uk-UA"/>
              </w:rPr>
              <w:t xml:space="preserve">конкурси на зайняття вакантних посад державної служби категорії «Б» та «В» </w:t>
            </w:r>
            <w:r w:rsidR="0042417F">
              <w:rPr>
                <w:rFonts w:ascii="Times New Roman" w:hAnsi="Times New Roman" w:cs="Times New Roman"/>
                <w:sz w:val="24"/>
                <w:szCs w:val="24"/>
                <w:lang w:val="uk-UA"/>
              </w:rPr>
              <w:t xml:space="preserve">з 24.02.2022 </w:t>
            </w:r>
            <w:r w:rsidR="0042417F" w:rsidRPr="00370289">
              <w:rPr>
                <w:rFonts w:ascii="Times New Roman" w:hAnsi="Times New Roman" w:cs="Times New Roman"/>
                <w:sz w:val="24"/>
                <w:szCs w:val="24"/>
                <w:lang w:val="uk-UA"/>
              </w:rPr>
              <w:t>не здійснювались</w:t>
            </w:r>
            <w:r w:rsidR="0042417F">
              <w:rPr>
                <w:rFonts w:ascii="Times New Roman" w:hAnsi="Times New Roman" w:cs="Times New Roman"/>
                <w:sz w:val="24"/>
                <w:szCs w:val="24"/>
                <w:lang w:val="uk-UA"/>
              </w:rPr>
              <w:t>.</w:t>
            </w:r>
          </w:p>
          <w:p w14:paraId="1CB30C2E" w14:textId="226C384E" w:rsidR="00E51EF1" w:rsidRPr="00370289" w:rsidRDefault="00E51EF1" w:rsidP="0042417F">
            <w:pPr>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Водночас КРАІЛ упродовж 2023 року забезпечувал</w:t>
            </w:r>
            <w:r w:rsidR="00425B60">
              <w:rPr>
                <w:rFonts w:ascii="Times New Roman" w:hAnsi="Times New Roman" w:cs="Times New Roman"/>
                <w:sz w:val="24"/>
                <w:szCs w:val="24"/>
                <w:lang w:val="uk-UA"/>
              </w:rPr>
              <w:t>а</w:t>
            </w:r>
            <w:r w:rsidRPr="00370289">
              <w:rPr>
                <w:rFonts w:ascii="Times New Roman" w:hAnsi="Times New Roman" w:cs="Times New Roman"/>
                <w:sz w:val="24"/>
                <w:szCs w:val="24"/>
                <w:lang w:val="uk-UA"/>
              </w:rPr>
              <w:t xml:space="preserve"> безперебійну роботу органу, шляхом призначення кваліфікованого персоналу на посади державної служби відповідно до пункту 5 та абзацу другого пункту 7 статті 10 Закону України «Про правовий режим воєнного стану» без конкурсного відбору та строково, до призначення на цю посаду переможця конкурсу або до спливу 12 місяців з дня припинення чи скасування воєнного стану.</w:t>
            </w:r>
          </w:p>
          <w:p w14:paraId="1BE70DD1" w14:textId="4520FC0A" w:rsidR="00E51EF1" w:rsidRPr="00370289" w:rsidRDefault="00E51EF1" w:rsidP="0042417F">
            <w:pPr>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Впродовж 2023 року до КРАІЛ призначено 23 працівник</w:t>
            </w:r>
            <w:r w:rsidR="00425B60">
              <w:rPr>
                <w:rFonts w:ascii="Times New Roman" w:hAnsi="Times New Roman" w:cs="Times New Roman"/>
                <w:sz w:val="24"/>
                <w:szCs w:val="24"/>
                <w:lang w:val="uk-UA"/>
              </w:rPr>
              <w:t>и</w:t>
            </w:r>
            <w:r w:rsidRPr="00370289">
              <w:rPr>
                <w:rFonts w:ascii="Times New Roman" w:hAnsi="Times New Roman" w:cs="Times New Roman"/>
                <w:sz w:val="24"/>
                <w:szCs w:val="24"/>
                <w:lang w:val="uk-UA"/>
              </w:rPr>
              <w:t>, з них 21 працівник</w:t>
            </w:r>
            <w:r w:rsidR="00425B60">
              <w:rPr>
                <w:rFonts w:ascii="Times New Roman" w:hAnsi="Times New Roman" w:cs="Times New Roman"/>
                <w:sz w:val="24"/>
                <w:szCs w:val="24"/>
                <w:lang w:val="uk-UA"/>
              </w:rPr>
              <w:t>а</w:t>
            </w:r>
            <w:r w:rsidRPr="00370289">
              <w:rPr>
                <w:rFonts w:ascii="Times New Roman" w:hAnsi="Times New Roman" w:cs="Times New Roman"/>
                <w:sz w:val="24"/>
                <w:szCs w:val="24"/>
                <w:lang w:val="uk-UA"/>
              </w:rPr>
              <w:t xml:space="preserve"> строково, до призначення на цю посаду переможця конкурсу або до спливу 12 місяців з дня припинення чи скасування воєнного стану.</w:t>
            </w:r>
          </w:p>
          <w:p w14:paraId="7F4A3CC5" w14:textId="73A7A50D" w:rsidR="007D07A9" w:rsidRPr="00370289" w:rsidRDefault="00E51EF1" w:rsidP="0042417F">
            <w:pPr>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Разом  з тим, з метою залучення осіб</w:t>
            </w:r>
            <w:r w:rsidR="00FA6E83">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w:t>
            </w:r>
            <w:r w:rsidR="00425B60">
              <w:rPr>
                <w:rFonts w:ascii="Times New Roman" w:hAnsi="Times New Roman" w:cs="Times New Roman"/>
                <w:sz w:val="24"/>
                <w:szCs w:val="24"/>
                <w:lang w:val="uk-UA"/>
              </w:rPr>
              <w:t xml:space="preserve">які </w:t>
            </w:r>
            <w:r w:rsidRPr="00370289">
              <w:rPr>
                <w:rFonts w:ascii="Times New Roman" w:hAnsi="Times New Roman" w:cs="Times New Roman"/>
                <w:sz w:val="24"/>
                <w:szCs w:val="24"/>
                <w:lang w:val="uk-UA"/>
              </w:rPr>
              <w:t>бажаю</w:t>
            </w:r>
            <w:r w:rsidR="00425B60">
              <w:rPr>
                <w:rFonts w:ascii="Times New Roman" w:hAnsi="Times New Roman" w:cs="Times New Roman"/>
                <w:sz w:val="24"/>
                <w:szCs w:val="24"/>
                <w:lang w:val="uk-UA"/>
              </w:rPr>
              <w:t>ть</w:t>
            </w:r>
            <w:r w:rsidRPr="00370289">
              <w:rPr>
                <w:rFonts w:ascii="Times New Roman" w:hAnsi="Times New Roman" w:cs="Times New Roman"/>
                <w:sz w:val="24"/>
                <w:szCs w:val="24"/>
                <w:lang w:val="uk-UA"/>
              </w:rPr>
              <w:t xml:space="preserve"> долучитися до команди КРАІЛ</w:t>
            </w:r>
            <w:r w:rsidR="00FA6E83">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розроблено форму «Анкета кандидата на посаду КРАІЛ» для розділу «Вакансії» вебсайту КРАІЛ. </w:t>
            </w:r>
            <w:r w:rsidR="00FA6E83">
              <w:rPr>
                <w:rFonts w:ascii="Times New Roman" w:hAnsi="Times New Roman" w:cs="Times New Roman"/>
                <w:sz w:val="24"/>
                <w:szCs w:val="24"/>
                <w:lang w:val="uk-UA"/>
              </w:rPr>
              <w:t>У 2023 році а</w:t>
            </w:r>
            <w:r w:rsidRPr="00370289">
              <w:rPr>
                <w:rFonts w:ascii="Times New Roman" w:hAnsi="Times New Roman" w:cs="Times New Roman"/>
                <w:sz w:val="24"/>
                <w:szCs w:val="24"/>
                <w:lang w:val="uk-UA"/>
              </w:rPr>
              <w:t>нкетою скористал</w:t>
            </w:r>
            <w:r w:rsidR="00425B60">
              <w:rPr>
                <w:rFonts w:ascii="Times New Roman" w:hAnsi="Times New Roman" w:cs="Times New Roman"/>
                <w:sz w:val="24"/>
                <w:szCs w:val="24"/>
                <w:lang w:val="uk-UA"/>
              </w:rPr>
              <w:t>а</w:t>
            </w:r>
            <w:r w:rsidRPr="00370289">
              <w:rPr>
                <w:rFonts w:ascii="Times New Roman" w:hAnsi="Times New Roman" w:cs="Times New Roman"/>
                <w:sz w:val="24"/>
                <w:szCs w:val="24"/>
                <w:lang w:val="uk-UA"/>
              </w:rPr>
              <w:t>ся 61 ос</w:t>
            </w:r>
            <w:r w:rsidR="0042417F">
              <w:rPr>
                <w:rFonts w:ascii="Times New Roman" w:hAnsi="Times New Roman" w:cs="Times New Roman"/>
                <w:sz w:val="24"/>
                <w:szCs w:val="24"/>
                <w:lang w:val="uk-UA"/>
              </w:rPr>
              <w:t>о</w:t>
            </w:r>
            <w:r w:rsidRPr="00370289">
              <w:rPr>
                <w:rFonts w:ascii="Times New Roman" w:hAnsi="Times New Roman" w:cs="Times New Roman"/>
                <w:sz w:val="24"/>
                <w:szCs w:val="24"/>
                <w:lang w:val="uk-UA"/>
              </w:rPr>
              <w:t>б</w:t>
            </w:r>
            <w:r w:rsidR="0042417F">
              <w:rPr>
                <w:rFonts w:ascii="Times New Roman" w:hAnsi="Times New Roman" w:cs="Times New Roman"/>
                <w:sz w:val="24"/>
                <w:szCs w:val="24"/>
                <w:lang w:val="uk-UA"/>
              </w:rPr>
              <w:t>а</w:t>
            </w:r>
            <w:r w:rsidRPr="00370289">
              <w:rPr>
                <w:rFonts w:ascii="Times New Roman" w:hAnsi="Times New Roman" w:cs="Times New Roman"/>
                <w:sz w:val="24"/>
                <w:szCs w:val="24"/>
                <w:lang w:val="uk-UA"/>
              </w:rPr>
              <w:t>.</w:t>
            </w:r>
          </w:p>
        </w:tc>
      </w:tr>
      <w:tr w:rsidR="00DA3E9D" w:rsidRPr="00370289" w14:paraId="528D8FB7"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00CC0BCE"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17.3</w:t>
            </w:r>
          </w:p>
        </w:tc>
        <w:tc>
          <w:tcPr>
            <w:tcW w:w="5119" w:type="dxa"/>
            <w:gridSpan w:val="2"/>
            <w:tcBorders>
              <w:top w:val="single" w:sz="4" w:space="0" w:color="auto"/>
              <w:left w:val="single" w:sz="4" w:space="0" w:color="auto"/>
              <w:bottom w:val="single" w:sz="4" w:space="0" w:color="auto"/>
              <w:right w:val="single" w:sz="4" w:space="0" w:color="auto"/>
            </w:tcBorders>
          </w:tcPr>
          <w:p w14:paraId="2EED9356" w14:textId="3EF651D0" w:rsidR="007D07A9" w:rsidRPr="00370289" w:rsidRDefault="007D07A9" w:rsidP="00DA3E9D">
            <w:pPr>
              <w:autoSpaceDE w:val="0"/>
              <w:autoSpaceDN w:val="0"/>
              <w:adjustRightInd w:val="0"/>
              <w:spacing w:after="0" w:line="240" w:lineRule="auto"/>
              <w:jc w:val="both"/>
              <w:rPr>
                <w:rFonts w:ascii="Times New Roman" w:hAnsi="Times New Roman" w:cs="Times New Roman"/>
                <w:sz w:val="24"/>
                <w:szCs w:val="24"/>
                <w:lang w:val="uk-UA"/>
              </w:rPr>
            </w:pPr>
            <w:r w:rsidRPr="00370289">
              <w:rPr>
                <w:rFonts w:ascii="Times New Roman" w:eastAsia="Calibri" w:hAnsi="Times New Roman" w:cs="Times New Roman"/>
                <w:sz w:val="24"/>
                <w:szCs w:val="24"/>
                <w:lang w:val="uk-UA" w:eastAsia="ru-RU"/>
              </w:rPr>
              <w:t>Здійснення заходів щодо організації процесу оцінювання результатів службової діяльності державних службовців, які займають посади державної служби категорій «Б» і «В».</w:t>
            </w:r>
          </w:p>
        </w:tc>
        <w:tc>
          <w:tcPr>
            <w:tcW w:w="4820" w:type="dxa"/>
            <w:tcBorders>
              <w:top w:val="single" w:sz="4" w:space="0" w:color="auto"/>
              <w:left w:val="single" w:sz="4" w:space="0" w:color="auto"/>
              <w:bottom w:val="single" w:sz="4" w:space="0" w:color="auto"/>
              <w:right w:val="single" w:sz="4" w:space="0" w:color="auto"/>
            </w:tcBorders>
          </w:tcPr>
          <w:p w14:paraId="6B3A183E" w14:textId="77777777" w:rsidR="007D07A9" w:rsidRPr="00370289" w:rsidRDefault="007D07A9" w:rsidP="00DA3E9D">
            <w:pPr>
              <w:autoSpaceDE w:val="0"/>
              <w:autoSpaceDN w:val="0"/>
              <w:adjustRightInd w:val="0"/>
              <w:spacing w:after="0" w:line="240" w:lineRule="auto"/>
              <w:jc w:val="both"/>
              <w:rPr>
                <w:rFonts w:ascii="Times New Roman" w:hAnsi="Times New Roman" w:cs="Times New Roman"/>
                <w:strike/>
                <w:sz w:val="24"/>
                <w:szCs w:val="24"/>
                <w:lang w:val="uk-UA"/>
              </w:rPr>
            </w:pPr>
            <w:r w:rsidRPr="00370289">
              <w:rPr>
                <w:rFonts w:ascii="Times New Roman" w:eastAsia="Calibri" w:hAnsi="Times New Roman" w:cs="Times New Roman"/>
                <w:sz w:val="24"/>
                <w:szCs w:val="24"/>
                <w:lang w:val="uk-UA" w:eastAsia="ru-RU"/>
              </w:rPr>
              <w:t>Закон України «Про державну службу»; постанова Кабінету Міністрів України від 23 серпня 2017 р. № 640</w:t>
            </w:r>
          </w:p>
        </w:tc>
        <w:tc>
          <w:tcPr>
            <w:tcW w:w="2563" w:type="dxa"/>
            <w:gridSpan w:val="2"/>
            <w:tcBorders>
              <w:top w:val="single" w:sz="4" w:space="0" w:color="auto"/>
              <w:left w:val="single" w:sz="4" w:space="0" w:color="auto"/>
              <w:bottom w:val="single" w:sz="4" w:space="0" w:color="auto"/>
              <w:right w:val="single" w:sz="4" w:space="0" w:color="auto"/>
            </w:tcBorders>
          </w:tcPr>
          <w:p w14:paraId="2EC0EB3D" w14:textId="77777777" w:rsidR="007D07A9" w:rsidRPr="00370289" w:rsidRDefault="007D07A9" w:rsidP="00DA3E9D">
            <w:pPr>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персоналом</w:t>
            </w:r>
          </w:p>
          <w:p w14:paraId="29EFC621" w14:textId="0C4DF876" w:rsidR="007D07A9" w:rsidRPr="00370289" w:rsidRDefault="007D07A9" w:rsidP="00DA3E9D">
            <w:pPr>
              <w:pStyle w:val="Standard"/>
              <w:widowControl w:val="0"/>
              <w:rPr>
                <w:rFonts w:ascii="Times New Roman" w:hAnsi="Times New Roman" w:cs="Times New Roman"/>
                <w:i/>
                <w:lang w:val="uk-UA"/>
              </w:rPr>
            </w:pPr>
            <w:r w:rsidRPr="00370289">
              <w:rPr>
                <w:rFonts w:ascii="Times New Roman" w:hAnsi="Times New Roman" w:cs="Times New Roman"/>
                <w:lang w:val="uk-UA"/>
              </w:rPr>
              <w:t xml:space="preserve">інші ССП </w:t>
            </w:r>
          </w:p>
          <w:p w14:paraId="6E90969C" w14:textId="77777777" w:rsidR="007D07A9" w:rsidRPr="00370289" w:rsidRDefault="007D07A9" w:rsidP="00DA3E9D">
            <w:pPr>
              <w:spacing w:after="0" w:line="240" w:lineRule="auto"/>
              <w:ind w:right="57"/>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3BEEC879" w14:textId="77777777" w:rsidR="007D07A9" w:rsidRPr="00370289" w:rsidRDefault="007D07A9" w:rsidP="00DA3E9D">
            <w:pPr>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Жовтень-грудень</w:t>
            </w:r>
          </w:p>
        </w:tc>
      </w:tr>
      <w:tr w:rsidR="00DA3E9D" w:rsidRPr="00AA0790" w14:paraId="1FAFBB84" w14:textId="77777777" w:rsidTr="00185F55">
        <w:trPr>
          <w:trHeight w:val="508"/>
        </w:trPr>
        <w:tc>
          <w:tcPr>
            <w:tcW w:w="15677" w:type="dxa"/>
            <w:gridSpan w:val="8"/>
            <w:tcBorders>
              <w:top w:val="single" w:sz="4" w:space="0" w:color="auto"/>
              <w:left w:val="single" w:sz="4" w:space="0" w:color="auto"/>
              <w:bottom w:val="single" w:sz="4" w:space="0" w:color="auto"/>
              <w:right w:val="single" w:sz="4" w:space="0" w:color="auto"/>
            </w:tcBorders>
          </w:tcPr>
          <w:p w14:paraId="5CCC9C6B"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102FC98B" w14:textId="63195489" w:rsidR="00AA0790" w:rsidRDefault="00E51EF1" w:rsidP="0042417F">
            <w:pPr>
              <w:spacing w:after="0" w:line="240" w:lineRule="auto"/>
              <w:ind w:right="57" w:firstLine="308"/>
              <w:jc w:val="both"/>
              <w:rPr>
                <w:rFonts w:ascii="Times New Roman" w:eastAsia="Times New Roman" w:hAnsi="Times New Roman" w:cs="Times New Roman"/>
                <w:sz w:val="24"/>
                <w:szCs w:val="24"/>
                <w:lang w:val="uk-UA"/>
              </w:rPr>
            </w:pPr>
            <w:r w:rsidRPr="00370289">
              <w:rPr>
                <w:rFonts w:ascii="Times New Roman" w:hAnsi="Times New Roman" w:cs="Times New Roman"/>
                <w:sz w:val="24"/>
                <w:szCs w:val="24"/>
                <w:lang w:val="uk-UA"/>
              </w:rPr>
              <w:t>Відповідно до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r w:rsidR="00425B60">
              <w:rPr>
                <w:rFonts w:ascii="Times New Roman" w:hAnsi="Times New Roman" w:cs="Times New Roman"/>
                <w:sz w:val="24"/>
                <w:szCs w:val="24"/>
                <w:lang w:val="uk-UA"/>
              </w:rPr>
              <w:t>,</w:t>
            </w:r>
            <w:r w:rsidR="0042417F">
              <w:rPr>
                <w:rFonts w:ascii="Times New Roman" w:hAnsi="Times New Roman" w:cs="Times New Roman"/>
                <w:sz w:val="24"/>
                <w:szCs w:val="24"/>
                <w:lang w:val="uk-UA"/>
              </w:rPr>
              <w:t xml:space="preserve"> та </w:t>
            </w:r>
            <w:r w:rsidRPr="00370289">
              <w:rPr>
                <w:rFonts w:ascii="Times New Roman" w:hAnsi="Times New Roman" w:cs="Times New Roman"/>
                <w:sz w:val="24"/>
                <w:szCs w:val="24"/>
                <w:lang w:val="uk-UA"/>
              </w:rPr>
              <w:t>з метою визначення якості виконання поставлених завдань державними службовцями, які займають посади державної служби категорії «Б» і «В»</w:t>
            </w:r>
            <w:r w:rsidR="0042417F">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забезпечено </w:t>
            </w:r>
            <w:r w:rsidR="00425B60">
              <w:rPr>
                <w:rFonts w:ascii="Times New Roman" w:hAnsi="Times New Roman" w:cs="Times New Roman"/>
                <w:sz w:val="24"/>
                <w:szCs w:val="24"/>
                <w:lang w:val="uk-UA"/>
              </w:rPr>
              <w:t>в</w:t>
            </w:r>
            <w:r w:rsidRPr="00370289">
              <w:rPr>
                <w:rFonts w:ascii="Times New Roman" w:hAnsi="Times New Roman" w:cs="Times New Roman"/>
                <w:sz w:val="24"/>
                <w:szCs w:val="24"/>
                <w:lang w:val="uk-UA"/>
              </w:rPr>
              <w:t xml:space="preserve"> період з жовтня по грудень </w:t>
            </w:r>
            <w:r w:rsidRPr="00370289">
              <w:rPr>
                <w:rFonts w:ascii="Times New Roman" w:eastAsia="Times New Roman" w:hAnsi="Times New Roman" w:cs="Times New Roman"/>
                <w:sz w:val="24"/>
                <w:szCs w:val="24"/>
                <w:lang w:val="uk-UA"/>
              </w:rPr>
              <w:t>організацію процесу проведення оцінювання результатів службової діяльності державних службовців КРАІЛ.</w:t>
            </w:r>
          </w:p>
          <w:p w14:paraId="3DA936FF" w14:textId="11177964" w:rsidR="007D07A9" w:rsidRPr="0042417F" w:rsidRDefault="00E51EF1" w:rsidP="0042417F">
            <w:pPr>
              <w:spacing w:after="0" w:line="240" w:lineRule="auto"/>
              <w:ind w:right="57" w:firstLine="308"/>
              <w:jc w:val="both"/>
              <w:rPr>
                <w:rFonts w:ascii="Times New Roman" w:hAnsi="Times New Roman" w:cs="Times New Roman"/>
                <w:sz w:val="24"/>
                <w:szCs w:val="24"/>
                <w:shd w:val="clear" w:color="auto" w:fill="FFFFFF"/>
                <w:lang w:val="uk-UA"/>
              </w:rPr>
            </w:pPr>
            <w:r w:rsidRPr="00370289">
              <w:rPr>
                <w:rFonts w:ascii="Times New Roman" w:eastAsia="Times New Roman" w:hAnsi="Times New Roman" w:cs="Times New Roman"/>
                <w:sz w:val="24"/>
                <w:szCs w:val="24"/>
                <w:lang w:val="uk-UA"/>
              </w:rPr>
              <w:t xml:space="preserve">Всього у 2023 році оцінювання результатів службової діяльності в КРАІЛ пройшли 57 осіб, з них отримали відмінні оцінки 75%. </w:t>
            </w:r>
            <w:r w:rsidRPr="00370289">
              <w:rPr>
                <w:rFonts w:ascii="Times New Roman" w:hAnsi="Times New Roman" w:cs="Times New Roman"/>
                <w:sz w:val="24"/>
                <w:szCs w:val="24"/>
                <w:shd w:val="clear" w:color="auto" w:fill="FFFFFF"/>
                <w:lang w:val="uk-UA"/>
              </w:rPr>
              <w:t>За підсумками визначення результатів виконання завдань негативні оцінки відсутні.</w:t>
            </w:r>
          </w:p>
        </w:tc>
      </w:tr>
      <w:tr w:rsidR="00DA3E9D" w:rsidRPr="00370289" w14:paraId="7FFE55E6"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1BCF3D71"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17.4</w:t>
            </w:r>
          </w:p>
        </w:tc>
        <w:tc>
          <w:tcPr>
            <w:tcW w:w="5119" w:type="dxa"/>
            <w:gridSpan w:val="2"/>
            <w:tcBorders>
              <w:top w:val="single" w:sz="4" w:space="0" w:color="auto"/>
              <w:left w:val="single" w:sz="4" w:space="0" w:color="auto"/>
              <w:bottom w:val="single" w:sz="4" w:space="0" w:color="auto"/>
              <w:right w:val="single" w:sz="4" w:space="0" w:color="auto"/>
            </w:tcBorders>
          </w:tcPr>
          <w:p w14:paraId="3828D83E" w14:textId="2C8C82A4"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Здійснення документального оформлення проходження державної служби та трудових відносин у КРАІЛ.</w:t>
            </w:r>
          </w:p>
        </w:tc>
        <w:tc>
          <w:tcPr>
            <w:tcW w:w="4820" w:type="dxa"/>
            <w:tcBorders>
              <w:top w:val="single" w:sz="4" w:space="0" w:color="auto"/>
              <w:left w:val="single" w:sz="4" w:space="0" w:color="auto"/>
              <w:bottom w:val="single" w:sz="4" w:space="0" w:color="auto"/>
              <w:right w:val="single" w:sz="4" w:space="0" w:color="auto"/>
            </w:tcBorders>
          </w:tcPr>
          <w:p w14:paraId="11FCA55B"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України «Про державну службу»;</w:t>
            </w:r>
          </w:p>
          <w:p w14:paraId="24605DF1"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eastAsia="Times New Roman" w:hAnsi="Times New Roman" w:cs="Times New Roman"/>
                <w:sz w:val="24"/>
                <w:szCs w:val="24"/>
                <w:lang w:val="uk-UA"/>
              </w:rPr>
              <w:t>Кодекс законів про працю України</w:t>
            </w:r>
          </w:p>
        </w:tc>
        <w:tc>
          <w:tcPr>
            <w:tcW w:w="2563" w:type="dxa"/>
            <w:gridSpan w:val="2"/>
            <w:tcBorders>
              <w:top w:val="single" w:sz="4" w:space="0" w:color="auto"/>
              <w:left w:val="single" w:sz="4" w:space="0" w:color="auto"/>
              <w:bottom w:val="single" w:sz="4" w:space="0" w:color="auto"/>
              <w:right w:val="single" w:sz="4" w:space="0" w:color="auto"/>
            </w:tcBorders>
          </w:tcPr>
          <w:p w14:paraId="20009DC6" w14:textId="77777777" w:rsidR="007D07A9" w:rsidRPr="00370289" w:rsidRDefault="007D07A9" w:rsidP="00DA3E9D">
            <w:pPr>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персоналом</w:t>
            </w:r>
          </w:p>
        </w:tc>
        <w:tc>
          <w:tcPr>
            <w:tcW w:w="1916" w:type="dxa"/>
            <w:gridSpan w:val="2"/>
            <w:tcBorders>
              <w:top w:val="single" w:sz="4" w:space="0" w:color="auto"/>
              <w:left w:val="single" w:sz="4" w:space="0" w:color="auto"/>
              <w:bottom w:val="single" w:sz="4" w:space="0" w:color="auto"/>
              <w:right w:val="single" w:sz="4" w:space="0" w:color="auto"/>
            </w:tcBorders>
          </w:tcPr>
          <w:p w14:paraId="52B189BF" w14:textId="77777777" w:rsidR="007D07A9" w:rsidRPr="00370289" w:rsidRDefault="007D07A9" w:rsidP="00DA3E9D">
            <w:pPr>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року</w:t>
            </w:r>
          </w:p>
        </w:tc>
      </w:tr>
      <w:tr w:rsidR="00DA3E9D" w:rsidRPr="00370289" w14:paraId="446E77D1" w14:textId="77777777" w:rsidTr="00185F55">
        <w:trPr>
          <w:trHeight w:val="267"/>
        </w:trPr>
        <w:tc>
          <w:tcPr>
            <w:tcW w:w="15677" w:type="dxa"/>
            <w:gridSpan w:val="8"/>
            <w:tcBorders>
              <w:top w:val="single" w:sz="4" w:space="0" w:color="auto"/>
              <w:left w:val="single" w:sz="4" w:space="0" w:color="auto"/>
              <w:bottom w:val="single" w:sz="4" w:space="0" w:color="auto"/>
              <w:right w:val="single" w:sz="4" w:space="0" w:color="auto"/>
            </w:tcBorders>
          </w:tcPr>
          <w:p w14:paraId="3099A9B0"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75B94E7E" w14:textId="3B051E81" w:rsidR="0042417F" w:rsidRDefault="003C7F60" w:rsidP="0042417F">
            <w:pPr>
              <w:spacing w:after="0" w:line="240" w:lineRule="auto"/>
              <w:ind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З</w:t>
            </w:r>
            <w:r w:rsidR="0042417F">
              <w:rPr>
                <w:rFonts w:ascii="Times New Roman" w:hAnsi="Times New Roman" w:cs="Times New Roman"/>
                <w:sz w:val="24"/>
                <w:szCs w:val="24"/>
                <w:lang w:val="uk-UA"/>
              </w:rPr>
              <w:t>абезпечено</w:t>
            </w:r>
            <w:r w:rsidR="0047261A" w:rsidRPr="00370289">
              <w:rPr>
                <w:rFonts w:ascii="Times New Roman" w:hAnsi="Times New Roman" w:cs="Times New Roman"/>
                <w:sz w:val="24"/>
                <w:szCs w:val="24"/>
                <w:lang w:val="uk-UA"/>
              </w:rPr>
              <w:t xml:space="preserve"> </w:t>
            </w:r>
            <w:r>
              <w:rPr>
                <w:rFonts w:ascii="Times New Roman" w:hAnsi="Times New Roman" w:cs="Times New Roman"/>
                <w:sz w:val="24"/>
                <w:szCs w:val="24"/>
                <w:lang w:val="uk-UA"/>
              </w:rPr>
              <w:t>в</w:t>
            </w:r>
            <w:r w:rsidRPr="00370289">
              <w:rPr>
                <w:rFonts w:ascii="Times New Roman" w:hAnsi="Times New Roman" w:cs="Times New Roman"/>
                <w:sz w:val="24"/>
                <w:szCs w:val="24"/>
                <w:lang w:val="uk-UA"/>
              </w:rPr>
              <w:t xml:space="preserve">продовж 2023 року </w:t>
            </w:r>
            <w:r w:rsidR="00425B60" w:rsidRPr="00370289">
              <w:rPr>
                <w:rFonts w:ascii="Times New Roman" w:hAnsi="Times New Roman" w:cs="Times New Roman"/>
                <w:sz w:val="24"/>
                <w:szCs w:val="24"/>
                <w:lang w:val="uk-UA"/>
              </w:rPr>
              <w:t>безперебійн</w:t>
            </w:r>
            <w:r w:rsidR="00425B60">
              <w:rPr>
                <w:rFonts w:ascii="Times New Roman" w:hAnsi="Times New Roman" w:cs="Times New Roman"/>
                <w:sz w:val="24"/>
                <w:szCs w:val="24"/>
                <w:lang w:val="uk-UA"/>
              </w:rPr>
              <w:t>у</w:t>
            </w:r>
            <w:r w:rsidR="00425B60" w:rsidRPr="00370289">
              <w:rPr>
                <w:rFonts w:ascii="Times New Roman" w:hAnsi="Times New Roman" w:cs="Times New Roman"/>
                <w:sz w:val="24"/>
                <w:szCs w:val="24"/>
                <w:lang w:val="uk-UA"/>
              </w:rPr>
              <w:t xml:space="preserve"> </w:t>
            </w:r>
            <w:r w:rsidR="0047261A" w:rsidRPr="00370289">
              <w:rPr>
                <w:rFonts w:ascii="Times New Roman" w:hAnsi="Times New Roman" w:cs="Times New Roman"/>
                <w:sz w:val="24"/>
                <w:szCs w:val="24"/>
                <w:lang w:val="uk-UA"/>
              </w:rPr>
              <w:t>робот</w:t>
            </w:r>
            <w:r>
              <w:rPr>
                <w:rFonts w:ascii="Times New Roman" w:hAnsi="Times New Roman" w:cs="Times New Roman"/>
                <w:sz w:val="24"/>
                <w:szCs w:val="24"/>
                <w:lang w:val="uk-UA"/>
              </w:rPr>
              <w:t>у</w:t>
            </w:r>
            <w:r w:rsidR="0047261A" w:rsidRPr="00370289">
              <w:rPr>
                <w:rFonts w:ascii="Times New Roman" w:hAnsi="Times New Roman" w:cs="Times New Roman"/>
                <w:sz w:val="24"/>
                <w:szCs w:val="24"/>
                <w:lang w:val="uk-UA"/>
              </w:rPr>
              <w:t xml:space="preserve"> </w:t>
            </w:r>
            <w:r w:rsidR="00425B60">
              <w:rPr>
                <w:rFonts w:ascii="Times New Roman" w:hAnsi="Times New Roman" w:cs="Times New Roman"/>
                <w:sz w:val="24"/>
                <w:szCs w:val="24"/>
                <w:lang w:val="uk-UA"/>
              </w:rPr>
              <w:t xml:space="preserve">з </w:t>
            </w:r>
            <w:r w:rsidR="0047261A" w:rsidRPr="00370289">
              <w:rPr>
                <w:rFonts w:ascii="Times New Roman" w:hAnsi="Times New Roman" w:cs="Times New Roman"/>
                <w:sz w:val="24"/>
                <w:szCs w:val="24"/>
                <w:lang w:val="uk-UA"/>
              </w:rPr>
              <w:t>документального оформлення проходження державної служби та трудових відносин відповідно до вимог Закону України «Про державну службу», Порядку обчислення стажу державної служби, затвердженого постановою Кабінету Міністрів України від 25 березня 2016 року № 229, Порядку присвоєння рангів державних службовців, затверджен</w:t>
            </w:r>
            <w:r w:rsidR="00425B60">
              <w:rPr>
                <w:rFonts w:ascii="Times New Roman" w:hAnsi="Times New Roman" w:cs="Times New Roman"/>
                <w:sz w:val="24"/>
                <w:szCs w:val="24"/>
                <w:lang w:val="uk-UA"/>
              </w:rPr>
              <w:t>ого</w:t>
            </w:r>
            <w:r w:rsidR="0047261A" w:rsidRPr="00370289">
              <w:rPr>
                <w:rFonts w:ascii="Times New Roman" w:hAnsi="Times New Roman" w:cs="Times New Roman"/>
                <w:sz w:val="24"/>
                <w:szCs w:val="24"/>
                <w:lang w:val="uk-UA"/>
              </w:rPr>
              <w:t xml:space="preserve"> постановою Кабінету Міністрів України від 20.04.2016 № 306, Порядку ведення та зберігання особових справ державних службовців, затвердженого наказом Національного агентства України з питань державної служби </w:t>
            </w:r>
            <w:r w:rsidR="00425B60">
              <w:rPr>
                <w:rFonts w:ascii="Times New Roman" w:hAnsi="Times New Roman" w:cs="Times New Roman"/>
                <w:sz w:val="24"/>
                <w:szCs w:val="24"/>
                <w:lang w:val="uk-UA"/>
              </w:rPr>
              <w:t xml:space="preserve">від </w:t>
            </w:r>
            <w:r w:rsidR="0047261A" w:rsidRPr="00370289">
              <w:rPr>
                <w:rFonts w:ascii="Times New Roman" w:hAnsi="Times New Roman" w:cs="Times New Roman"/>
                <w:sz w:val="24"/>
                <w:szCs w:val="24"/>
                <w:lang w:val="uk-UA"/>
              </w:rPr>
              <w:t>22.03.2016  № 64</w:t>
            </w:r>
            <w:r w:rsidR="00425B60">
              <w:rPr>
                <w:rFonts w:ascii="Times New Roman" w:hAnsi="Times New Roman" w:cs="Times New Roman"/>
                <w:sz w:val="24"/>
                <w:szCs w:val="24"/>
                <w:lang w:val="uk-UA"/>
              </w:rPr>
              <w:t>,</w:t>
            </w:r>
            <w:r w:rsidR="0047261A" w:rsidRPr="00370289">
              <w:rPr>
                <w:rFonts w:ascii="Times New Roman" w:hAnsi="Times New Roman" w:cs="Times New Roman"/>
                <w:sz w:val="24"/>
                <w:szCs w:val="24"/>
                <w:lang w:val="uk-UA"/>
              </w:rPr>
              <w:t xml:space="preserve"> та Інструкції про порядок ведення трудових книжок працівників, затверджено</w:t>
            </w:r>
            <w:r w:rsidR="00425B60">
              <w:rPr>
                <w:rFonts w:ascii="Times New Roman" w:hAnsi="Times New Roman" w:cs="Times New Roman"/>
                <w:sz w:val="24"/>
                <w:szCs w:val="24"/>
                <w:lang w:val="uk-UA"/>
              </w:rPr>
              <w:t>ї</w:t>
            </w:r>
            <w:r w:rsidR="0047261A" w:rsidRPr="00370289">
              <w:rPr>
                <w:rFonts w:ascii="Times New Roman" w:hAnsi="Times New Roman" w:cs="Times New Roman"/>
                <w:sz w:val="24"/>
                <w:szCs w:val="24"/>
                <w:lang w:val="uk-UA"/>
              </w:rPr>
              <w:t xml:space="preserve"> наказом Міністерства праці України, Міністерства юстиції України, Міністерства соціального захисту населення України </w:t>
            </w:r>
            <w:r w:rsidR="00425B60">
              <w:rPr>
                <w:rFonts w:ascii="Times New Roman" w:hAnsi="Times New Roman" w:cs="Times New Roman"/>
                <w:sz w:val="24"/>
                <w:szCs w:val="24"/>
                <w:lang w:val="uk-UA"/>
              </w:rPr>
              <w:t xml:space="preserve">від </w:t>
            </w:r>
            <w:r w:rsidR="0047261A" w:rsidRPr="00370289">
              <w:rPr>
                <w:rFonts w:ascii="Times New Roman" w:hAnsi="Times New Roman" w:cs="Times New Roman"/>
                <w:sz w:val="24"/>
                <w:szCs w:val="24"/>
                <w:lang w:val="uk-UA"/>
              </w:rPr>
              <w:t xml:space="preserve">29.07.1993 № 58. </w:t>
            </w:r>
          </w:p>
          <w:p w14:paraId="51A6522D" w14:textId="603805F4" w:rsidR="0042417F" w:rsidRDefault="0047261A" w:rsidP="0042417F">
            <w:pPr>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Забезпечено своєчасне присвоєння чергових рангів державним службовцям (13 осіб) та встановлення надбавки за вислугу років державної служби (54 ос</w:t>
            </w:r>
            <w:r w:rsidR="00425B60">
              <w:rPr>
                <w:rFonts w:ascii="Times New Roman" w:hAnsi="Times New Roman" w:cs="Times New Roman"/>
                <w:sz w:val="24"/>
                <w:szCs w:val="24"/>
                <w:lang w:val="uk-UA"/>
              </w:rPr>
              <w:t>о</w:t>
            </w:r>
            <w:r w:rsidRPr="00370289">
              <w:rPr>
                <w:rFonts w:ascii="Times New Roman" w:hAnsi="Times New Roman" w:cs="Times New Roman"/>
                <w:sz w:val="24"/>
                <w:szCs w:val="24"/>
                <w:lang w:val="uk-UA"/>
              </w:rPr>
              <w:t>б</w:t>
            </w:r>
            <w:r w:rsidR="00425B60">
              <w:rPr>
                <w:rFonts w:ascii="Times New Roman" w:hAnsi="Times New Roman" w:cs="Times New Roman"/>
                <w:sz w:val="24"/>
                <w:szCs w:val="24"/>
                <w:lang w:val="uk-UA"/>
              </w:rPr>
              <w:t>и</w:t>
            </w:r>
            <w:r w:rsidRPr="00370289">
              <w:rPr>
                <w:rFonts w:ascii="Times New Roman" w:hAnsi="Times New Roman" w:cs="Times New Roman"/>
                <w:sz w:val="24"/>
                <w:szCs w:val="24"/>
                <w:lang w:val="uk-UA"/>
              </w:rPr>
              <w:t>).</w:t>
            </w:r>
          </w:p>
          <w:p w14:paraId="0F90E359" w14:textId="7907DAFA" w:rsidR="007D07A9" w:rsidRPr="00370289" w:rsidRDefault="0042417F" w:rsidP="0042417F">
            <w:pPr>
              <w:spacing w:after="0" w:line="240" w:lineRule="auto"/>
              <w:ind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Також</w:t>
            </w:r>
            <w:r w:rsidR="0047261A" w:rsidRPr="00370289">
              <w:rPr>
                <w:rFonts w:ascii="Times New Roman" w:hAnsi="Times New Roman" w:cs="Times New Roman"/>
                <w:sz w:val="24"/>
                <w:szCs w:val="24"/>
                <w:lang w:val="uk-UA"/>
              </w:rPr>
              <w:t xml:space="preserve"> здійснювалос</w:t>
            </w:r>
            <w:r w:rsidR="00425B60">
              <w:rPr>
                <w:rFonts w:ascii="Times New Roman" w:hAnsi="Times New Roman" w:cs="Times New Roman"/>
                <w:sz w:val="24"/>
                <w:szCs w:val="24"/>
                <w:lang w:val="uk-UA"/>
              </w:rPr>
              <w:t>я</w:t>
            </w:r>
            <w:r w:rsidR="0047261A" w:rsidRPr="00370289">
              <w:rPr>
                <w:rFonts w:ascii="Times New Roman" w:hAnsi="Times New Roman" w:cs="Times New Roman"/>
                <w:sz w:val="24"/>
                <w:szCs w:val="24"/>
                <w:lang w:val="uk-UA"/>
              </w:rPr>
              <w:t xml:space="preserve"> ведення особових справ працівників КРАІЛ, заповнення трудових книжок та внесення до них відповідних записів (призначення, звільнення, присвоєння рангів тощо).</w:t>
            </w:r>
          </w:p>
        </w:tc>
      </w:tr>
      <w:tr w:rsidR="00DA3E9D" w:rsidRPr="00370289" w14:paraId="6B25F4CE" w14:textId="77777777" w:rsidTr="00185F55">
        <w:trPr>
          <w:trHeight w:val="507"/>
        </w:trPr>
        <w:tc>
          <w:tcPr>
            <w:tcW w:w="1259" w:type="dxa"/>
            <w:tcBorders>
              <w:top w:val="single" w:sz="4" w:space="0" w:color="auto"/>
              <w:left w:val="single" w:sz="4" w:space="0" w:color="auto"/>
              <w:bottom w:val="single" w:sz="4" w:space="0" w:color="auto"/>
              <w:right w:val="single" w:sz="4" w:space="0" w:color="auto"/>
            </w:tcBorders>
          </w:tcPr>
          <w:p w14:paraId="5B325FE0" w14:textId="77777777" w:rsidR="007D07A9" w:rsidRPr="00370289" w:rsidRDefault="007D07A9"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17.5</w:t>
            </w:r>
          </w:p>
        </w:tc>
        <w:tc>
          <w:tcPr>
            <w:tcW w:w="5119" w:type="dxa"/>
            <w:gridSpan w:val="2"/>
            <w:tcBorders>
              <w:top w:val="single" w:sz="4" w:space="0" w:color="auto"/>
              <w:left w:val="single" w:sz="4" w:space="0" w:color="auto"/>
              <w:bottom w:val="single" w:sz="4" w:space="0" w:color="auto"/>
              <w:right w:val="single" w:sz="4" w:space="0" w:color="auto"/>
            </w:tcBorders>
          </w:tcPr>
          <w:p w14:paraId="3694F003" w14:textId="77777777" w:rsidR="007D07A9" w:rsidRPr="00370289" w:rsidRDefault="007D07A9" w:rsidP="00DA3E9D">
            <w:pPr>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370289">
              <w:rPr>
                <w:rFonts w:ascii="Times New Roman" w:eastAsia="Calibri" w:hAnsi="Times New Roman" w:cs="Times New Roman"/>
                <w:sz w:val="24"/>
                <w:szCs w:val="24"/>
                <w:lang w:val="uk-UA" w:eastAsia="ru-RU"/>
              </w:rPr>
              <w:t>Організація підвищення кваліфікації персоналу КРАІЛ.</w:t>
            </w:r>
          </w:p>
          <w:p w14:paraId="0AC8828D" w14:textId="77777777" w:rsidR="007D07A9" w:rsidRPr="00370289" w:rsidRDefault="007D07A9" w:rsidP="00DA3E9D">
            <w:pPr>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370289">
              <w:rPr>
                <w:rFonts w:ascii="Times New Roman" w:eastAsia="Calibri" w:hAnsi="Times New Roman" w:cs="Times New Roman"/>
                <w:sz w:val="24"/>
                <w:szCs w:val="24"/>
                <w:lang w:val="uk-UA" w:eastAsia="ru-RU"/>
              </w:rPr>
              <w:t xml:space="preserve">Також, працівники КРАІЛ здійснюють удосконалення своїх навичок (цифрової грамотності, рівня володіння державною мовою, поліпшення знання іноземної мови, стратегічного планування та управління тощо), в тому числі шляхом самоосвіти. </w:t>
            </w:r>
          </w:p>
        </w:tc>
        <w:tc>
          <w:tcPr>
            <w:tcW w:w="4820" w:type="dxa"/>
            <w:tcBorders>
              <w:top w:val="single" w:sz="4" w:space="0" w:color="auto"/>
              <w:left w:val="single" w:sz="4" w:space="0" w:color="auto"/>
              <w:bottom w:val="single" w:sz="4" w:space="0" w:color="auto"/>
              <w:right w:val="single" w:sz="4" w:space="0" w:color="auto"/>
            </w:tcBorders>
          </w:tcPr>
          <w:p w14:paraId="49451E6F" w14:textId="77777777" w:rsidR="007D07A9" w:rsidRPr="00370289" w:rsidRDefault="007D07A9" w:rsidP="00DA3E9D">
            <w:pPr>
              <w:snapToGrid w:val="0"/>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Стратегічний план КРАІЛ на 2022-2024 рр.: завдання 4.1</w:t>
            </w:r>
          </w:p>
        </w:tc>
        <w:tc>
          <w:tcPr>
            <w:tcW w:w="2563" w:type="dxa"/>
            <w:gridSpan w:val="2"/>
            <w:tcBorders>
              <w:top w:val="single" w:sz="4" w:space="0" w:color="auto"/>
              <w:left w:val="single" w:sz="4" w:space="0" w:color="auto"/>
              <w:bottom w:val="single" w:sz="4" w:space="0" w:color="auto"/>
              <w:right w:val="single" w:sz="4" w:space="0" w:color="auto"/>
            </w:tcBorders>
          </w:tcPr>
          <w:p w14:paraId="7BAD5F8A" w14:textId="77777777" w:rsidR="007D07A9" w:rsidRPr="00370289" w:rsidRDefault="007D07A9" w:rsidP="00DA3E9D">
            <w:pPr>
              <w:snapToGrid w:val="0"/>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Управління персоналом</w:t>
            </w:r>
          </w:p>
          <w:p w14:paraId="45371B75" w14:textId="5896AD82" w:rsidR="007D07A9" w:rsidRPr="00370289" w:rsidRDefault="007D07A9" w:rsidP="00DA3E9D">
            <w:pPr>
              <w:snapToGrid w:val="0"/>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інші ССП </w:t>
            </w:r>
          </w:p>
          <w:p w14:paraId="6E2527C0" w14:textId="77777777" w:rsidR="007D07A9" w:rsidRPr="00370289" w:rsidRDefault="007D07A9"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Головний спеціаліст з питань запобігання корупції</w:t>
            </w:r>
          </w:p>
          <w:p w14:paraId="2BE9511D" w14:textId="3CBBF3E7" w:rsidR="007D07A9" w:rsidRPr="00370289" w:rsidRDefault="007D07A9" w:rsidP="00DA3E9D">
            <w:pPr>
              <w:snapToGrid w:val="0"/>
              <w:spacing w:after="0" w:line="240" w:lineRule="auto"/>
              <w:ind w:right="57"/>
              <w:rPr>
                <w:rFonts w:ascii="Times New Roman" w:hAnsi="Times New Roman" w:cs="Times New Roman"/>
                <w:sz w:val="24"/>
                <w:szCs w:val="24"/>
                <w:lang w:val="uk-UA"/>
              </w:rPr>
            </w:pPr>
            <w:r w:rsidRPr="00370289">
              <w:rPr>
                <w:rFonts w:ascii="Times New Roman" w:hAnsi="Times New Roman" w:cs="Times New Roman"/>
                <w:sz w:val="24"/>
                <w:szCs w:val="24"/>
                <w:lang w:val="uk-UA"/>
              </w:rPr>
              <w:t>Головний спеціаліст з питань внутрішнього аудиту</w:t>
            </w:r>
          </w:p>
        </w:tc>
        <w:tc>
          <w:tcPr>
            <w:tcW w:w="1916" w:type="dxa"/>
            <w:gridSpan w:val="2"/>
            <w:tcBorders>
              <w:top w:val="single" w:sz="4" w:space="0" w:color="auto"/>
              <w:left w:val="single" w:sz="4" w:space="0" w:color="auto"/>
              <w:bottom w:val="single" w:sz="4" w:space="0" w:color="auto"/>
              <w:right w:val="single" w:sz="4" w:space="0" w:color="auto"/>
            </w:tcBorders>
          </w:tcPr>
          <w:p w14:paraId="30D9981B" w14:textId="77777777" w:rsidR="007D07A9" w:rsidRPr="00370289" w:rsidRDefault="007D07A9"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Протягом</w:t>
            </w:r>
          </w:p>
          <w:p w14:paraId="26AD2418" w14:textId="77777777" w:rsidR="007D07A9" w:rsidRPr="00370289" w:rsidRDefault="007D07A9" w:rsidP="00DA3E9D">
            <w:pPr>
              <w:snapToGrid w:val="0"/>
              <w:spacing w:after="0" w:line="240" w:lineRule="auto"/>
              <w:ind w:left="57" w:right="57"/>
              <w:jc w:val="center"/>
              <w:rPr>
                <w:rFonts w:ascii="Times New Roman" w:eastAsia="Batang" w:hAnsi="Times New Roman" w:cs="Times New Roman"/>
                <w:sz w:val="24"/>
                <w:szCs w:val="24"/>
                <w:lang w:val="uk-UA"/>
              </w:rPr>
            </w:pPr>
            <w:r w:rsidRPr="00370289">
              <w:rPr>
                <w:rFonts w:ascii="Times New Roman" w:eastAsia="Batang" w:hAnsi="Times New Roman" w:cs="Times New Roman"/>
                <w:sz w:val="24"/>
                <w:szCs w:val="24"/>
                <w:lang w:val="uk-UA"/>
              </w:rPr>
              <w:t>року</w:t>
            </w:r>
          </w:p>
          <w:p w14:paraId="5B4E6FDA" w14:textId="77777777" w:rsidR="007D07A9" w:rsidRPr="00370289" w:rsidRDefault="007D07A9" w:rsidP="00DA3E9D">
            <w:pPr>
              <w:snapToGrid w:val="0"/>
              <w:spacing w:after="0" w:line="240" w:lineRule="auto"/>
              <w:ind w:left="57" w:right="57"/>
              <w:jc w:val="center"/>
              <w:rPr>
                <w:rFonts w:ascii="Times New Roman" w:hAnsi="Times New Roman" w:cs="Times New Roman"/>
                <w:sz w:val="24"/>
                <w:szCs w:val="24"/>
                <w:lang w:val="uk-UA"/>
              </w:rPr>
            </w:pPr>
          </w:p>
        </w:tc>
      </w:tr>
      <w:tr w:rsidR="00DA3E9D" w:rsidRPr="006D56A3" w14:paraId="39373DCA" w14:textId="77777777" w:rsidTr="00185F55">
        <w:trPr>
          <w:trHeight w:val="507"/>
        </w:trPr>
        <w:tc>
          <w:tcPr>
            <w:tcW w:w="15677" w:type="dxa"/>
            <w:gridSpan w:val="8"/>
            <w:tcBorders>
              <w:top w:val="single" w:sz="4" w:space="0" w:color="auto"/>
              <w:left w:val="single" w:sz="4" w:space="0" w:color="auto"/>
              <w:bottom w:val="single" w:sz="4" w:space="0" w:color="auto"/>
              <w:right w:val="single" w:sz="4" w:space="0" w:color="auto"/>
            </w:tcBorders>
          </w:tcPr>
          <w:p w14:paraId="120F7F3C"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65DDAED1" w14:textId="702F5F45" w:rsidR="0047261A" w:rsidRPr="00370289" w:rsidRDefault="0042417F" w:rsidP="0042417F">
            <w:pPr>
              <w:snapToGrid w:val="0"/>
              <w:spacing w:after="0" w:line="240" w:lineRule="auto"/>
              <w:ind w:right="57" w:firstLine="308"/>
              <w:jc w:val="both"/>
              <w:rPr>
                <w:rFonts w:ascii="Times New Roman" w:eastAsia="Batang" w:hAnsi="Times New Roman" w:cs="Times New Roman"/>
                <w:sz w:val="24"/>
                <w:szCs w:val="24"/>
                <w:lang w:val="uk-UA"/>
              </w:rPr>
            </w:pPr>
            <w:r>
              <w:rPr>
                <w:rFonts w:ascii="Times New Roman" w:eastAsia="Batang" w:hAnsi="Times New Roman" w:cs="Times New Roman"/>
                <w:sz w:val="24"/>
                <w:szCs w:val="24"/>
                <w:lang w:val="uk-UA"/>
              </w:rPr>
              <w:t xml:space="preserve">Забезпечено здійснення на постійній основі </w:t>
            </w:r>
            <w:r w:rsidR="0047261A" w:rsidRPr="00370289">
              <w:rPr>
                <w:rFonts w:ascii="Times New Roman" w:eastAsia="Batang" w:hAnsi="Times New Roman" w:cs="Times New Roman"/>
                <w:sz w:val="24"/>
                <w:szCs w:val="24"/>
                <w:lang w:val="uk-UA"/>
              </w:rPr>
              <w:t>моніторинг</w:t>
            </w:r>
            <w:r>
              <w:rPr>
                <w:rFonts w:ascii="Times New Roman" w:eastAsia="Batang" w:hAnsi="Times New Roman" w:cs="Times New Roman"/>
                <w:sz w:val="24"/>
                <w:szCs w:val="24"/>
                <w:lang w:val="uk-UA"/>
              </w:rPr>
              <w:t>у</w:t>
            </w:r>
            <w:r w:rsidR="0047261A" w:rsidRPr="00370289">
              <w:rPr>
                <w:rFonts w:ascii="Times New Roman" w:eastAsia="Batang" w:hAnsi="Times New Roman" w:cs="Times New Roman"/>
                <w:sz w:val="24"/>
                <w:szCs w:val="24"/>
                <w:lang w:val="uk-UA"/>
              </w:rPr>
              <w:t xml:space="preserve"> існуючих програм підвищення кваліфікації, що пропонуються суб’єктами надання освітніх послуг у сфері професійного навчання (провайдерами), зокрема на вебпорталі управління знаннями у сфері професійного навчання «Портал управління знаннями», та інформування про можливість навчання за такими програми персонал </w:t>
            </w:r>
            <w:r w:rsidR="00425B60">
              <w:rPr>
                <w:rFonts w:ascii="Times New Roman" w:eastAsia="Batang" w:hAnsi="Times New Roman" w:cs="Times New Roman"/>
                <w:sz w:val="24"/>
                <w:szCs w:val="24"/>
                <w:lang w:val="uk-UA"/>
              </w:rPr>
              <w:t xml:space="preserve">у </w:t>
            </w:r>
            <w:r w:rsidR="0047261A" w:rsidRPr="00370289">
              <w:rPr>
                <w:rFonts w:ascii="Times New Roman" w:eastAsia="Batang" w:hAnsi="Times New Roman" w:cs="Times New Roman"/>
                <w:sz w:val="24"/>
                <w:szCs w:val="24"/>
                <w:lang w:val="uk-UA"/>
              </w:rPr>
              <w:t xml:space="preserve">КРАІЛ. </w:t>
            </w:r>
            <w:r>
              <w:rPr>
                <w:rFonts w:ascii="Times New Roman" w:eastAsia="Batang" w:hAnsi="Times New Roman" w:cs="Times New Roman"/>
                <w:sz w:val="24"/>
                <w:szCs w:val="24"/>
                <w:lang w:val="uk-UA"/>
              </w:rPr>
              <w:t>П</w:t>
            </w:r>
            <w:r w:rsidR="0047261A" w:rsidRPr="00370289">
              <w:rPr>
                <w:rFonts w:ascii="Times New Roman" w:eastAsia="Batang" w:hAnsi="Times New Roman" w:cs="Times New Roman"/>
                <w:sz w:val="24"/>
                <w:szCs w:val="24"/>
                <w:lang w:val="uk-UA"/>
              </w:rPr>
              <w:t xml:space="preserve">рофесійну компетентність </w:t>
            </w:r>
            <w:r>
              <w:rPr>
                <w:rFonts w:ascii="Times New Roman" w:eastAsia="Batang" w:hAnsi="Times New Roman" w:cs="Times New Roman"/>
                <w:sz w:val="24"/>
                <w:szCs w:val="24"/>
                <w:lang w:val="uk-UA"/>
              </w:rPr>
              <w:t xml:space="preserve">підвищили </w:t>
            </w:r>
            <w:r w:rsidR="0047261A" w:rsidRPr="00370289">
              <w:rPr>
                <w:rFonts w:ascii="Times New Roman" w:eastAsia="Batang" w:hAnsi="Times New Roman" w:cs="Times New Roman"/>
                <w:sz w:val="24"/>
                <w:szCs w:val="24"/>
                <w:lang w:val="uk-UA"/>
              </w:rPr>
              <w:t>70 осіб</w:t>
            </w:r>
            <w:r>
              <w:rPr>
                <w:rFonts w:ascii="Times New Roman" w:eastAsia="Batang" w:hAnsi="Times New Roman" w:cs="Times New Roman"/>
                <w:sz w:val="24"/>
                <w:szCs w:val="24"/>
                <w:lang w:val="uk-UA"/>
              </w:rPr>
              <w:t xml:space="preserve">, </w:t>
            </w:r>
            <w:r w:rsidR="0047261A" w:rsidRPr="00370289">
              <w:rPr>
                <w:rFonts w:ascii="Times New Roman" w:eastAsia="Batang" w:hAnsi="Times New Roman" w:cs="Times New Roman"/>
                <w:sz w:val="24"/>
                <w:szCs w:val="24"/>
                <w:lang w:val="uk-UA"/>
              </w:rPr>
              <w:t>з них за загальною професійною (сертифікатною) програмою – 39 осіб; за короткостроковою програмою – 31 особа</w:t>
            </w:r>
            <w:r>
              <w:rPr>
                <w:rFonts w:ascii="Times New Roman" w:eastAsia="Batang" w:hAnsi="Times New Roman" w:cs="Times New Roman"/>
                <w:sz w:val="24"/>
                <w:szCs w:val="24"/>
                <w:lang w:val="uk-UA"/>
              </w:rPr>
              <w:t>.</w:t>
            </w:r>
          </w:p>
          <w:p w14:paraId="04887A1F" w14:textId="77777777" w:rsidR="0047261A" w:rsidRPr="00370289" w:rsidRDefault="0047261A" w:rsidP="0042417F">
            <w:pPr>
              <w:spacing w:after="0" w:line="240" w:lineRule="auto"/>
              <w:ind w:firstLine="308"/>
              <w:jc w:val="both"/>
              <w:rPr>
                <w:rFonts w:ascii="Times New Roman" w:hAnsi="Times New Roman" w:cs="Times New Roman"/>
                <w:sz w:val="24"/>
                <w:szCs w:val="24"/>
                <w:shd w:val="clear" w:color="auto" w:fill="FFFFFF"/>
                <w:lang w:val="uk-UA"/>
              </w:rPr>
            </w:pPr>
            <w:r w:rsidRPr="00370289">
              <w:rPr>
                <w:rFonts w:ascii="Times New Roman" w:hAnsi="Times New Roman" w:cs="Times New Roman"/>
                <w:sz w:val="24"/>
                <w:szCs w:val="24"/>
                <w:lang w:val="uk-UA"/>
              </w:rPr>
              <w:t xml:space="preserve">При складанні </w:t>
            </w:r>
            <w:r w:rsidRPr="00370289">
              <w:rPr>
                <w:rFonts w:ascii="Times New Roman" w:hAnsi="Times New Roman" w:cs="Times New Roman"/>
                <w:sz w:val="24"/>
                <w:szCs w:val="24"/>
                <w:shd w:val="clear" w:color="auto" w:fill="FFFFFF"/>
                <w:lang w:val="uk-UA"/>
              </w:rPr>
              <w:t>індивідуальної програми враховано перелік пріоритетних напрямів (тем) для підвищення кваліфікації державних службовців за загальними професійними (сертифікатними) та короткостроковими програмами у 2023 році, що затверджені наказом Національного агентства України з питань державної служби від 24 серпня 2022 року № 74-22. За пріоритетом навчання  впродовж звітного періоду забезпечено підвищення кваліфікації працівників КРАІЛ за темами:</w:t>
            </w:r>
          </w:p>
          <w:p w14:paraId="02C1A3D9" w14:textId="156ED9BF" w:rsidR="0047261A" w:rsidRPr="0042417F" w:rsidRDefault="0042417F" w:rsidP="0042417F">
            <w:pPr>
              <w:pStyle w:val="ab"/>
              <w:numPr>
                <w:ilvl w:val="0"/>
                <w:numId w:val="7"/>
              </w:numPr>
              <w:tabs>
                <w:tab w:val="left" w:pos="450"/>
              </w:tabs>
              <w:spacing w:after="0" w:line="240" w:lineRule="auto"/>
              <w:ind w:left="24" w:firstLine="284"/>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а</w:t>
            </w:r>
            <w:r w:rsidR="0047261A" w:rsidRPr="0042417F">
              <w:rPr>
                <w:rFonts w:ascii="Times New Roman" w:hAnsi="Times New Roman"/>
                <w:sz w:val="24"/>
                <w:szCs w:val="24"/>
                <w:shd w:val="clear" w:color="auto" w:fill="FFFFFF"/>
                <w:lang w:val="uk-UA"/>
              </w:rPr>
              <w:t>нглійська мова – 33%;</w:t>
            </w:r>
          </w:p>
          <w:p w14:paraId="59B7723B" w14:textId="368F14E8" w:rsidR="0047261A" w:rsidRPr="0042417F" w:rsidRDefault="0042417F" w:rsidP="0042417F">
            <w:pPr>
              <w:pStyle w:val="ab"/>
              <w:numPr>
                <w:ilvl w:val="0"/>
                <w:numId w:val="7"/>
              </w:numPr>
              <w:tabs>
                <w:tab w:val="left" w:pos="450"/>
              </w:tabs>
              <w:spacing w:after="0" w:line="240" w:lineRule="auto"/>
              <w:ind w:left="24" w:firstLine="284"/>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є</w:t>
            </w:r>
            <w:r w:rsidR="0047261A" w:rsidRPr="0042417F">
              <w:rPr>
                <w:rFonts w:ascii="Times New Roman" w:hAnsi="Times New Roman"/>
                <w:sz w:val="24"/>
                <w:szCs w:val="24"/>
                <w:shd w:val="clear" w:color="auto" w:fill="FFFFFF"/>
                <w:lang w:val="uk-UA"/>
              </w:rPr>
              <w:t>вропейська інтеграція – 24%;</w:t>
            </w:r>
          </w:p>
          <w:p w14:paraId="6DA61654" w14:textId="3A13DD22" w:rsidR="0047261A" w:rsidRPr="0042417F" w:rsidRDefault="0042417F" w:rsidP="0042417F">
            <w:pPr>
              <w:pStyle w:val="ab"/>
              <w:numPr>
                <w:ilvl w:val="0"/>
                <w:numId w:val="7"/>
              </w:numPr>
              <w:tabs>
                <w:tab w:val="left" w:pos="450"/>
              </w:tabs>
              <w:spacing w:after="0" w:line="240" w:lineRule="auto"/>
              <w:ind w:left="24" w:firstLine="284"/>
              <w:jc w:val="both"/>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к</w:t>
            </w:r>
            <w:r w:rsidR="0047261A" w:rsidRPr="0042417F">
              <w:rPr>
                <w:rFonts w:ascii="Times New Roman" w:hAnsi="Times New Roman"/>
                <w:sz w:val="24"/>
                <w:szCs w:val="24"/>
                <w:shd w:val="clear" w:color="auto" w:fill="FFFFFF"/>
                <w:lang w:val="uk-UA"/>
              </w:rPr>
              <w:t>ібербезпека – 17%.</w:t>
            </w:r>
          </w:p>
          <w:p w14:paraId="17B37DA5" w14:textId="3CA725F6" w:rsidR="0047261A" w:rsidRPr="00370289" w:rsidRDefault="0047261A" w:rsidP="0042417F">
            <w:pPr>
              <w:spacing w:after="0" w:line="240" w:lineRule="auto"/>
              <w:ind w:firstLine="308"/>
              <w:jc w:val="both"/>
              <w:rPr>
                <w:rFonts w:ascii="Times New Roman" w:hAnsi="Times New Roman" w:cs="Times New Roman"/>
                <w:sz w:val="24"/>
                <w:szCs w:val="24"/>
                <w:shd w:val="clear" w:color="auto" w:fill="FFFFFF"/>
                <w:lang w:val="uk-UA"/>
              </w:rPr>
            </w:pPr>
            <w:r w:rsidRPr="00370289">
              <w:rPr>
                <w:rFonts w:ascii="Times New Roman" w:hAnsi="Times New Roman" w:cs="Times New Roman"/>
                <w:sz w:val="24"/>
                <w:szCs w:val="24"/>
                <w:shd w:val="clear" w:color="auto" w:fill="FFFFFF"/>
                <w:lang w:val="uk-UA"/>
              </w:rPr>
              <w:t>Загальна кількість працівників, що пройшли навчання за вказаними напрямками</w:t>
            </w:r>
            <w:r w:rsidR="00425B60">
              <w:rPr>
                <w:rFonts w:ascii="Times New Roman" w:hAnsi="Times New Roman" w:cs="Times New Roman"/>
                <w:sz w:val="24"/>
                <w:szCs w:val="24"/>
                <w:shd w:val="clear" w:color="auto" w:fill="FFFFFF"/>
                <w:lang w:val="uk-UA"/>
              </w:rPr>
              <w:t>,</w:t>
            </w:r>
            <w:r w:rsidRPr="00370289">
              <w:rPr>
                <w:rFonts w:ascii="Times New Roman" w:hAnsi="Times New Roman" w:cs="Times New Roman"/>
                <w:sz w:val="24"/>
                <w:szCs w:val="24"/>
                <w:shd w:val="clear" w:color="auto" w:fill="FFFFFF"/>
                <w:lang w:val="uk-UA"/>
              </w:rPr>
              <w:t xml:space="preserve"> становить 74%.</w:t>
            </w:r>
          </w:p>
          <w:p w14:paraId="5FED99EF" w14:textId="47522082" w:rsidR="007D07A9" w:rsidRPr="0042417F" w:rsidRDefault="0047261A" w:rsidP="0042417F">
            <w:pPr>
              <w:snapToGrid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Забезпечено підвищення кваліфікації державних службовців відповідно до індивідуальних потреб професійного розвитку за рахунок коштів КРАІЛ</w:t>
            </w:r>
            <w:r w:rsidR="0042417F">
              <w:rPr>
                <w:rFonts w:ascii="Times New Roman" w:hAnsi="Times New Roman" w:cs="Times New Roman"/>
                <w:sz w:val="24"/>
                <w:szCs w:val="24"/>
                <w:lang w:val="uk-UA"/>
              </w:rPr>
              <w:t xml:space="preserve">: </w:t>
            </w:r>
            <w:r w:rsidRPr="00370289">
              <w:rPr>
                <w:rFonts w:ascii="Times New Roman" w:hAnsi="Times New Roman" w:cs="Times New Roman"/>
                <w:sz w:val="24"/>
                <w:szCs w:val="24"/>
                <w:lang w:val="uk-UA"/>
              </w:rPr>
              <w:t xml:space="preserve">організовано фінансування навчання 6 програм підвищення кваліфікації </w:t>
            </w:r>
            <w:r w:rsidR="0042417F">
              <w:rPr>
                <w:rFonts w:ascii="Times New Roman" w:hAnsi="Times New Roman" w:cs="Times New Roman"/>
                <w:sz w:val="24"/>
                <w:szCs w:val="24"/>
                <w:lang w:val="uk-UA"/>
              </w:rPr>
              <w:t>за</w:t>
            </w:r>
            <w:r w:rsidRPr="00370289">
              <w:rPr>
                <w:rFonts w:ascii="Times New Roman" w:hAnsi="Times New Roman" w:cs="Times New Roman"/>
                <w:sz w:val="24"/>
                <w:szCs w:val="24"/>
                <w:lang w:val="uk-UA"/>
              </w:rPr>
              <w:t xml:space="preserve"> участ</w:t>
            </w:r>
            <w:r w:rsidR="00425B60">
              <w:rPr>
                <w:rFonts w:ascii="Times New Roman" w:hAnsi="Times New Roman" w:cs="Times New Roman"/>
                <w:sz w:val="24"/>
                <w:szCs w:val="24"/>
                <w:lang w:val="uk-UA"/>
              </w:rPr>
              <w:t>і</w:t>
            </w:r>
            <w:r w:rsidRPr="00370289">
              <w:rPr>
                <w:rFonts w:ascii="Times New Roman" w:hAnsi="Times New Roman" w:cs="Times New Roman"/>
                <w:sz w:val="24"/>
                <w:szCs w:val="24"/>
                <w:lang w:val="uk-UA"/>
              </w:rPr>
              <w:t xml:space="preserve"> </w:t>
            </w:r>
            <w:r w:rsidR="00425B60">
              <w:rPr>
                <w:rFonts w:ascii="Times New Roman" w:hAnsi="Times New Roman" w:cs="Times New Roman"/>
                <w:sz w:val="24"/>
                <w:szCs w:val="24"/>
                <w:lang w:val="uk-UA"/>
              </w:rPr>
              <w:t>в</w:t>
            </w:r>
            <w:r w:rsidRPr="00370289">
              <w:rPr>
                <w:rFonts w:ascii="Times New Roman" w:hAnsi="Times New Roman" w:cs="Times New Roman"/>
                <w:sz w:val="24"/>
                <w:szCs w:val="24"/>
                <w:lang w:val="uk-UA"/>
              </w:rPr>
              <w:t xml:space="preserve"> навчанні 53 державних службовців.</w:t>
            </w:r>
          </w:p>
        </w:tc>
      </w:tr>
      <w:tr w:rsidR="00DA3E9D" w:rsidRPr="00370289" w14:paraId="31C0610C"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2A2D7148"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17.6</w:t>
            </w:r>
          </w:p>
        </w:tc>
        <w:tc>
          <w:tcPr>
            <w:tcW w:w="5119" w:type="dxa"/>
            <w:gridSpan w:val="2"/>
            <w:tcBorders>
              <w:top w:val="single" w:sz="4" w:space="0" w:color="auto"/>
              <w:left w:val="single" w:sz="4" w:space="0" w:color="auto"/>
              <w:bottom w:val="single" w:sz="4" w:space="0" w:color="auto"/>
              <w:right w:val="single" w:sz="4" w:space="0" w:color="auto"/>
            </w:tcBorders>
          </w:tcPr>
          <w:p w14:paraId="2C5FA71B" w14:textId="59053BEE" w:rsidR="007D07A9" w:rsidRPr="00370289" w:rsidRDefault="007D07A9" w:rsidP="00DA3E9D">
            <w:pPr>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370289">
              <w:rPr>
                <w:rFonts w:ascii="Times New Roman" w:eastAsia="Calibri" w:hAnsi="Times New Roman" w:cs="Times New Roman"/>
                <w:sz w:val="24"/>
                <w:szCs w:val="24"/>
                <w:lang w:val="uk-UA" w:eastAsia="ru-RU"/>
              </w:rPr>
              <w:t>Здійснення аналізу щодо кількісного та якісного складу державних службовців.</w:t>
            </w:r>
          </w:p>
          <w:p w14:paraId="6C9A8961" w14:textId="77777777" w:rsidR="007D07A9" w:rsidRPr="00370289" w:rsidRDefault="007D07A9" w:rsidP="00DA3E9D">
            <w:pPr>
              <w:autoSpaceDE w:val="0"/>
              <w:autoSpaceDN w:val="0"/>
              <w:adjustRightInd w:val="0"/>
              <w:spacing w:after="0" w:line="240" w:lineRule="auto"/>
              <w:jc w:val="both"/>
              <w:rPr>
                <w:rFonts w:ascii="Times New Roman" w:hAnsi="Times New Roman" w:cs="Times New Roman"/>
                <w:sz w:val="24"/>
                <w:szCs w:val="24"/>
                <w:lang w:val="uk-UA"/>
              </w:rPr>
            </w:pPr>
          </w:p>
        </w:tc>
        <w:tc>
          <w:tcPr>
            <w:tcW w:w="4820" w:type="dxa"/>
            <w:tcBorders>
              <w:top w:val="single" w:sz="4" w:space="0" w:color="auto"/>
              <w:left w:val="single" w:sz="4" w:space="0" w:color="auto"/>
              <w:bottom w:val="single" w:sz="4" w:space="0" w:color="auto"/>
              <w:right w:val="single" w:sz="4" w:space="0" w:color="auto"/>
            </w:tcBorders>
          </w:tcPr>
          <w:p w14:paraId="7F952E85" w14:textId="6D092BEF" w:rsidR="007D07A9" w:rsidRPr="00370289" w:rsidRDefault="007D07A9" w:rsidP="00DA3E9D">
            <w:pPr>
              <w:autoSpaceDE w:val="0"/>
              <w:autoSpaceDN w:val="0"/>
              <w:adjustRightInd w:val="0"/>
              <w:spacing w:after="0" w:line="240" w:lineRule="auto"/>
              <w:jc w:val="both"/>
              <w:rPr>
                <w:rFonts w:ascii="Times New Roman" w:hAnsi="Times New Roman" w:cs="Times New Roman"/>
                <w:sz w:val="24"/>
                <w:szCs w:val="24"/>
                <w:lang w:val="uk-UA"/>
              </w:rPr>
            </w:pPr>
            <w:r w:rsidRPr="00370289">
              <w:rPr>
                <w:rFonts w:ascii="Times New Roman" w:eastAsia="Calibri" w:hAnsi="Times New Roman" w:cs="Times New Roman"/>
                <w:sz w:val="24"/>
                <w:szCs w:val="24"/>
                <w:lang w:val="uk-UA" w:eastAsia="ru-RU"/>
              </w:rPr>
              <w:t>Наказ Нацдержслужби України від 10 березня 2021 р. № 45-21</w:t>
            </w:r>
            <w:r w:rsidR="0047261A" w:rsidRPr="00370289">
              <w:rPr>
                <w:rFonts w:ascii="Times New Roman" w:eastAsia="Calibri" w:hAnsi="Times New Roman" w:cs="Times New Roman"/>
                <w:sz w:val="24"/>
                <w:szCs w:val="24"/>
                <w:lang w:val="uk-UA" w:eastAsia="ru-RU"/>
              </w:rPr>
              <w:t xml:space="preserve"> </w:t>
            </w:r>
            <w:r w:rsidR="0047261A" w:rsidRPr="00370289">
              <w:rPr>
                <w:rFonts w:ascii="Times New Roman" w:hAnsi="Times New Roman" w:cs="Times New Roman"/>
                <w:sz w:val="24"/>
                <w:szCs w:val="24"/>
                <w:lang w:val="uk-UA"/>
              </w:rPr>
              <w:t>(втратив чинність на підставі наказу Нацдержслужби України</w:t>
            </w:r>
            <w:r w:rsidR="00227981">
              <w:rPr>
                <w:rFonts w:ascii="Times New Roman" w:hAnsi="Times New Roman" w:cs="Times New Roman"/>
                <w:sz w:val="24"/>
                <w:szCs w:val="24"/>
                <w:lang w:val="uk-UA"/>
              </w:rPr>
              <w:br/>
            </w:r>
            <w:r w:rsidR="0047261A" w:rsidRPr="00370289">
              <w:rPr>
                <w:rFonts w:ascii="Times New Roman" w:hAnsi="Times New Roman" w:cs="Times New Roman"/>
                <w:sz w:val="24"/>
                <w:szCs w:val="24"/>
                <w:lang w:val="uk-UA"/>
              </w:rPr>
              <w:t>від 21.03.2023</w:t>
            </w:r>
            <w:r w:rsidR="00227981">
              <w:rPr>
                <w:rFonts w:ascii="Times New Roman" w:hAnsi="Times New Roman" w:cs="Times New Roman"/>
                <w:sz w:val="24"/>
                <w:szCs w:val="24"/>
                <w:lang w:val="uk-UA"/>
              </w:rPr>
              <w:t xml:space="preserve"> </w:t>
            </w:r>
            <w:r w:rsidR="0047261A" w:rsidRPr="00370289">
              <w:rPr>
                <w:rFonts w:ascii="Times New Roman" w:hAnsi="Times New Roman" w:cs="Times New Roman"/>
                <w:sz w:val="24"/>
                <w:szCs w:val="24"/>
                <w:lang w:val="uk-UA"/>
              </w:rPr>
              <w:t>№ 40-23)</w:t>
            </w:r>
          </w:p>
        </w:tc>
        <w:tc>
          <w:tcPr>
            <w:tcW w:w="2563" w:type="dxa"/>
            <w:gridSpan w:val="2"/>
            <w:tcBorders>
              <w:top w:val="single" w:sz="4" w:space="0" w:color="auto"/>
              <w:left w:val="single" w:sz="4" w:space="0" w:color="auto"/>
              <w:bottom w:val="single" w:sz="4" w:space="0" w:color="auto"/>
              <w:right w:val="single" w:sz="4" w:space="0" w:color="auto"/>
            </w:tcBorders>
          </w:tcPr>
          <w:p w14:paraId="19268DE5" w14:textId="77777777" w:rsidR="007D07A9" w:rsidRPr="00370289" w:rsidRDefault="007D07A9" w:rsidP="00DA3E9D">
            <w:pPr>
              <w:autoSpaceDE w:val="0"/>
              <w:autoSpaceDN w:val="0"/>
              <w:adjustRightInd w:val="0"/>
              <w:spacing w:after="0" w:line="240" w:lineRule="auto"/>
              <w:jc w:val="both"/>
              <w:rPr>
                <w:rFonts w:ascii="Times New Roman" w:eastAsia="Calibri" w:hAnsi="Times New Roman" w:cs="Times New Roman"/>
                <w:sz w:val="24"/>
                <w:szCs w:val="24"/>
                <w:lang w:val="uk-UA" w:eastAsia="ru-RU"/>
              </w:rPr>
            </w:pPr>
            <w:r w:rsidRPr="00370289">
              <w:rPr>
                <w:rFonts w:ascii="Times New Roman" w:eastAsia="Calibri" w:hAnsi="Times New Roman" w:cs="Times New Roman"/>
                <w:sz w:val="24"/>
                <w:szCs w:val="24"/>
                <w:lang w:val="uk-UA" w:eastAsia="ru-RU"/>
              </w:rPr>
              <w:t>Управління персоналом</w:t>
            </w:r>
          </w:p>
          <w:p w14:paraId="771E3B1E" w14:textId="77777777" w:rsidR="007D07A9" w:rsidRPr="00370289" w:rsidRDefault="007D07A9" w:rsidP="00DA3E9D">
            <w:pPr>
              <w:autoSpaceDE w:val="0"/>
              <w:autoSpaceDN w:val="0"/>
              <w:adjustRightInd w:val="0"/>
              <w:spacing w:after="0" w:line="240" w:lineRule="auto"/>
              <w:jc w:val="both"/>
              <w:rPr>
                <w:rFonts w:ascii="Times New Roman" w:eastAsia="Calibri" w:hAnsi="Times New Roman" w:cs="Times New Roman"/>
                <w:sz w:val="24"/>
                <w:szCs w:val="24"/>
                <w:lang w:val="uk-UA" w:eastAsia="ru-RU"/>
              </w:rPr>
            </w:pPr>
          </w:p>
          <w:p w14:paraId="5DCEDF30" w14:textId="77777777" w:rsidR="007D07A9" w:rsidRPr="00370289" w:rsidRDefault="007D07A9" w:rsidP="00DA3E9D">
            <w:pPr>
              <w:autoSpaceDE w:val="0"/>
              <w:autoSpaceDN w:val="0"/>
              <w:adjustRightInd w:val="0"/>
              <w:spacing w:after="0" w:line="240" w:lineRule="auto"/>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645526DA" w14:textId="77777777" w:rsidR="007D07A9" w:rsidRPr="00370289" w:rsidRDefault="007D07A9" w:rsidP="00DA3E9D">
            <w:pPr>
              <w:spacing w:after="0" w:line="240" w:lineRule="auto"/>
              <w:ind w:left="57" w:right="57"/>
              <w:jc w:val="both"/>
              <w:rPr>
                <w:rFonts w:ascii="Times New Roman" w:hAnsi="Times New Roman" w:cs="Times New Roman"/>
                <w:sz w:val="24"/>
                <w:szCs w:val="24"/>
                <w:lang w:val="uk-UA"/>
              </w:rPr>
            </w:pPr>
            <w:r w:rsidRPr="00370289">
              <w:rPr>
                <w:rFonts w:ascii="Times New Roman" w:eastAsia="Calibri" w:hAnsi="Times New Roman" w:cs="Times New Roman"/>
                <w:sz w:val="24"/>
                <w:szCs w:val="24"/>
                <w:lang w:val="uk-UA" w:eastAsia="ru-RU"/>
              </w:rPr>
              <w:t>Щокварталу</w:t>
            </w:r>
          </w:p>
        </w:tc>
      </w:tr>
      <w:tr w:rsidR="00DA3E9D" w:rsidRPr="00941084" w14:paraId="1ADBEACA" w14:textId="77777777" w:rsidTr="00185F55">
        <w:trPr>
          <w:trHeight w:val="198"/>
        </w:trPr>
        <w:tc>
          <w:tcPr>
            <w:tcW w:w="15677" w:type="dxa"/>
            <w:gridSpan w:val="8"/>
            <w:tcBorders>
              <w:top w:val="single" w:sz="4" w:space="0" w:color="auto"/>
              <w:left w:val="single" w:sz="4" w:space="0" w:color="auto"/>
              <w:bottom w:val="single" w:sz="4" w:space="0" w:color="auto"/>
              <w:right w:val="single" w:sz="4" w:space="0" w:color="auto"/>
            </w:tcBorders>
          </w:tcPr>
          <w:p w14:paraId="7790E068"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3B71B04F" w14:textId="7AA0AA01" w:rsidR="0047261A" w:rsidRPr="00370289" w:rsidRDefault="0047261A" w:rsidP="00AA32FC">
            <w:pPr>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Відповідно до </w:t>
            </w:r>
            <w:r w:rsidR="00A70F5D">
              <w:rPr>
                <w:rFonts w:ascii="Times New Roman" w:hAnsi="Times New Roman" w:cs="Times New Roman"/>
                <w:sz w:val="24"/>
                <w:szCs w:val="24"/>
                <w:lang w:val="uk-UA"/>
              </w:rPr>
              <w:t>н</w:t>
            </w:r>
            <w:r w:rsidRPr="00370289">
              <w:rPr>
                <w:rFonts w:ascii="Times New Roman" w:hAnsi="Times New Roman" w:cs="Times New Roman"/>
                <w:sz w:val="24"/>
                <w:szCs w:val="24"/>
                <w:lang w:val="uk-UA"/>
              </w:rPr>
              <w:t xml:space="preserve">аказу </w:t>
            </w:r>
            <w:r w:rsidR="00A70F5D">
              <w:rPr>
                <w:rFonts w:ascii="Times New Roman" w:hAnsi="Times New Roman" w:cs="Times New Roman"/>
                <w:sz w:val="24"/>
                <w:szCs w:val="24"/>
                <w:lang w:val="uk-UA"/>
              </w:rPr>
              <w:t>НАДС</w:t>
            </w:r>
            <w:r w:rsidRPr="00370289">
              <w:rPr>
                <w:rFonts w:ascii="Times New Roman" w:hAnsi="Times New Roman" w:cs="Times New Roman"/>
                <w:sz w:val="24"/>
                <w:szCs w:val="24"/>
                <w:lang w:val="uk-UA"/>
              </w:rPr>
              <w:t xml:space="preserve"> від 21.03.2023 № 40-23 </w:t>
            </w:r>
            <w:r w:rsidRPr="00370289">
              <w:rPr>
                <w:rFonts w:ascii="Times New Roman" w:hAnsi="Times New Roman" w:cs="Times New Roman"/>
                <w:sz w:val="24"/>
                <w:szCs w:val="24"/>
                <w:shd w:val="clear" w:color="auto" w:fill="FFFFFF"/>
                <w:lang w:val="uk-UA"/>
              </w:rPr>
              <w:t>«</w:t>
            </w:r>
            <w:r w:rsidRPr="00370289">
              <w:rPr>
                <w:rFonts w:ascii="Times New Roman" w:eastAsia="Times New Roman" w:hAnsi="Times New Roman" w:cs="Times New Roman"/>
                <w:sz w:val="24"/>
                <w:szCs w:val="24"/>
                <w:lang w:val="uk-UA"/>
              </w:rPr>
              <w:t>Про затвердження форми звітності «Звіт про кількісний та якісний склад державних службовців» та Інструкції щодо її заповнення</w:t>
            </w:r>
            <w:r w:rsidRPr="00370289">
              <w:rPr>
                <w:rFonts w:ascii="Times New Roman" w:hAnsi="Times New Roman" w:cs="Times New Roman"/>
                <w:sz w:val="24"/>
                <w:szCs w:val="24"/>
                <w:shd w:val="clear" w:color="auto" w:fill="FFFFFF"/>
                <w:lang w:val="uk-UA"/>
              </w:rPr>
              <w:t>»</w:t>
            </w:r>
            <w:r w:rsidR="00AA32FC">
              <w:rPr>
                <w:rFonts w:ascii="Times New Roman" w:hAnsi="Times New Roman" w:cs="Times New Roman"/>
                <w:sz w:val="24"/>
                <w:szCs w:val="24"/>
                <w:shd w:val="clear" w:color="auto" w:fill="FFFFFF"/>
                <w:lang w:val="uk-UA"/>
              </w:rPr>
              <w:t xml:space="preserve"> </w:t>
            </w:r>
            <w:r w:rsidRPr="00370289">
              <w:rPr>
                <w:rFonts w:ascii="Times New Roman" w:hAnsi="Times New Roman" w:cs="Times New Roman"/>
                <w:sz w:val="24"/>
                <w:szCs w:val="24"/>
                <w:lang w:val="uk-UA"/>
              </w:rPr>
              <w:t xml:space="preserve">забезпечено здійснення аналізу щодо кількісного та якісного складу державних службовців  та своєчасне подання інформації через вебпортал https://ksds.nads.gov.ua за визначеними формами. </w:t>
            </w:r>
          </w:p>
          <w:p w14:paraId="679D5BE9" w14:textId="492F51FA" w:rsidR="007D07A9" w:rsidRPr="00370289" w:rsidRDefault="0047261A" w:rsidP="00AA32FC">
            <w:pPr>
              <w:spacing w:after="0" w:line="240" w:lineRule="auto"/>
              <w:ind w:right="57" w:firstLine="308"/>
              <w:jc w:val="both"/>
              <w:rPr>
                <w:rFonts w:ascii="Times New Roman" w:eastAsia="Calibri" w:hAnsi="Times New Roman" w:cs="Times New Roman"/>
                <w:sz w:val="24"/>
                <w:szCs w:val="24"/>
                <w:lang w:val="uk-UA" w:eastAsia="ru-RU"/>
              </w:rPr>
            </w:pPr>
            <w:r w:rsidRPr="00370289">
              <w:rPr>
                <w:rFonts w:ascii="Times New Roman" w:hAnsi="Times New Roman" w:cs="Times New Roman"/>
                <w:sz w:val="24"/>
                <w:szCs w:val="24"/>
                <w:lang w:val="uk-UA"/>
              </w:rPr>
              <w:t xml:space="preserve">Станом на 01.01.2024 забезпечено подання Звіту </w:t>
            </w:r>
            <w:r w:rsidRPr="00370289">
              <w:rPr>
                <w:rFonts w:ascii="Times New Roman" w:eastAsia="Times New Roman" w:hAnsi="Times New Roman" w:cs="Times New Roman"/>
                <w:sz w:val="24"/>
                <w:szCs w:val="24"/>
                <w:lang w:val="uk-UA"/>
              </w:rPr>
              <w:t>КСДС (збір інформації про кількісний та якісний склад державних службовців) за І, ІІ та ІІІ ква</w:t>
            </w:r>
            <w:r w:rsidRPr="00370289">
              <w:rPr>
                <w:rFonts w:ascii="Times New Roman" w:hAnsi="Times New Roman" w:cs="Times New Roman"/>
                <w:sz w:val="24"/>
                <w:szCs w:val="24"/>
                <w:lang w:val="uk-UA"/>
              </w:rPr>
              <w:t>ртали</w:t>
            </w:r>
            <w:r w:rsidR="00425B60">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w:t>
            </w:r>
            <w:r w:rsidR="00425B60">
              <w:rPr>
                <w:rFonts w:ascii="Times New Roman" w:hAnsi="Times New Roman" w:cs="Times New Roman"/>
                <w:sz w:val="24"/>
                <w:szCs w:val="24"/>
                <w:lang w:val="uk-UA"/>
              </w:rPr>
              <w:t>К</w:t>
            </w:r>
            <w:r w:rsidRPr="00370289">
              <w:rPr>
                <w:rFonts w:ascii="Times New Roman" w:hAnsi="Times New Roman" w:cs="Times New Roman"/>
                <w:sz w:val="24"/>
                <w:szCs w:val="24"/>
                <w:lang w:val="uk-UA"/>
              </w:rPr>
              <w:t>рім того</w:t>
            </w:r>
            <w:r w:rsidR="00425B60">
              <w:rPr>
                <w:rFonts w:ascii="Times New Roman" w:hAnsi="Times New Roman" w:cs="Times New Roman"/>
                <w:sz w:val="24"/>
                <w:szCs w:val="24"/>
                <w:lang w:val="uk-UA"/>
              </w:rPr>
              <w:t>,</w:t>
            </w:r>
            <w:r w:rsidRPr="00370289">
              <w:rPr>
                <w:rFonts w:ascii="Times New Roman" w:hAnsi="Times New Roman" w:cs="Times New Roman"/>
                <w:sz w:val="24"/>
                <w:szCs w:val="24"/>
                <w:lang w:val="uk-UA"/>
              </w:rPr>
              <w:t xml:space="preserve"> підготовлена інформація для звіту КСДС за ІV квартал.</w:t>
            </w:r>
          </w:p>
        </w:tc>
      </w:tr>
      <w:tr w:rsidR="00DA3E9D" w:rsidRPr="00370289" w14:paraId="1149BD7F" w14:textId="77777777" w:rsidTr="00185F55">
        <w:trPr>
          <w:trHeight w:val="359"/>
        </w:trPr>
        <w:tc>
          <w:tcPr>
            <w:tcW w:w="15677" w:type="dxa"/>
            <w:gridSpan w:val="8"/>
            <w:tcBorders>
              <w:top w:val="single" w:sz="4" w:space="0" w:color="auto"/>
              <w:left w:val="single" w:sz="4" w:space="0" w:color="auto"/>
              <w:bottom w:val="single" w:sz="4" w:space="0" w:color="auto"/>
              <w:right w:val="single" w:sz="4" w:space="0" w:color="auto"/>
            </w:tcBorders>
          </w:tcPr>
          <w:p w14:paraId="3C57D9C2" w14:textId="77777777" w:rsidR="007D07A9" w:rsidRPr="00370289" w:rsidRDefault="007D07A9" w:rsidP="00DA3E9D">
            <w:pPr>
              <w:pStyle w:val="a3"/>
              <w:jc w:val="center"/>
              <w:rPr>
                <w:rFonts w:ascii="Times New Roman" w:eastAsia="Times New Roman" w:hAnsi="Times New Roman" w:cs="Times New Roman"/>
                <w:lang w:val="uk-UA"/>
              </w:rPr>
            </w:pPr>
            <w:r w:rsidRPr="00370289">
              <w:rPr>
                <w:rFonts w:ascii="Times New Roman" w:hAnsi="Times New Roman" w:cs="Times New Roman"/>
                <w:b/>
                <w:bCs/>
                <w:lang w:val="uk-UA" w:eastAsia="en-US"/>
              </w:rPr>
              <w:t>Розділ 18. Організація правової роботи та претензійно-позовної роботи</w:t>
            </w:r>
          </w:p>
        </w:tc>
      </w:tr>
      <w:tr w:rsidR="00DA3E9D" w:rsidRPr="00370289" w14:paraId="57CC116A"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54F778B1"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18.1</w:t>
            </w:r>
          </w:p>
        </w:tc>
        <w:tc>
          <w:tcPr>
            <w:tcW w:w="5119" w:type="dxa"/>
            <w:gridSpan w:val="2"/>
            <w:tcBorders>
              <w:top w:val="single" w:sz="4" w:space="0" w:color="auto"/>
              <w:left w:val="single" w:sz="4" w:space="0" w:color="auto"/>
              <w:bottom w:val="single" w:sz="4" w:space="0" w:color="auto"/>
              <w:right w:val="single" w:sz="4" w:space="0" w:color="auto"/>
            </w:tcBorders>
          </w:tcPr>
          <w:p w14:paraId="34DE0A0C" w14:textId="77777777" w:rsidR="007D07A9" w:rsidRPr="00370289" w:rsidRDefault="007D07A9" w:rsidP="00DA3E9D">
            <w:pPr>
              <w:widowControl w:val="0"/>
              <w:spacing w:after="0" w:line="240" w:lineRule="auto"/>
              <w:ind w:right="57"/>
              <w:jc w:val="both"/>
              <w:rPr>
                <w:rFonts w:ascii="Times New Roman" w:eastAsia="Times New Roman" w:hAnsi="Times New Roman" w:cs="Times New Roman"/>
                <w:sz w:val="24"/>
                <w:szCs w:val="24"/>
                <w:lang w:val="uk-UA" w:eastAsia="uk-UA"/>
              </w:rPr>
            </w:pPr>
            <w:r w:rsidRPr="00370289">
              <w:rPr>
                <w:rFonts w:ascii="Times New Roman" w:eastAsia="Times New Roman" w:hAnsi="Times New Roman" w:cs="Times New Roman"/>
                <w:sz w:val="24"/>
                <w:szCs w:val="24"/>
                <w:lang w:val="uk-UA" w:eastAsia="uk-UA"/>
              </w:rPr>
              <w:t>Проведення антидискримінаційної, юридичної та гендерно-правової експертиз проектів нормативно-правових актів, розробником яких є КРАІЛ. Забезпечення супроводження проектів нормативно-правових актів КРАІЛ при державній реєстрації у Міністерстві юстиції України.</w:t>
            </w:r>
          </w:p>
        </w:tc>
        <w:tc>
          <w:tcPr>
            <w:tcW w:w="4820" w:type="dxa"/>
            <w:tcBorders>
              <w:top w:val="single" w:sz="4" w:space="0" w:color="auto"/>
              <w:left w:val="single" w:sz="4" w:space="0" w:color="auto"/>
              <w:bottom w:val="single" w:sz="4" w:space="0" w:color="auto"/>
              <w:right w:val="single" w:sz="4" w:space="0" w:color="auto"/>
            </w:tcBorders>
          </w:tcPr>
          <w:p w14:paraId="45344FD7" w14:textId="77777777" w:rsidR="007D07A9" w:rsidRPr="00370289" w:rsidRDefault="007D07A9" w:rsidP="00DA3E9D">
            <w:pPr>
              <w:widowControl w:val="0"/>
              <w:spacing w:after="0" w:line="240" w:lineRule="auto"/>
              <w:ind w:right="57"/>
              <w:jc w:val="both"/>
              <w:rPr>
                <w:rFonts w:ascii="Times New Roman" w:eastAsia="Times New Roman" w:hAnsi="Times New Roman" w:cs="Times New Roman"/>
                <w:sz w:val="24"/>
                <w:szCs w:val="24"/>
                <w:lang w:val="uk-UA" w:eastAsia="uk-UA"/>
              </w:rPr>
            </w:pPr>
            <w:r w:rsidRPr="00370289">
              <w:rPr>
                <w:rFonts w:ascii="Times New Roman" w:eastAsia="Times New Roman" w:hAnsi="Times New Roman" w:cs="Times New Roman"/>
                <w:sz w:val="24"/>
                <w:szCs w:val="24"/>
                <w:lang w:val="uk-UA" w:eastAsia="uk-UA"/>
              </w:rPr>
              <w:t>Закон України «Про засади запобігання та протидії дискримінації в Україні»;</w:t>
            </w:r>
          </w:p>
          <w:p w14:paraId="02E7D103"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eastAsia="Times New Roman" w:hAnsi="Times New Roman" w:cs="Times New Roman"/>
                <w:sz w:val="24"/>
                <w:szCs w:val="24"/>
                <w:lang w:val="uk-UA" w:eastAsia="uk-UA"/>
              </w:rPr>
              <w:t>пп. 4 п. 10 Загального положення про юридичну службу міністерства, іншого органу виконавчої влади, державного підприємства, установи та організації, затвердженого постановою Кабінету Міністрів України від 26 листопада 2008 № 1040;</w:t>
            </w:r>
          </w:p>
          <w:p w14:paraId="3F0B7148" w14:textId="1188CAC0"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eastAsia="Times New Roman" w:hAnsi="Times New Roman" w:cs="Times New Roman"/>
                <w:sz w:val="24"/>
                <w:szCs w:val="24"/>
                <w:lang w:val="uk-UA" w:eastAsia="uk-UA"/>
              </w:rPr>
              <w:t>Постанова Кабінету Міністрів України</w:t>
            </w:r>
            <w:r w:rsidRPr="00370289">
              <w:rPr>
                <w:rFonts w:ascii="Times New Roman" w:eastAsia="Times New Roman" w:hAnsi="Times New Roman" w:cs="Times New Roman"/>
                <w:sz w:val="24"/>
                <w:szCs w:val="24"/>
                <w:lang w:val="uk-UA" w:eastAsia="uk-UA"/>
              </w:rPr>
              <w:br/>
              <w:t>від 28 листопада 2008 № 997 «</w:t>
            </w:r>
            <w:r w:rsidRPr="00370289">
              <w:rPr>
                <w:rFonts w:ascii="Times New Roman" w:hAnsi="Times New Roman" w:cs="Times New Roman"/>
                <w:sz w:val="24"/>
                <w:szCs w:val="24"/>
                <w:lang w:val="uk-UA"/>
              </w:rPr>
              <w:t>Питання проведення гендерно-правової експертизи»</w:t>
            </w:r>
          </w:p>
        </w:tc>
        <w:tc>
          <w:tcPr>
            <w:tcW w:w="2563" w:type="dxa"/>
            <w:gridSpan w:val="2"/>
            <w:tcBorders>
              <w:top w:val="single" w:sz="4" w:space="0" w:color="auto"/>
              <w:left w:val="single" w:sz="4" w:space="0" w:color="auto"/>
              <w:bottom w:val="single" w:sz="4" w:space="0" w:color="auto"/>
              <w:right w:val="single" w:sz="4" w:space="0" w:color="auto"/>
            </w:tcBorders>
          </w:tcPr>
          <w:p w14:paraId="3505ABFA"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юридичного забезпечення</w:t>
            </w:r>
          </w:p>
        </w:tc>
        <w:tc>
          <w:tcPr>
            <w:tcW w:w="1916" w:type="dxa"/>
            <w:gridSpan w:val="2"/>
            <w:tcBorders>
              <w:top w:val="single" w:sz="4" w:space="0" w:color="auto"/>
              <w:left w:val="single" w:sz="4" w:space="0" w:color="auto"/>
              <w:bottom w:val="single" w:sz="4" w:space="0" w:color="auto"/>
              <w:right w:val="single" w:sz="4" w:space="0" w:color="auto"/>
            </w:tcBorders>
          </w:tcPr>
          <w:p w14:paraId="35A360F9"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року</w:t>
            </w:r>
          </w:p>
        </w:tc>
      </w:tr>
      <w:tr w:rsidR="00DA3E9D" w:rsidRPr="00370289" w14:paraId="73C90AE5" w14:textId="77777777" w:rsidTr="00185F55">
        <w:trPr>
          <w:trHeight w:val="304"/>
        </w:trPr>
        <w:tc>
          <w:tcPr>
            <w:tcW w:w="15677" w:type="dxa"/>
            <w:gridSpan w:val="8"/>
            <w:tcBorders>
              <w:top w:val="single" w:sz="4" w:space="0" w:color="auto"/>
              <w:left w:val="single" w:sz="4" w:space="0" w:color="auto"/>
              <w:bottom w:val="single" w:sz="4" w:space="0" w:color="auto"/>
              <w:right w:val="single" w:sz="4" w:space="0" w:color="auto"/>
            </w:tcBorders>
          </w:tcPr>
          <w:p w14:paraId="0BFDFE27"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7BAF250E" w14:textId="6255596B" w:rsidR="007D07A9" w:rsidRPr="00370289" w:rsidRDefault="00AA32FC" w:rsidP="00DC5D07">
            <w:pPr>
              <w:widowControl w:val="0"/>
              <w:spacing w:after="0" w:line="240" w:lineRule="auto"/>
              <w:ind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2023 році </w:t>
            </w:r>
            <w:r w:rsidR="007D07A9" w:rsidRPr="00370289">
              <w:rPr>
                <w:rFonts w:ascii="Times New Roman" w:hAnsi="Times New Roman" w:cs="Times New Roman"/>
                <w:sz w:val="24"/>
                <w:szCs w:val="24"/>
                <w:lang w:val="uk-UA"/>
              </w:rPr>
              <w:t>проведено антидискримінаційні, юридичні та гендерно-правові експертизи про</w:t>
            </w:r>
            <w:r w:rsidR="00425B60">
              <w:rPr>
                <w:rFonts w:ascii="Times New Roman" w:hAnsi="Times New Roman" w:cs="Times New Roman"/>
                <w:sz w:val="24"/>
                <w:szCs w:val="24"/>
                <w:lang w:val="uk-UA"/>
              </w:rPr>
              <w:t>є</w:t>
            </w:r>
            <w:r w:rsidR="007D07A9" w:rsidRPr="00370289">
              <w:rPr>
                <w:rFonts w:ascii="Times New Roman" w:hAnsi="Times New Roman" w:cs="Times New Roman"/>
                <w:sz w:val="24"/>
                <w:szCs w:val="24"/>
                <w:lang w:val="uk-UA"/>
              </w:rPr>
              <w:t>ктів нормативно-правових актів, розробником яких бу</w:t>
            </w:r>
            <w:r w:rsidR="00425B60">
              <w:rPr>
                <w:rFonts w:ascii="Times New Roman" w:hAnsi="Times New Roman" w:cs="Times New Roman"/>
                <w:sz w:val="24"/>
                <w:szCs w:val="24"/>
                <w:lang w:val="uk-UA"/>
              </w:rPr>
              <w:t>ла</w:t>
            </w:r>
            <w:r w:rsidR="007D07A9" w:rsidRPr="00370289">
              <w:rPr>
                <w:rFonts w:ascii="Times New Roman" w:hAnsi="Times New Roman" w:cs="Times New Roman"/>
                <w:sz w:val="24"/>
                <w:szCs w:val="24"/>
                <w:lang w:val="uk-UA"/>
              </w:rPr>
              <w:t xml:space="preserve"> КРАІЛ, за результатами яких було підготовлено: </w:t>
            </w:r>
          </w:p>
          <w:p w14:paraId="2F9B532F" w14:textId="79090811" w:rsidR="007D07A9" w:rsidRPr="00370289" w:rsidRDefault="007D07A9" w:rsidP="00DC5D07">
            <w:pPr>
              <w:widowControl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1) 14 висновків про проведення гендерно-правової експертизи проєктів рішень КРАІЛ за формою, визначеною </w:t>
            </w:r>
            <w:r w:rsidR="00CC03E6">
              <w:rPr>
                <w:rFonts w:ascii="Times New Roman" w:hAnsi="Times New Roman" w:cs="Times New Roman"/>
                <w:sz w:val="24"/>
                <w:szCs w:val="24"/>
                <w:lang w:val="uk-UA"/>
              </w:rPr>
              <w:t>в</w:t>
            </w:r>
            <w:r w:rsidRPr="00370289">
              <w:rPr>
                <w:rFonts w:ascii="Times New Roman" w:hAnsi="Times New Roman" w:cs="Times New Roman"/>
                <w:sz w:val="24"/>
                <w:szCs w:val="24"/>
                <w:lang w:val="uk-UA"/>
              </w:rPr>
              <w:t xml:space="preserve"> додатку 2 до Порядку проведення гендерно-правової експертизи, затвердженого постановою Кабінету Міністрів України від 28.11.2018 № 997 «Питання проведення гендерно-правової експертизи»;</w:t>
            </w:r>
          </w:p>
          <w:p w14:paraId="71470D20" w14:textId="4DCF6FFF" w:rsidR="00DC5D07" w:rsidRDefault="007D07A9" w:rsidP="00DC5D07">
            <w:pPr>
              <w:widowControl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2) 14 висновків про проведення антидискримінаційної експертизи проєктів рішень КРАІЛ;</w:t>
            </w:r>
          </w:p>
          <w:p w14:paraId="10143F32" w14:textId="701B66EF" w:rsidR="007D07A9" w:rsidRPr="00370289" w:rsidRDefault="007D07A9" w:rsidP="00DC5D07">
            <w:pPr>
              <w:widowControl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3) 14 висновків за результатами проведення юридичної експертизи проєктів рішен</w:t>
            </w:r>
            <w:r w:rsidR="00CC03E6">
              <w:rPr>
                <w:rFonts w:ascii="Times New Roman" w:hAnsi="Times New Roman" w:cs="Times New Roman"/>
                <w:sz w:val="24"/>
                <w:szCs w:val="24"/>
                <w:lang w:val="uk-UA"/>
              </w:rPr>
              <w:t>ь</w:t>
            </w:r>
            <w:r w:rsidRPr="00370289">
              <w:rPr>
                <w:rFonts w:ascii="Times New Roman" w:hAnsi="Times New Roman" w:cs="Times New Roman"/>
                <w:sz w:val="24"/>
                <w:szCs w:val="24"/>
                <w:lang w:val="uk-UA"/>
              </w:rPr>
              <w:t xml:space="preserve"> КРАІЛ.</w:t>
            </w:r>
          </w:p>
        </w:tc>
      </w:tr>
      <w:tr w:rsidR="00DA3E9D" w:rsidRPr="00370289" w14:paraId="129E1E7D"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4AC4EAFF"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18.2</w:t>
            </w:r>
          </w:p>
        </w:tc>
        <w:tc>
          <w:tcPr>
            <w:tcW w:w="5119" w:type="dxa"/>
            <w:gridSpan w:val="2"/>
            <w:tcBorders>
              <w:top w:val="single" w:sz="4" w:space="0" w:color="auto"/>
              <w:left w:val="single" w:sz="4" w:space="0" w:color="auto"/>
              <w:bottom w:val="single" w:sz="4" w:space="0" w:color="auto"/>
              <w:right w:val="single" w:sz="4" w:space="0" w:color="auto"/>
            </w:tcBorders>
          </w:tcPr>
          <w:p w14:paraId="7F780A28"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eastAsia="Times New Roman" w:hAnsi="Times New Roman" w:cs="Times New Roman"/>
                <w:sz w:val="24"/>
                <w:szCs w:val="24"/>
                <w:lang w:val="uk-UA" w:eastAsia="uk-UA"/>
              </w:rPr>
              <w:t>Здійснення перевірки проєктів рішень КРАІЛ з питань надання адміністративних послуг на відповідність вимогам законодавства.</w:t>
            </w:r>
          </w:p>
        </w:tc>
        <w:tc>
          <w:tcPr>
            <w:tcW w:w="4820" w:type="dxa"/>
            <w:tcBorders>
              <w:top w:val="single" w:sz="4" w:space="0" w:color="auto"/>
              <w:left w:val="single" w:sz="4" w:space="0" w:color="auto"/>
              <w:bottom w:val="single" w:sz="4" w:space="0" w:color="auto"/>
              <w:right w:val="single" w:sz="4" w:space="0" w:color="auto"/>
            </w:tcBorders>
          </w:tcPr>
          <w:p w14:paraId="3B2A9259"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768</w:t>
            </w:r>
          </w:p>
          <w:p w14:paraId="6B3D36DF"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 5204</w:t>
            </w:r>
          </w:p>
          <w:p w14:paraId="266F0159"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eastAsia="Times New Roman" w:hAnsi="Times New Roman" w:cs="Times New Roman"/>
                <w:sz w:val="24"/>
                <w:szCs w:val="24"/>
                <w:lang w:val="uk-UA" w:eastAsia="uk-UA"/>
              </w:rPr>
              <w:t>Закон України «Про адміністративні послуги»;</w:t>
            </w:r>
          </w:p>
          <w:p w14:paraId="34FDB548" w14:textId="4C134F64" w:rsidR="007D07A9" w:rsidRPr="00370289" w:rsidRDefault="007D07A9" w:rsidP="00DA3E9D">
            <w:pPr>
              <w:widowControl w:val="0"/>
              <w:spacing w:after="0" w:line="240" w:lineRule="auto"/>
              <w:ind w:right="57"/>
              <w:jc w:val="both"/>
              <w:rPr>
                <w:rFonts w:ascii="Times New Roman" w:eastAsia="Times New Roman" w:hAnsi="Times New Roman" w:cs="Times New Roman"/>
                <w:sz w:val="24"/>
                <w:szCs w:val="24"/>
                <w:lang w:val="uk-UA" w:eastAsia="uk-UA"/>
              </w:rPr>
            </w:pPr>
            <w:r w:rsidRPr="00370289">
              <w:rPr>
                <w:rFonts w:ascii="Times New Roman" w:eastAsia="Times New Roman" w:hAnsi="Times New Roman" w:cs="Times New Roman"/>
                <w:sz w:val="24"/>
                <w:szCs w:val="24"/>
                <w:lang w:val="uk-UA" w:eastAsia="uk-UA"/>
              </w:rPr>
              <w:t>Закон України «Про ліцензування видів господарської діяльності»</w:t>
            </w:r>
          </w:p>
        </w:tc>
        <w:tc>
          <w:tcPr>
            <w:tcW w:w="2563" w:type="dxa"/>
            <w:gridSpan w:val="2"/>
            <w:tcBorders>
              <w:top w:val="single" w:sz="4" w:space="0" w:color="auto"/>
              <w:left w:val="single" w:sz="4" w:space="0" w:color="auto"/>
              <w:bottom w:val="single" w:sz="4" w:space="0" w:color="auto"/>
              <w:right w:val="single" w:sz="4" w:space="0" w:color="auto"/>
            </w:tcBorders>
          </w:tcPr>
          <w:p w14:paraId="0420502B"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Департамент юридичного забезпечення</w:t>
            </w:r>
          </w:p>
        </w:tc>
        <w:tc>
          <w:tcPr>
            <w:tcW w:w="1916" w:type="dxa"/>
            <w:gridSpan w:val="2"/>
            <w:tcBorders>
              <w:top w:val="single" w:sz="4" w:space="0" w:color="auto"/>
              <w:left w:val="single" w:sz="4" w:space="0" w:color="auto"/>
              <w:bottom w:val="single" w:sz="4" w:space="0" w:color="auto"/>
              <w:right w:val="single" w:sz="4" w:space="0" w:color="auto"/>
            </w:tcBorders>
          </w:tcPr>
          <w:p w14:paraId="66B04042"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року</w:t>
            </w:r>
          </w:p>
        </w:tc>
      </w:tr>
      <w:tr w:rsidR="00DA3E9D" w:rsidRPr="00370289" w14:paraId="619A45B4" w14:textId="77777777" w:rsidTr="00185F55">
        <w:trPr>
          <w:trHeight w:val="250"/>
        </w:trPr>
        <w:tc>
          <w:tcPr>
            <w:tcW w:w="15677" w:type="dxa"/>
            <w:gridSpan w:val="8"/>
            <w:tcBorders>
              <w:top w:val="single" w:sz="4" w:space="0" w:color="auto"/>
              <w:left w:val="single" w:sz="4" w:space="0" w:color="auto"/>
              <w:bottom w:val="single" w:sz="4" w:space="0" w:color="auto"/>
              <w:right w:val="single" w:sz="4" w:space="0" w:color="auto"/>
            </w:tcBorders>
          </w:tcPr>
          <w:p w14:paraId="2A0BE820"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197611EC" w14:textId="49E9ED73" w:rsidR="007D07A9" w:rsidRPr="00370289" w:rsidRDefault="007D07A9" w:rsidP="00A2217D">
            <w:pPr>
              <w:widowControl w:val="0"/>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У звітному періоді здійснено перевірку всіх проєктів рішень КРАІЛ з питань надання адміністративних послуг на відповідність вимогам законодавства.</w:t>
            </w:r>
          </w:p>
        </w:tc>
      </w:tr>
      <w:tr w:rsidR="00DA3E9D" w:rsidRPr="00370289" w14:paraId="5C1F7B4D" w14:textId="77777777" w:rsidTr="00185F55">
        <w:trPr>
          <w:trHeight w:val="323"/>
        </w:trPr>
        <w:tc>
          <w:tcPr>
            <w:tcW w:w="15677" w:type="dxa"/>
            <w:gridSpan w:val="8"/>
            <w:tcBorders>
              <w:top w:val="single" w:sz="4" w:space="0" w:color="auto"/>
              <w:left w:val="single" w:sz="4" w:space="0" w:color="auto"/>
              <w:bottom w:val="single" w:sz="4" w:space="0" w:color="auto"/>
              <w:right w:val="single" w:sz="4" w:space="0" w:color="auto"/>
            </w:tcBorders>
          </w:tcPr>
          <w:p w14:paraId="57045436" w14:textId="77777777" w:rsidR="007D07A9" w:rsidRPr="00370289" w:rsidRDefault="007D07A9" w:rsidP="00DA3E9D">
            <w:pPr>
              <w:pStyle w:val="a3"/>
              <w:jc w:val="center"/>
              <w:rPr>
                <w:rFonts w:ascii="Times New Roman" w:eastAsia="Times New Roman" w:hAnsi="Times New Roman" w:cs="Times New Roman"/>
                <w:lang w:val="uk-UA"/>
              </w:rPr>
            </w:pPr>
            <w:r w:rsidRPr="00370289">
              <w:rPr>
                <w:rFonts w:ascii="Times New Roman" w:hAnsi="Times New Roman" w:cs="Times New Roman"/>
                <w:b/>
                <w:lang w:val="uk-UA"/>
              </w:rPr>
              <w:t>Розділ 19. Здійснення організаційно-аналітичного забезпечення. Виконавська дисципліна</w:t>
            </w:r>
          </w:p>
        </w:tc>
      </w:tr>
      <w:tr w:rsidR="00DA3E9D" w:rsidRPr="00370289" w14:paraId="145A5BC0"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3ECA1117"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19.1</w:t>
            </w:r>
          </w:p>
        </w:tc>
        <w:tc>
          <w:tcPr>
            <w:tcW w:w="5119" w:type="dxa"/>
            <w:gridSpan w:val="2"/>
            <w:tcBorders>
              <w:top w:val="single" w:sz="4" w:space="0" w:color="auto"/>
              <w:left w:val="single" w:sz="4" w:space="0" w:color="auto"/>
              <w:bottom w:val="single" w:sz="4" w:space="0" w:color="auto"/>
              <w:right w:val="single" w:sz="4" w:space="0" w:color="auto"/>
            </w:tcBorders>
          </w:tcPr>
          <w:p w14:paraId="68FE6A35" w14:textId="77777777" w:rsidR="007D07A9" w:rsidRPr="00370289" w:rsidRDefault="007D07A9" w:rsidP="00DA3E9D">
            <w:pPr>
              <w:spacing w:after="0" w:line="240" w:lineRule="auto"/>
              <w:ind w:right="57"/>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Організаційне забезпечення підготовки та проведення засідань КРАІЛ як колегіального органу.</w:t>
            </w:r>
          </w:p>
        </w:tc>
        <w:tc>
          <w:tcPr>
            <w:tcW w:w="4820" w:type="dxa"/>
            <w:tcBorders>
              <w:top w:val="single" w:sz="4" w:space="0" w:color="auto"/>
              <w:left w:val="single" w:sz="4" w:space="0" w:color="auto"/>
              <w:bottom w:val="single" w:sz="4" w:space="0" w:color="auto"/>
              <w:right w:val="single" w:sz="4" w:space="0" w:color="auto"/>
            </w:tcBorders>
          </w:tcPr>
          <w:p w14:paraId="033D5EB5" w14:textId="77777777" w:rsidR="007D07A9" w:rsidRPr="00370289" w:rsidRDefault="007D07A9" w:rsidP="00DA3E9D">
            <w:pPr>
              <w:widowControl w:val="0"/>
              <w:snapToGrid w:val="0"/>
              <w:spacing w:after="0" w:line="240" w:lineRule="auto"/>
              <w:ind w:right="57"/>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Регламент роботи Комісії з регулювання азартних ігор та лотерей затверджений рішенням КРАІЛ від 16 лютого 2021 № 55</w:t>
            </w:r>
          </w:p>
        </w:tc>
        <w:tc>
          <w:tcPr>
            <w:tcW w:w="2563" w:type="dxa"/>
            <w:gridSpan w:val="2"/>
            <w:tcBorders>
              <w:top w:val="single" w:sz="4" w:space="0" w:color="auto"/>
              <w:left w:val="single" w:sz="4" w:space="0" w:color="auto"/>
              <w:bottom w:val="single" w:sz="4" w:space="0" w:color="auto"/>
              <w:right w:val="single" w:sz="4" w:space="0" w:color="auto"/>
            </w:tcBorders>
          </w:tcPr>
          <w:p w14:paraId="5A6C0106" w14:textId="127FDD9C" w:rsidR="007D07A9" w:rsidRPr="00370289" w:rsidRDefault="007D07A9" w:rsidP="00DA3E9D">
            <w:pPr>
              <w:spacing w:after="0" w:line="240" w:lineRule="auto"/>
              <w:ind w:right="57"/>
              <w:jc w:val="both"/>
              <w:rPr>
                <w:rFonts w:ascii="Times New Roman" w:hAnsi="Times New Roman" w:cs="Times New Roman"/>
                <w:bCs/>
                <w:sz w:val="24"/>
                <w:szCs w:val="24"/>
                <w:lang w:val="uk-UA"/>
              </w:rPr>
            </w:pPr>
            <w:r w:rsidRPr="00370289">
              <w:rPr>
                <w:rFonts w:ascii="Times New Roman" w:hAnsi="Times New Roman" w:cs="Times New Roman"/>
                <w:bCs/>
                <w:sz w:val="24"/>
                <w:szCs w:val="24"/>
                <w:lang w:val="uk-UA"/>
              </w:rPr>
              <w:t>Департамент документального забезпечення та організаційної роботи</w:t>
            </w:r>
          </w:p>
        </w:tc>
        <w:tc>
          <w:tcPr>
            <w:tcW w:w="1916" w:type="dxa"/>
            <w:gridSpan w:val="2"/>
            <w:tcBorders>
              <w:top w:val="single" w:sz="4" w:space="0" w:color="auto"/>
              <w:left w:val="single" w:sz="4" w:space="0" w:color="auto"/>
              <w:bottom w:val="single" w:sz="4" w:space="0" w:color="auto"/>
              <w:right w:val="single" w:sz="4" w:space="0" w:color="auto"/>
            </w:tcBorders>
          </w:tcPr>
          <w:p w14:paraId="7C7033B8" w14:textId="77777777" w:rsidR="007D07A9" w:rsidRPr="00370289" w:rsidRDefault="007D07A9" w:rsidP="00DA3E9D">
            <w:pPr>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w:t>
            </w:r>
          </w:p>
          <w:p w14:paraId="777D134D" w14:textId="77777777" w:rsidR="007D07A9" w:rsidRPr="00370289" w:rsidRDefault="007D07A9" w:rsidP="00DA3E9D">
            <w:pPr>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року</w:t>
            </w:r>
          </w:p>
        </w:tc>
      </w:tr>
      <w:tr w:rsidR="00DA3E9D" w:rsidRPr="00370289" w14:paraId="48A6BEDD" w14:textId="77777777" w:rsidTr="00185F55">
        <w:trPr>
          <w:trHeight w:val="225"/>
        </w:trPr>
        <w:tc>
          <w:tcPr>
            <w:tcW w:w="15677" w:type="dxa"/>
            <w:gridSpan w:val="8"/>
            <w:tcBorders>
              <w:top w:val="single" w:sz="4" w:space="0" w:color="auto"/>
              <w:left w:val="single" w:sz="4" w:space="0" w:color="auto"/>
              <w:bottom w:val="single" w:sz="4" w:space="0" w:color="auto"/>
              <w:right w:val="single" w:sz="4" w:space="0" w:color="auto"/>
            </w:tcBorders>
          </w:tcPr>
          <w:p w14:paraId="25D4D1D1"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6803FB15" w14:textId="51A9AEAF" w:rsidR="007D07A9" w:rsidRPr="00370289" w:rsidRDefault="00C0663B" w:rsidP="00C0663B">
            <w:pPr>
              <w:pStyle w:val="af5"/>
              <w:ind w:firstLine="3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2023 році з</w:t>
            </w:r>
            <w:r w:rsidR="007D07A9" w:rsidRPr="00370289">
              <w:rPr>
                <w:rFonts w:ascii="Times New Roman" w:eastAsia="Times New Roman" w:hAnsi="Times New Roman"/>
                <w:sz w:val="24"/>
                <w:szCs w:val="24"/>
                <w:lang w:eastAsia="ru-RU"/>
              </w:rPr>
              <w:t xml:space="preserve">абезпечено організацію </w:t>
            </w:r>
            <w:r w:rsidR="007D07A9" w:rsidRPr="00370289">
              <w:rPr>
                <w:rFonts w:ascii="Times New Roman" w:hAnsi="Times New Roman"/>
                <w:sz w:val="24"/>
                <w:szCs w:val="24"/>
              </w:rPr>
              <w:t>підготовки та проведення 38</w:t>
            </w:r>
            <w:r w:rsidR="007D07A9" w:rsidRPr="00370289">
              <w:rPr>
                <w:rFonts w:ascii="Times New Roman" w:eastAsia="Times New Roman" w:hAnsi="Times New Roman"/>
                <w:sz w:val="24"/>
                <w:szCs w:val="24"/>
                <w:lang w:eastAsia="ru-RU"/>
              </w:rPr>
              <w:t xml:space="preserve"> засідань КРАІЛ:</w:t>
            </w:r>
          </w:p>
          <w:p w14:paraId="7BC446F7" w14:textId="77777777" w:rsidR="007D07A9" w:rsidRPr="00370289" w:rsidRDefault="007D07A9" w:rsidP="00C0663B">
            <w:pPr>
              <w:pStyle w:val="af5"/>
              <w:ind w:firstLine="308"/>
              <w:jc w:val="both"/>
              <w:rPr>
                <w:rFonts w:ascii="Times New Roman" w:hAnsi="Times New Roman"/>
                <w:sz w:val="24"/>
                <w:szCs w:val="24"/>
              </w:rPr>
            </w:pPr>
            <w:r w:rsidRPr="00370289">
              <w:rPr>
                <w:rFonts w:ascii="Times New Roman" w:hAnsi="Times New Roman"/>
                <w:sz w:val="24"/>
                <w:szCs w:val="24"/>
              </w:rPr>
              <w:t>1) підготовлені та після підписання розміщені в СЕД АСКОД накази про проведення засідань КРАІЛ, сформовані порядки денні засідань розміщені на офіційному вебсайті КРАІЛ;</w:t>
            </w:r>
          </w:p>
          <w:p w14:paraId="33E378FA" w14:textId="77777777" w:rsidR="007D07A9" w:rsidRPr="00370289" w:rsidRDefault="007D07A9" w:rsidP="00C0663B">
            <w:pPr>
              <w:pStyle w:val="af5"/>
              <w:ind w:firstLine="308"/>
              <w:jc w:val="both"/>
              <w:rPr>
                <w:rFonts w:ascii="Times New Roman" w:hAnsi="Times New Roman"/>
                <w:sz w:val="24"/>
                <w:szCs w:val="24"/>
              </w:rPr>
            </w:pPr>
            <w:r w:rsidRPr="00370289">
              <w:rPr>
                <w:rFonts w:ascii="Times New Roman" w:hAnsi="Times New Roman"/>
                <w:sz w:val="24"/>
                <w:szCs w:val="24"/>
              </w:rPr>
              <w:t>2) забезпечено участь у засіданнях КРАІЛ у якості секретаря засідання;</w:t>
            </w:r>
          </w:p>
          <w:p w14:paraId="38A4E36A" w14:textId="77777777" w:rsidR="007D07A9" w:rsidRPr="00370289" w:rsidRDefault="007D07A9" w:rsidP="00C0663B">
            <w:pPr>
              <w:pStyle w:val="af5"/>
              <w:ind w:firstLine="308"/>
              <w:jc w:val="both"/>
              <w:rPr>
                <w:rFonts w:ascii="Times New Roman" w:eastAsia="Times New Roman" w:hAnsi="Times New Roman"/>
                <w:sz w:val="24"/>
                <w:szCs w:val="24"/>
                <w:lang w:eastAsia="ru-RU"/>
              </w:rPr>
            </w:pPr>
            <w:r w:rsidRPr="00370289">
              <w:rPr>
                <w:rFonts w:ascii="Times New Roman" w:eastAsia="Times New Roman" w:hAnsi="Times New Roman"/>
                <w:sz w:val="24"/>
                <w:szCs w:val="24"/>
                <w:lang w:eastAsia="ru-RU"/>
              </w:rPr>
              <w:t>3) оформлено та розміщено в СЕД АСКОД 497 рішень КРАІЛ;</w:t>
            </w:r>
          </w:p>
          <w:p w14:paraId="28B5361F" w14:textId="77777777" w:rsidR="007D07A9" w:rsidRPr="00370289" w:rsidRDefault="007D07A9" w:rsidP="00C0663B">
            <w:pPr>
              <w:spacing w:after="0" w:line="240" w:lineRule="auto"/>
              <w:ind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4) підготовлено та підписано 38 протоколів засідань КРАІЛ та 7 витягів з протоколів;</w:t>
            </w:r>
          </w:p>
          <w:p w14:paraId="0F83A6E8" w14:textId="3DC15D16" w:rsidR="007D07A9" w:rsidRPr="00370289" w:rsidRDefault="007D07A9" w:rsidP="00C0663B">
            <w:pPr>
              <w:spacing w:after="0" w:line="240" w:lineRule="auto"/>
              <w:ind w:right="57" w:firstLine="308"/>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5) підготовлено, підписано та розміщено в СЕД АСКОД 5 протокольних доручень КРАІЛ.</w:t>
            </w:r>
          </w:p>
        </w:tc>
      </w:tr>
      <w:tr w:rsidR="00DA3E9D" w:rsidRPr="00370289" w14:paraId="5959E93E"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697E8214" w14:textId="77777777" w:rsidR="007D07A9" w:rsidRPr="00370289" w:rsidRDefault="007D07A9" w:rsidP="00DA3E9D">
            <w:pPr>
              <w:widowControl w:val="0"/>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19.2</w:t>
            </w:r>
          </w:p>
        </w:tc>
        <w:tc>
          <w:tcPr>
            <w:tcW w:w="5119" w:type="dxa"/>
            <w:gridSpan w:val="2"/>
            <w:tcBorders>
              <w:top w:val="single" w:sz="4" w:space="0" w:color="auto"/>
              <w:left w:val="single" w:sz="4" w:space="0" w:color="auto"/>
              <w:bottom w:val="single" w:sz="4" w:space="0" w:color="auto"/>
              <w:right w:val="single" w:sz="4" w:space="0" w:color="auto"/>
            </w:tcBorders>
          </w:tcPr>
          <w:p w14:paraId="35513559"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bCs/>
                <w:sz w:val="24"/>
                <w:szCs w:val="24"/>
                <w:lang w:val="uk-UA"/>
              </w:rPr>
              <w:t>Реєстрація та публікація прийнятих рішень КРАІЛ</w:t>
            </w:r>
            <w:r w:rsidRPr="00370289">
              <w:rPr>
                <w:rFonts w:ascii="Times New Roman" w:hAnsi="Times New Roman" w:cs="Times New Roman"/>
                <w:sz w:val="24"/>
                <w:szCs w:val="24"/>
                <w:lang w:val="uk-UA"/>
              </w:rPr>
              <w:t>.</w:t>
            </w:r>
          </w:p>
        </w:tc>
        <w:tc>
          <w:tcPr>
            <w:tcW w:w="4820" w:type="dxa"/>
            <w:tcBorders>
              <w:top w:val="single" w:sz="4" w:space="0" w:color="auto"/>
              <w:left w:val="single" w:sz="4" w:space="0" w:color="auto"/>
              <w:bottom w:val="single" w:sz="4" w:space="0" w:color="auto"/>
              <w:right w:val="single" w:sz="4" w:space="0" w:color="auto"/>
            </w:tcBorders>
          </w:tcPr>
          <w:p w14:paraId="07786962" w14:textId="77777777" w:rsidR="007D07A9" w:rsidRPr="00370289" w:rsidRDefault="007D07A9" w:rsidP="00DA3E9D">
            <w:pPr>
              <w:widowControl w:val="0"/>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bCs/>
                <w:sz w:val="24"/>
                <w:szCs w:val="24"/>
                <w:lang w:val="uk-UA"/>
              </w:rPr>
              <w:t>Регламент роботи Комісії з регулювання азартних ігор та лотерей затверджений рішенням КРАІЛ від 16 лютого 2021 № 55</w:t>
            </w:r>
          </w:p>
        </w:tc>
        <w:tc>
          <w:tcPr>
            <w:tcW w:w="2563" w:type="dxa"/>
            <w:gridSpan w:val="2"/>
            <w:tcBorders>
              <w:top w:val="single" w:sz="4" w:space="0" w:color="auto"/>
              <w:left w:val="single" w:sz="4" w:space="0" w:color="auto"/>
              <w:bottom w:val="single" w:sz="4" w:space="0" w:color="auto"/>
              <w:right w:val="single" w:sz="4" w:space="0" w:color="auto"/>
            </w:tcBorders>
          </w:tcPr>
          <w:p w14:paraId="316F841B" w14:textId="77777777" w:rsidR="007D07A9" w:rsidRPr="00370289" w:rsidRDefault="007D07A9" w:rsidP="00DA3E9D">
            <w:pPr>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bCs/>
                <w:sz w:val="24"/>
                <w:szCs w:val="24"/>
                <w:lang w:val="uk-UA"/>
              </w:rPr>
              <w:t>Департамент документального забезпечення та організаційної роботи</w:t>
            </w:r>
          </w:p>
        </w:tc>
        <w:tc>
          <w:tcPr>
            <w:tcW w:w="1916" w:type="dxa"/>
            <w:gridSpan w:val="2"/>
            <w:tcBorders>
              <w:top w:val="single" w:sz="4" w:space="0" w:color="auto"/>
              <w:left w:val="single" w:sz="4" w:space="0" w:color="auto"/>
              <w:bottom w:val="single" w:sz="4" w:space="0" w:color="auto"/>
              <w:right w:val="single" w:sz="4" w:space="0" w:color="auto"/>
            </w:tcBorders>
          </w:tcPr>
          <w:p w14:paraId="1E2BDFCB" w14:textId="77777777" w:rsidR="007D07A9" w:rsidRPr="00370289" w:rsidRDefault="007D07A9"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w:t>
            </w:r>
          </w:p>
          <w:p w14:paraId="14353C60" w14:textId="77777777" w:rsidR="007D07A9" w:rsidRPr="00370289" w:rsidRDefault="007D07A9" w:rsidP="00DA3E9D">
            <w:pPr>
              <w:snapToGrid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року</w:t>
            </w:r>
          </w:p>
        </w:tc>
      </w:tr>
      <w:tr w:rsidR="00DA3E9D" w:rsidRPr="006D56A3" w14:paraId="28BC6F79" w14:textId="77777777" w:rsidTr="00185F55">
        <w:trPr>
          <w:trHeight w:val="130"/>
        </w:trPr>
        <w:tc>
          <w:tcPr>
            <w:tcW w:w="15677" w:type="dxa"/>
            <w:gridSpan w:val="8"/>
            <w:tcBorders>
              <w:top w:val="single" w:sz="4" w:space="0" w:color="auto"/>
              <w:left w:val="single" w:sz="4" w:space="0" w:color="auto"/>
              <w:bottom w:val="single" w:sz="4" w:space="0" w:color="auto"/>
              <w:right w:val="single" w:sz="4" w:space="0" w:color="auto"/>
            </w:tcBorders>
          </w:tcPr>
          <w:p w14:paraId="70820F9F"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lastRenderedPageBreak/>
              <w:t>Інформація про виконання:</w:t>
            </w:r>
          </w:p>
          <w:p w14:paraId="5B1DFE95" w14:textId="363C5662" w:rsidR="007D07A9" w:rsidRPr="00370289" w:rsidRDefault="00C0663B" w:rsidP="00C0663B">
            <w:pPr>
              <w:snapToGrid w:val="0"/>
              <w:spacing w:after="0" w:line="240" w:lineRule="auto"/>
              <w:ind w:right="57" w:firstLine="308"/>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007D07A9" w:rsidRPr="00370289">
              <w:rPr>
                <w:rFonts w:ascii="Times New Roman" w:hAnsi="Times New Roman" w:cs="Times New Roman"/>
                <w:sz w:val="24"/>
                <w:szCs w:val="24"/>
                <w:lang w:val="uk-UA"/>
              </w:rPr>
              <w:t xml:space="preserve"> 2023 рік зареєстровано 497 рішень КРАІЛ, з яких на офіційному вебсайті КРАІЛ опубліковано 490 рішень, що підлягають оприлюдненню  відповідно до чинного законодавства (крім внутрішньо-організаційних).</w:t>
            </w:r>
            <w:r>
              <w:rPr>
                <w:rFonts w:ascii="Times New Roman" w:hAnsi="Times New Roman" w:cs="Times New Roman"/>
                <w:sz w:val="24"/>
                <w:szCs w:val="24"/>
                <w:lang w:val="uk-UA"/>
              </w:rPr>
              <w:t xml:space="preserve"> Р</w:t>
            </w:r>
            <w:r w:rsidR="007D07A9" w:rsidRPr="00370289">
              <w:rPr>
                <w:rFonts w:ascii="Times New Roman" w:hAnsi="Times New Roman" w:cs="Times New Roman"/>
                <w:sz w:val="24"/>
                <w:szCs w:val="24"/>
                <w:lang w:val="uk-UA"/>
              </w:rPr>
              <w:t>ішен</w:t>
            </w:r>
            <w:r>
              <w:rPr>
                <w:rFonts w:ascii="Times New Roman" w:hAnsi="Times New Roman" w:cs="Times New Roman"/>
                <w:sz w:val="24"/>
                <w:szCs w:val="24"/>
                <w:lang w:val="uk-UA"/>
              </w:rPr>
              <w:t>ня</w:t>
            </w:r>
            <w:r w:rsidR="00A92E9F">
              <w:rPr>
                <w:rFonts w:ascii="Times New Roman" w:hAnsi="Times New Roman" w:cs="Times New Roman"/>
                <w:sz w:val="24"/>
                <w:szCs w:val="24"/>
                <w:lang w:val="uk-UA"/>
              </w:rPr>
              <w:t xml:space="preserve"> КРАІЛ</w:t>
            </w:r>
            <w:r>
              <w:rPr>
                <w:rFonts w:ascii="Times New Roman" w:hAnsi="Times New Roman" w:cs="Times New Roman"/>
                <w:sz w:val="24"/>
                <w:szCs w:val="24"/>
                <w:lang w:val="uk-UA"/>
              </w:rPr>
              <w:t xml:space="preserve"> </w:t>
            </w:r>
            <w:r w:rsidR="007D07A9" w:rsidRPr="00370289">
              <w:rPr>
                <w:rFonts w:ascii="Times New Roman" w:hAnsi="Times New Roman" w:cs="Times New Roman"/>
                <w:sz w:val="24"/>
                <w:szCs w:val="24"/>
                <w:lang w:val="uk-UA"/>
              </w:rPr>
              <w:t>опубліковані з дотриманням термінів публікації та вимог Закону України «Про захист персональних даних».</w:t>
            </w:r>
          </w:p>
        </w:tc>
      </w:tr>
      <w:tr w:rsidR="00DA3E9D" w:rsidRPr="00370289" w14:paraId="17C2C670"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6955DC78"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19.3</w:t>
            </w:r>
          </w:p>
        </w:tc>
        <w:tc>
          <w:tcPr>
            <w:tcW w:w="5119" w:type="dxa"/>
            <w:gridSpan w:val="2"/>
            <w:tcBorders>
              <w:top w:val="single" w:sz="4" w:space="0" w:color="auto"/>
              <w:left w:val="single" w:sz="4" w:space="0" w:color="auto"/>
              <w:bottom w:val="single" w:sz="4" w:space="0" w:color="auto"/>
              <w:right w:val="single" w:sz="4" w:space="0" w:color="auto"/>
            </w:tcBorders>
          </w:tcPr>
          <w:p w14:paraId="1DF7C57B"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Style w:val="21"/>
                <w:sz w:val="24"/>
                <w:szCs w:val="24"/>
                <w:highlight w:val="none"/>
                <w:lang w:val="uk-UA"/>
              </w:rPr>
              <w:t xml:space="preserve">Організаційне забезпечення підготовки та проведення  апаратних нарад та нарад з окремих питань. </w:t>
            </w:r>
          </w:p>
          <w:p w14:paraId="06D5B620" w14:textId="4E65572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Style w:val="21"/>
                <w:sz w:val="24"/>
                <w:szCs w:val="24"/>
                <w:highlight w:val="none"/>
                <w:lang w:val="uk-UA"/>
              </w:rPr>
              <w:t>Складання протоколів, доведення до виконавців прийнятих рішень та контроль за їхнім виконанням.</w:t>
            </w:r>
          </w:p>
        </w:tc>
        <w:tc>
          <w:tcPr>
            <w:tcW w:w="4820" w:type="dxa"/>
            <w:tcBorders>
              <w:top w:val="single" w:sz="4" w:space="0" w:color="auto"/>
              <w:left w:val="single" w:sz="4" w:space="0" w:color="auto"/>
              <w:bottom w:val="single" w:sz="4" w:space="0" w:color="auto"/>
              <w:right w:val="single" w:sz="4" w:space="0" w:color="auto"/>
            </w:tcBorders>
          </w:tcPr>
          <w:p w14:paraId="4FB8A5B8" w14:textId="77777777" w:rsidR="007D07A9" w:rsidRPr="00370289" w:rsidRDefault="007D07A9" w:rsidP="00DA3E9D">
            <w:pPr>
              <w:widowControl w:val="0"/>
              <w:snapToGrid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bCs/>
                <w:sz w:val="24"/>
                <w:szCs w:val="24"/>
                <w:lang w:val="uk-UA"/>
              </w:rPr>
              <w:t>Регламент роботи Комісії з регулювання азартних ігор та лотерей затверджений рішенням КРАІЛ від 16 лютого 2021 № 55</w:t>
            </w:r>
          </w:p>
        </w:tc>
        <w:tc>
          <w:tcPr>
            <w:tcW w:w="2563" w:type="dxa"/>
            <w:gridSpan w:val="2"/>
            <w:tcBorders>
              <w:top w:val="single" w:sz="4" w:space="0" w:color="auto"/>
              <w:left w:val="single" w:sz="4" w:space="0" w:color="auto"/>
              <w:bottom w:val="single" w:sz="4" w:space="0" w:color="auto"/>
              <w:right w:val="single" w:sz="4" w:space="0" w:color="auto"/>
            </w:tcBorders>
          </w:tcPr>
          <w:p w14:paraId="79BA513E" w14:textId="77777777" w:rsidR="007D07A9" w:rsidRPr="00370289" w:rsidRDefault="007D07A9" w:rsidP="00DA3E9D">
            <w:pPr>
              <w:spacing w:after="0" w:line="240" w:lineRule="auto"/>
              <w:ind w:right="57"/>
              <w:jc w:val="both"/>
              <w:rPr>
                <w:rFonts w:ascii="Times New Roman" w:hAnsi="Times New Roman" w:cs="Times New Roman"/>
                <w:sz w:val="24"/>
                <w:szCs w:val="24"/>
                <w:lang w:val="uk-UA"/>
              </w:rPr>
            </w:pPr>
            <w:r w:rsidRPr="00370289">
              <w:rPr>
                <w:rStyle w:val="21"/>
                <w:bCs/>
                <w:sz w:val="24"/>
                <w:szCs w:val="24"/>
                <w:highlight w:val="none"/>
                <w:lang w:val="uk-UA"/>
              </w:rPr>
              <w:t>Департамент документального забезпечення та організаційної роботи</w:t>
            </w:r>
          </w:p>
        </w:tc>
        <w:tc>
          <w:tcPr>
            <w:tcW w:w="1916" w:type="dxa"/>
            <w:gridSpan w:val="2"/>
            <w:tcBorders>
              <w:top w:val="single" w:sz="4" w:space="0" w:color="auto"/>
              <w:left w:val="single" w:sz="4" w:space="0" w:color="auto"/>
              <w:bottom w:val="single" w:sz="4" w:space="0" w:color="auto"/>
              <w:right w:val="single" w:sz="4" w:space="0" w:color="auto"/>
            </w:tcBorders>
          </w:tcPr>
          <w:p w14:paraId="7BCBA9B6"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w:t>
            </w:r>
          </w:p>
          <w:p w14:paraId="4F3AA46D"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року</w:t>
            </w:r>
          </w:p>
        </w:tc>
      </w:tr>
      <w:tr w:rsidR="00DA3E9D" w:rsidRPr="00370289" w14:paraId="3F3BDB70" w14:textId="77777777" w:rsidTr="00185F55">
        <w:trPr>
          <w:trHeight w:val="235"/>
        </w:trPr>
        <w:tc>
          <w:tcPr>
            <w:tcW w:w="15677" w:type="dxa"/>
            <w:gridSpan w:val="8"/>
            <w:tcBorders>
              <w:top w:val="single" w:sz="4" w:space="0" w:color="auto"/>
              <w:left w:val="single" w:sz="4" w:space="0" w:color="auto"/>
              <w:bottom w:val="single" w:sz="4" w:space="0" w:color="auto"/>
              <w:right w:val="single" w:sz="4" w:space="0" w:color="auto"/>
            </w:tcBorders>
          </w:tcPr>
          <w:p w14:paraId="489E38A7"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7CB823A1" w14:textId="24940115" w:rsidR="007D07A9" w:rsidRPr="00370289" w:rsidRDefault="007D07A9" w:rsidP="00EB6EC3">
            <w:pPr>
              <w:widowControl w:val="0"/>
              <w:spacing w:after="0" w:line="240" w:lineRule="auto"/>
              <w:ind w:right="57" w:firstLine="308"/>
              <w:rPr>
                <w:rFonts w:ascii="Times New Roman" w:hAnsi="Times New Roman" w:cs="Times New Roman"/>
                <w:sz w:val="24"/>
                <w:szCs w:val="24"/>
                <w:lang w:val="uk-UA"/>
              </w:rPr>
            </w:pPr>
            <w:r w:rsidRPr="00370289">
              <w:rPr>
                <w:rFonts w:ascii="Times New Roman" w:eastAsia="Times New Roman" w:hAnsi="Times New Roman" w:cs="Times New Roman"/>
                <w:sz w:val="24"/>
                <w:szCs w:val="24"/>
                <w:lang w:val="uk-UA" w:eastAsia="ru-RU"/>
              </w:rPr>
              <w:t xml:space="preserve">Забезпечено організацію </w:t>
            </w:r>
            <w:r w:rsidRPr="00370289">
              <w:rPr>
                <w:rFonts w:ascii="Times New Roman" w:hAnsi="Times New Roman" w:cs="Times New Roman"/>
                <w:sz w:val="24"/>
                <w:szCs w:val="24"/>
                <w:lang w:val="uk-UA"/>
              </w:rPr>
              <w:t>підготовки та проведення 7</w:t>
            </w:r>
            <w:r w:rsidRPr="00370289">
              <w:rPr>
                <w:rStyle w:val="21"/>
                <w:sz w:val="24"/>
                <w:szCs w:val="24"/>
                <w:highlight w:val="none"/>
                <w:lang w:val="uk-UA"/>
              </w:rPr>
              <w:t xml:space="preserve"> апаратних нарад</w:t>
            </w:r>
            <w:r w:rsidR="00A92E9F">
              <w:rPr>
                <w:rStyle w:val="21"/>
                <w:sz w:val="24"/>
                <w:szCs w:val="24"/>
                <w:highlight w:val="none"/>
                <w:lang w:val="uk-UA"/>
              </w:rPr>
              <w:t>.</w:t>
            </w:r>
          </w:p>
        </w:tc>
      </w:tr>
      <w:tr w:rsidR="00DA3E9D" w:rsidRPr="00370289" w14:paraId="04E4F5A6"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26436C30"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19.4</w:t>
            </w:r>
          </w:p>
        </w:tc>
        <w:tc>
          <w:tcPr>
            <w:tcW w:w="5119" w:type="dxa"/>
            <w:gridSpan w:val="2"/>
            <w:tcBorders>
              <w:top w:val="single" w:sz="4" w:space="0" w:color="auto"/>
              <w:left w:val="single" w:sz="4" w:space="0" w:color="auto"/>
              <w:bottom w:val="single" w:sz="4" w:space="0" w:color="auto"/>
              <w:right w:val="single" w:sz="4" w:space="0" w:color="auto"/>
            </w:tcBorders>
          </w:tcPr>
          <w:p w14:paraId="4EE714E6" w14:textId="20CD56D3"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Style w:val="21"/>
                <w:sz w:val="24"/>
                <w:szCs w:val="24"/>
                <w:highlight w:val="none"/>
                <w:lang w:val="uk-UA"/>
              </w:rPr>
              <w:t xml:space="preserve">Здійснення системного контролю за строками виконання завдань, визначених законами України, актами та дорученнями Президента України, Кабінету Міністрів України, Верховної Ради України, зверненнями і запитами народних депутатів України, дорученнями (резолюціями) керівництва </w:t>
            </w:r>
            <w:r w:rsidRPr="00370289">
              <w:rPr>
                <w:rStyle w:val="21"/>
                <w:rFonts w:eastAsia="Batang"/>
                <w:sz w:val="24"/>
                <w:szCs w:val="24"/>
                <w:highlight w:val="none"/>
                <w:lang w:val="uk-UA"/>
              </w:rPr>
              <w:t xml:space="preserve">КРАІЛ </w:t>
            </w:r>
            <w:r w:rsidRPr="00370289">
              <w:rPr>
                <w:rStyle w:val="21"/>
                <w:sz w:val="24"/>
                <w:szCs w:val="24"/>
                <w:highlight w:val="none"/>
                <w:lang w:val="uk-UA"/>
              </w:rPr>
              <w:t>до цих документів, до іншої вхідної кореспонденції та власними рішеннями КРАІЛ.</w:t>
            </w:r>
          </w:p>
        </w:tc>
        <w:tc>
          <w:tcPr>
            <w:tcW w:w="4820" w:type="dxa"/>
            <w:tcBorders>
              <w:top w:val="single" w:sz="4" w:space="0" w:color="auto"/>
              <w:left w:val="single" w:sz="4" w:space="0" w:color="auto"/>
              <w:bottom w:val="single" w:sz="4" w:space="0" w:color="auto"/>
              <w:right w:val="single" w:sz="4" w:space="0" w:color="auto"/>
            </w:tcBorders>
          </w:tcPr>
          <w:p w14:paraId="121993E6"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Style w:val="21"/>
                <w:sz w:val="24"/>
                <w:szCs w:val="24"/>
                <w:highlight w:val="none"/>
                <w:lang w:val="uk-UA"/>
              </w:rPr>
              <w:t>Доручення Кабінету Міністрів України</w:t>
            </w:r>
            <w:r w:rsidRPr="00370289">
              <w:rPr>
                <w:rStyle w:val="21"/>
                <w:sz w:val="24"/>
                <w:szCs w:val="24"/>
                <w:highlight w:val="none"/>
                <w:lang w:val="uk-UA"/>
              </w:rPr>
              <w:br/>
              <w:t>від 02 липня 2010 р. № 40056/0/1-10 щодо стану загальнодержавної і відомчої нормативно-правової бази з питань контролю за виконанням законів України, постанов Верховної Ради України, актів Президента України, актів Кабінету Міністрів України</w:t>
            </w:r>
            <w:r w:rsidRPr="00370289">
              <w:rPr>
                <w:rStyle w:val="21"/>
                <w:rFonts w:eastAsia="Liberation Serif"/>
                <w:sz w:val="24"/>
                <w:szCs w:val="24"/>
                <w:highlight w:val="none"/>
                <w:lang w:val="uk-UA"/>
              </w:rPr>
              <w:t xml:space="preserve"> </w:t>
            </w:r>
          </w:p>
        </w:tc>
        <w:tc>
          <w:tcPr>
            <w:tcW w:w="2563" w:type="dxa"/>
            <w:gridSpan w:val="2"/>
            <w:tcBorders>
              <w:top w:val="single" w:sz="4" w:space="0" w:color="auto"/>
              <w:left w:val="single" w:sz="4" w:space="0" w:color="auto"/>
              <w:bottom w:val="single" w:sz="4" w:space="0" w:color="auto"/>
              <w:right w:val="single" w:sz="4" w:space="0" w:color="auto"/>
            </w:tcBorders>
          </w:tcPr>
          <w:p w14:paraId="7A4B97F2" w14:textId="77777777" w:rsidR="007D07A9" w:rsidRPr="00370289" w:rsidRDefault="007D07A9" w:rsidP="00DA3E9D">
            <w:pPr>
              <w:spacing w:after="0" w:line="240" w:lineRule="auto"/>
              <w:ind w:right="57"/>
              <w:rPr>
                <w:rFonts w:ascii="Times New Roman" w:hAnsi="Times New Roman" w:cs="Times New Roman"/>
                <w:sz w:val="24"/>
                <w:szCs w:val="24"/>
                <w:lang w:val="uk-UA"/>
              </w:rPr>
            </w:pPr>
            <w:r w:rsidRPr="00370289">
              <w:rPr>
                <w:rStyle w:val="21"/>
                <w:bCs/>
                <w:sz w:val="24"/>
                <w:szCs w:val="24"/>
                <w:highlight w:val="none"/>
                <w:lang w:val="uk-UA"/>
              </w:rPr>
              <w:t>Департамент документального забезпечення та організаційної роботи</w:t>
            </w:r>
          </w:p>
          <w:p w14:paraId="4111245D" w14:textId="77777777" w:rsidR="007D07A9" w:rsidRPr="00370289" w:rsidRDefault="007D07A9" w:rsidP="00DA3E9D">
            <w:pPr>
              <w:widowControl w:val="0"/>
              <w:spacing w:after="0" w:line="240" w:lineRule="auto"/>
              <w:ind w:left="57" w:right="57"/>
              <w:jc w:val="both"/>
              <w:rPr>
                <w:rFonts w:ascii="Times New Roman" w:hAnsi="Times New Roman" w:cs="Times New Roman"/>
                <w:sz w:val="24"/>
                <w:szCs w:val="24"/>
                <w:lang w:val="uk-UA"/>
              </w:rPr>
            </w:pPr>
          </w:p>
        </w:tc>
        <w:tc>
          <w:tcPr>
            <w:tcW w:w="1916" w:type="dxa"/>
            <w:gridSpan w:val="2"/>
            <w:tcBorders>
              <w:top w:val="single" w:sz="4" w:space="0" w:color="auto"/>
              <w:left w:val="single" w:sz="4" w:space="0" w:color="auto"/>
              <w:bottom w:val="single" w:sz="4" w:space="0" w:color="auto"/>
              <w:right w:val="single" w:sz="4" w:space="0" w:color="auto"/>
            </w:tcBorders>
          </w:tcPr>
          <w:p w14:paraId="49ACCA98"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Протягом року</w:t>
            </w:r>
          </w:p>
        </w:tc>
      </w:tr>
      <w:tr w:rsidR="00DA3E9D" w:rsidRPr="00370289" w14:paraId="3F84EA99" w14:textId="77777777" w:rsidTr="00185F55">
        <w:trPr>
          <w:trHeight w:val="278"/>
        </w:trPr>
        <w:tc>
          <w:tcPr>
            <w:tcW w:w="15677" w:type="dxa"/>
            <w:gridSpan w:val="8"/>
            <w:tcBorders>
              <w:top w:val="single" w:sz="4" w:space="0" w:color="auto"/>
              <w:left w:val="single" w:sz="4" w:space="0" w:color="auto"/>
              <w:bottom w:val="single" w:sz="4" w:space="0" w:color="auto"/>
              <w:right w:val="single" w:sz="4" w:space="0" w:color="auto"/>
            </w:tcBorders>
          </w:tcPr>
          <w:p w14:paraId="547C66F5"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124A613F" w14:textId="7555843D" w:rsidR="00C0663B" w:rsidRDefault="00C0663B" w:rsidP="00C0663B">
            <w:pPr>
              <w:widowControl w:val="0"/>
              <w:spacing w:after="0" w:line="240" w:lineRule="auto"/>
              <w:ind w:right="57" w:firstLine="308"/>
              <w:jc w:val="both"/>
              <w:rPr>
                <w:rStyle w:val="21"/>
                <w:sz w:val="24"/>
                <w:szCs w:val="24"/>
                <w:highlight w:val="none"/>
                <w:lang w:val="uk-UA"/>
              </w:rPr>
            </w:pPr>
            <w:r>
              <w:rPr>
                <w:rStyle w:val="21"/>
                <w:sz w:val="24"/>
                <w:szCs w:val="24"/>
                <w:highlight w:val="none"/>
                <w:lang w:val="uk-UA"/>
              </w:rPr>
              <w:t xml:space="preserve">Забезпечено </w:t>
            </w:r>
            <w:r w:rsidR="007D07A9" w:rsidRPr="00370289">
              <w:rPr>
                <w:rStyle w:val="21"/>
                <w:sz w:val="24"/>
                <w:szCs w:val="24"/>
                <w:highlight w:val="none"/>
                <w:lang w:val="uk-UA"/>
              </w:rPr>
              <w:t>здійсн</w:t>
            </w:r>
            <w:r>
              <w:rPr>
                <w:rStyle w:val="21"/>
                <w:sz w:val="24"/>
                <w:szCs w:val="24"/>
                <w:highlight w:val="none"/>
                <w:lang w:val="uk-UA"/>
              </w:rPr>
              <w:t>ення</w:t>
            </w:r>
            <w:r w:rsidR="007D07A9" w:rsidRPr="00370289">
              <w:rPr>
                <w:rStyle w:val="21"/>
                <w:sz w:val="24"/>
                <w:szCs w:val="24"/>
                <w:highlight w:val="none"/>
                <w:lang w:val="uk-UA"/>
              </w:rPr>
              <w:t xml:space="preserve"> системн</w:t>
            </w:r>
            <w:r>
              <w:rPr>
                <w:rStyle w:val="21"/>
                <w:sz w:val="24"/>
                <w:szCs w:val="24"/>
                <w:highlight w:val="none"/>
                <w:lang w:val="uk-UA"/>
              </w:rPr>
              <w:t>ого</w:t>
            </w:r>
            <w:r w:rsidR="007D07A9" w:rsidRPr="00370289">
              <w:rPr>
                <w:rStyle w:val="21"/>
                <w:sz w:val="24"/>
                <w:szCs w:val="24"/>
                <w:highlight w:val="none"/>
                <w:lang w:val="uk-UA"/>
              </w:rPr>
              <w:t xml:space="preserve"> контрол</w:t>
            </w:r>
            <w:r>
              <w:rPr>
                <w:rStyle w:val="21"/>
                <w:sz w:val="24"/>
                <w:szCs w:val="24"/>
                <w:highlight w:val="none"/>
                <w:lang w:val="uk-UA"/>
              </w:rPr>
              <w:t>ю</w:t>
            </w:r>
            <w:r w:rsidR="007D07A9" w:rsidRPr="00370289">
              <w:rPr>
                <w:rStyle w:val="21"/>
                <w:sz w:val="24"/>
                <w:szCs w:val="24"/>
                <w:highlight w:val="none"/>
                <w:lang w:val="uk-UA"/>
              </w:rPr>
              <w:t xml:space="preserve"> за строками виконання завдань, визначених законами України, актами та дорученнями Президента України, Кабінету Міністрів України, Верховної Ради України, зверненнями і запитами народних депутатів України, дорученнями (резолюціями) керівництва КРАІЛ до </w:t>
            </w:r>
            <w:r w:rsidR="00A92E9F">
              <w:rPr>
                <w:rStyle w:val="21"/>
                <w:sz w:val="24"/>
                <w:szCs w:val="24"/>
                <w:highlight w:val="none"/>
                <w:lang w:val="uk-UA"/>
              </w:rPr>
              <w:t>н</w:t>
            </w:r>
            <w:r w:rsidR="007D07A9" w:rsidRPr="00370289">
              <w:rPr>
                <w:rStyle w:val="21"/>
                <w:sz w:val="24"/>
                <w:szCs w:val="24"/>
                <w:highlight w:val="none"/>
                <w:lang w:val="uk-UA"/>
              </w:rPr>
              <w:t>их</w:t>
            </w:r>
            <w:r w:rsidR="00A92E9F">
              <w:rPr>
                <w:rStyle w:val="21"/>
                <w:sz w:val="24"/>
                <w:szCs w:val="24"/>
                <w:highlight w:val="none"/>
                <w:lang w:val="uk-UA"/>
              </w:rPr>
              <w:t>.</w:t>
            </w:r>
            <w:r w:rsidR="00E20865">
              <w:rPr>
                <w:rStyle w:val="21"/>
                <w:sz w:val="24"/>
                <w:szCs w:val="24"/>
                <w:highlight w:val="none"/>
                <w:lang w:val="uk-UA"/>
              </w:rPr>
              <w:t xml:space="preserve"> </w:t>
            </w:r>
            <w:r w:rsidR="007D07A9" w:rsidRPr="00370289">
              <w:rPr>
                <w:rStyle w:val="21"/>
                <w:sz w:val="24"/>
                <w:szCs w:val="24"/>
                <w:highlight w:val="none"/>
                <w:lang w:val="uk-UA"/>
              </w:rPr>
              <w:t xml:space="preserve">З метою </w:t>
            </w:r>
            <w:r w:rsidR="00CC03E6">
              <w:rPr>
                <w:rStyle w:val="21"/>
                <w:sz w:val="24"/>
                <w:szCs w:val="24"/>
                <w:highlight w:val="none"/>
                <w:lang w:val="uk-UA"/>
              </w:rPr>
              <w:t>запобігання</w:t>
            </w:r>
            <w:r w:rsidR="007D07A9" w:rsidRPr="00370289">
              <w:rPr>
                <w:rStyle w:val="21"/>
                <w:sz w:val="24"/>
                <w:szCs w:val="24"/>
                <w:highlight w:val="none"/>
                <w:lang w:val="uk-UA"/>
              </w:rPr>
              <w:t xml:space="preserve"> порушення</w:t>
            </w:r>
            <w:r w:rsidR="00CC03E6">
              <w:rPr>
                <w:rStyle w:val="21"/>
                <w:sz w:val="24"/>
                <w:szCs w:val="24"/>
                <w:highlight w:val="none"/>
                <w:lang w:val="uk-UA"/>
              </w:rPr>
              <w:t>м</w:t>
            </w:r>
            <w:r w:rsidR="007D07A9" w:rsidRPr="00370289">
              <w:rPr>
                <w:rStyle w:val="21"/>
                <w:sz w:val="24"/>
                <w:szCs w:val="24"/>
                <w:highlight w:val="none"/>
                <w:lang w:val="uk-UA"/>
              </w:rPr>
              <w:t xml:space="preserve"> термінів виконання документів двічі на тиждень </w:t>
            </w:r>
            <w:r>
              <w:rPr>
                <w:rStyle w:val="21"/>
                <w:sz w:val="24"/>
                <w:szCs w:val="24"/>
                <w:highlight w:val="none"/>
                <w:lang w:val="uk-UA"/>
              </w:rPr>
              <w:t xml:space="preserve">здійснювався </w:t>
            </w:r>
            <w:r w:rsidR="007D07A9" w:rsidRPr="00370289">
              <w:rPr>
                <w:rStyle w:val="21"/>
                <w:sz w:val="24"/>
                <w:szCs w:val="24"/>
                <w:highlight w:val="none"/>
                <w:lang w:val="uk-UA"/>
              </w:rPr>
              <w:t>випереджальний моніторинг та інформування керівників ССП про строки виконання доручень керівництва КРАІЛ.</w:t>
            </w:r>
          </w:p>
          <w:p w14:paraId="5392BDB7" w14:textId="7688908B" w:rsidR="007D07A9" w:rsidRPr="00370289" w:rsidRDefault="007D07A9" w:rsidP="00A92E9F">
            <w:pPr>
              <w:widowControl w:val="0"/>
              <w:spacing w:after="0" w:line="240" w:lineRule="auto"/>
              <w:ind w:right="57" w:firstLine="308"/>
              <w:jc w:val="both"/>
              <w:rPr>
                <w:rFonts w:ascii="Times New Roman" w:hAnsi="Times New Roman" w:cs="Times New Roman"/>
                <w:sz w:val="24"/>
                <w:szCs w:val="24"/>
                <w:lang w:val="uk-UA"/>
              </w:rPr>
            </w:pPr>
            <w:r w:rsidRPr="00370289">
              <w:rPr>
                <w:rStyle w:val="21"/>
                <w:sz w:val="24"/>
                <w:szCs w:val="24"/>
                <w:highlight w:val="none"/>
                <w:lang w:val="uk-UA"/>
              </w:rPr>
              <w:t>У 2023 року на контролі перебувало 932 документи, з них:</w:t>
            </w:r>
            <w:r w:rsidR="00A92E9F">
              <w:rPr>
                <w:rStyle w:val="21"/>
                <w:sz w:val="24"/>
                <w:szCs w:val="24"/>
                <w:highlight w:val="none"/>
                <w:lang w:val="uk-UA"/>
              </w:rPr>
              <w:t xml:space="preserve"> </w:t>
            </w:r>
            <w:r w:rsidRPr="00370289">
              <w:rPr>
                <w:rStyle w:val="21"/>
                <w:sz w:val="24"/>
                <w:szCs w:val="24"/>
                <w:highlight w:val="none"/>
                <w:lang w:val="uk-UA"/>
              </w:rPr>
              <w:t>ВОВВ – 192;</w:t>
            </w:r>
            <w:r w:rsidR="00A92E9F">
              <w:rPr>
                <w:rStyle w:val="21"/>
                <w:sz w:val="24"/>
                <w:szCs w:val="24"/>
                <w:highlight w:val="none"/>
                <w:lang w:val="uk-UA"/>
              </w:rPr>
              <w:t xml:space="preserve"> </w:t>
            </w:r>
            <w:r w:rsidRPr="00370289">
              <w:rPr>
                <w:rStyle w:val="21"/>
                <w:sz w:val="24"/>
                <w:szCs w:val="24"/>
                <w:highlight w:val="none"/>
                <w:lang w:val="uk-UA"/>
              </w:rPr>
              <w:t>ЦОВВ – 269;</w:t>
            </w:r>
            <w:r w:rsidR="00A92E9F">
              <w:rPr>
                <w:rStyle w:val="21"/>
                <w:sz w:val="24"/>
                <w:szCs w:val="24"/>
                <w:highlight w:val="none"/>
                <w:lang w:val="uk-UA"/>
              </w:rPr>
              <w:t xml:space="preserve"> с</w:t>
            </w:r>
            <w:r w:rsidRPr="00370289">
              <w:rPr>
                <w:rStyle w:val="21"/>
                <w:sz w:val="24"/>
                <w:szCs w:val="24"/>
                <w:highlight w:val="none"/>
                <w:lang w:val="uk-UA"/>
              </w:rPr>
              <w:t>уб’єкти господарювання – 150;</w:t>
            </w:r>
            <w:r w:rsidR="00A92E9F">
              <w:rPr>
                <w:rStyle w:val="21"/>
                <w:sz w:val="24"/>
                <w:szCs w:val="24"/>
                <w:highlight w:val="none"/>
                <w:lang w:val="uk-UA"/>
              </w:rPr>
              <w:t xml:space="preserve"> і</w:t>
            </w:r>
            <w:r w:rsidRPr="00370289">
              <w:rPr>
                <w:rStyle w:val="21"/>
                <w:sz w:val="24"/>
                <w:szCs w:val="24"/>
                <w:highlight w:val="none"/>
                <w:lang w:val="uk-UA"/>
              </w:rPr>
              <w:t>нші установи та організації – 67;</w:t>
            </w:r>
            <w:r w:rsidR="00A92E9F">
              <w:rPr>
                <w:rStyle w:val="21"/>
                <w:sz w:val="24"/>
                <w:szCs w:val="24"/>
                <w:highlight w:val="none"/>
                <w:lang w:val="uk-UA"/>
              </w:rPr>
              <w:t xml:space="preserve"> п</w:t>
            </w:r>
            <w:r w:rsidRPr="00370289">
              <w:rPr>
                <w:rStyle w:val="21"/>
                <w:sz w:val="24"/>
                <w:szCs w:val="24"/>
                <w:highlight w:val="none"/>
                <w:lang w:val="uk-UA"/>
              </w:rPr>
              <w:t>равоохоронні органи – 139; ЗПІ – 75;</w:t>
            </w:r>
            <w:r w:rsidR="00A92E9F">
              <w:rPr>
                <w:rStyle w:val="21"/>
                <w:sz w:val="24"/>
                <w:szCs w:val="24"/>
                <w:highlight w:val="none"/>
                <w:lang w:val="uk-UA"/>
              </w:rPr>
              <w:t xml:space="preserve"> н</w:t>
            </w:r>
            <w:r w:rsidRPr="00370289">
              <w:rPr>
                <w:rStyle w:val="21"/>
                <w:sz w:val="24"/>
                <w:szCs w:val="24"/>
                <w:highlight w:val="none"/>
                <w:lang w:val="uk-UA"/>
              </w:rPr>
              <w:t>акази КРАІЛ – 7;</w:t>
            </w:r>
            <w:r w:rsidR="00A92E9F">
              <w:rPr>
                <w:rStyle w:val="21"/>
                <w:sz w:val="24"/>
                <w:szCs w:val="24"/>
                <w:highlight w:val="none"/>
                <w:lang w:val="uk-UA"/>
              </w:rPr>
              <w:t xml:space="preserve"> д</w:t>
            </w:r>
            <w:r w:rsidRPr="00370289">
              <w:rPr>
                <w:rStyle w:val="21"/>
                <w:sz w:val="24"/>
                <w:szCs w:val="24"/>
                <w:highlight w:val="none"/>
                <w:lang w:val="uk-UA"/>
              </w:rPr>
              <w:t>оручення керівництва – 22;</w:t>
            </w:r>
            <w:r w:rsidR="00A92E9F">
              <w:rPr>
                <w:rStyle w:val="21"/>
                <w:sz w:val="24"/>
                <w:szCs w:val="24"/>
                <w:highlight w:val="none"/>
                <w:lang w:val="uk-UA"/>
              </w:rPr>
              <w:t xml:space="preserve"> п</w:t>
            </w:r>
            <w:r w:rsidRPr="00370289">
              <w:rPr>
                <w:rStyle w:val="21"/>
                <w:sz w:val="24"/>
                <w:szCs w:val="24"/>
                <w:highlight w:val="none"/>
                <w:lang w:val="uk-UA"/>
              </w:rPr>
              <w:t>ротоколи апаратних нарад –4;</w:t>
            </w:r>
            <w:r w:rsidR="00A92E9F">
              <w:rPr>
                <w:rStyle w:val="21"/>
                <w:sz w:val="24"/>
                <w:szCs w:val="24"/>
                <w:highlight w:val="none"/>
                <w:lang w:val="uk-UA"/>
              </w:rPr>
              <w:t xml:space="preserve"> п</w:t>
            </w:r>
            <w:r w:rsidRPr="00370289">
              <w:rPr>
                <w:rStyle w:val="21"/>
                <w:sz w:val="24"/>
                <w:szCs w:val="24"/>
                <w:highlight w:val="none"/>
                <w:lang w:val="uk-UA"/>
              </w:rPr>
              <w:t>ротокольні доручення – 3;</w:t>
            </w:r>
            <w:r w:rsidR="00A92E9F">
              <w:rPr>
                <w:rStyle w:val="21"/>
                <w:sz w:val="24"/>
                <w:szCs w:val="24"/>
                <w:highlight w:val="none"/>
                <w:lang w:val="uk-UA"/>
              </w:rPr>
              <w:t xml:space="preserve"> с</w:t>
            </w:r>
            <w:r w:rsidRPr="00370289">
              <w:rPr>
                <w:rStyle w:val="21"/>
                <w:sz w:val="24"/>
                <w:szCs w:val="24"/>
                <w:highlight w:val="none"/>
                <w:lang w:val="uk-UA"/>
              </w:rPr>
              <w:t>лужбові записки – 4</w:t>
            </w:r>
            <w:r w:rsidR="00C0663B">
              <w:rPr>
                <w:rStyle w:val="21"/>
                <w:sz w:val="24"/>
                <w:szCs w:val="24"/>
                <w:highlight w:val="none"/>
                <w:lang w:val="uk-UA"/>
              </w:rPr>
              <w:t>.</w:t>
            </w:r>
          </w:p>
        </w:tc>
      </w:tr>
      <w:tr w:rsidR="00DA3E9D" w:rsidRPr="00370289" w14:paraId="032F14F1" w14:textId="77777777" w:rsidTr="00185F55">
        <w:trPr>
          <w:trHeight w:val="667"/>
        </w:trPr>
        <w:tc>
          <w:tcPr>
            <w:tcW w:w="1259" w:type="dxa"/>
            <w:tcBorders>
              <w:top w:val="single" w:sz="4" w:space="0" w:color="auto"/>
              <w:left w:val="single" w:sz="4" w:space="0" w:color="auto"/>
              <w:bottom w:val="single" w:sz="4" w:space="0" w:color="auto"/>
              <w:right w:val="single" w:sz="4" w:space="0" w:color="auto"/>
            </w:tcBorders>
          </w:tcPr>
          <w:p w14:paraId="5EB09F45"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lastRenderedPageBreak/>
              <w:t>19.5</w:t>
            </w:r>
          </w:p>
        </w:tc>
        <w:tc>
          <w:tcPr>
            <w:tcW w:w="5119" w:type="dxa"/>
            <w:gridSpan w:val="2"/>
            <w:tcBorders>
              <w:top w:val="single" w:sz="4" w:space="0" w:color="auto"/>
              <w:left w:val="single" w:sz="4" w:space="0" w:color="auto"/>
              <w:bottom w:val="single" w:sz="4" w:space="0" w:color="auto"/>
              <w:right w:val="single" w:sz="4" w:space="0" w:color="auto"/>
            </w:tcBorders>
          </w:tcPr>
          <w:p w14:paraId="38DAFC39"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Style w:val="21"/>
                <w:sz w:val="24"/>
                <w:szCs w:val="24"/>
                <w:highlight w:val="none"/>
                <w:lang w:val="uk-UA"/>
              </w:rPr>
              <w:t>Контроль за своєчасністю і повнотою виконання доручень до звернень громадян та запитів на публічну інформацію. Надання оцінки повноти і своєчасності їхнього виконання.</w:t>
            </w:r>
          </w:p>
        </w:tc>
        <w:tc>
          <w:tcPr>
            <w:tcW w:w="4820" w:type="dxa"/>
            <w:tcBorders>
              <w:top w:val="single" w:sz="4" w:space="0" w:color="auto"/>
              <w:left w:val="single" w:sz="4" w:space="0" w:color="auto"/>
              <w:bottom w:val="single" w:sz="4" w:space="0" w:color="auto"/>
              <w:right w:val="single" w:sz="4" w:space="0" w:color="auto"/>
            </w:tcBorders>
          </w:tcPr>
          <w:p w14:paraId="440AEE99"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України «Про звернення громадян»;</w:t>
            </w:r>
          </w:p>
          <w:p w14:paraId="72703FE4" w14:textId="77777777" w:rsidR="007D07A9" w:rsidRPr="00370289" w:rsidRDefault="007D07A9" w:rsidP="00DA3E9D">
            <w:pPr>
              <w:widowControl w:val="0"/>
              <w:spacing w:after="0" w:line="240" w:lineRule="auto"/>
              <w:ind w:right="57"/>
              <w:jc w:val="both"/>
              <w:rPr>
                <w:rFonts w:ascii="Times New Roman" w:hAnsi="Times New Roman" w:cs="Times New Roman"/>
                <w:sz w:val="24"/>
                <w:szCs w:val="24"/>
                <w:lang w:val="uk-UA"/>
              </w:rPr>
            </w:pPr>
            <w:r w:rsidRPr="00370289">
              <w:rPr>
                <w:rFonts w:ascii="Times New Roman" w:hAnsi="Times New Roman" w:cs="Times New Roman"/>
                <w:sz w:val="24"/>
                <w:szCs w:val="24"/>
                <w:lang w:val="uk-UA"/>
              </w:rPr>
              <w:t>Закон України «Про доступ до публічної інформації»</w:t>
            </w:r>
          </w:p>
          <w:p w14:paraId="575005A3" w14:textId="77777777" w:rsidR="007D07A9" w:rsidRPr="00370289" w:rsidRDefault="007D07A9" w:rsidP="00DA3E9D">
            <w:pPr>
              <w:widowControl w:val="0"/>
              <w:spacing w:after="0" w:line="240" w:lineRule="auto"/>
              <w:ind w:left="57" w:right="57"/>
              <w:jc w:val="both"/>
              <w:rPr>
                <w:rFonts w:ascii="Times New Roman" w:hAnsi="Times New Roman" w:cs="Times New Roman"/>
                <w:sz w:val="24"/>
                <w:szCs w:val="24"/>
                <w:lang w:val="uk-UA"/>
              </w:rPr>
            </w:pPr>
          </w:p>
        </w:tc>
        <w:tc>
          <w:tcPr>
            <w:tcW w:w="2563" w:type="dxa"/>
            <w:gridSpan w:val="2"/>
            <w:tcBorders>
              <w:top w:val="single" w:sz="4" w:space="0" w:color="auto"/>
              <w:left w:val="single" w:sz="4" w:space="0" w:color="auto"/>
              <w:bottom w:val="single" w:sz="4" w:space="0" w:color="auto"/>
              <w:right w:val="single" w:sz="4" w:space="0" w:color="auto"/>
            </w:tcBorders>
          </w:tcPr>
          <w:p w14:paraId="33F52923" w14:textId="77777777" w:rsidR="007D07A9" w:rsidRPr="00370289" w:rsidRDefault="007D07A9" w:rsidP="00DA3E9D">
            <w:pPr>
              <w:widowControl w:val="0"/>
              <w:spacing w:after="0" w:line="240" w:lineRule="auto"/>
              <w:ind w:right="57"/>
              <w:rPr>
                <w:rFonts w:ascii="Times New Roman" w:hAnsi="Times New Roman" w:cs="Times New Roman"/>
                <w:sz w:val="24"/>
                <w:szCs w:val="24"/>
                <w:lang w:val="uk-UA"/>
              </w:rPr>
            </w:pPr>
            <w:r w:rsidRPr="00370289">
              <w:rPr>
                <w:rStyle w:val="21"/>
                <w:bCs/>
                <w:sz w:val="24"/>
                <w:szCs w:val="24"/>
                <w:highlight w:val="none"/>
                <w:lang w:val="uk-UA"/>
              </w:rPr>
              <w:t>Департамент документального забезпечення та організаційної роботи</w:t>
            </w:r>
          </w:p>
        </w:tc>
        <w:tc>
          <w:tcPr>
            <w:tcW w:w="1916" w:type="dxa"/>
            <w:gridSpan w:val="2"/>
            <w:tcBorders>
              <w:top w:val="single" w:sz="4" w:space="0" w:color="auto"/>
              <w:left w:val="single" w:sz="4" w:space="0" w:color="auto"/>
              <w:bottom w:val="single" w:sz="4" w:space="0" w:color="auto"/>
              <w:right w:val="single" w:sz="4" w:space="0" w:color="auto"/>
            </w:tcBorders>
          </w:tcPr>
          <w:p w14:paraId="5F380545" w14:textId="77777777" w:rsidR="007D07A9" w:rsidRPr="00370289" w:rsidRDefault="007D07A9" w:rsidP="00DA3E9D">
            <w:pPr>
              <w:widowControl w:val="0"/>
              <w:spacing w:after="0" w:line="240" w:lineRule="auto"/>
              <w:ind w:left="57" w:right="57"/>
              <w:jc w:val="center"/>
              <w:rPr>
                <w:rFonts w:ascii="Times New Roman" w:hAnsi="Times New Roman" w:cs="Times New Roman"/>
                <w:sz w:val="24"/>
                <w:szCs w:val="24"/>
                <w:lang w:val="uk-UA"/>
              </w:rPr>
            </w:pPr>
            <w:r w:rsidRPr="00370289">
              <w:rPr>
                <w:rFonts w:ascii="Times New Roman" w:hAnsi="Times New Roman" w:cs="Times New Roman"/>
                <w:sz w:val="24"/>
                <w:szCs w:val="24"/>
                <w:lang w:val="uk-UA"/>
              </w:rPr>
              <w:t xml:space="preserve">Протягом року </w:t>
            </w:r>
          </w:p>
        </w:tc>
      </w:tr>
      <w:tr w:rsidR="00DA3E9D" w:rsidRPr="00370289" w14:paraId="1D9BCFCF" w14:textId="77777777" w:rsidTr="00185F55">
        <w:trPr>
          <w:trHeight w:val="203"/>
        </w:trPr>
        <w:tc>
          <w:tcPr>
            <w:tcW w:w="15677" w:type="dxa"/>
            <w:gridSpan w:val="8"/>
            <w:tcBorders>
              <w:top w:val="single" w:sz="4" w:space="0" w:color="auto"/>
              <w:left w:val="single" w:sz="4" w:space="0" w:color="auto"/>
              <w:bottom w:val="single" w:sz="4" w:space="0" w:color="auto"/>
              <w:right w:val="single" w:sz="4" w:space="0" w:color="auto"/>
            </w:tcBorders>
          </w:tcPr>
          <w:p w14:paraId="4386B4CC" w14:textId="77777777" w:rsidR="00EB6EC3" w:rsidRDefault="00EB6EC3" w:rsidP="00EB6EC3">
            <w:pPr>
              <w:widowControl w:val="0"/>
              <w:snapToGrid w:val="0"/>
              <w:spacing w:after="0" w:line="240" w:lineRule="auto"/>
              <w:ind w:left="57" w:right="57" w:firstLine="251"/>
              <w:jc w:val="both"/>
              <w:rPr>
                <w:rFonts w:ascii="Times New Roman" w:hAnsi="Times New Roman" w:cs="Times New Roman"/>
                <w:sz w:val="24"/>
                <w:szCs w:val="24"/>
                <w:lang w:val="uk-UA" w:eastAsia="uk-UA" w:bidi="hi-IN"/>
              </w:rPr>
            </w:pPr>
            <w:r>
              <w:rPr>
                <w:rFonts w:ascii="Times New Roman" w:hAnsi="Times New Roman" w:cs="Times New Roman"/>
                <w:sz w:val="24"/>
                <w:szCs w:val="24"/>
                <w:lang w:val="uk-UA" w:eastAsia="uk-UA" w:bidi="hi-IN"/>
              </w:rPr>
              <w:t>Інформація про виконання:</w:t>
            </w:r>
          </w:p>
          <w:p w14:paraId="01F32133" w14:textId="7026F70D" w:rsidR="007D07A9" w:rsidRPr="00370289" w:rsidRDefault="009D1FAA" w:rsidP="00321B1A">
            <w:pPr>
              <w:pStyle w:val="af5"/>
              <w:tabs>
                <w:tab w:val="left" w:pos="450"/>
              </w:tabs>
              <w:ind w:firstLine="308"/>
              <w:jc w:val="both"/>
              <w:rPr>
                <w:rFonts w:ascii="Times New Roman" w:hAnsi="Times New Roman"/>
                <w:sz w:val="24"/>
                <w:szCs w:val="24"/>
              </w:rPr>
            </w:pPr>
            <w:r>
              <w:rPr>
                <w:rFonts w:ascii="Times New Roman" w:hAnsi="Times New Roman"/>
                <w:sz w:val="24"/>
                <w:szCs w:val="24"/>
              </w:rPr>
              <w:t>У</w:t>
            </w:r>
            <w:r w:rsidR="007D07A9" w:rsidRPr="00370289">
              <w:rPr>
                <w:rFonts w:ascii="Times New Roman" w:hAnsi="Times New Roman"/>
                <w:sz w:val="24"/>
                <w:szCs w:val="24"/>
              </w:rPr>
              <w:t xml:space="preserve"> 2023 р</w:t>
            </w:r>
            <w:r>
              <w:rPr>
                <w:rFonts w:ascii="Times New Roman" w:hAnsi="Times New Roman"/>
                <w:sz w:val="24"/>
                <w:szCs w:val="24"/>
              </w:rPr>
              <w:t>оці</w:t>
            </w:r>
            <w:r w:rsidR="007D07A9" w:rsidRPr="00370289">
              <w:rPr>
                <w:rFonts w:ascii="Times New Roman" w:hAnsi="Times New Roman"/>
                <w:sz w:val="24"/>
                <w:szCs w:val="24"/>
              </w:rPr>
              <w:t xml:space="preserve"> зареєстровано 75 запитів на публічну інформацію. За результатами розгляду запитів на публічну інформацію:</w:t>
            </w:r>
            <w:r w:rsidR="00321B1A">
              <w:rPr>
                <w:rFonts w:ascii="Times New Roman" w:hAnsi="Times New Roman"/>
                <w:sz w:val="24"/>
                <w:szCs w:val="24"/>
              </w:rPr>
              <w:t xml:space="preserve"> з</w:t>
            </w:r>
            <w:r w:rsidR="007D07A9" w:rsidRPr="00370289">
              <w:rPr>
                <w:rFonts w:ascii="Times New Roman" w:hAnsi="Times New Roman"/>
                <w:sz w:val="24"/>
                <w:szCs w:val="24"/>
              </w:rPr>
              <w:t>адоволено 74 запити</w:t>
            </w:r>
            <w:r>
              <w:rPr>
                <w:rFonts w:ascii="Times New Roman" w:hAnsi="Times New Roman"/>
                <w:sz w:val="24"/>
                <w:szCs w:val="24"/>
              </w:rPr>
              <w:t>;</w:t>
            </w:r>
            <w:r w:rsidR="007D07A9" w:rsidRPr="00370289">
              <w:rPr>
                <w:rFonts w:ascii="Times New Roman" w:hAnsi="Times New Roman"/>
                <w:sz w:val="24"/>
                <w:szCs w:val="24"/>
              </w:rPr>
              <w:t xml:space="preserve"> </w:t>
            </w:r>
          </w:p>
          <w:p w14:paraId="6EE33602" w14:textId="0F14D97A" w:rsidR="007D07A9" w:rsidRPr="00321B1A" w:rsidRDefault="007D07A9" w:rsidP="00321B1A">
            <w:pPr>
              <w:widowControl w:val="0"/>
              <w:tabs>
                <w:tab w:val="left" w:pos="450"/>
              </w:tabs>
              <w:spacing w:after="0" w:line="240" w:lineRule="auto"/>
              <w:ind w:left="284" w:right="57"/>
              <w:rPr>
                <w:rFonts w:ascii="Times New Roman" w:hAnsi="Times New Roman"/>
                <w:sz w:val="24"/>
                <w:szCs w:val="24"/>
                <w:lang w:val="uk-UA"/>
              </w:rPr>
            </w:pPr>
            <w:r w:rsidRPr="00321B1A">
              <w:rPr>
                <w:rFonts w:ascii="Times New Roman" w:hAnsi="Times New Roman"/>
                <w:sz w:val="24"/>
                <w:szCs w:val="24"/>
                <w:lang w:val="uk-UA"/>
              </w:rPr>
              <w:t>відмовлено в задоволенні 1 запит</w:t>
            </w:r>
            <w:r w:rsidR="00321B1A">
              <w:rPr>
                <w:rFonts w:ascii="Times New Roman" w:hAnsi="Times New Roman"/>
                <w:sz w:val="24"/>
                <w:szCs w:val="24"/>
                <w:lang w:val="uk-UA"/>
              </w:rPr>
              <w:t>у</w:t>
            </w:r>
            <w:r w:rsidR="009D1FAA" w:rsidRPr="00321B1A">
              <w:rPr>
                <w:rFonts w:ascii="Times New Roman" w:hAnsi="Times New Roman"/>
                <w:sz w:val="24"/>
                <w:szCs w:val="24"/>
                <w:lang w:val="uk-UA"/>
              </w:rPr>
              <w:t>.</w:t>
            </w:r>
          </w:p>
        </w:tc>
      </w:tr>
    </w:tbl>
    <w:p w14:paraId="4043121B" w14:textId="77777777" w:rsidR="0083793B" w:rsidRDefault="0083793B" w:rsidP="00DA3E9D">
      <w:pPr>
        <w:spacing w:after="0" w:line="240" w:lineRule="auto"/>
        <w:jc w:val="both"/>
        <w:rPr>
          <w:rFonts w:ascii="Times New Roman" w:hAnsi="Times New Roman" w:cs="Times New Roman"/>
          <w:b/>
          <w:sz w:val="24"/>
          <w:szCs w:val="24"/>
          <w:lang w:val="uk-UA"/>
        </w:rPr>
      </w:pPr>
    </w:p>
    <w:p w14:paraId="29D6FBB5" w14:textId="77777777" w:rsidR="002954BB" w:rsidRDefault="002954BB" w:rsidP="00DA3E9D">
      <w:pPr>
        <w:spacing w:after="0" w:line="240" w:lineRule="auto"/>
        <w:jc w:val="both"/>
        <w:rPr>
          <w:rFonts w:ascii="Times New Roman" w:hAnsi="Times New Roman" w:cs="Times New Roman"/>
          <w:b/>
          <w:sz w:val="24"/>
          <w:szCs w:val="24"/>
          <w:lang w:val="uk-UA"/>
        </w:rPr>
      </w:pPr>
    </w:p>
    <w:p w14:paraId="03B57B6B" w14:textId="7A686538" w:rsidR="002954BB" w:rsidRPr="00370289" w:rsidRDefault="002954BB" w:rsidP="002954BB">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___________________________________________</w:t>
      </w:r>
    </w:p>
    <w:sectPr w:rsidR="002954BB" w:rsidRPr="00370289" w:rsidSect="00176982">
      <w:headerReference w:type="default" r:id="rId24"/>
      <w:pgSz w:w="16838" w:h="11906" w:orient="landscape"/>
      <w:pgMar w:top="1702" w:right="1134" w:bottom="993" w:left="1134" w:header="15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9313" w14:textId="77777777" w:rsidR="00176982" w:rsidRDefault="00176982" w:rsidP="00B356F7">
      <w:pPr>
        <w:spacing w:after="0" w:line="240" w:lineRule="auto"/>
      </w:pPr>
      <w:r>
        <w:separator/>
      </w:r>
    </w:p>
  </w:endnote>
  <w:endnote w:type="continuationSeparator" w:id="0">
    <w:p w14:paraId="21AC7472" w14:textId="77777777" w:rsidR="00176982" w:rsidRDefault="00176982" w:rsidP="00B3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4892" w14:textId="77777777" w:rsidR="00176982" w:rsidRDefault="00176982" w:rsidP="00B356F7">
      <w:pPr>
        <w:spacing w:after="0" w:line="240" w:lineRule="auto"/>
      </w:pPr>
      <w:r>
        <w:separator/>
      </w:r>
    </w:p>
  </w:footnote>
  <w:footnote w:type="continuationSeparator" w:id="0">
    <w:p w14:paraId="2F0EABE0" w14:textId="77777777" w:rsidR="00176982" w:rsidRDefault="00176982" w:rsidP="00B35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443629"/>
      <w:docPartObj>
        <w:docPartGallery w:val="Page Numbers (Top of Page)"/>
        <w:docPartUnique/>
      </w:docPartObj>
    </w:sdtPr>
    <w:sdtEndPr>
      <w:rPr>
        <w:rFonts w:ascii="Times New Roman" w:hAnsi="Times New Roman" w:cs="Times New Roman"/>
        <w:sz w:val="28"/>
        <w:szCs w:val="28"/>
      </w:rPr>
    </w:sdtEndPr>
    <w:sdtContent>
      <w:p w14:paraId="454E663C" w14:textId="77777777" w:rsidR="004549F2" w:rsidRPr="00B356F7" w:rsidRDefault="004549F2">
        <w:pPr>
          <w:pStyle w:val="a6"/>
          <w:jc w:val="center"/>
          <w:rPr>
            <w:rFonts w:ascii="Times New Roman" w:hAnsi="Times New Roman" w:cs="Times New Roman"/>
            <w:sz w:val="28"/>
            <w:szCs w:val="28"/>
          </w:rPr>
        </w:pPr>
        <w:r w:rsidRPr="00B356F7">
          <w:rPr>
            <w:rFonts w:ascii="Times New Roman" w:hAnsi="Times New Roman" w:cs="Times New Roman"/>
            <w:sz w:val="28"/>
            <w:szCs w:val="28"/>
          </w:rPr>
          <w:fldChar w:fldCharType="begin"/>
        </w:r>
        <w:r w:rsidRPr="00B356F7">
          <w:rPr>
            <w:rFonts w:ascii="Times New Roman" w:hAnsi="Times New Roman" w:cs="Times New Roman"/>
            <w:sz w:val="28"/>
            <w:szCs w:val="28"/>
          </w:rPr>
          <w:instrText>PAGE   \* MERGEFORMAT</w:instrText>
        </w:r>
        <w:r w:rsidRPr="00B356F7">
          <w:rPr>
            <w:rFonts w:ascii="Times New Roman" w:hAnsi="Times New Roman" w:cs="Times New Roman"/>
            <w:sz w:val="28"/>
            <w:szCs w:val="28"/>
          </w:rPr>
          <w:fldChar w:fldCharType="separate"/>
        </w:r>
        <w:r w:rsidR="00D962AC" w:rsidRPr="00D962AC">
          <w:rPr>
            <w:rFonts w:ascii="Times New Roman" w:hAnsi="Times New Roman" w:cs="Times New Roman"/>
            <w:noProof/>
            <w:sz w:val="28"/>
            <w:szCs w:val="28"/>
            <w:lang w:val="ru-RU"/>
          </w:rPr>
          <w:t>33</w:t>
        </w:r>
        <w:r w:rsidRPr="00B356F7">
          <w:rPr>
            <w:rFonts w:ascii="Times New Roman" w:hAnsi="Times New Roman" w:cs="Times New Roman"/>
            <w:sz w:val="28"/>
            <w:szCs w:val="28"/>
          </w:rPr>
          <w:fldChar w:fldCharType="end"/>
        </w:r>
      </w:p>
    </w:sdtContent>
  </w:sdt>
  <w:p w14:paraId="6BB4F61E" w14:textId="77777777" w:rsidR="004549F2" w:rsidRDefault="004549F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C99"/>
    <w:multiLevelType w:val="hybridMultilevel"/>
    <w:tmpl w:val="525C143E"/>
    <w:lvl w:ilvl="0" w:tplc="360862DE">
      <w:numFmt w:val="bullet"/>
      <w:lvlText w:val="-"/>
      <w:lvlJc w:val="left"/>
      <w:pPr>
        <w:ind w:left="501" w:hanging="360"/>
      </w:pPr>
      <w:rPr>
        <w:rFonts w:ascii="Times New Roman" w:eastAsia="Times New Roman" w:hAnsi="Times New Roman" w:cs="Times New Roman"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 w15:restartNumberingAfterBreak="0">
    <w:nsid w:val="175D6D0B"/>
    <w:multiLevelType w:val="hybridMultilevel"/>
    <w:tmpl w:val="45D68536"/>
    <w:lvl w:ilvl="0" w:tplc="AB9286A0">
      <w:numFmt w:val="bullet"/>
      <w:lvlText w:val="-"/>
      <w:lvlJc w:val="left"/>
      <w:pPr>
        <w:ind w:left="644" w:hanging="360"/>
      </w:pPr>
      <w:rPr>
        <w:rFonts w:ascii="Times New Roman" w:eastAsiaTheme="minorHAnsi" w:hAnsi="Times New Roman" w:cs="Times New Roman" w:hint="default"/>
      </w:rPr>
    </w:lvl>
    <w:lvl w:ilvl="1" w:tplc="04220003" w:tentative="1">
      <w:start w:val="1"/>
      <w:numFmt w:val="bullet"/>
      <w:lvlText w:val="o"/>
      <w:lvlJc w:val="left"/>
      <w:pPr>
        <w:ind w:left="1137" w:hanging="360"/>
      </w:pPr>
      <w:rPr>
        <w:rFonts w:ascii="Courier New" w:hAnsi="Courier New" w:cs="Courier New" w:hint="default"/>
      </w:rPr>
    </w:lvl>
    <w:lvl w:ilvl="2" w:tplc="04220005" w:tentative="1">
      <w:start w:val="1"/>
      <w:numFmt w:val="bullet"/>
      <w:lvlText w:val=""/>
      <w:lvlJc w:val="left"/>
      <w:pPr>
        <w:ind w:left="1857" w:hanging="360"/>
      </w:pPr>
      <w:rPr>
        <w:rFonts w:ascii="Wingdings" w:hAnsi="Wingdings" w:hint="default"/>
      </w:rPr>
    </w:lvl>
    <w:lvl w:ilvl="3" w:tplc="04220001" w:tentative="1">
      <w:start w:val="1"/>
      <w:numFmt w:val="bullet"/>
      <w:lvlText w:val=""/>
      <w:lvlJc w:val="left"/>
      <w:pPr>
        <w:ind w:left="2577" w:hanging="360"/>
      </w:pPr>
      <w:rPr>
        <w:rFonts w:ascii="Symbol" w:hAnsi="Symbol" w:hint="default"/>
      </w:rPr>
    </w:lvl>
    <w:lvl w:ilvl="4" w:tplc="04220003" w:tentative="1">
      <w:start w:val="1"/>
      <w:numFmt w:val="bullet"/>
      <w:lvlText w:val="o"/>
      <w:lvlJc w:val="left"/>
      <w:pPr>
        <w:ind w:left="3297" w:hanging="360"/>
      </w:pPr>
      <w:rPr>
        <w:rFonts w:ascii="Courier New" w:hAnsi="Courier New" w:cs="Courier New" w:hint="default"/>
      </w:rPr>
    </w:lvl>
    <w:lvl w:ilvl="5" w:tplc="04220005" w:tentative="1">
      <w:start w:val="1"/>
      <w:numFmt w:val="bullet"/>
      <w:lvlText w:val=""/>
      <w:lvlJc w:val="left"/>
      <w:pPr>
        <w:ind w:left="4017" w:hanging="360"/>
      </w:pPr>
      <w:rPr>
        <w:rFonts w:ascii="Wingdings" w:hAnsi="Wingdings" w:hint="default"/>
      </w:rPr>
    </w:lvl>
    <w:lvl w:ilvl="6" w:tplc="04220001" w:tentative="1">
      <w:start w:val="1"/>
      <w:numFmt w:val="bullet"/>
      <w:lvlText w:val=""/>
      <w:lvlJc w:val="left"/>
      <w:pPr>
        <w:ind w:left="4737" w:hanging="360"/>
      </w:pPr>
      <w:rPr>
        <w:rFonts w:ascii="Symbol" w:hAnsi="Symbol" w:hint="default"/>
      </w:rPr>
    </w:lvl>
    <w:lvl w:ilvl="7" w:tplc="04220003" w:tentative="1">
      <w:start w:val="1"/>
      <w:numFmt w:val="bullet"/>
      <w:lvlText w:val="o"/>
      <w:lvlJc w:val="left"/>
      <w:pPr>
        <w:ind w:left="5457" w:hanging="360"/>
      </w:pPr>
      <w:rPr>
        <w:rFonts w:ascii="Courier New" w:hAnsi="Courier New" w:cs="Courier New" w:hint="default"/>
      </w:rPr>
    </w:lvl>
    <w:lvl w:ilvl="8" w:tplc="04220005" w:tentative="1">
      <w:start w:val="1"/>
      <w:numFmt w:val="bullet"/>
      <w:lvlText w:val=""/>
      <w:lvlJc w:val="left"/>
      <w:pPr>
        <w:ind w:left="6177" w:hanging="360"/>
      </w:pPr>
      <w:rPr>
        <w:rFonts w:ascii="Wingdings" w:hAnsi="Wingdings" w:hint="default"/>
      </w:rPr>
    </w:lvl>
  </w:abstractNum>
  <w:abstractNum w:abstractNumId="2" w15:restartNumberingAfterBreak="0">
    <w:nsid w:val="39012CF7"/>
    <w:multiLevelType w:val="hybridMultilevel"/>
    <w:tmpl w:val="8CCCE766"/>
    <w:lvl w:ilvl="0" w:tplc="E56AA3E8">
      <w:start w:val="1"/>
      <w:numFmt w:val="bullet"/>
      <w:lvlText w:val=""/>
      <w:lvlJc w:val="left"/>
      <w:pPr>
        <w:ind w:left="13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F979CE"/>
    <w:multiLevelType w:val="hybridMultilevel"/>
    <w:tmpl w:val="D1E82934"/>
    <w:lvl w:ilvl="0" w:tplc="F5ECEAAA">
      <w:start w:val="1"/>
      <w:numFmt w:val="decimal"/>
      <w:lvlText w:val="%1)"/>
      <w:lvlJc w:val="left"/>
      <w:pPr>
        <w:ind w:left="504" w:hanging="360"/>
      </w:pPr>
      <w:rPr>
        <w:rFonts w:ascii="Times New Roman" w:eastAsia="Times New Roman" w:hAnsi="Times New Roman" w:cs="Times New Roman"/>
        <w:b w:val="0"/>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 w15:restartNumberingAfterBreak="0">
    <w:nsid w:val="415E7235"/>
    <w:multiLevelType w:val="hybridMultilevel"/>
    <w:tmpl w:val="AE78A2B4"/>
    <w:lvl w:ilvl="0" w:tplc="FDF2C4E2">
      <w:start w:val="1"/>
      <w:numFmt w:val="decimal"/>
      <w:lvlText w:val="%1."/>
      <w:lvlJc w:val="left"/>
      <w:pPr>
        <w:ind w:left="668" w:hanging="360"/>
      </w:pPr>
      <w:rPr>
        <w:rFonts w:hint="default"/>
      </w:rPr>
    </w:lvl>
    <w:lvl w:ilvl="1" w:tplc="04220019" w:tentative="1">
      <w:start w:val="1"/>
      <w:numFmt w:val="lowerLetter"/>
      <w:lvlText w:val="%2."/>
      <w:lvlJc w:val="left"/>
      <w:pPr>
        <w:ind w:left="1388" w:hanging="360"/>
      </w:pPr>
    </w:lvl>
    <w:lvl w:ilvl="2" w:tplc="0422001B" w:tentative="1">
      <w:start w:val="1"/>
      <w:numFmt w:val="lowerRoman"/>
      <w:lvlText w:val="%3."/>
      <w:lvlJc w:val="right"/>
      <w:pPr>
        <w:ind w:left="2108" w:hanging="180"/>
      </w:pPr>
    </w:lvl>
    <w:lvl w:ilvl="3" w:tplc="0422000F" w:tentative="1">
      <w:start w:val="1"/>
      <w:numFmt w:val="decimal"/>
      <w:lvlText w:val="%4."/>
      <w:lvlJc w:val="left"/>
      <w:pPr>
        <w:ind w:left="2828" w:hanging="360"/>
      </w:pPr>
    </w:lvl>
    <w:lvl w:ilvl="4" w:tplc="04220019" w:tentative="1">
      <w:start w:val="1"/>
      <w:numFmt w:val="lowerLetter"/>
      <w:lvlText w:val="%5."/>
      <w:lvlJc w:val="left"/>
      <w:pPr>
        <w:ind w:left="3548" w:hanging="360"/>
      </w:pPr>
    </w:lvl>
    <w:lvl w:ilvl="5" w:tplc="0422001B" w:tentative="1">
      <w:start w:val="1"/>
      <w:numFmt w:val="lowerRoman"/>
      <w:lvlText w:val="%6."/>
      <w:lvlJc w:val="right"/>
      <w:pPr>
        <w:ind w:left="4268" w:hanging="180"/>
      </w:pPr>
    </w:lvl>
    <w:lvl w:ilvl="6" w:tplc="0422000F" w:tentative="1">
      <w:start w:val="1"/>
      <w:numFmt w:val="decimal"/>
      <w:lvlText w:val="%7."/>
      <w:lvlJc w:val="left"/>
      <w:pPr>
        <w:ind w:left="4988" w:hanging="360"/>
      </w:pPr>
    </w:lvl>
    <w:lvl w:ilvl="7" w:tplc="04220019" w:tentative="1">
      <w:start w:val="1"/>
      <w:numFmt w:val="lowerLetter"/>
      <w:lvlText w:val="%8."/>
      <w:lvlJc w:val="left"/>
      <w:pPr>
        <w:ind w:left="5708" w:hanging="360"/>
      </w:pPr>
    </w:lvl>
    <w:lvl w:ilvl="8" w:tplc="0422001B" w:tentative="1">
      <w:start w:val="1"/>
      <w:numFmt w:val="lowerRoman"/>
      <w:lvlText w:val="%9."/>
      <w:lvlJc w:val="right"/>
      <w:pPr>
        <w:ind w:left="6428" w:hanging="180"/>
      </w:pPr>
    </w:lvl>
  </w:abstractNum>
  <w:abstractNum w:abstractNumId="5" w15:restartNumberingAfterBreak="0">
    <w:nsid w:val="5A1522BA"/>
    <w:multiLevelType w:val="hybridMultilevel"/>
    <w:tmpl w:val="D12ADFD6"/>
    <w:lvl w:ilvl="0" w:tplc="186E8D14">
      <w:start w:val="1"/>
      <w:numFmt w:val="decimal"/>
      <w:lvlText w:val="%1."/>
      <w:lvlJc w:val="left"/>
      <w:pPr>
        <w:ind w:left="668" w:hanging="360"/>
      </w:pPr>
      <w:rPr>
        <w:rFonts w:hint="default"/>
      </w:rPr>
    </w:lvl>
    <w:lvl w:ilvl="1" w:tplc="04220019" w:tentative="1">
      <w:start w:val="1"/>
      <w:numFmt w:val="lowerLetter"/>
      <w:lvlText w:val="%2."/>
      <w:lvlJc w:val="left"/>
      <w:pPr>
        <w:ind w:left="1388" w:hanging="360"/>
      </w:pPr>
    </w:lvl>
    <w:lvl w:ilvl="2" w:tplc="0422001B" w:tentative="1">
      <w:start w:val="1"/>
      <w:numFmt w:val="lowerRoman"/>
      <w:lvlText w:val="%3."/>
      <w:lvlJc w:val="right"/>
      <w:pPr>
        <w:ind w:left="2108" w:hanging="180"/>
      </w:pPr>
    </w:lvl>
    <w:lvl w:ilvl="3" w:tplc="0422000F" w:tentative="1">
      <w:start w:val="1"/>
      <w:numFmt w:val="decimal"/>
      <w:lvlText w:val="%4."/>
      <w:lvlJc w:val="left"/>
      <w:pPr>
        <w:ind w:left="2828" w:hanging="360"/>
      </w:pPr>
    </w:lvl>
    <w:lvl w:ilvl="4" w:tplc="04220019" w:tentative="1">
      <w:start w:val="1"/>
      <w:numFmt w:val="lowerLetter"/>
      <w:lvlText w:val="%5."/>
      <w:lvlJc w:val="left"/>
      <w:pPr>
        <w:ind w:left="3548" w:hanging="360"/>
      </w:pPr>
    </w:lvl>
    <w:lvl w:ilvl="5" w:tplc="0422001B" w:tentative="1">
      <w:start w:val="1"/>
      <w:numFmt w:val="lowerRoman"/>
      <w:lvlText w:val="%6."/>
      <w:lvlJc w:val="right"/>
      <w:pPr>
        <w:ind w:left="4268" w:hanging="180"/>
      </w:pPr>
    </w:lvl>
    <w:lvl w:ilvl="6" w:tplc="0422000F" w:tentative="1">
      <w:start w:val="1"/>
      <w:numFmt w:val="decimal"/>
      <w:lvlText w:val="%7."/>
      <w:lvlJc w:val="left"/>
      <w:pPr>
        <w:ind w:left="4988" w:hanging="360"/>
      </w:pPr>
    </w:lvl>
    <w:lvl w:ilvl="7" w:tplc="04220019" w:tentative="1">
      <w:start w:val="1"/>
      <w:numFmt w:val="lowerLetter"/>
      <w:lvlText w:val="%8."/>
      <w:lvlJc w:val="left"/>
      <w:pPr>
        <w:ind w:left="5708" w:hanging="360"/>
      </w:pPr>
    </w:lvl>
    <w:lvl w:ilvl="8" w:tplc="0422001B" w:tentative="1">
      <w:start w:val="1"/>
      <w:numFmt w:val="lowerRoman"/>
      <w:lvlText w:val="%9."/>
      <w:lvlJc w:val="right"/>
      <w:pPr>
        <w:ind w:left="6428" w:hanging="180"/>
      </w:pPr>
    </w:lvl>
  </w:abstractNum>
  <w:abstractNum w:abstractNumId="6" w15:restartNumberingAfterBreak="0">
    <w:nsid w:val="5E5701B3"/>
    <w:multiLevelType w:val="hybridMultilevel"/>
    <w:tmpl w:val="A9522E3C"/>
    <w:lvl w:ilvl="0" w:tplc="2B00F2B4">
      <w:numFmt w:val="bullet"/>
      <w:lvlText w:val="-"/>
      <w:lvlJc w:val="left"/>
      <w:pPr>
        <w:ind w:left="360" w:hanging="360"/>
      </w:pPr>
      <w:rPr>
        <w:rFonts w:ascii="Times New Roman" w:eastAsia="NSimSu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691B7081"/>
    <w:multiLevelType w:val="hybridMultilevel"/>
    <w:tmpl w:val="DAB4DE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522B0"/>
    <w:multiLevelType w:val="hybridMultilevel"/>
    <w:tmpl w:val="DCC4033E"/>
    <w:lvl w:ilvl="0" w:tplc="740E970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CE4319"/>
    <w:multiLevelType w:val="hybridMultilevel"/>
    <w:tmpl w:val="E08C149C"/>
    <w:lvl w:ilvl="0" w:tplc="0388C3B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16cid:durableId="687096538">
    <w:abstractNumId w:val="3"/>
  </w:num>
  <w:num w:numId="2" w16cid:durableId="397749743">
    <w:abstractNumId w:val="2"/>
  </w:num>
  <w:num w:numId="3" w16cid:durableId="1442653222">
    <w:abstractNumId w:val="8"/>
  </w:num>
  <w:num w:numId="4" w16cid:durableId="1707679958">
    <w:abstractNumId w:val="0"/>
  </w:num>
  <w:num w:numId="5" w16cid:durableId="570508193">
    <w:abstractNumId w:val="9"/>
  </w:num>
  <w:num w:numId="6" w16cid:durableId="1189023920">
    <w:abstractNumId w:val="7"/>
  </w:num>
  <w:num w:numId="7" w16cid:durableId="1298612329">
    <w:abstractNumId w:val="1"/>
  </w:num>
  <w:num w:numId="8" w16cid:durableId="1191188295">
    <w:abstractNumId w:val="4"/>
  </w:num>
  <w:num w:numId="9" w16cid:durableId="369455387">
    <w:abstractNumId w:val="5"/>
  </w:num>
  <w:num w:numId="10" w16cid:durableId="893585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3B"/>
    <w:rsid w:val="000005E2"/>
    <w:rsid w:val="000009F2"/>
    <w:rsid w:val="00006F77"/>
    <w:rsid w:val="00011D30"/>
    <w:rsid w:val="00013DD7"/>
    <w:rsid w:val="000140D7"/>
    <w:rsid w:val="000164BE"/>
    <w:rsid w:val="00020065"/>
    <w:rsid w:val="00021469"/>
    <w:rsid w:val="00021639"/>
    <w:rsid w:val="00024B16"/>
    <w:rsid w:val="00031F01"/>
    <w:rsid w:val="0003302D"/>
    <w:rsid w:val="00033B8B"/>
    <w:rsid w:val="000378C6"/>
    <w:rsid w:val="00042691"/>
    <w:rsid w:val="00044530"/>
    <w:rsid w:val="000462B7"/>
    <w:rsid w:val="00046B0A"/>
    <w:rsid w:val="0004758B"/>
    <w:rsid w:val="000478F4"/>
    <w:rsid w:val="00052D7B"/>
    <w:rsid w:val="00053718"/>
    <w:rsid w:val="00055C68"/>
    <w:rsid w:val="000565C9"/>
    <w:rsid w:val="000568D6"/>
    <w:rsid w:val="00056B10"/>
    <w:rsid w:val="00056B86"/>
    <w:rsid w:val="00056FC2"/>
    <w:rsid w:val="00057111"/>
    <w:rsid w:val="000578B6"/>
    <w:rsid w:val="00057C86"/>
    <w:rsid w:val="000651DC"/>
    <w:rsid w:val="000654A1"/>
    <w:rsid w:val="000702E0"/>
    <w:rsid w:val="00072EE6"/>
    <w:rsid w:val="00077804"/>
    <w:rsid w:val="00080863"/>
    <w:rsid w:val="000810BD"/>
    <w:rsid w:val="0008140E"/>
    <w:rsid w:val="000868E6"/>
    <w:rsid w:val="00087602"/>
    <w:rsid w:val="000912AC"/>
    <w:rsid w:val="00091F3E"/>
    <w:rsid w:val="00092710"/>
    <w:rsid w:val="000943F2"/>
    <w:rsid w:val="00096034"/>
    <w:rsid w:val="000963F0"/>
    <w:rsid w:val="000A2BE6"/>
    <w:rsid w:val="000A3D93"/>
    <w:rsid w:val="000A45E5"/>
    <w:rsid w:val="000A5857"/>
    <w:rsid w:val="000B364D"/>
    <w:rsid w:val="000B58E8"/>
    <w:rsid w:val="000B5D2C"/>
    <w:rsid w:val="000B5DAF"/>
    <w:rsid w:val="000B7EFC"/>
    <w:rsid w:val="000C358E"/>
    <w:rsid w:val="000C5900"/>
    <w:rsid w:val="000C6B68"/>
    <w:rsid w:val="000C6BB7"/>
    <w:rsid w:val="000C6D45"/>
    <w:rsid w:val="000D044F"/>
    <w:rsid w:val="000D20F7"/>
    <w:rsid w:val="000D4903"/>
    <w:rsid w:val="000D4B9C"/>
    <w:rsid w:val="000D62D3"/>
    <w:rsid w:val="000D65FA"/>
    <w:rsid w:val="000D68FA"/>
    <w:rsid w:val="000D6C3A"/>
    <w:rsid w:val="000D7404"/>
    <w:rsid w:val="000D78B8"/>
    <w:rsid w:val="000D7FB1"/>
    <w:rsid w:val="000E2BB7"/>
    <w:rsid w:val="000E5F3E"/>
    <w:rsid w:val="000F03FE"/>
    <w:rsid w:val="000F241B"/>
    <w:rsid w:val="000F40E5"/>
    <w:rsid w:val="000F5695"/>
    <w:rsid w:val="000F57D4"/>
    <w:rsid w:val="001049D8"/>
    <w:rsid w:val="0011047D"/>
    <w:rsid w:val="0011100B"/>
    <w:rsid w:val="00112E4D"/>
    <w:rsid w:val="0011306B"/>
    <w:rsid w:val="00113073"/>
    <w:rsid w:val="00114482"/>
    <w:rsid w:val="001159D7"/>
    <w:rsid w:val="001160DD"/>
    <w:rsid w:val="001167FC"/>
    <w:rsid w:val="001173B3"/>
    <w:rsid w:val="00120BD3"/>
    <w:rsid w:val="0012122D"/>
    <w:rsid w:val="00121645"/>
    <w:rsid w:val="001220D3"/>
    <w:rsid w:val="00124BA3"/>
    <w:rsid w:val="001251AE"/>
    <w:rsid w:val="0012715E"/>
    <w:rsid w:val="00130147"/>
    <w:rsid w:val="0013026D"/>
    <w:rsid w:val="0013179E"/>
    <w:rsid w:val="00132E53"/>
    <w:rsid w:val="00142B51"/>
    <w:rsid w:val="00143636"/>
    <w:rsid w:val="00147B63"/>
    <w:rsid w:val="00150E66"/>
    <w:rsid w:val="00152B6F"/>
    <w:rsid w:val="001550AC"/>
    <w:rsid w:val="0015692C"/>
    <w:rsid w:val="00163F6B"/>
    <w:rsid w:val="00165807"/>
    <w:rsid w:val="001665EF"/>
    <w:rsid w:val="00167882"/>
    <w:rsid w:val="00172551"/>
    <w:rsid w:val="00172CEC"/>
    <w:rsid w:val="001731BE"/>
    <w:rsid w:val="001745B2"/>
    <w:rsid w:val="00176982"/>
    <w:rsid w:val="001770F5"/>
    <w:rsid w:val="001802A5"/>
    <w:rsid w:val="00185F55"/>
    <w:rsid w:val="001866D8"/>
    <w:rsid w:val="00186B74"/>
    <w:rsid w:val="00190F34"/>
    <w:rsid w:val="001911DB"/>
    <w:rsid w:val="00193CE1"/>
    <w:rsid w:val="00194121"/>
    <w:rsid w:val="001A3B95"/>
    <w:rsid w:val="001A3E6A"/>
    <w:rsid w:val="001A4A22"/>
    <w:rsid w:val="001A6290"/>
    <w:rsid w:val="001A6E92"/>
    <w:rsid w:val="001B34E8"/>
    <w:rsid w:val="001B5447"/>
    <w:rsid w:val="001B62B7"/>
    <w:rsid w:val="001B6A31"/>
    <w:rsid w:val="001C11A7"/>
    <w:rsid w:val="001C2885"/>
    <w:rsid w:val="001C6C6B"/>
    <w:rsid w:val="001C76C9"/>
    <w:rsid w:val="001D0B5F"/>
    <w:rsid w:val="001D1DDB"/>
    <w:rsid w:val="001D2F96"/>
    <w:rsid w:val="001D3422"/>
    <w:rsid w:val="001D3E05"/>
    <w:rsid w:val="001D3F55"/>
    <w:rsid w:val="001D44FF"/>
    <w:rsid w:val="001D6716"/>
    <w:rsid w:val="001E2807"/>
    <w:rsid w:val="001E2FC5"/>
    <w:rsid w:val="001E3C46"/>
    <w:rsid w:val="001E7636"/>
    <w:rsid w:val="001F0625"/>
    <w:rsid w:val="001F34FB"/>
    <w:rsid w:val="001F5B4C"/>
    <w:rsid w:val="001F5DC3"/>
    <w:rsid w:val="00202405"/>
    <w:rsid w:val="00203205"/>
    <w:rsid w:val="0021380F"/>
    <w:rsid w:val="00217F70"/>
    <w:rsid w:val="00222895"/>
    <w:rsid w:val="0022600F"/>
    <w:rsid w:val="00227981"/>
    <w:rsid w:val="00232E59"/>
    <w:rsid w:val="00235461"/>
    <w:rsid w:val="00236033"/>
    <w:rsid w:val="00237733"/>
    <w:rsid w:val="00241081"/>
    <w:rsid w:val="00241DE3"/>
    <w:rsid w:val="00243D26"/>
    <w:rsid w:val="00245686"/>
    <w:rsid w:val="0024717D"/>
    <w:rsid w:val="002501F8"/>
    <w:rsid w:val="0025035F"/>
    <w:rsid w:val="00253212"/>
    <w:rsid w:val="00254832"/>
    <w:rsid w:val="00256997"/>
    <w:rsid w:val="0026036D"/>
    <w:rsid w:val="0026493F"/>
    <w:rsid w:val="00264B34"/>
    <w:rsid w:val="00264E1A"/>
    <w:rsid w:val="00270CBB"/>
    <w:rsid w:val="00271A7D"/>
    <w:rsid w:val="002744A4"/>
    <w:rsid w:val="002757EC"/>
    <w:rsid w:val="002758E4"/>
    <w:rsid w:val="00277BB5"/>
    <w:rsid w:val="002816CF"/>
    <w:rsid w:val="00282BE3"/>
    <w:rsid w:val="00284B18"/>
    <w:rsid w:val="002859CF"/>
    <w:rsid w:val="002909B4"/>
    <w:rsid w:val="002928B4"/>
    <w:rsid w:val="002928F7"/>
    <w:rsid w:val="00292AA2"/>
    <w:rsid w:val="002954BB"/>
    <w:rsid w:val="0029601C"/>
    <w:rsid w:val="00296083"/>
    <w:rsid w:val="002B03B7"/>
    <w:rsid w:val="002B1459"/>
    <w:rsid w:val="002B1C16"/>
    <w:rsid w:val="002B4DB2"/>
    <w:rsid w:val="002B785D"/>
    <w:rsid w:val="002C1415"/>
    <w:rsid w:val="002C5288"/>
    <w:rsid w:val="002C5792"/>
    <w:rsid w:val="002C60DD"/>
    <w:rsid w:val="002D036B"/>
    <w:rsid w:val="002D1A98"/>
    <w:rsid w:val="002D27CB"/>
    <w:rsid w:val="002D2A39"/>
    <w:rsid w:val="002D5EF4"/>
    <w:rsid w:val="002E0007"/>
    <w:rsid w:val="002E31B1"/>
    <w:rsid w:val="002E439B"/>
    <w:rsid w:val="002F3921"/>
    <w:rsid w:val="002F46F6"/>
    <w:rsid w:val="002F6A29"/>
    <w:rsid w:val="003017D7"/>
    <w:rsid w:val="00302CBA"/>
    <w:rsid w:val="00310C16"/>
    <w:rsid w:val="00312CE4"/>
    <w:rsid w:val="00313DAA"/>
    <w:rsid w:val="00313F0F"/>
    <w:rsid w:val="0031476A"/>
    <w:rsid w:val="003158C1"/>
    <w:rsid w:val="003166B4"/>
    <w:rsid w:val="0031718B"/>
    <w:rsid w:val="003177A8"/>
    <w:rsid w:val="003206A4"/>
    <w:rsid w:val="00321B1A"/>
    <w:rsid w:val="003231B5"/>
    <w:rsid w:val="00323319"/>
    <w:rsid w:val="003236E6"/>
    <w:rsid w:val="00323E9D"/>
    <w:rsid w:val="00324515"/>
    <w:rsid w:val="00324F1F"/>
    <w:rsid w:val="00327417"/>
    <w:rsid w:val="00330FEF"/>
    <w:rsid w:val="003316D0"/>
    <w:rsid w:val="00334191"/>
    <w:rsid w:val="00334C10"/>
    <w:rsid w:val="0033576E"/>
    <w:rsid w:val="00335E04"/>
    <w:rsid w:val="003364EF"/>
    <w:rsid w:val="00336C75"/>
    <w:rsid w:val="0034075E"/>
    <w:rsid w:val="00342152"/>
    <w:rsid w:val="00342444"/>
    <w:rsid w:val="00342BFA"/>
    <w:rsid w:val="00346314"/>
    <w:rsid w:val="003465CD"/>
    <w:rsid w:val="003529E6"/>
    <w:rsid w:val="003537F4"/>
    <w:rsid w:val="0035599A"/>
    <w:rsid w:val="00356299"/>
    <w:rsid w:val="00360F37"/>
    <w:rsid w:val="00365754"/>
    <w:rsid w:val="0036739B"/>
    <w:rsid w:val="00370121"/>
    <w:rsid w:val="00370289"/>
    <w:rsid w:val="00370612"/>
    <w:rsid w:val="0037075F"/>
    <w:rsid w:val="00372371"/>
    <w:rsid w:val="003739D8"/>
    <w:rsid w:val="0037488C"/>
    <w:rsid w:val="00375E1B"/>
    <w:rsid w:val="00377FBB"/>
    <w:rsid w:val="00382CED"/>
    <w:rsid w:val="00383C47"/>
    <w:rsid w:val="00384BA7"/>
    <w:rsid w:val="00385085"/>
    <w:rsid w:val="00385103"/>
    <w:rsid w:val="0039667B"/>
    <w:rsid w:val="003A0305"/>
    <w:rsid w:val="003A1C29"/>
    <w:rsid w:val="003A7145"/>
    <w:rsid w:val="003B0C2F"/>
    <w:rsid w:val="003B524D"/>
    <w:rsid w:val="003B544E"/>
    <w:rsid w:val="003B6007"/>
    <w:rsid w:val="003C2C9E"/>
    <w:rsid w:val="003C45CE"/>
    <w:rsid w:val="003C4A64"/>
    <w:rsid w:val="003C714A"/>
    <w:rsid w:val="003C7F60"/>
    <w:rsid w:val="003D22D0"/>
    <w:rsid w:val="003D34D8"/>
    <w:rsid w:val="003D45C4"/>
    <w:rsid w:val="003D4682"/>
    <w:rsid w:val="003D5F34"/>
    <w:rsid w:val="003D6D5B"/>
    <w:rsid w:val="003E0C01"/>
    <w:rsid w:val="003E2E67"/>
    <w:rsid w:val="003E77F0"/>
    <w:rsid w:val="003E7D22"/>
    <w:rsid w:val="003F0D5D"/>
    <w:rsid w:val="003F2367"/>
    <w:rsid w:val="003F3780"/>
    <w:rsid w:val="003F46D2"/>
    <w:rsid w:val="003F78D9"/>
    <w:rsid w:val="003F7A46"/>
    <w:rsid w:val="00402D2A"/>
    <w:rsid w:val="00404739"/>
    <w:rsid w:val="00404750"/>
    <w:rsid w:val="004057A0"/>
    <w:rsid w:val="00406121"/>
    <w:rsid w:val="0040761E"/>
    <w:rsid w:val="004076CC"/>
    <w:rsid w:val="0041238C"/>
    <w:rsid w:val="00412D1D"/>
    <w:rsid w:val="00422751"/>
    <w:rsid w:val="0042336C"/>
    <w:rsid w:val="0042417F"/>
    <w:rsid w:val="00425B60"/>
    <w:rsid w:val="00425CCC"/>
    <w:rsid w:val="00426A82"/>
    <w:rsid w:val="0042733A"/>
    <w:rsid w:val="00430B1E"/>
    <w:rsid w:val="00431F62"/>
    <w:rsid w:val="00433C64"/>
    <w:rsid w:val="004343A4"/>
    <w:rsid w:val="0043492C"/>
    <w:rsid w:val="00434A7E"/>
    <w:rsid w:val="00436CE1"/>
    <w:rsid w:val="00437A7A"/>
    <w:rsid w:val="00440A97"/>
    <w:rsid w:val="0044392E"/>
    <w:rsid w:val="00444C7C"/>
    <w:rsid w:val="00446258"/>
    <w:rsid w:val="00450A80"/>
    <w:rsid w:val="0045284B"/>
    <w:rsid w:val="0045326F"/>
    <w:rsid w:val="004549F2"/>
    <w:rsid w:val="004550DE"/>
    <w:rsid w:val="00455186"/>
    <w:rsid w:val="00455A2E"/>
    <w:rsid w:val="00455FCC"/>
    <w:rsid w:val="0045734E"/>
    <w:rsid w:val="00457A21"/>
    <w:rsid w:val="004617EF"/>
    <w:rsid w:val="00470B67"/>
    <w:rsid w:val="0047261A"/>
    <w:rsid w:val="00474057"/>
    <w:rsid w:val="00477B3A"/>
    <w:rsid w:val="00480959"/>
    <w:rsid w:val="00481995"/>
    <w:rsid w:val="004827BB"/>
    <w:rsid w:val="0048344F"/>
    <w:rsid w:val="00483963"/>
    <w:rsid w:val="0048633A"/>
    <w:rsid w:val="004876E4"/>
    <w:rsid w:val="004936A5"/>
    <w:rsid w:val="00494DF4"/>
    <w:rsid w:val="004969F2"/>
    <w:rsid w:val="004A215F"/>
    <w:rsid w:val="004B1C69"/>
    <w:rsid w:val="004B3B8C"/>
    <w:rsid w:val="004B3C74"/>
    <w:rsid w:val="004B4329"/>
    <w:rsid w:val="004B5927"/>
    <w:rsid w:val="004B7091"/>
    <w:rsid w:val="004C11D3"/>
    <w:rsid w:val="004D2FB0"/>
    <w:rsid w:val="004D3855"/>
    <w:rsid w:val="004D4F67"/>
    <w:rsid w:val="004D59C9"/>
    <w:rsid w:val="004D6771"/>
    <w:rsid w:val="004E11DA"/>
    <w:rsid w:val="004E32AE"/>
    <w:rsid w:val="004E41CD"/>
    <w:rsid w:val="004E7602"/>
    <w:rsid w:val="004F206D"/>
    <w:rsid w:val="004F3147"/>
    <w:rsid w:val="004F3BEA"/>
    <w:rsid w:val="004F492C"/>
    <w:rsid w:val="005003F3"/>
    <w:rsid w:val="00501A37"/>
    <w:rsid w:val="00502E44"/>
    <w:rsid w:val="005033B8"/>
    <w:rsid w:val="005040FE"/>
    <w:rsid w:val="005068D8"/>
    <w:rsid w:val="00510D95"/>
    <w:rsid w:val="00511638"/>
    <w:rsid w:val="0051191D"/>
    <w:rsid w:val="0051292C"/>
    <w:rsid w:val="005214D0"/>
    <w:rsid w:val="0052225C"/>
    <w:rsid w:val="00523527"/>
    <w:rsid w:val="00523718"/>
    <w:rsid w:val="0052445D"/>
    <w:rsid w:val="00524A5B"/>
    <w:rsid w:val="00525799"/>
    <w:rsid w:val="00525815"/>
    <w:rsid w:val="00525DC9"/>
    <w:rsid w:val="0053341C"/>
    <w:rsid w:val="00534D73"/>
    <w:rsid w:val="005368DD"/>
    <w:rsid w:val="00537BE8"/>
    <w:rsid w:val="00540C1A"/>
    <w:rsid w:val="00540E2C"/>
    <w:rsid w:val="00541795"/>
    <w:rsid w:val="00541AED"/>
    <w:rsid w:val="00543570"/>
    <w:rsid w:val="005531C9"/>
    <w:rsid w:val="00553C0E"/>
    <w:rsid w:val="00556347"/>
    <w:rsid w:val="005624EE"/>
    <w:rsid w:val="00562AA3"/>
    <w:rsid w:val="00563ECA"/>
    <w:rsid w:val="00564312"/>
    <w:rsid w:val="00564484"/>
    <w:rsid w:val="00566118"/>
    <w:rsid w:val="00566C7C"/>
    <w:rsid w:val="0056780D"/>
    <w:rsid w:val="005728F4"/>
    <w:rsid w:val="0057307B"/>
    <w:rsid w:val="005734F9"/>
    <w:rsid w:val="00575BCA"/>
    <w:rsid w:val="00577916"/>
    <w:rsid w:val="00577EBE"/>
    <w:rsid w:val="00580268"/>
    <w:rsid w:val="0058361C"/>
    <w:rsid w:val="0058430D"/>
    <w:rsid w:val="00584EB2"/>
    <w:rsid w:val="00585E16"/>
    <w:rsid w:val="00586774"/>
    <w:rsid w:val="00590759"/>
    <w:rsid w:val="00593C53"/>
    <w:rsid w:val="00595474"/>
    <w:rsid w:val="00595543"/>
    <w:rsid w:val="0059679D"/>
    <w:rsid w:val="005A03C9"/>
    <w:rsid w:val="005A071B"/>
    <w:rsid w:val="005A1245"/>
    <w:rsid w:val="005A127A"/>
    <w:rsid w:val="005A1EB1"/>
    <w:rsid w:val="005B0FCC"/>
    <w:rsid w:val="005B50D9"/>
    <w:rsid w:val="005B61F1"/>
    <w:rsid w:val="005B6D60"/>
    <w:rsid w:val="005C0BCA"/>
    <w:rsid w:val="005C27DC"/>
    <w:rsid w:val="005C4B3F"/>
    <w:rsid w:val="005C6324"/>
    <w:rsid w:val="005D2101"/>
    <w:rsid w:val="005D2B65"/>
    <w:rsid w:val="005D332A"/>
    <w:rsid w:val="005D4558"/>
    <w:rsid w:val="005D55DC"/>
    <w:rsid w:val="005D5B95"/>
    <w:rsid w:val="005D7E97"/>
    <w:rsid w:val="005E0D88"/>
    <w:rsid w:val="005E1127"/>
    <w:rsid w:val="005E1472"/>
    <w:rsid w:val="005E2524"/>
    <w:rsid w:val="005E33CD"/>
    <w:rsid w:val="005E66E8"/>
    <w:rsid w:val="005E7C8B"/>
    <w:rsid w:val="005F029E"/>
    <w:rsid w:val="005F3C51"/>
    <w:rsid w:val="005F50B6"/>
    <w:rsid w:val="005F5104"/>
    <w:rsid w:val="005F7AB5"/>
    <w:rsid w:val="005F7F93"/>
    <w:rsid w:val="006026C9"/>
    <w:rsid w:val="00604831"/>
    <w:rsid w:val="00605EED"/>
    <w:rsid w:val="0060662D"/>
    <w:rsid w:val="006074C0"/>
    <w:rsid w:val="006159B1"/>
    <w:rsid w:val="00615A53"/>
    <w:rsid w:val="006209C8"/>
    <w:rsid w:val="006220BC"/>
    <w:rsid w:val="00627475"/>
    <w:rsid w:val="00627D05"/>
    <w:rsid w:val="006326E8"/>
    <w:rsid w:val="0063376A"/>
    <w:rsid w:val="00637F35"/>
    <w:rsid w:val="00640FE1"/>
    <w:rsid w:val="006421C8"/>
    <w:rsid w:val="00644AF3"/>
    <w:rsid w:val="00644C8D"/>
    <w:rsid w:val="00644CF4"/>
    <w:rsid w:val="00644F20"/>
    <w:rsid w:val="0064527C"/>
    <w:rsid w:val="006465F6"/>
    <w:rsid w:val="006534F0"/>
    <w:rsid w:val="0065384E"/>
    <w:rsid w:val="00654AC7"/>
    <w:rsid w:val="00655066"/>
    <w:rsid w:val="006553AC"/>
    <w:rsid w:val="00657DBE"/>
    <w:rsid w:val="00657F09"/>
    <w:rsid w:val="00660A6B"/>
    <w:rsid w:val="00660DA9"/>
    <w:rsid w:val="0066153F"/>
    <w:rsid w:val="006649D0"/>
    <w:rsid w:val="00665E33"/>
    <w:rsid w:val="00666447"/>
    <w:rsid w:val="00666877"/>
    <w:rsid w:val="006674A4"/>
    <w:rsid w:val="0067034E"/>
    <w:rsid w:val="006731B9"/>
    <w:rsid w:val="0067350D"/>
    <w:rsid w:val="00674307"/>
    <w:rsid w:val="00675185"/>
    <w:rsid w:val="006805F0"/>
    <w:rsid w:val="00680D09"/>
    <w:rsid w:val="00682331"/>
    <w:rsid w:val="0068516A"/>
    <w:rsid w:val="00686714"/>
    <w:rsid w:val="006871DC"/>
    <w:rsid w:val="006872B9"/>
    <w:rsid w:val="006873D6"/>
    <w:rsid w:val="006900E3"/>
    <w:rsid w:val="0069135C"/>
    <w:rsid w:val="006939F8"/>
    <w:rsid w:val="00694149"/>
    <w:rsid w:val="006951E1"/>
    <w:rsid w:val="00697D6E"/>
    <w:rsid w:val="006A0097"/>
    <w:rsid w:val="006A0133"/>
    <w:rsid w:val="006A0ECA"/>
    <w:rsid w:val="006A2263"/>
    <w:rsid w:val="006A292E"/>
    <w:rsid w:val="006A5F1C"/>
    <w:rsid w:val="006A69B6"/>
    <w:rsid w:val="006B0722"/>
    <w:rsid w:val="006B0940"/>
    <w:rsid w:val="006B1D15"/>
    <w:rsid w:val="006B1E18"/>
    <w:rsid w:val="006B2D09"/>
    <w:rsid w:val="006B3491"/>
    <w:rsid w:val="006B37B8"/>
    <w:rsid w:val="006C219A"/>
    <w:rsid w:val="006C5FF2"/>
    <w:rsid w:val="006C703B"/>
    <w:rsid w:val="006C75B7"/>
    <w:rsid w:val="006D277E"/>
    <w:rsid w:val="006D35B7"/>
    <w:rsid w:val="006D56A3"/>
    <w:rsid w:val="006D5D65"/>
    <w:rsid w:val="006D706F"/>
    <w:rsid w:val="006E1401"/>
    <w:rsid w:val="006E1538"/>
    <w:rsid w:val="006E1F30"/>
    <w:rsid w:val="006E207F"/>
    <w:rsid w:val="006E2CED"/>
    <w:rsid w:val="006E5EAE"/>
    <w:rsid w:val="006E6993"/>
    <w:rsid w:val="006E69BD"/>
    <w:rsid w:val="006F0DAE"/>
    <w:rsid w:val="006F1041"/>
    <w:rsid w:val="006F2EF8"/>
    <w:rsid w:val="006F3450"/>
    <w:rsid w:val="006F57FD"/>
    <w:rsid w:val="00701855"/>
    <w:rsid w:val="0070605D"/>
    <w:rsid w:val="00711613"/>
    <w:rsid w:val="007147B6"/>
    <w:rsid w:val="007148F7"/>
    <w:rsid w:val="0071544D"/>
    <w:rsid w:val="007157E9"/>
    <w:rsid w:val="00716CC6"/>
    <w:rsid w:val="007173EA"/>
    <w:rsid w:val="0072031B"/>
    <w:rsid w:val="00725210"/>
    <w:rsid w:val="00731409"/>
    <w:rsid w:val="00731A8A"/>
    <w:rsid w:val="00732444"/>
    <w:rsid w:val="00732A12"/>
    <w:rsid w:val="00735A72"/>
    <w:rsid w:val="00737505"/>
    <w:rsid w:val="00737814"/>
    <w:rsid w:val="007405AE"/>
    <w:rsid w:val="007405C3"/>
    <w:rsid w:val="007412A5"/>
    <w:rsid w:val="00741BEC"/>
    <w:rsid w:val="00742283"/>
    <w:rsid w:val="00742D40"/>
    <w:rsid w:val="00742F9B"/>
    <w:rsid w:val="00743CC0"/>
    <w:rsid w:val="00743E0F"/>
    <w:rsid w:val="00745259"/>
    <w:rsid w:val="007461CB"/>
    <w:rsid w:val="00747727"/>
    <w:rsid w:val="00750CD8"/>
    <w:rsid w:val="0075346E"/>
    <w:rsid w:val="0075377B"/>
    <w:rsid w:val="00756F9F"/>
    <w:rsid w:val="0076058E"/>
    <w:rsid w:val="00760A1E"/>
    <w:rsid w:val="007650DE"/>
    <w:rsid w:val="00766470"/>
    <w:rsid w:val="00774711"/>
    <w:rsid w:val="00774808"/>
    <w:rsid w:val="00774FDC"/>
    <w:rsid w:val="0077630A"/>
    <w:rsid w:val="00780309"/>
    <w:rsid w:val="00783960"/>
    <w:rsid w:val="00783C2D"/>
    <w:rsid w:val="00785934"/>
    <w:rsid w:val="00787C6A"/>
    <w:rsid w:val="00790857"/>
    <w:rsid w:val="00791033"/>
    <w:rsid w:val="007919AB"/>
    <w:rsid w:val="00795D9D"/>
    <w:rsid w:val="0079755F"/>
    <w:rsid w:val="007978A9"/>
    <w:rsid w:val="007A3EC1"/>
    <w:rsid w:val="007A48B1"/>
    <w:rsid w:val="007A6D64"/>
    <w:rsid w:val="007B7F70"/>
    <w:rsid w:val="007C1E8B"/>
    <w:rsid w:val="007C2685"/>
    <w:rsid w:val="007C272B"/>
    <w:rsid w:val="007C276B"/>
    <w:rsid w:val="007C2863"/>
    <w:rsid w:val="007C2D11"/>
    <w:rsid w:val="007C400E"/>
    <w:rsid w:val="007C5A73"/>
    <w:rsid w:val="007C70A6"/>
    <w:rsid w:val="007C76AA"/>
    <w:rsid w:val="007D07A9"/>
    <w:rsid w:val="007D19CE"/>
    <w:rsid w:val="007D2F91"/>
    <w:rsid w:val="007D32F2"/>
    <w:rsid w:val="007D3410"/>
    <w:rsid w:val="007D4091"/>
    <w:rsid w:val="007D4C13"/>
    <w:rsid w:val="007D5257"/>
    <w:rsid w:val="007D62F8"/>
    <w:rsid w:val="007E12B9"/>
    <w:rsid w:val="007E1A5B"/>
    <w:rsid w:val="007E7D97"/>
    <w:rsid w:val="007F18F5"/>
    <w:rsid w:val="007F4140"/>
    <w:rsid w:val="007F4938"/>
    <w:rsid w:val="007F4FFF"/>
    <w:rsid w:val="007F601B"/>
    <w:rsid w:val="008015FA"/>
    <w:rsid w:val="008025CB"/>
    <w:rsid w:val="00802D08"/>
    <w:rsid w:val="00803BB6"/>
    <w:rsid w:val="00803DE3"/>
    <w:rsid w:val="00804CA8"/>
    <w:rsid w:val="00805C61"/>
    <w:rsid w:val="00806EED"/>
    <w:rsid w:val="008163AD"/>
    <w:rsid w:val="00817972"/>
    <w:rsid w:val="008202A3"/>
    <w:rsid w:val="0082076A"/>
    <w:rsid w:val="0082341B"/>
    <w:rsid w:val="008274DC"/>
    <w:rsid w:val="00835A63"/>
    <w:rsid w:val="00835B5B"/>
    <w:rsid w:val="00835F19"/>
    <w:rsid w:val="0083771D"/>
    <w:rsid w:val="0083793B"/>
    <w:rsid w:val="00842878"/>
    <w:rsid w:val="00843228"/>
    <w:rsid w:val="00844D1F"/>
    <w:rsid w:val="008456F7"/>
    <w:rsid w:val="00847B27"/>
    <w:rsid w:val="00847F23"/>
    <w:rsid w:val="00847FB1"/>
    <w:rsid w:val="0085117A"/>
    <w:rsid w:val="00851B1A"/>
    <w:rsid w:val="0085211D"/>
    <w:rsid w:val="00852DD7"/>
    <w:rsid w:val="00853DBC"/>
    <w:rsid w:val="00854070"/>
    <w:rsid w:val="008555FE"/>
    <w:rsid w:val="0085667D"/>
    <w:rsid w:val="00860B64"/>
    <w:rsid w:val="008639FD"/>
    <w:rsid w:val="00866D12"/>
    <w:rsid w:val="00866FD7"/>
    <w:rsid w:val="00867969"/>
    <w:rsid w:val="008679C7"/>
    <w:rsid w:val="00870605"/>
    <w:rsid w:val="00871679"/>
    <w:rsid w:val="008741C8"/>
    <w:rsid w:val="00874D0D"/>
    <w:rsid w:val="00875CD7"/>
    <w:rsid w:val="00880F09"/>
    <w:rsid w:val="008827AA"/>
    <w:rsid w:val="00885BFC"/>
    <w:rsid w:val="00894C95"/>
    <w:rsid w:val="008A0F71"/>
    <w:rsid w:val="008A2067"/>
    <w:rsid w:val="008A3F4F"/>
    <w:rsid w:val="008A5C0B"/>
    <w:rsid w:val="008A65E8"/>
    <w:rsid w:val="008B0B47"/>
    <w:rsid w:val="008B10BA"/>
    <w:rsid w:val="008B3627"/>
    <w:rsid w:val="008B72AD"/>
    <w:rsid w:val="008B75B4"/>
    <w:rsid w:val="008B78C8"/>
    <w:rsid w:val="008C0009"/>
    <w:rsid w:val="008C1AEC"/>
    <w:rsid w:val="008C3A97"/>
    <w:rsid w:val="008C4453"/>
    <w:rsid w:val="008C7987"/>
    <w:rsid w:val="008C7D1F"/>
    <w:rsid w:val="008C7E06"/>
    <w:rsid w:val="008D12AB"/>
    <w:rsid w:val="008D187D"/>
    <w:rsid w:val="008D1A40"/>
    <w:rsid w:val="008D48BC"/>
    <w:rsid w:val="008D595A"/>
    <w:rsid w:val="008D7256"/>
    <w:rsid w:val="008D7813"/>
    <w:rsid w:val="008E05AA"/>
    <w:rsid w:val="008E1F90"/>
    <w:rsid w:val="008E4D41"/>
    <w:rsid w:val="008E579D"/>
    <w:rsid w:val="008F15A2"/>
    <w:rsid w:val="008F18A3"/>
    <w:rsid w:val="008F35F5"/>
    <w:rsid w:val="008F5DC9"/>
    <w:rsid w:val="008F5E22"/>
    <w:rsid w:val="009016FE"/>
    <w:rsid w:val="009032F9"/>
    <w:rsid w:val="00903FAB"/>
    <w:rsid w:val="0091150D"/>
    <w:rsid w:val="0091262D"/>
    <w:rsid w:val="00912DA5"/>
    <w:rsid w:val="00914EB7"/>
    <w:rsid w:val="0091784F"/>
    <w:rsid w:val="009178AD"/>
    <w:rsid w:val="009179DF"/>
    <w:rsid w:val="00922664"/>
    <w:rsid w:val="00922712"/>
    <w:rsid w:val="009230C1"/>
    <w:rsid w:val="009253A3"/>
    <w:rsid w:val="00930B93"/>
    <w:rsid w:val="0093402B"/>
    <w:rsid w:val="009368E5"/>
    <w:rsid w:val="00941084"/>
    <w:rsid w:val="00941585"/>
    <w:rsid w:val="0095368D"/>
    <w:rsid w:val="009574A9"/>
    <w:rsid w:val="00957F7D"/>
    <w:rsid w:val="00963C13"/>
    <w:rsid w:val="00963E98"/>
    <w:rsid w:val="00965DCF"/>
    <w:rsid w:val="009715C9"/>
    <w:rsid w:val="00972A1F"/>
    <w:rsid w:val="009732BD"/>
    <w:rsid w:val="00976719"/>
    <w:rsid w:val="00976FDE"/>
    <w:rsid w:val="0098166F"/>
    <w:rsid w:val="00982CA8"/>
    <w:rsid w:val="009846CA"/>
    <w:rsid w:val="00991E51"/>
    <w:rsid w:val="009948F1"/>
    <w:rsid w:val="00997CA9"/>
    <w:rsid w:val="009A244B"/>
    <w:rsid w:val="009A74D5"/>
    <w:rsid w:val="009A7F3F"/>
    <w:rsid w:val="009B129C"/>
    <w:rsid w:val="009B2CF0"/>
    <w:rsid w:val="009B5F0A"/>
    <w:rsid w:val="009B692C"/>
    <w:rsid w:val="009C2D8E"/>
    <w:rsid w:val="009C2F43"/>
    <w:rsid w:val="009C34A4"/>
    <w:rsid w:val="009C36D1"/>
    <w:rsid w:val="009C590B"/>
    <w:rsid w:val="009C798F"/>
    <w:rsid w:val="009C7CEC"/>
    <w:rsid w:val="009D00CD"/>
    <w:rsid w:val="009D0860"/>
    <w:rsid w:val="009D0F32"/>
    <w:rsid w:val="009D1AC2"/>
    <w:rsid w:val="009D1D64"/>
    <w:rsid w:val="009D1FAA"/>
    <w:rsid w:val="009D27B5"/>
    <w:rsid w:val="009D5CD9"/>
    <w:rsid w:val="009D6563"/>
    <w:rsid w:val="009D7738"/>
    <w:rsid w:val="009E14C7"/>
    <w:rsid w:val="009E29AC"/>
    <w:rsid w:val="009E390D"/>
    <w:rsid w:val="009E40CD"/>
    <w:rsid w:val="009E4A6D"/>
    <w:rsid w:val="009E537A"/>
    <w:rsid w:val="009E6994"/>
    <w:rsid w:val="009E7DF3"/>
    <w:rsid w:val="009E7E36"/>
    <w:rsid w:val="009F144B"/>
    <w:rsid w:val="009F2652"/>
    <w:rsid w:val="009F649F"/>
    <w:rsid w:val="009F7020"/>
    <w:rsid w:val="00A0005C"/>
    <w:rsid w:val="00A01100"/>
    <w:rsid w:val="00A0597A"/>
    <w:rsid w:val="00A05D08"/>
    <w:rsid w:val="00A101EC"/>
    <w:rsid w:val="00A11B03"/>
    <w:rsid w:val="00A12757"/>
    <w:rsid w:val="00A12A35"/>
    <w:rsid w:val="00A16F27"/>
    <w:rsid w:val="00A2217D"/>
    <w:rsid w:val="00A229D3"/>
    <w:rsid w:val="00A2348F"/>
    <w:rsid w:val="00A234E8"/>
    <w:rsid w:val="00A26380"/>
    <w:rsid w:val="00A31251"/>
    <w:rsid w:val="00A3222B"/>
    <w:rsid w:val="00A33734"/>
    <w:rsid w:val="00A34074"/>
    <w:rsid w:val="00A340E7"/>
    <w:rsid w:val="00A34D8A"/>
    <w:rsid w:val="00A34DCF"/>
    <w:rsid w:val="00A34F85"/>
    <w:rsid w:val="00A358AD"/>
    <w:rsid w:val="00A426C3"/>
    <w:rsid w:val="00A44CAC"/>
    <w:rsid w:val="00A479C6"/>
    <w:rsid w:val="00A47D41"/>
    <w:rsid w:val="00A501CB"/>
    <w:rsid w:val="00A52F06"/>
    <w:rsid w:val="00A53247"/>
    <w:rsid w:val="00A5494B"/>
    <w:rsid w:val="00A57484"/>
    <w:rsid w:val="00A5774B"/>
    <w:rsid w:val="00A618D1"/>
    <w:rsid w:val="00A61FA3"/>
    <w:rsid w:val="00A62618"/>
    <w:rsid w:val="00A6461A"/>
    <w:rsid w:val="00A653AF"/>
    <w:rsid w:val="00A655AE"/>
    <w:rsid w:val="00A66AA3"/>
    <w:rsid w:val="00A70445"/>
    <w:rsid w:val="00A70F5D"/>
    <w:rsid w:val="00A71AC0"/>
    <w:rsid w:val="00A742F3"/>
    <w:rsid w:val="00A7789C"/>
    <w:rsid w:val="00A778DA"/>
    <w:rsid w:val="00A800D9"/>
    <w:rsid w:val="00A8191D"/>
    <w:rsid w:val="00A82007"/>
    <w:rsid w:val="00A82528"/>
    <w:rsid w:val="00A82B6C"/>
    <w:rsid w:val="00A8439C"/>
    <w:rsid w:val="00A909BA"/>
    <w:rsid w:val="00A92E9F"/>
    <w:rsid w:val="00A9347C"/>
    <w:rsid w:val="00A952F6"/>
    <w:rsid w:val="00A976CE"/>
    <w:rsid w:val="00AA0790"/>
    <w:rsid w:val="00AA2C91"/>
    <w:rsid w:val="00AA32FC"/>
    <w:rsid w:val="00AA42A5"/>
    <w:rsid w:val="00AA5367"/>
    <w:rsid w:val="00AA650D"/>
    <w:rsid w:val="00AA6839"/>
    <w:rsid w:val="00AB240D"/>
    <w:rsid w:val="00AB2972"/>
    <w:rsid w:val="00AB4BED"/>
    <w:rsid w:val="00AB64BA"/>
    <w:rsid w:val="00AB724A"/>
    <w:rsid w:val="00AC57ED"/>
    <w:rsid w:val="00AC5BE5"/>
    <w:rsid w:val="00AD076D"/>
    <w:rsid w:val="00AD1FCC"/>
    <w:rsid w:val="00AD4B02"/>
    <w:rsid w:val="00AD5108"/>
    <w:rsid w:val="00AD51B4"/>
    <w:rsid w:val="00AD63FB"/>
    <w:rsid w:val="00AD7DC4"/>
    <w:rsid w:val="00AE100C"/>
    <w:rsid w:val="00AE1341"/>
    <w:rsid w:val="00AE6945"/>
    <w:rsid w:val="00AE6DEF"/>
    <w:rsid w:val="00AF27E9"/>
    <w:rsid w:val="00AF3CE3"/>
    <w:rsid w:val="00AF4E6E"/>
    <w:rsid w:val="00B00D22"/>
    <w:rsid w:val="00B00F50"/>
    <w:rsid w:val="00B01211"/>
    <w:rsid w:val="00B01A71"/>
    <w:rsid w:val="00B01E52"/>
    <w:rsid w:val="00B0245B"/>
    <w:rsid w:val="00B027E6"/>
    <w:rsid w:val="00B0287D"/>
    <w:rsid w:val="00B03351"/>
    <w:rsid w:val="00B05DC4"/>
    <w:rsid w:val="00B06175"/>
    <w:rsid w:val="00B06A29"/>
    <w:rsid w:val="00B07A69"/>
    <w:rsid w:val="00B07CD1"/>
    <w:rsid w:val="00B1116B"/>
    <w:rsid w:val="00B1491B"/>
    <w:rsid w:val="00B20B12"/>
    <w:rsid w:val="00B224E0"/>
    <w:rsid w:val="00B23D8A"/>
    <w:rsid w:val="00B26642"/>
    <w:rsid w:val="00B271D3"/>
    <w:rsid w:val="00B273E2"/>
    <w:rsid w:val="00B274C8"/>
    <w:rsid w:val="00B317F4"/>
    <w:rsid w:val="00B31CCE"/>
    <w:rsid w:val="00B32226"/>
    <w:rsid w:val="00B331EF"/>
    <w:rsid w:val="00B33CE9"/>
    <w:rsid w:val="00B34F76"/>
    <w:rsid w:val="00B351B0"/>
    <w:rsid w:val="00B356F7"/>
    <w:rsid w:val="00B36DAC"/>
    <w:rsid w:val="00B36E14"/>
    <w:rsid w:val="00B37074"/>
    <w:rsid w:val="00B42B68"/>
    <w:rsid w:val="00B45D5B"/>
    <w:rsid w:val="00B50293"/>
    <w:rsid w:val="00B5188C"/>
    <w:rsid w:val="00B520D0"/>
    <w:rsid w:val="00B53DDD"/>
    <w:rsid w:val="00B54EF7"/>
    <w:rsid w:val="00B569FB"/>
    <w:rsid w:val="00B57976"/>
    <w:rsid w:val="00B61299"/>
    <w:rsid w:val="00B641F6"/>
    <w:rsid w:val="00B64836"/>
    <w:rsid w:val="00B65B11"/>
    <w:rsid w:val="00B66C28"/>
    <w:rsid w:val="00B7157F"/>
    <w:rsid w:val="00B715ED"/>
    <w:rsid w:val="00B719B3"/>
    <w:rsid w:val="00B756D7"/>
    <w:rsid w:val="00B75B34"/>
    <w:rsid w:val="00B760F3"/>
    <w:rsid w:val="00B769FA"/>
    <w:rsid w:val="00B772A6"/>
    <w:rsid w:val="00B778B4"/>
    <w:rsid w:val="00B81224"/>
    <w:rsid w:val="00B81780"/>
    <w:rsid w:val="00B81F20"/>
    <w:rsid w:val="00B836BA"/>
    <w:rsid w:val="00B83C3F"/>
    <w:rsid w:val="00B8424E"/>
    <w:rsid w:val="00B856A2"/>
    <w:rsid w:val="00B86687"/>
    <w:rsid w:val="00B87F84"/>
    <w:rsid w:val="00B90829"/>
    <w:rsid w:val="00B93CBE"/>
    <w:rsid w:val="00B93ED4"/>
    <w:rsid w:val="00B944F0"/>
    <w:rsid w:val="00B95E15"/>
    <w:rsid w:val="00BA2692"/>
    <w:rsid w:val="00BB14D2"/>
    <w:rsid w:val="00BB1C40"/>
    <w:rsid w:val="00BB23CE"/>
    <w:rsid w:val="00BB28DD"/>
    <w:rsid w:val="00BB54CA"/>
    <w:rsid w:val="00BB55A9"/>
    <w:rsid w:val="00BB674D"/>
    <w:rsid w:val="00BC02C1"/>
    <w:rsid w:val="00BC159B"/>
    <w:rsid w:val="00BC2189"/>
    <w:rsid w:val="00BC7C91"/>
    <w:rsid w:val="00BD0A96"/>
    <w:rsid w:val="00BD1280"/>
    <w:rsid w:val="00BD1F3E"/>
    <w:rsid w:val="00BD418C"/>
    <w:rsid w:val="00BD7551"/>
    <w:rsid w:val="00BE2C74"/>
    <w:rsid w:val="00BE37B6"/>
    <w:rsid w:val="00BE5AAA"/>
    <w:rsid w:val="00BE6083"/>
    <w:rsid w:val="00BF050A"/>
    <w:rsid w:val="00BF2630"/>
    <w:rsid w:val="00BF284A"/>
    <w:rsid w:val="00BF4A72"/>
    <w:rsid w:val="00BF51B9"/>
    <w:rsid w:val="00BF5247"/>
    <w:rsid w:val="00BF5EC3"/>
    <w:rsid w:val="00BF622A"/>
    <w:rsid w:val="00BF657B"/>
    <w:rsid w:val="00C00120"/>
    <w:rsid w:val="00C00E10"/>
    <w:rsid w:val="00C0592E"/>
    <w:rsid w:val="00C05A78"/>
    <w:rsid w:val="00C0663B"/>
    <w:rsid w:val="00C06FE3"/>
    <w:rsid w:val="00C1065A"/>
    <w:rsid w:val="00C11F58"/>
    <w:rsid w:val="00C13CB0"/>
    <w:rsid w:val="00C13D74"/>
    <w:rsid w:val="00C14058"/>
    <w:rsid w:val="00C1525A"/>
    <w:rsid w:val="00C2005A"/>
    <w:rsid w:val="00C21103"/>
    <w:rsid w:val="00C22AD1"/>
    <w:rsid w:val="00C23DA6"/>
    <w:rsid w:val="00C24DF3"/>
    <w:rsid w:val="00C267A7"/>
    <w:rsid w:val="00C30434"/>
    <w:rsid w:val="00C31025"/>
    <w:rsid w:val="00C31B57"/>
    <w:rsid w:val="00C3214A"/>
    <w:rsid w:val="00C32BA8"/>
    <w:rsid w:val="00C33732"/>
    <w:rsid w:val="00C34C9D"/>
    <w:rsid w:val="00C449DD"/>
    <w:rsid w:val="00C5110C"/>
    <w:rsid w:val="00C52995"/>
    <w:rsid w:val="00C575D2"/>
    <w:rsid w:val="00C6090D"/>
    <w:rsid w:val="00C61CF7"/>
    <w:rsid w:val="00C61F9D"/>
    <w:rsid w:val="00C624D8"/>
    <w:rsid w:val="00C644A7"/>
    <w:rsid w:val="00C646C5"/>
    <w:rsid w:val="00C65B05"/>
    <w:rsid w:val="00C67AED"/>
    <w:rsid w:val="00C710ED"/>
    <w:rsid w:val="00C72DFD"/>
    <w:rsid w:val="00C74E6D"/>
    <w:rsid w:val="00C800D9"/>
    <w:rsid w:val="00C812B6"/>
    <w:rsid w:val="00C84AB7"/>
    <w:rsid w:val="00C84E97"/>
    <w:rsid w:val="00C851E7"/>
    <w:rsid w:val="00C87CC0"/>
    <w:rsid w:val="00C90BBE"/>
    <w:rsid w:val="00C90C30"/>
    <w:rsid w:val="00C911E5"/>
    <w:rsid w:val="00C963E1"/>
    <w:rsid w:val="00C96D88"/>
    <w:rsid w:val="00CA2AA5"/>
    <w:rsid w:val="00CA4AC3"/>
    <w:rsid w:val="00CA589E"/>
    <w:rsid w:val="00CA5A20"/>
    <w:rsid w:val="00CA7C95"/>
    <w:rsid w:val="00CB2612"/>
    <w:rsid w:val="00CB3DA2"/>
    <w:rsid w:val="00CB44A5"/>
    <w:rsid w:val="00CB48D5"/>
    <w:rsid w:val="00CB4F07"/>
    <w:rsid w:val="00CB69D7"/>
    <w:rsid w:val="00CC03E6"/>
    <w:rsid w:val="00CC03FD"/>
    <w:rsid w:val="00CC0A22"/>
    <w:rsid w:val="00CC0E64"/>
    <w:rsid w:val="00CC3BC3"/>
    <w:rsid w:val="00CC4267"/>
    <w:rsid w:val="00CC451E"/>
    <w:rsid w:val="00CC4678"/>
    <w:rsid w:val="00CD1D2F"/>
    <w:rsid w:val="00CD7D26"/>
    <w:rsid w:val="00CE0132"/>
    <w:rsid w:val="00CE0559"/>
    <w:rsid w:val="00CE0805"/>
    <w:rsid w:val="00CE1AB0"/>
    <w:rsid w:val="00CE3D74"/>
    <w:rsid w:val="00CF0DE6"/>
    <w:rsid w:val="00CF176A"/>
    <w:rsid w:val="00CF1925"/>
    <w:rsid w:val="00CF2676"/>
    <w:rsid w:val="00CF2B6E"/>
    <w:rsid w:val="00CF2C76"/>
    <w:rsid w:val="00CF3416"/>
    <w:rsid w:val="00CF3743"/>
    <w:rsid w:val="00CF5808"/>
    <w:rsid w:val="00CF5FAE"/>
    <w:rsid w:val="00CF7799"/>
    <w:rsid w:val="00CF783F"/>
    <w:rsid w:val="00D01BF1"/>
    <w:rsid w:val="00D02861"/>
    <w:rsid w:val="00D03149"/>
    <w:rsid w:val="00D03CDA"/>
    <w:rsid w:val="00D047DC"/>
    <w:rsid w:val="00D0631A"/>
    <w:rsid w:val="00D1317C"/>
    <w:rsid w:val="00D134A3"/>
    <w:rsid w:val="00D16EBC"/>
    <w:rsid w:val="00D218E3"/>
    <w:rsid w:val="00D21AC3"/>
    <w:rsid w:val="00D22E0C"/>
    <w:rsid w:val="00D2393A"/>
    <w:rsid w:val="00D245B6"/>
    <w:rsid w:val="00D2633D"/>
    <w:rsid w:val="00D26431"/>
    <w:rsid w:val="00D30366"/>
    <w:rsid w:val="00D33C8A"/>
    <w:rsid w:val="00D3424F"/>
    <w:rsid w:val="00D342E5"/>
    <w:rsid w:val="00D35011"/>
    <w:rsid w:val="00D37809"/>
    <w:rsid w:val="00D37E14"/>
    <w:rsid w:val="00D40C7B"/>
    <w:rsid w:val="00D41D26"/>
    <w:rsid w:val="00D43B25"/>
    <w:rsid w:val="00D4478A"/>
    <w:rsid w:val="00D53D32"/>
    <w:rsid w:val="00D54CDB"/>
    <w:rsid w:val="00D567E2"/>
    <w:rsid w:val="00D57C0A"/>
    <w:rsid w:val="00D6024D"/>
    <w:rsid w:val="00D6256C"/>
    <w:rsid w:val="00D6309C"/>
    <w:rsid w:val="00D6594E"/>
    <w:rsid w:val="00D67140"/>
    <w:rsid w:val="00D7132C"/>
    <w:rsid w:val="00D71D0C"/>
    <w:rsid w:val="00D73630"/>
    <w:rsid w:val="00D7364B"/>
    <w:rsid w:val="00D81500"/>
    <w:rsid w:val="00D820F5"/>
    <w:rsid w:val="00D82CAB"/>
    <w:rsid w:val="00D87C04"/>
    <w:rsid w:val="00D92C42"/>
    <w:rsid w:val="00D93372"/>
    <w:rsid w:val="00D941D2"/>
    <w:rsid w:val="00D962AC"/>
    <w:rsid w:val="00D9663F"/>
    <w:rsid w:val="00D96976"/>
    <w:rsid w:val="00DA11D1"/>
    <w:rsid w:val="00DA2190"/>
    <w:rsid w:val="00DA2FDA"/>
    <w:rsid w:val="00DA3E5F"/>
    <w:rsid w:val="00DA3E9D"/>
    <w:rsid w:val="00DA511C"/>
    <w:rsid w:val="00DA6546"/>
    <w:rsid w:val="00DA6B8D"/>
    <w:rsid w:val="00DB0EE7"/>
    <w:rsid w:val="00DB12B6"/>
    <w:rsid w:val="00DB256D"/>
    <w:rsid w:val="00DB2ACF"/>
    <w:rsid w:val="00DB34D2"/>
    <w:rsid w:val="00DB3929"/>
    <w:rsid w:val="00DB4059"/>
    <w:rsid w:val="00DB4AEE"/>
    <w:rsid w:val="00DB5339"/>
    <w:rsid w:val="00DB6D8D"/>
    <w:rsid w:val="00DB708A"/>
    <w:rsid w:val="00DC28DD"/>
    <w:rsid w:val="00DC33E4"/>
    <w:rsid w:val="00DC495B"/>
    <w:rsid w:val="00DC56EC"/>
    <w:rsid w:val="00DC5D07"/>
    <w:rsid w:val="00DD54D8"/>
    <w:rsid w:val="00DD6B94"/>
    <w:rsid w:val="00DD6FC5"/>
    <w:rsid w:val="00DE11A4"/>
    <w:rsid w:val="00DE121A"/>
    <w:rsid w:val="00DE1D7B"/>
    <w:rsid w:val="00DE3A1B"/>
    <w:rsid w:val="00DE7CAE"/>
    <w:rsid w:val="00DF27F7"/>
    <w:rsid w:val="00DF354D"/>
    <w:rsid w:val="00DF3587"/>
    <w:rsid w:val="00DF4ECA"/>
    <w:rsid w:val="00DF5074"/>
    <w:rsid w:val="00DF56F3"/>
    <w:rsid w:val="00DF7421"/>
    <w:rsid w:val="00E00E3E"/>
    <w:rsid w:val="00E036C3"/>
    <w:rsid w:val="00E047F4"/>
    <w:rsid w:val="00E06173"/>
    <w:rsid w:val="00E07BFB"/>
    <w:rsid w:val="00E105C9"/>
    <w:rsid w:val="00E10677"/>
    <w:rsid w:val="00E1425B"/>
    <w:rsid w:val="00E20865"/>
    <w:rsid w:val="00E20DC9"/>
    <w:rsid w:val="00E21AD3"/>
    <w:rsid w:val="00E226AD"/>
    <w:rsid w:val="00E22FA1"/>
    <w:rsid w:val="00E254B4"/>
    <w:rsid w:val="00E25D96"/>
    <w:rsid w:val="00E2720B"/>
    <w:rsid w:val="00E308F8"/>
    <w:rsid w:val="00E30CA8"/>
    <w:rsid w:val="00E31952"/>
    <w:rsid w:val="00E32F20"/>
    <w:rsid w:val="00E353E3"/>
    <w:rsid w:val="00E36C26"/>
    <w:rsid w:val="00E3740D"/>
    <w:rsid w:val="00E453C5"/>
    <w:rsid w:val="00E47D1D"/>
    <w:rsid w:val="00E5119C"/>
    <w:rsid w:val="00E51EF1"/>
    <w:rsid w:val="00E53F32"/>
    <w:rsid w:val="00E541C7"/>
    <w:rsid w:val="00E547C7"/>
    <w:rsid w:val="00E609BB"/>
    <w:rsid w:val="00E61672"/>
    <w:rsid w:val="00E61BB6"/>
    <w:rsid w:val="00E62926"/>
    <w:rsid w:val="00E6348B"/>
    <w:rsid w:val="00E675DC"/>
    <w:rsid w:val="00E7076C"/>
    <w:rsid w:val="00E709F3"/>
    <w:rsid w:val="00E72325"/>
    <w:rsid w:val="00E724F7"/>
    <w:rsid w:val="00E750C8"/>
    <w:rsid w:val="00E7727B"/>
    <w:rsid w:val="00E805C4"/>
    <w:rsid w:val="00E80BC2"/>
    <w:rsid w:val="00E8130C"/>
    <w:rsid w:val="00E82F67"/>
    <w:rsid w:val="00E867DE"/>
    <w:rsid w:val="00E87977"/>
    <w:rsid w:val="00E910E4"/>
    <w:rsid w:val="00E94A4D"/>
    <w:rsid w:val="00E96384"/>
    <w:rsid w:val="00E97816"/>
    <w:rsid w:val="00EA05C7"/>
    <w:rsid w:val="00EA09D6"/>
    <w:rsid w:val="00EA1606"/>
    <w:rsid w:val="00EA28D1"/>
    <w:rsid w:val="00EA2CD0"/>
    <w:rsid w:val="00EA4CBA"/>
    <w:rsid w:val="00EA706C"/>
    <w:rsid w:val="00EA7339"/>
    <w:rsid w:val="00EB1E11"/>
    <w:rsid w:val="00EB20BB"/>
    <w:rsid w:val="00EB6EC3"/>
    <w:rsid w:val="00EC0C59"/>
    <w:rsid w:val="00EC2C43"/>
    <w:rsid w:val="00EC4DFB"/>
    <w:rsid w:val="00EC5945"/>
    <w:rsid w:val="00EC7E12"/>
    <w:rsid w:val="00ED1A11"/>
    <w:rsid w:val="00ED3A4A"/>
    <w:rsid w:val="00ED7B7A"/>
    <w:rsid w:val="00EE1463"/>
    <w:rsid w:val="00EE268B"/>
    <w:rsid w:val="00EE383E"/>
    <w:rsid w:val="00EE471C"/>
    <w:rsid w:val="00EE6DEF"/>
    <w:rsid w:val="00EF074D"/>
    <w:rsid w:val="00EF1BDE"/>
    <w:rsid w:val="00EF2934"/>
    <w:rsid w:val="00EF2CC1"/>
    <w:rsid w:val="00EF4892"/>
    <w:rsid w:val="00EF5C1E"/>
    <w:rsid w:val="00F00963"/>
    <w:rsid w:val="00F01855"/>
    <w:rsid w:val="00F0191A"/>
    <w:rsid w:val="00F0253D"/>
    <w:rsid w:val="00F05398"/>
    <w:rsid w:val="00F057B4"/>
    <w:rsid w:val="00F05895"/>
    <w:rsid w:val="00F05FCE"/>
    <w:rsid w:val="00F07527"/>
    <w:rsid w:val="00F10C89"/>
    <w:rsid w:val="00F1179A"/>
    <w:rsid w:val="00F11FE8"/>
    <w:rsid w:val="00F128BE"/>
    <w:rsid w:val="00F13588"/>
    <w:rsid w:val="00F1632D"/>
    <w:rsid w:val="00F217DB"/>
    <w:rsid w:val="00F235D8"/>
    <w:rsid w:val="00F241A7"/>
    <w:rsid w:val="00F24FCB"/>
    <w:rsid w:val="00F25281"/>
    <w:rsid w:val="00F2638A"/>
    <w:rsid w:val="00F27868"/>
    <w:rsid w:val="00F30C92"/>
    <w:rsid w:val="00F33994"/>
    <w:rsid w:val="00F33FFB"/>
    <w:rsid w:val="00F341F3"/>
    <w:rsid w:val="00F35CB4"/>
    <w:rsid w:val="00F360FA"/>
    <w:rsid w:val="00F37FD4"/>
    <w:rsid w:val="00F403E8"/>
    <w:rsid w:val="00F4300D"/>
    <w:rsid w:val="00F45A66"/>
    <w:rsid w:val="00F45C83"/>
    <w:rsid w:val="00F52A2F"/>
    <w:rsid w:val="00F54B41"/>
    <w:rsid w:val="00F5656F"/>
    <w:rsid w:val="00F56911"/>
    <w:rsid w:val="00F569BC"/>
    <w:rsid w:val="00F57A4A"/>
    <w:rsid w:val="00F57DF6"/>
    <w:rsid w:val="00F6144D"/>
    <w:rsid w:val="00F621D7"/>
    <w:rsid w:val="00F6320B"/>
    <w:rsid w:val="00F63CE9"/>
    <w:rsid w:val="00F63FC3"/>
    <w:rsid w:val="00F6569A"/>
    <w:rsid w:val="00F6680A"/>
    <w:rsid w:val="00F66E03"/>
    <w:rsid w:val="00F67171"/>
    <w:rsid w:val="00F8024C"/>
    <w:rsid w:val="00F80ABE"/>
    <w:rsid w:val="00F833E6"/>
    <w:rsid w:val="00F83871"/>
    <w:rsid w:val="00F83BE2"/>
    <w:rsid w:val="00F84FB9"/>
    <w:rsid w:val="00F86070"/>
    <w:rsid w:val="00F864EA"/>
    <w:rsid w:val="00F90305"/>
    <w:rsid w:val="00F92BF8"/>
    <w:rsid w:val="00F93341"/>
    <w:rsid w:val="00F94CAE"/>
    <w:rsid w:val="00F964EF"/>
    <w:rsid w:val="00FA08FA"/>
    <w:rsid w:val="00FA15FF"/>
    <w:rsid w:val="00FA243F"/>
    <w:rsid w:val="00FA4346"/>
    <w:rsid w:val="00FA4C72"/>
    <w:rsid w:val="00FA5E0F"/>
    <w:rsid w:val="00FA6E83"/>
    <w:rsid w:val="00FB11D0"/>
    <w:rsid w:val="00FB3851"/>
    <w:rsid w:val="00FB7936"/>
    <w:rsid w:val="00FB7C5E"/>
    <w:rsid w:val="00FC05BD"/>
    <w:rsid w:val="00FC0BC9"/>
    <w:rsid w:val="00FC163B"/>
    <w:rsid w:val="00FC593E"/>
    <w:rsid w:val="00FC5962"/>
    <w:rsid w:val="00FD7912"/>
    <w:rsid w:val="00FE0630"/>
    <w:rsid w:val="00FE09F0"/>
    <w:rsid w:val="00FE1282"/>
    <w:rsid w:val="00FE3340"/>
    <w:rsid w:val="00FE3959"/>
    <w:rsid w:val="00FE4EB8"/>
    <w:rsid w:val="00FE60CF"/>
    <w:rsid w:val="00FE7170"/>
    <w:rsid w:val="00FF151A"/>
    <w:rsid w:val="00FF1D7A"/>
    <w:rsid w:val="00FF44AA"/>
    <w:rsid w:val="00FF4C09"/>
    <w:rsid w:val="00FF5BE6"/>
    <w:rsid w:val="00FF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BD6E"/>
  <w15:docId w15:val="{96F0B99B-2401-4B0D-9D72-6485095F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C91"/>
  </w:style>
  <w:style w:type="paragraph" w:styleId="1">
    <w:name w:val="heading 1"/>
    <w:basedOn w:val="a"/>
    <w:next w:val="a"/>
    <w:link w:val="10"/>
    <w:uiPriority w:val="9"/>
    <w:qFormat/>
    <w:rsid w:val="006534F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3793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793B"/>
    <w:rPr>
      <w:rFonts w:ascii="Times New Roman" w:eastAsia="Times New Roman" w:hAnsi="Times New Roman" w:cs="Times New Roman"/>
      <w:b/>
      <w:bCs/>
      <w:sz w:val="36"/>
      <w:szCs w:val="36"/>
      <w:lang w:eastAsia="ru-RU"/>
    </w:rPr>
  </w:style>
  <w:style w:type="paragraph" w:customStyle="1" w:styleId="a3">
    <w:name w:val="Содержимое таблицы"/>
    <w:basedOn w:val="a"/>
    <w:rsid w:val="0083793B"/>
    <w:pPr>
      <w:suppressLineNumbers/>
      <w:suppressAutoHyphens/>
      <w:spacing w:after="0" w:line="240" w:lineRule="auto"/>
    </w:pPr>
    <w:rPr>
      <w:rFonts w:ascii="Liberation Serif" w:eastAsia="SimSun" w:hAnsi="Liberation Serif" w:cs="Mangal"/>
      <w:kern w:val="2"/>
      <w:sz w:val="24"/>
      <w:szCs w:val="24"/>
      <w:lang w:val="en-US" w:eastAsia="zh-CN" w:bidi="hi-IN"/>
    </w:rPr>
  </w:style>
  <w:style w:type="character" w:customStyle="1" w:styleId="rvts9">
    <w:name w:val="rvts9"/>
    <w:basedOn w:val="a0"/>
    <w:rsid w:val="0083793B"/>
  </w:style>
  <w:style w:type="character" w:customStyle="1" w:styleId="rvts37">
    <w:name w:val="rvts37"/>
    <w:basedOn w:val="a0"/>
    <w:rsid w:val="0083793B"/>
  </w:style>
  <w:style w:type="character" w:customStyle="1" w:styleId="11">
    <w:name w:val="Основной шрифт абзаца1"/>
    <w:rsid w:val="0083793B"/>
  </w:style>
  <w:style w:type="paragraph" w:styleId="a4">
    <w:name w:val="Balloon Text"/>
    <w:basedOn w:val="a"/>
    <w:link w:val="a5"/>
    <w:uiPriority w:val="99"/>
    <w:semiHidden/>
    <w:unhideWhenUsed/>
    <w:rsid w:val="0083793B"/>
    <w:pPr>
      <w:suppressAutoHyphens/>
      <w:spacing w:after="0" w:line="240" w:lineRule="auto"/>
    </w:pPr>
    <w:rPr>
      <w:rFonts w:ascii="Tahoma" w:eastAsia="SimSun" w:hAnsi="Tahoma" w:cs="Mangal"/>
      <w:kern w:val="2"/>
      <w:sz w:val="16"/>
      <w:szCs w:val="14"/>
      <w:lang w:val="en-US" w:eastAsia="zh-CN" w:bidi="hi-IN"/>
    </w:rPr>
  </w:style>
  <w:style w:type="character" w:customStyle="1" w:styleId="a5">
    <w:name w:val="Текст выноски Знак"/>
    <w:basedOn w:val="a0"/>
    <w:link w:val="a4"/>
    <w:uiPriority w:val="99"/>
    <w:semiHidden/>
    <w:rsid w:val="0083793B"/>
    <w:rPr>
      <w:rFonts w:ascii="Tahoma" w:eastAsia="SimSun" w:hAnsi="Tahoma" w:cs="Mangal"/>
      <w:kern w:val="2"/>
      <w:sz w:val="16"/>
      <w:szCs w:val="14"/>
      <w:lang w:val="en-US" w:eastAsia="zh-CN" w:bidi="hi-IN"/>
    </w:rPr>
  </w:style>
  <w:style w:type="paragraph" w:styleId="a6">
    <w:name w:val="header"/>
    <w:basedOn w:val="a"/>
    <w:link w:val="a7"/>
    <w:uiPriority w:val="99"/>
    <w:unhideWhenUsed/>
    <w:rsid w:val="0083793B"/>
    <w:pPr>
      <w:tabs>
        <w:tab w:val="center" w:pos="4677"/>
        <w:tab w:val="right" w:pos="9355"/>
      </w:tabs>
      <w:suppressAutoHyphens/>
      <w:spacing w:after="0" w:line="240" w:lineRule="auto"/>
    </w:pPr>
    <w:rPr>
      <w:rFonts w:ascii="Liberation Serif" w:eastAsia="SimSun" w:hAnsi="Liberation Serif" w:cs="Mangal"/>
      <w:kern w:val="2"/>
      <w:sz w:val="24"/>
      <w:szCs w:val="21"/>
      <w:lang w:val="en-US" w:eastAsia="zh-CN" w:bidi="hi-IN"/>
    </w:rPr>
  </w:style>
  <w:style w:type="character" w:customStyle="1" w:styleId="a7">
    <w:name w:val="Верхний колонтитул Знак"/>
    <w:basedOn w:val="a0"/>
    <w:link w:val="a6"/>
    <w:uiPriority w:val="99"/>
    <w:rsid w:val="0083793B"/>
    <w:rPr>
      <w:rFonts w:ascii="Liberation Serif" w:eastAsia="SimSun" w:hAnsi="Liberation Serif" w:cs="Mangal"/>
      <w:kern w:val="2"/>
      <w:sz w:val="24"/>
      <w:szCs w:val="21"/>
      <w:lang w:val="en-US" w:eastAsia="zh-CN" w:bidi="hi-IN"/>
    </w:rPr>
  </w:style>
  <w:style w:type="paragraph" w:styleId="a8">
    <w:name w:val="footer"/>
    <w:basedOn w:val="a"/>
    <w:link w:val="a9"/>
    <w:uiPriority w:val="99"/>
    <w:unhideWhenUsed/>
    <w:rsid w:val="0083793B"/>
    <w:pPr>
      <w:tabs>
        <w:tab w:val="center" w:pos="4677"/>
        <w:tab w:val="right" w:pos="9355"/>
      </w:tabs>
      <w:suppressAutoHyphens/>
      <w:spacing w:after="0" w:line="240" w:lineRule="auto"/>
    </w:pPr>
    <w:rPr>
      <w:rFonts w:ascii="Liberation Serif" w:eastAsia="SimSun" w:hAnsi="Liberation Serif" w:cs="Mangal"/>
      <w:kern w:val="2"/>
      <w:sz w:val="24"/>
      <w:szCs w:val="21"/>
      <w:lang w:val="en-US" w:eastAsia="zh-CN" w:bidi="hi-IN"/>
    </w:rPr>
  </w:style>
  <w:style w:type="character" w:customStyle="1" w:styleId="a9">
    <w:name w:val="Нижний колонтитул Знак"/>
    <w:basedOn w:val="a0"/>
    <w:link w:val="a8"/>
    <w:uiPriority w:val="99"/>
    <w:rsid w:val="0083793B"/>
    <w:rPr>
      <w:rFonts w:ascii="Liberation Serif" w:eastAsia="SimSun" w:hAnsi="Liberation Serif" w:cs="Mangal"/>
      <w:kern w:val="2"/>
      <w:sz w:val="24"/>
      <w:szCs w:val="21"/>
      <w:lang w:val="en-US" w:eastAsia="zh-CN" w:bidi="hi-IN"/>
    </w:rPr>
  </w:style>
  <w:style w:type="character" w:customStyle="1" w:styleId="WW8Num1z0">
    <w:name w:val="WW8Num1z0"/>
    <w:rsid w:val="0083793B"/>
  </w:style>
  <w:style w:type="paragraph" w:customStyle="1" w:styleId="aa">
    <w:name w:val="Вміст таблиці"/>
    <w:basedOn w:val="a"/>
    <w:rsid w:val="0083793B"/>
    <w:pPr>
      <w:suppressLineNumbers/>
      <w:suppressAutoHyphens/>
      <w:spacing w:after="0" w:line="240" w:lineRule="auto"/>
    </w:pPr>
    <w:rPr>
      <w:rFonts w:ascii="Liberation Serif" w:eastAsia="NSimSun" w:hAnsi="Liberation Serif" w:cs="Arial"/>
      <w:kern w:val="2"/>
      <w:sz w:val="24"/>
      <w:szCs w:val="24"/>
      <w:lang w:val="uk-UA" w:eastAsia="zh-CN" w:bidi="hi-IN"/>
    </w:rPr>
  </w:style>
  <w:style w:type="paragraph" w:customStyle="1" w:styleId="Standard">
    <w:name w:val="Standard"/>
    <w:rsid w:val="0083793B"/>
    <w:pPr>
      <w:suppressAutoHyphens/>
      <w:spacing w:after="0" w:line="240" w:lineRule="auto"/>
    </w:pPr>
    <w:rPr>
      <w:rFonts w:ascii="Liberation Serif" w:eastAsia="Times New Roman" w:hAnsi="Liberation Serif" w:cs="Arial"/>
      <w:kern w:val="2"/>
      <w:sz w:val="24"/>
      <w:szCs w:val="24"/>
      <w:lang w:eastAsia="zh-CN" w:bidi="hi-IN"/>
    </w:rPr>
  </w:style>
  <w:style w:type="paragraph" w:styleId="ab">
    <w:name w:val="List Paragraph"/>
    <w:basedOn w:val="a"/>
    <w:uiPriority w:val="34"/>
    <w:qFormat/>
    <w:rsid w:val="0083793B"/>
    <w:pPr>
      <w:ind w:left="720"/>
      <w:contextualSpacing/>
    </w:pPr>
    <w:rPr>
      <w:rFonts w:ascii="Calibri" w:eastAsia="Calibri" w:hAnsi="Calibri" w:cs="Times New Roman"/>
    </w:rPr>
  </w:style>
  <w:style w:type="character" w:customStyle="1" w:styleId="21">
    <w:name w:val="Основной текст Знак2"/>
    <w:rsid w:val="0083793B"/>
    <w:rPr>
      <w:rFonts w:ascii="Times New Roman" w:hAnsi="Times New Roman" w:cs="Times New Roman"/>
      <w:sz w:val="27"/>
      <w:szCs w:val="27"/>
      <w:highlight w:val="white"/>
    </w:rPr>
  </w:style>
  <w:style w:type="character" w:customStyle="1" w:styleId="12">
    <w:name w:val="Основной текст1"/>
    <w:rsid w:val="0083793B"/>
    <w:rPr>
      <w:rFonts w:ascii="Times New Roman" w:hAnsi="Times New Roman" w:cs="Times New Roman"/>
      <w:color w:val="000000"/>
      <w:spacing w:val="0"/>
      <w:w w:val="100"/>
      <w:position w:val="0"/>
      <w:sz w:val="28"/>
      <w:u w:val="none"/>
      <w:vertAlign w:val="baseline"/>
      <w:lang w:val="uk-UA"/>
    </w:rPr>
  </w:style>
  <w:style w:type="paragraph" w:customStyle="1" w:styleId="3">
    <w:name w:val="Основной текст3"/>
    <w:basedOn w:val="a"/>
    <w:rsid w:val="0083793B"/>
    <w:pPr>
      <w:widowControl w:val="0"/>
      <w:suppressAutoHyphens/>
      <w:spacing w:after="0" w:line="274" w:lineRule="exact"/>
      <w:ind w:hanging="700"/>
      <w:jc w:val="both"/>
    </w:pPr>
    <w:rPr>
      <w:rFonts w:ascii="Liberation Serif" w:eastAsia="Times New Roman" w:hAnsi="Liberation Serif" w:cs="Arial"/>
      <w:spacing w:val="3"/>
      <w:kern w:val="2"/>
      <w:sz w:val="21"/>
      <w:szCs w:val="21"/>
      <w:lang w:val="x-none" w:eastAsia="zh-CN" w:bidi="hi-IN"/>
    </w:rPr>
  </w:style>
  <w:style w:type="character" w:customStyle="1" w:styleId="FontStyle25">
    <w:name w:val="Font Style25"/>
    <w:rsid w:val="0083793B"/>
    <w:rPr>
      <w:rFonts w:ascii="Times New Roman" w:hAnsi="Times New Roman" w:cs="Times New Roman"/>
      <w:sz w:val="26"/>
      <w:szCs w:val="26"/>
    </w:rPr>
  </w:style>
  <w:style w:type="paragraph" w:styleId="ac">
    <w:name w:val="Body Text Indent"/>
    <w:basedOn w:val="a"/>
    <w:link w:val="ad"/>
    <w:rsid w:val="0083793B"/>
    <w:pPr>
      <w:suppressAutoHyphens/>
      <w:spacing w:after="0" w:line="240" w:lineRule="auto"/>
      <w:ind w:firstLine="567"/>
      <w:jc w:val="both"/>
    </w:pPr>
    <w:rPr>
      <w:rFonts w:ascii="Liberation Serif" w:eastAsia="NSimSun" w:hAnsi="Liberation Serif" w:cs="Arial"/>
      <w:kern w:val="2"/>
      <w:sz w:val="24"/>
      <w:szCs w:val="24"/>
      <w:lang w:val="uk-UA" w:eastAsia="zh-CN" w:bidi="hi-IN"/>
    </w:rPr>
  </w:style>
  <w:style w:type="character" w:customStyle="1" w:styleId="ad">
    <w:name w:val="Основной текст с отступом Знак"/>
    <w:basedOn w:val="a0"/>
    <w:link w:val="ac"/>
    <w:rsid w:val="0083793B"/>
    <w:rPr>
      <w:rFonts w:ascii="Liberation Serif" w:eastAsia="NSimSun" w:hAnsi="Liberation Serif" w:cs="Arial"/>
      <w:kern w:val="2"/>
      <w:sz w:val="24"/>
      <w:szCs w:val="24"/>
      <w:lang w:val="uk-UA" w:eastAsia="zh-CN" w:bidi="hi-IN"/>
    </w:rPr>
  </w:style>
  <w:style w:type="character" w:customStyle="1" w:styleId="rvts0">
    <w:name w:val="rvts0"/>
    <w:rsid w:val="0083793B"/>
  </w:style>
  <w:style w:type="paragraph" w:styleId="HTML">
    <w:name w:val="HTML Preformatted"/>
    <w:basedOn w:val="a"/>
    <w:link w:val="HTML0"/>
    <w:rsid w:val="00837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NSimSun" w:hAnsi="Courier New" w:cs="Courier New"/>
      <w:kern w:val="2"/>
      <w:sz w:val="20"/>
      <w:szCs w:val="20"/>
      <w:lang w:val="uk-UA" w:eastAsia="zh-CN" w:bidi="hi-IN"/>
    </w:rPr>
  </w:style>
  <w:style w:type="character" w:customStyle="1" w:styleId="HTML0">
    <w:name w:val="Стандартный HTML Знак"/>
    <w:basedOn w:val="a0"/>
    <w:link w:val="HTML"/>
    <w:rsid w:val="0083793B"/>
    <w:rPr>
      <w:rFonts w:ascii="Courier New" w:eastAsia="NSimSun" w:hAnsi="Courier New" w:cs="Courier New"/>
      <w:kern w:val="2"/>
      <w:sz w:val="20"/>
      <w:szCs w:val="20"/>
      <w:lang w:val="uk-UA" w:eastAsia="zh-CN" w:bidi="hi-IN"/>
    </w:rPr>
  </w:style>
  <w:style w:type="character" w:styleId="ae">
    <w:name w:val="Hyperlink"/>
    <w:rsid w:val="0083793B"/>
    <w:rPr>
      <w:color w:val="000080"/>
      <w:u w:val="single"/>
    </w:rPr>
  </w:style>
  <w:style w:type="character" w:customStyle="1" w:styleId="rvts48">
    <w:name w:val="rvts48"/>
    <w:rsid w:val="0083793B"/>
  </w:style>
  <w:style w:type="character" w:customStyle="1" w:styleId="rvts23">
    <w:name w:val="rvts23"/>
    <w:rsid w:val="0083793B"/>
    <w:rPr>
      <w:rFonts w:cs="Times New Roman"/>
    </w:rPr>
  </w:style>
  <w:style w:type="character" w:styleId="af">
    <w:name w:val="Strong"/>
    <w:uiPriority w:val="22"/>
    <w:qFormat/>
    <w:rsid w:val="0083793B"/>
    <w:rPr>
      <w:b/>
      <w:bCs/>
    </w:rPr>
  </w:style>
  <w:style w:type="paragraph" w:customStyle="1" w:styleId="13">
    <w:name w:val="Указатель1"/>
    <w:basedOn w:val="a"/>
    <w:rsid w:val="00132E53"/>
    <w:pPr>
      <w:widowControl w:val="0"/>
      <w:suppressAutoHyphens/>
      <w:spacing w:after="0" w:line="240" w:lineRule="auto"/>
    </w:pPr>
    <w:rPr>
      <w:rFonts w:ascii="Liberation Serif" w:eastAsia="Liberation Serif" w:hAnsi="Liberation Serif" w:cs="Liberation Serif"/>
      <w:kern w:val="2"/>
      <w:sz w:val="24"/>
      <w:szCs w:val="24"/>
      <w:lang w:eastAsia="hi-IN" w:bidi="hi-IN"/>
    </w:rPr>
  </w:style>
  <w:style w:type="character" w:customStyle="1" w:styleId="30">
    <w:name w:val="Основной текст (3) + Полужирный"/>
    <w:rsid w:val="006B3491"/>
    <w:rPr>
      <w:rFonts w:ascii="Times New Roman" w:eastAsia="Times New Roman" w:hAnsi="Times New Roman" w:cs="Times New Roman"/>
      <w:b/>
      <w:bCs/>
      <w:i w:val="0"/>
      <w:iCs w:val="0"/>
      <w:sz w:val="28"/>
      <w:szCs w:val="28"/>
      <w:shd w:val="clear" w:color="auto" w:fill="FFFFFF"/>
    </w:rPr>
  </w:style>
  <w:style w:type="character" w:styleId="af0">
    <w:name w:val="annotation reference"/>
    <w:basedOn w:val="a0"/>
    <w:uiPriority w:val="99"/>
    <w:semiHidden/>
    <w:unhideWhenUsed/>
    <w:rsid w:val="00021469"/>
    <w:rPr>
      <w:sz w:val="16"/>
      <w:szCs w:val="16"/>
    </w:rPr>
  </w:style>
  <w:style w:type="paragraph" w:styleId="af1">
    <w:name w:val="annotation text"/>
    <w:basedOn w:val="a"/>
    <w:link w:val="af2"/>
    <w:uiPriority w:val="99"/>
    <w:semiHidden/>
    <w:unhideWhenUsed/>
    <w:rsid w:val="00021469"/>
    <w:pPr>
      <w:spacing w:line="240" w:lineRule="auto"/>
    </w:pPr>
    <w:rPr>
      <w:sz w:val="20"/>
      <w:szCs w:val="20"/>
    </w:rPr>
  </w:style>
  <w:style w:type="character" w:customStyle="1" w:styleId="af2">
    <w:name w:val="Текст примечания Знак"/>
    <w:basedOn w:val="a0"/>
    <w:link w:val="af1"/>
    <w:uiPriority w:val="99"/>
    <w:semiHidden/>
    <w:rsid w:val="00021469"/>
    <w:rPr>
      <w:sz w:val="20"/>
      <w:szCs w:val="20"/>
    </w:rPr>
  </w:style>
  <w:style w:type="paragraph" w:styleId="af3">
    <w:name w:val="annotation subject"/>
    <w:basedOn w:val="af1"/>
    <w:next w:val="af1"/>
    <w:link w:val="af4"/>
    <w:uiPriority w:val="99"/>
    <w:semiHidden/>
    <w:unhideWhenUsed/>
    <w:rsid w:val="00021469"/>
    <w:rPr>
      <w:b/>
      <w:bCs/>
    </w:rPr>
  </w:style>
  <w:style w:type="character" w:customStyle="1" w:styleId="af4">
    <w:name w:val="Тема примечания Знак"/>
    <w:basedOn w:val="af2"/>
    <w:link w:val="af3"/>
    <w:uiPriority w:val="99"/>
    <w:semiHidden/>
    <w:rsid w:val="00021469"/>
    <w:rPr>
      <w:b/>
      <w:bCs/>
      <w:sz w:val="20"/>
      <w:szCs w:val="20"/>
    </w:rPr>
  </w:style>
  <w:style w:type="paragraph" w:styleId="af5">
    <w:name w:val="No Spacing"/>
    <w:uiPriority w:val="1"/>
    <w:qFormat/>
    <w:rsid w:val="00B772A6"/>
    <w:pPr>
      <w:spacing w:after="0" w:line="240" w:lineRule="auto"/>
    </w:pPr>
    <w:rPr>
      <w:rFonts w:ascii="Calibri" w:eastAsia="SimSun" w:hAnsi="Calibri" w:cs="Times New Roman"/>
      <w:lang w:val="uk-UA"/>
    </w:rPr>
  </w:style>
  <w:style w:type="character" w:styleId="af6">
    <w:name w:val="Subtle Emphasis"/>
    <w:basedOn w:val="a0"/>
    <w:uiPriority w:val="19"/>
    <w:qFormat/>
    <w:rsid w:val="00E36C26"/>
    <w:rPr>
      <w:i/>
      <w:iCs/>
      <w:color w:val="404040" w:themeColor="text1" w:themeTint="BF"/>
    </w:rPr>
  </w:style>
  <w:style w:type="character" w:customStyle="1" w:styleId="14">
    <w:name w:val="Неразрешенное упоминание1"/>
    <w:basedOn w:val="a0"/>
    <w:uiPriority w:val="99"/>
    <w:semiHidden/>
    <w:unhideWhenUsed/>
    <w:rsid w:val="009A7F3F"/>
    <w:rPr>
      <w:color w:val="605E5C"/>
      <w:shd w:val="clear" w:color="auto" w:fill="E1DFDD"/>
    </w:rPr>
  </w:style>
  <w:style w:type="character" w:styleId="af7">
    <w:name w:val="FollowedHyperlink"/>
    <w:basedOn w:val="a0"/>
    <w:uiPriority w:val="99"/>
    <w:semiHidden/>
    <w:unhideWhenUsed/>
    <w:rsid w:val="001173B3"/>
    <w:rPr>
      <w:color w:val="800080" w:themeColor="followedHyperlink"/>
      <w:u w:val="single"/>
    </w:rPr>
  </w:style>
  <w:style w:type="character" w:customStyle="1" w:styleId="fontstyle0">
    <w:name w:val="fontstyle0"/>
    <w:basedOn w:val="a0"/>
    <w:rsid w:val="000C6B68"/>
  </w:style>
  <w:style w:type="character" w:customStyle="1" w:styleId="fontstyle2">
    <w:name w:val="fontstyle2"/>
    <w:basedOn w:val="a0"/>
    <w:rsid w:val="000C6B68"/>
  </w:style>
  <w:style w:type="character" w:customStyle="1" w:styleId="10">
    <w:name w:val="Заголовок 1 Знак"/>
    <w:basedOn w:val="a0"/>
    <w:link w:val="1"/>
    <w:uiPriority w:val="9"/>
    <w:rsid w:val="006534F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2923">
      <w:bodyDiv w:val="1"/>
      <w:marLeft w:val="0"/>
      <w:marRight w:val="0"/>
      <w:marTop w:val="0"/>
      <w:marBottom w:val="0"/>
      <w:divBdr>
        <w:top w:val="none" w:sz="0" w:space="0" w:color="auto"/>
        <w:left w:val="none" w:sz="0" w:space="0" w:color="auto"/>
        <w:bottom w:val="none" w:sz="0" w:space="0" w:color="auto"/>
        <w:right w:val="none" w:sz="0" w:space="0" w:color="auto"/>
      </w:divBdr>
    </w:div>
    <w:div w:id="547568407">
      <w:bodyDiv w:val="1"/>
      <w:marLeft w:val="0"/>
      <w:marRight w:val="0"/>
      <w:marTop w:val="0"/>
      <w:marBottom w:val="0"/>
      <w:divBdr>
        <w:top w:val="none" w:sz="0" w:space="0" w:color="auto"/>
        <w:left w:val="none" w:sz="0" w:space="0" w:color="auto"/>
        <w:bottom w:val="none" w:sz="0" w:space="0" w:color="auto"/>
        <w:right w:val="none" w:sz="0" w:space="0" w:color="auto"/>
      </w:divBdr>
    </w:div>
    <w:div w:id="594483094">
      <w:bodyDiv w:val="1"/>
      <w:marLeft w:val="0"/>
      <w:marRight w:val="0"/>
      <w:marTop w:val="0"/>
      <w:marBottom w:val="0"/>
      <w:divBdr>
        <w:top w:val="none" w:sz="0" w:space="0" w:color="auto"/>
        <w:left w:val="none" w:sz="0" w:space="0" w:color="auto"/>
        <w:bottom w:val="none" w:sz="0" w:space="0" w:color="auto"/>
        <w:right w:val="none" w:sz="0" w:space="0" w:color="auto"/>
      </w:divBdr>
    </w:div>
    <w:div w:id="660934082">
      <w:bodyDiv w:val="1"/>
      <w:marLeft w:val="0"/>
      <w:marRight w:val="0"/>
      <w:marTop w:val="0"/>
      <w:marBottom w:val="0"/>
      <w:divBdr>
        <w:top w:val="none" w:sz="0" w:space="0" w:color="auto"/>
        <w:left w:val="none" w:sz="0" w:space="0" w:color="auto"/>
        <w:bottom w:val="none" w:sz="0" w:space="0" w:color="auto"/>
        <w:right w:val="none" w:sz="0" w:space="0" w:color="auto"/>
      </w:divBdr>
    </w:div>
    <w:div w:id="724179430">
      <w:bodyDiv w:val="1"/>
      <w:marLeft w:val="0"/>
      <w:marRight w:val="0"/>
      <w:marTop w:val="0"/>
      <w:marBottom w:val="0"/>
      <w:divBdr>
        <w:top w:val="none" w:sz="0" w:space="0" w:color="auto"/>
        <w:left w:val="none" w:sz="0" w:space="0" w:color="auto"/>
        <w:bottom w:val="none" w:sz="0" w:space="0" w:color="auto"/>
        <w:right w:val="none" w:sz="0" w:space="0" w:color="auto"/>
      </w:divBdr>
    </w:div>
    <w:div w:id="761147438">
      <w:bodyDiv w:val="1"/>
      <w:marLeft w:val="0"/>
      <w:marRight w:val="0"/>
      <w:marTop w:val="0"/>
      <w:marBottom w:val="0"/>
      <w:divBdr>
        <w:top w:val="none" w:sz="0" w:space="0" w:color="auto"/>
        <w:left w:val="none" w:sz="0" w:space="0" w:color="auto"/>
        <w:bottom w:val="none" w:sz="0" w:space="0" w:color="auto"/>
        <w:right w:val="none" w:sz="0" w:space="0" w:color="auto"/>
      </w:divBdr>
    </w:div>
    <w:div w:id="771626746">
      <w:bodyDiv w:val="1"/>
      <w:marLeft w:val="0"/>
      <w:marRight w:val="0"/>
      <w:marTop w:val="0"/>
      <w:marBottom w:val="0"/>
      <w:divBdr>
        <w:top w:val="none" w:sz="0" w:space="0" w:color="auto"/>
        <w:left w:val="none" w:sz="0" w:space="0" w:color="auto"/>
        <w:bottom w:val="none" w:sz="0" w:space="0" w:color="auto"/>
        <w:right w:val="none" w:sz="0" w:space="0" w:color="auto"/>
      </w:divBdr>
    </w:div>
    <w:div w:id="819033957">
      <w:bodyDiv w:val="1"/>
      <w:marLeft w:val="0"/>
      <w:marRight w:val="0"/>
      <w:marTop w:val="0"/>
      <w:marBottom w:val="0"/>
      <w:divBdr>
        <w:top w:val="none" w:sz="0" w:space="0" w:color="auto"/>
        <w:left w:val="none" w:sz="0" w:space="0" w:color="auto"/>
        <w:bottom w:val="none" w:sz="0" w:space="0" w:color="auto"/>
        <w:right w:val="none" w:sz="0" w:space="0" w:color="auto"/>
      </w:divBdr>
    </w:div>
    <w:div w:id="1029254726">
      <w:bodyDiv w:val="1"/>
      <w:marLeft w:val="0"/>
      <w:marRight w:val="0"/>
      <w:marTop w:val="0"/>
      <w:marBottom w:val="0"/>
      <w:divBdr>
        <w:top w:val="none" w:sz="0" w:space="0" w:color="auto"/>
        <w:left w:val="none" w:sz="0" w:space="0" w:color="auto"/>
        <w:bottom w:val="none" w:sz="0" w:space="0" w:color="auto"/>
        <w:right w:val="none" w:sz="0" w:space="0" w:color="auto"/>
      </w:divBdr>
    </w:div>
    <w:div w:id="1039744119">
      <w:bodyDiv w:val="1"/>
      <w:marLeft w:val="0"/>
      <w:marRight w:val="0"/>
      <w:marTop w:val="0"/>
      <w:marBottom w:val="0"/>
      <w:divBdr>
        <w:top w:val="none" w:sz="0" w:space="0" w:color="auto"/>
        <w:left w:val="none" w:sz="0" w:space="0" w:color="auto"/>
        <w:bottom w:val="none" w:sz="0" w:space="0" w:color="auto"/>
        <w:right w:val="none" w:sz="0" w:space="0" w:color="auto"/>
      </w:divBdr>
    </w:div>
    <w:div w:id="1104497242">
      <w:bodyDiv w:val="1"/>
      <w:marLeft w:val="0"/>
      <w:marRight w:val="0"/>
      <w:marTop w:val="0"/>
      <w:marBottom w:val="0"/>
      <w:divBdr>
        <w:top w:val="none" w:sz="0" w:space="0" w:color="auto"/>
        <w:left w:val="none" w:sz="0" w:space="0" w:color="auto"/>
        <w:bottom w:val="none" w:sz="0" w:space="0" w:color="auto"/>
        <w:right w:val="none" w:sz="0" w:space="0" w:color="auto"/>
      </w:divBdr>
    </w:div>
    <w:div w:id="1186216892">
      <w:bodyDiv w:val="1"/>
      <w:marLeft w:val="0"/>
      <w:marRight w:val="0"/>
      <w:marTop w:val="0"/>
      <w:marBottom w:val="0"/>
      <w:divBdr>
        <w:top w:val="none" w:sz="0" w:space="0" w:color="auto"/>
        <w:left w:val="none" w:sz="0" w:space="0" w:color="auto"/>
        <w:bottom w:val="none" w:sz="0" w:space="0" w:color="auto"/>
        <w:right w:val="none" w:sz="0" w:space="0" w:color="auto"/>
      </w:divBdr>
    </w:div>
    <w:div w:id="1387995913">
      <w:bodyDiv w:val="1"/>
      <w:marLeft w:val="0"/>
      <w:marRight w:val="0"/>
      <w:marTop w:val="0"/>
      <w:marBottom w:val="0"/>
      <w:divBdr>
        <w:top w:val="none" w:sz="0" w:space="0" w:color="auto"/>
        <w:left w:val="none" w:sz="0" w:space="0" w:color="auto"/>
        <w:bottom w:val="none" w:sz="0" w:space="0" w:color="auto"/>
        <w:right w:val="none" w:sz="0" w:space="0" w:color="auto"/>
      </w:divBdr>
    </w:div>
    <w:div w:id="1407412357">
      <w:bodyDiv w:val="1"/>
      <w:marLeft w:val="0"/>
      <w:marRight w:val="0"/>
      <w:marTop w:val="0"/>
      <w:marBottom w:val="0"/>
      <w:divBdr>
        <w:top w:val="none" w:sz="0" w:space="0" w:color="auto"/>
        <w:left w:val="none" w:sz="0" w:space="0" w:color="auto"/>
        <w:bottom w:val="none" w:sz="0" w:space="0" w:color="auto"/>
        <w:right w:val="none" w:sz="0" w:space="0" w:color="auto"/>
      </w:divBdr>
    </w:div>
    <w:div w:id="1445155665">
      <w:bodyDiv w:val="1"/>
      <w:marLeft w:val="0"/>
      <w:marRight w:val="0"/>
      <w:marTop w:val="0"/>
      <w:marBottom w:val="0"/>
      <w:divBdr>
        <w:top w:val="none" w:sz="0" w:space="0" w:color="auto"/>
        <w:left w:val="none" w:sz="0" w:space="0" w:color="auto"/>
        <w:bottom w:val="none" w:sz="0" w:space="0" w:color="auto"/>
        <w:right w:val="none" w:sz="0" w:space="0" w:color="auto"/>
      </w:divBdr>
    </w:div>
    <w:div w:id="1474255467">
      <w:bodyDiv w:val="1"/>
      <w:marLeft w:val="0"/>
      <w:marRight w:val="0"/>
      <w:marTop w:val="0"/>
      <w:marBottom w:val="0"/>
      <w:divBdr>
        <w:top w:val="none" w:sz="0" w:space="0" w:color="auto"/>
        <w:left w:val="none" w:sz="0" w:space="0" w:color="auto"/>
        <w:bottom w:val="none" w:sz="0" w:space="0" w:color="auto"/>
        <w:right w:val="none" w:sz="0" w:space="0" w:color="auto"/>
      </w:divBdr>
    </w:div>
    <w:div w:id="1768306953">
      <w:bodyDiv w:val="1"/>
      <w:marLeft w:val="0"/>
      <w:marRight w:val="0"/>
      <w:marTop w:val="0"/>
      <w:marBottom w:val="0"/>
      <w:divBdr>
        <w:top w:val="none" w:sz="0" w:space="0" w:color="auto"/>
        <w:left w:val="none" w:sz="0" w:space="0" w:color="auto"/>
        <w:bottom w:val="none" w:sz="0" w:space="0" w:color="auto"/>
        <w:right w:val="none" w:sz="0" w:space="0" w:color="auto"/>
      </w:divBdr>
    </w:div>
    <w:div w:id="1771660784">
      <w:bodyDiv w:val="1"/>
      <w:marLeft w:val="0"/>
      <w:marRight w:val="0"/>
      <w:marTop w:val="0"/>
      <w:marBottom w:val="0"/>
      <w:divBdr>
        <w:top w:val="none" w:sz="0" w:space="0" w:color="auto"/>
        <w:left w:val="none" w:sz="0" w:space="0" w:color="auto"/>
        <w:bottom w:val="none" w:sz="0" w:space="0" w:color="auto"/>
        <w:right w:val="none" w:sz="0" w:space="0" w:color="auto"/>
      </w:divBdr>
    </w:div>
    <w:div w:id="1845700226">
      <w:bodyDiv w:val="1"/>
      <w:marLeft w:val="0"/>
      <w:marRight w:val="0"/>
      <w:marTop w:val="0"/>
      <w:marBottom w:val="0"/>
      <w:divBdr>
        <w:top w:val="none" w:sz="0" w:space="0" w:color="auto"/>
        <w:left w:val="none" w:sz="0" w:space="0" w:color="auto"/>
        <w:bottom w:val="none" w:sz="0" w:space="0" w:color="auto"/>
        <w:right w:val="none" w:sz="0" w:space="0" w:color="auto"/>
      </w:divBdr>
    </w:div>
    <w:div w:id="2121560708">
      <w:bodyDiv w:val="1"/>
      <w:marLeft w:val="0"/>
      <w:marRight w:val="0"/>
      <w:marTop w:val="0"/>
      <w:marBottom w:val="0"/>
      <w:divBdr>
        <w:top w:val="none" w:sz="0" w:space="0" w:color="auto"/>
        <w:left w:val="none" w:sz="0" w:space="0" w:color="auto"/>
        <w:bottom w:val="none" w:sz="0" w:space="0" w:color="auto"/>
        <w:right w:val="none" w:sz="0" w:space="0" w:color="auto"/>
      </w:divBdr>
    </w:div>
    <w:div w:id="2129623490">
      <w:bodyDiv w:val="1"/>
      <w:marLeft w:val="0"/>
      <w:marRight w:val="0"/>
      <w:marTop w:val="0"/>
      <w:marBottom w:val="0"/>
      <w:divBdr>
        <w:top w:val="none" w:sz="0" w:space="0" w:color="auto"/>
        <w:left w:val="none" w:sz="0" w:space="0" w:color="auto"/>
        <w:bottom w:val="none" w:sz="0" w:space="0" w:color="auto"/>
        <w:right w:val="none" w:sz="0" w:space="0" w:color="auto"/>
      </w:divBdr>
    </w:div>
    <w:div w:id="21382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gov.ua/files/C%D1%82%D1%80%D0%B0%D1%82%D0%B5%D0%B3%D1%96%D1%87%D0%BD%D0%B0%20%D0%B4%D1%96%D1%8F%D0%BB%D1%8C%D0%BD%D1%96%D1%81%D1%82%D1%8C/Info%2001.09.2023/Info_01.09.2023.pdf" TargetMode="External"/><Relationship Id="rId13" Type="http://schemas.openxmlformats.org/officeDocument/2006/relationships/hyperlink" Target="mailto:krailpovidom@gc.gov.ua" TargetMode="External"/><Relationship Id="rId18" Type="http://schemas.openxmlformats.org/officeDocument/2006/relationships/hyperlink" Target="https://www.gc.gov.ua/ua/Plany-roboty-Komisii.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c.gov.ua/ua/Publichna-informatsiia.html" TargetMode="External"/><Relationship Id="rId7" Type="http://schemas.openxmlformats.org/officeDocument/2006/relationships/endnotes" Target="endnotes.xml"/><Relationship Id="rId12" Type="http://schemas.openxmlformats.org/officeDocument/2006/relationships/hyperlink" Target="https://www.gc.gov.ua/files/C%D1%82%D1%80%D0%B0%D1%82%D0%B5%D0%B3%D1%96%D1%87%D0%BD%D0%B0%20%D0%B4%D1%96%D1%8F%D0%BB%D1%8C%D0%BD%D1%96%D1%81%D1%82%D1%8C/Info%2001.09.2023/Tabl_1_01.09.2023.xlsx" TargetMode="External"/><Relationship Id="rId17" Type="http://schemas.openxmlformats.org/officeDocument/2006/relationships/hyperlink" Target="https://www.gc.gov.ua/files/Licens/Kalendar_zvitiv_2024.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c.gov.ua/ua/Yevropeiska-ta-ievroatlantychna-intehratsiia.html" TargetMode="External"/><Relationship Id="rId20" Type="http://schemas.openxmlformats.org/officeDocument/2006/relationships/hyperlink" Target="https://www.gc.gov.ua/ua/Zakupivl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c.gov.ua/files/C%D1%82%D1%80%D0%B0%D1%82%D0%B5%D0%B3%D1%96%D1%87%D0%BD%D0%B0%20%D0%B4%D1%96%D1%8F%D0%BB%D1%8C%D0%BD%D1%96%D1%81%D1%82%D1%8C/Info%2001.09.2023/Info_01.09.2023.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c.gov.ua/ua/Stratehichna-diialnist.html" TargetMode="External"/><Relationship Id="rId23" Type="http://schemas.openxmlformats.org/officeDocument/2006/relationships/hyperlink" Target="https://www.gc.gov.ua/ua/Zakupivli.html" TargetMode="External"/><Relationship Id="rId10" Type="http://schemas.openxmlformats.org/officeDocument/2006/relationships/hyperlink" Target="https://www.gc.gov.ua/ua/Plany-roboty-Komisii.html" TargetMode="External"/><Relationship Id="rId19" Type="http://schemas.openxmlformats.org/officeDocument/2006/relationships/hyperlink" Target="https://www.gc.gov.ua/" TargetMode="External"/><Relationship Id="rId4" Type="http://schemas.openxmlformats.org/officeDocument/2006/relationships/settings" Target="settings.xml"/><Relationship Id="rId9" Type="http://schemas.openxmlformats.org/officeDocument/2006/relationships/hyperlink" Target="https://www.gc.gov.ua/files/C%D1%82%D1%80%D0%B0%D1%82%D0%B5%D0%B3%D1%96%D1%87%D0%BD%D0%B0%20%D0%B4%D1%96%D1%8F%D0%BB%D1%8C%D0%BD%D1%96%D1%81%D1%82%D1%8C/Info%2001.09.2023/Tabl_1_01.09.2023.xlsx" TargetMode="External"/><Relationship Id="rId14" Type="http://schemas.openxmlformats.org/officeDocument/2006/relationships/hyperlink" Target="https://eur-lex.europa.eu/legal-content/EN/TXT/?uri=CELEX%3A32014H0478&amp;qid=1685694202063" TargetMode="External"/><Relationship Id="rId22" Type="http://schemas.openxmlformats.org/officeDocument/2006/relationships/hyperlink" Target="https://www.gc.gov.ua/ua/Derzhzakupivli-ta-biudzhe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EA55E-9558-498E-B544-F9468224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94</Pages>
  <Words>151112</Words>
  <Characters>86135</Characters>
  <Application>Microsoft Office Word</Application>
  <DocSecurity>0</DocSecurity>
  <Lines>717</Lines>
  <Paragraphs>473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Гретц Т.</dc:creator>
  <cp:lastModifiedBy>Гретц Тетяна Василівна</cp:lastModifiedBy>
  <cp:revision>4</cp:revision>
  <cp:lastPrinted>2024-03-11T07:12:00Z</cp:lastPrinted>
  <dcterms:created xsi:type="dcterms:W3CDTF">2024-03-08T09:28:00Z</dcterms:created>
  <dcterms:modified xsi:type="dcterms:W3CDTF">2024-03-11T11:52:00Z</dcterms:modified>
</cp:coreProperties>
</file>