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F651B" w14:textId="146F7507" w:rsidR="00225E25" w:rsidRPr="00E81278" w:rsidRDefault="00225E25" w:rsidP="00225E25">
      <w:pPr>
        <w:pStyle w:val="Standard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81278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ОГОЛО</w:t>
      </w:r>
      <w:bookmarkStart w:id="0" w:name="_GoBack"/>
      <w:bookmarkEnd w:id="0"/>
      <w:r w:rsidRPr="00E81278">
        <w:rPr>
          <w:rFonts w:ascii="Times New Roman" w:hAnsi="Times New Roman" w:cs="Times New Roman"/>
          <w:b/>
          <w:bCs/>
          <w:sz w:val="28"/>
          <w:szCs w:val="28"/>
          <w:lang w:val="uk-UA"/>
        </w:rPr>
        <w:t>ШЕННЯ</w:t>
      </w:r>
    </w:p>
    <w:p w14:paraId="02868CFC" w14:textId="77777777" w:rsidR="00225E25" w:rsidRDefault="00225E25" w:rsidP="00225E25">
      <w:pPr>
        <w:pStyle w:val="Standard"/>
        <w:widowControl w:val="0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 w:rsidRPr="00E812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про </w:t>
      </w:r>
      <w:r w:rsidRPr="005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початок процедури формування нового складу Консультаційно-експертної ради Комісії з регулювання азартних ігор та лотерей</w:t>
      </w:r>
    </w:p>
    <w:p w14:paraId="7EDB60A8" w14:textId="77777777" w:rsidR="00225E25" w:rsidRDefault="00225E25" w:rsidP="00225E25">
      <w:pPr>
        <w:pStyle w:val="Standard"/>
        <w:widowControl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387E4849" w14:textId="77777777" w:rsidR="008C4734" w:rsidRPr="00E81278" w:rsidRDefault="008C4734" w:rsidP="00225E25">
      <w:pPr>
        <w:pStyle w:val="Standard"/>
        <w:widowControl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14:paraId="41180751" w14:textId="005BB800" w:rsidR="00225E25" w:rsidRDefault="00225E25" w:rsidP="00225E25">
      <w:pPr>
        <w:pStyle w:val="Standard"/>
        <w:widowControl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рішення КРАІЛ </w:t>
      </w:r>
      <w:r w:rsidRPr="00972A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22.02.2024 №</w:t>
      </w: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102 </w:t>
      </w: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«Про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обрання</w:t>
      </w:r>
      <w:r w:rsidRPr="002A7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нового складу Консу</w:t>
      </w: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льтаційно-експертної ради Комісії з регулювання азартних ігор та лотерей</w:t>
      </w:r>
      <w:r w:rsidRPr="00E8127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(далі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Рада</w:t>
      </w: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КРАІЛ</w:t>
      </w: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оголошує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початок</w:t>
      </w: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A7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формування нового складу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Ради.</w:t>
      </w:r>
    </w:p>
    <w:p w14:paraId="4B90FB67" w14:textId="77777777" w:rsidR="00225E25" w:rsidRPr="0029421C" w:rsidRDefault="00225E25" w:rsidP="00225E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2872">
        <w:rPr>
          <w:rFonts w:ascii="Times New Roman" w:hAnsi="Times New Roman" w:cs="Times New Roman"/>
          <w:sz w:val="28"/>
          <w:szCs w:val="28"/>
          <w:lang w:val="uk-UA"/>
        </w:rPr>
        <w:t>До складу Ради можуть бути обрані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421C"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  <w:r w:rsidRPr="00822872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представники інститутів громадянського суспільства, іноземні науковці і практикуючі спеціалісти, які за характером своєї діяльності є професіоналами (експертами) у сфері організації та проведення азартних ігор та у лотерейній сфері, </w:t>
      </w:r>
      <w:r w:rsidRPr="0029421C">
        <w:rPr>
          <w:rFonts w:ascii="Times New Roman" w:hAnsi="Times New Roman" w:cs="Times New Roman"/>
          <w:sz w:val="28"/>
          <w:szCs w:val="28"/>
          <w:lang w:val="uk-UA"/>
        </w:rPr>
        <w:t>що відповідають критер</w:t>
      </w:r>
      <w:r>
        <w:rPr>
          <w:rFonts w:ascii="Times New Roman" w:hAnsi="Times New Roman" w:cs="Times New Roman"/>
          <w:sz w:val="28"/>
          <w:szCs w:val="28"/>
          <w:lang w:val="uk-UA"/>
        </w:rPr>
        <w:t>іям</w:t>
      </w:r>
      <w:r w:rsidRPr="0029421C">
        <w:rPr>
          <w:rFonts w:ascii="Times New Roman" w:hAnsi="Times New Roman" w:cs="Times New Roman"/>
          <w:sz w:val="28"/>
          <w:szCs w:val="28"/>
          <w:lang w:val="uk-UA"/>
        </w:rPr>
        <w:t xml:space="preserve"> відбору і оцінки кандидатів в члени Ради.</w:t>
      </w:r>
    </w:p>
    <w:p w14:paraId="14098201" w14:textId="23A890EF" w:rsidR="00225E25" w:rsidRPr="0029421C" w:rsidRDefault="00225E25" w:rsidP="00225E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21C">
        <w:rPr>
          <w:rFonts w:ascii="Times New Roman" w:hAnsi="Times New Roman" w:cs="Times New Roman"/>
          <w:sz w:val="28"/>
          <w:szCs w:val="28"/>
          <w:lang w:val="uk-UA"/>
        </w:rPr>
        <w:t>Критеріями відбору і оцінки кандидатів в члени Ради є:</w:t>
      </w:r>
    </w:p>
    <w:p w14:paraId="4BCD13D7" w14:textId="5EA3C5ED" w:rsidR="00225E25" w:rsidRPr="0029421C" w:rsidRDefault="00225E25" w:rsidP="00225E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29421C">
        <w:rPr>
          <w:rFonts w:ascii="Times New Roman" w:hAnsi="Times New Roman" w:cs="Times New Roman"/>
          <w:sz w:val="28"/>
          <w:szCs w:val="28"/>
          <w:lang w:val="uk-UA"/>
        </w:rPr>
        <w:t>бездоганна ділова репутація;</w:t>
      </w:r>
    </w:p>
    <w:p w14:paraId="157EF0C8" w14:textId="5E280D6A" w:rsidR="00225E25" w:rsidRPr="0029421C" w:rsidRDefault="00225E25" w:rsidP="00225E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29421C">
        <w:rPr>
          <w:rFonts w:ascii="Times New Roman" w:hAnsi="Times New Roman" w:cs="Times New Roman"/>
          <w:sz w:val="28"/>
          <w:szCs w:val="28"/>
          <w:lang w:val="uk-UA"/>
        </w:rPr>
        <w:t>досвід роботи у сфері організації та проведення азартних ігор та у лотерейній сфері;</w:t>
      </w:r>
    </w:p>
    <w:p w14:paraId="41E7DBAF" w14:textId="6B5A09EB" w:rsidR="00225E25" w:rsidRPr="0029421C" w:rsidRDefault="00225E25" w:rsidP="00225E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29421C">
        <w:rPr>
          <w:rFonts w:ascii="Times New Roman" w:hAnsi="Times New Roman" w:cs="Times New Roman"/>
          <w:sz w:val="28"/>
          <w:szCs w:val="28"/>
          <w:lang w:val="uk-UA"/>
        </w:rPr>
        <w:t>досвід участі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421C">
        <w:rPr>
          <w:rFonts w:ascii="Times New Roman" w:hAnsi="Times New Roman" w:cs="Times New Roman"/>
          <w:sz w:val="28"/>
          <w:szCs w:val="28"/>
          <w:lang w:val="uk-UA"/>
        </w:rPr>
        <w:t>конференціях, семінарах, круглих столах тощо в обговоренні проблематики регулювання сфери організації та проведення азартних ігор та лотерейної сфери в Україні;</w:t>
      </w:r>
    </w:p>
    <w:p w14:paraId="76E396CC" w14:textId="5B2DF1DA" w:rsidR="00225E25" w:rsidRPr="0029421C" w:rsidRDefault="00225E25" w:rsidP="00225E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Pr="0029421C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публікацій та наукових статей у наукових журналах (в тому числі міжнародних) на тему регулювання сфери азартних ігор або лотерейної сфери; </w:t>
      </w:r>
    </w:p>
    <w:p w14:paraId="141D023A" w14:textId="34E836DD" w:rsidR="00225E25" w:rsidRPr="0029421C" w:rsidRDefault="00225E25" w:rsidP="00225E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Pr="0029421C">
        <w:rPr>
          <w:rFonts w:ascii="Times New Roman" w:hAnsi="Times New Roman" w:cs="Times New Roman"/>
          <w:sz w:val="28"/>
          <w:szCs w:val="28"/>
          <w:lang w:val="uk-UA"/>
        </w:rPr>
        <w:t>участь в реформаторських процесах.</w:t>
      </w:r>
    </w:p>
    <w:p w14:paraId="51DD89C3" w14:textId="77777777" w:rsidR="00225E25" w:rsidRDefault="00225E25" w:rsidP="00225E25">
      <w:pPr>
        <w:pStyle w:val="Standard"/>
        <w:widowControl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Перелік документів, які подаються кандидатами в члени Ради:</w:t>
      </w:r>
    </w:p>
    <w:p w14:paraId="3AFAE7CA" w14:textId="77777777" w:rsidR="00225E25" w:rsidRDefault="00225E25" w:rsidP="00225E25">
      <w:pPr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 w:eastAsia="en-US" w:bidi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резюме (з </w:t>
      </w:r>
      <w:r w:rsidRPr="00F933A1">
        <w:rPr>
          <w:rFonts w:ascii="Times New Roman" w:hAnsi="Times New Roman" w:cs="Times New Roman"/>
          <w:sz w:val="28"/>
          <w:szCs w:val="28"/>
          <w:lang w:val="uk-UA"/>
        </w:rPr>
        <w:t>обов’язков</w:t>
      </w:r>
      <w:r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F933A1">
        <w:rPr>
          <w:rFonts w:ascii="Times New Roman" w:hAnsi="Times New Roman" w:cs="Times New Roman"/>
          <w:sz w:val="28"/>
          <w:szCs w:val="28"/>
          <w:lang w:val="uk-UA"/>
        </w:rPr>
        <w:t xml:space="preserve"> зазнач</w:t>
      </w:r>
      <w:r>
        <w:rPr>
          <w:rFonts w:ascii="Times New Roman" w:hAnsi="Times New Roman" w:cs="Times New Roman"/>
          <w:sz w:val="28"/>
          <w:szCs w:val="28"/>
          <w:lang w:val="uk-UA"/>
        </w:rPr>
        <w:t>енням</w:t>
      </w:r>
      <w:r w:rsidRPr="00F933A1">
        <w:rPr>
          <w:rFonts w:ascii="Times New Roman" w:hAnsi="Times New Roman" w:cs="Times New Roman"/>
          <w:sz w:val="28"/>
          <w:szCs w:val="28"/>
          <w:lang w:val="uk-UA"/>
        </w:rPr>
        <w:t xml:space="preserve"> актуальн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933A1">
        <w:rPr>
          <w:rFonts w:ascii="Times New Roman" w:hAnsi="Times New Roman" w:cs="Times New Roman"/>
          <w:sz w:val="28"/>
          <w:szCs w:val="28"/>
          <w:lang w:val="uk-UA"/>
        </w:rPr>
        <w:t xml:space="preserve"> поштов</w:t>
      </w:r>
      <w:r>
        <w:rPr>
          <w:rFonts w:ascii="Times New Roman" w:hAnsi="Times New Roman" w:cs="Times New Roman"/>
          <w:sz w:val="28"/>
          <w:szCs w:val="28"/>
          <w:lang w:val="uk-UA"/>
        </w:rPr>
        <w:t>ої/</w:t>
      </w:r>
      <w:r w:rsidRPr="00F933A1">
        <w:rPr>
          <w:rFonts w:ascii="Times New Roman" w:hAnsi="Times New Roman" w:cs="Times New Roman"/>
          <w:sz w:val="28"/>
          <w:szCs w:val="28"/>
          <w:lang w:val="uk-UA"/>
        </w:rPr>
        <w:t>електронн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F933A1">
        <w:rPr>
          <w:rFonts w:ascii="Times New Roman" w:hAnsi="Times New Roman" w:cs="Times New Roman"/>
          <w:sz w:val="28"/>
          <w:szCs w:val="28"/>
          <w:lang w:val="uk-UA"/>
        </w:rPr>
        <w:t xml:space="preserve"> адрес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933A1">
        <w:rPr>
          <w:rFonts w:ascii="Times New Roman" w:hAnsi="Times New Roman" w:cs="Times New Roman"/>
          <w:sz w:val="28"/>
          <w:szCs w:val="28"/>
          <w:lang w:val="uk-UA"/>
        </w:rPr>
        <w:t xml:space="preserve"> або інші засоби комунікації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>) та мотиваційний лист;</w:t>
      </w:r>
    </w:p>
    <w:p w14:paraId="469B0414" w14:textId="77777777" w:rsidR="00225E25" w:rsidRDefault="00225E25" w:rsidP="00225E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копії документів, що підтверджують освітній та професійний рівень, досвід роботи;</w:t>
      </w:r>
    </w:p>
    <w:p w14:paraId="43F848FC" w14:textId="77777777" w:rsidR="00225E25" w:rsidRDefault="00225E25" w:rsidP="00225E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інформація, що кандидат в члени Ради та/або пов’язані з ним особи не належать до осіб, діяльність яких обмежена чи заборонена відповідно до Закону України «Про санкції»;</w:t>
      </w:r>
    </w:p>
    <w:p w14:paraId="2714BD98" w14:textId="77777777" w:rsidR="00225E25" w:rsidRDefault="00225E25" w:rsidP="00225E25">
      <w:pPr>
        <w:pStyle w:val="Standard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4) інформація про </w:t>
      </w:r>
      <w:r>
        <w:rPr>
          <w:rFonts w:ascii="Times New Roman" w:hAnsi="Times New Roman" w:cs="Times New Roman"/>
          <w:sz w:val="28"/>
          <w:szCs w:val="28"/>
          <w:lang w:val="uk-UA"/>
        </w:rPr>
        <w:t>досвід кандидата в участі у конференціях, семінарах, круглих столах тощо в обговоренні проблематики регулювання сфери організації та проведення азартних ігор та лотерейної сфери в Україні, наявність публікацій та наукових статей у наукових журналах (в тому числі міжнародних) на тему регулювання сфери азартних ігор або лотерейної сфери.</w:t>
      </w:r>
    </w:p>
    <w:p w14:paraId="3C63A81B" w14:textId="3BF4E147" w:rsidR="00225E25" w:rsidRDefault="00225E25" w:rsidP="00225E25">
      <w:pPr>
        <w:pStyle w:val="Standard"/>
        <w:widowControl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Кандидат в члени Ради може подавати додаткову інформацію, яка підтверджує відповідність встановленим вище </w:t>
      </w:r>
      <w:r w:rsidR="00A66E40">
        <w:rPr>
          <w:rFonts w:ascii="Times New Roman" w:hAnsi="Times New Roman" w:cs="Times New Roman"/>
          <w:sz w:val="28"/>
          <w:szCs w:val="28"/>
          <w:lang w:val="uk-UA"/>
        </w:rPr>
        <w:t>критеріям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1F99FA" w14:textId="79343A8E" w:rsidR="00225E25" w:rsidRDefault="00225E25" w:rsidP="00225E25">
      <w:pPr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val="uk-UA" w:eastAsia="en-US" w:bidi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можуть бути включені до складу Ради, особи:</w:t>
      </w:r>
    </w:p>
    <w:p w14:paraId="5162D972" w14:textId="77777777" w:rsidR="00225E25" w:rsidRDefault="00225E25" w:rsidP="00225E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які мають судимість за вчинення умисного кримінального правопорушення,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така</w:t>
      </w:r>
      <w:bookmarkStart w:id="1" w:name="w1_2"/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судиміс</w:t>
      </w:r>
      <w:bookmarkEnd w:id="1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погашена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законом порядку;</w:t>
      </w:r>
    </w:p>
    <w:p w14:paraId="583CCB25" w14:textId="77777777" w:rsidR="00225E25" w:rsidRDefault="00225E25" w:rsidP="00225E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• які піддавалися адміністративному стягненню за вчинення правопорушення пов’язаного з корупцією;</w:t>
      </w:r>
    </w:p>
    <w:p w14:paraId="2F4A3763" w14:textId="77777777" w:rsidR="00225E25" w:rsidRDefault="00225E25" w:rsidP="00225E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діяльність яких обмежена чи заборонена відповідно до Закону України «Про санкції»;</w:t>
      </w:r>
    </w:p>
    <w:p w14:paraId="4D3BAED9" w14:textId="77777777" w:rsidR="00225E25" w:rsidRDefault="00225E25" w:rsidP="00225E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які є громадянами держави, визнаної згідно із законом державою-окупантом та/або визнаної державою-агресором по відношенню до України.</w:t>
      </w:r>
    </w:p>
    <w:p w14:paraId="0CD49EB5" w14:textId="1BB5FD40" w:rsidR="00225E25" w:rsidRDefault="00225E25" w:rsidP="00225E25">
      <w:pPr>
        <w:pStyle w:val="Standard"/>
        <w:widowControl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кандидатів в члени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ади</w:t>
      </w: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подаються</w:t>
      </w:r>
      <w:proofErr w:type="spellEnd"/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адресу КРАІЛ: 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01, </w:t>
      </w:r>
      <w:r w:rsidR="00E57AA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proofErr w:type="spellStart"/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>Київ</w:t>
      </w:r>
      <w:proofErr w:type="spellEnd"/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>вул</w:t>
      </w:r>
      <w:proofErr w:type="spellEnd"/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Бориса </w:t>
      </w:r>
      <w:proofErr w:type="spellStart"/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>Грінченка</w:t>
      </w:r>
      <w:proofErr w:type="spellEnd"/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>,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нарочно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або поштовим відправленням (з описом вкладення)</w:t>
      </w: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та/</w:t>
      </w:r>
      <w:proofErr w:type="spellStart"/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електронну</w:t>
      </w:r>
      <w:proofErr w:type="spellEnd"/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адресу КРАІЛ: </w:t>
      </w:r>
      <w:r w:rsidRPr="00225E25">
        <w:rPr>
          <w:rFonts w:ascii="Times New Roman" w:eastAsia="Times New Roman" w:hAnsi="Times New Roman" w:cs="Times New Roman"/>
          <w:color w:val="000000"/>
          <w:sz w:val="28"/>
          <w:szCs w:val="28"/>
        </w:rPr>
        <w:t>info@gc.gov.ua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F7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2F7770">
        <w:rPr>
          <w:rFonts w:ascii="Times New Roman" w:eastAsia="Times New Roman" w:hAnsi="Times New Roman" w:cs="Times New Roman"/>
          <w:color w:val="000000"/>
          <w:sz w:val="28"/>
          <w:szCs w:val="28"/>
        </w:rPr>
        <w:t>дотриманням</w:t>
      </w:r>
      <w:proofErr w:type="spellEnd"/>
      <w:r w:rsidRPr="002F7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770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proofErr w:type="spellStart"/>
      <w:r w:rsidRPr="002F7770"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Pr="002F7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770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r w:rsidRPr="002F7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2F7770"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електронну</w:t>
      </w:r>
      <w:proofErr w:type="spellEnd"/>
      <w:r w:rsidRPr="002F7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770">
        <w:rPr>
          <w:rFonts w:ascii="Times New Roman" w:eastAsia="Times New Roman" w:hAnsi="Times New Roman" w:cs="Times New Roman"/>
          <w:color w:val="000000"/>
          <w:sz w:val="28"/>
          <w:szCs w:val="28"/>
        </w:rPr>
        <w:t>ідентифікацію</w:t>
      </w:r>
      <w:proofErr w:type="spellEnd"/>
      <w:r w:rsidRPr="002F7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2F7770">
        <w:rPr>
          <w:rFonts w:ascii="Times New Roman" w:eastAsia="Times New Roman" w:hAnsi="Times New Roman" w:cs="Times New Roman"/>
          <w:color w:val="000000"/>
          <w:sz w:val="28"/>
          <w:szCs w:val="28"/>
        </w:rPr>
        <w:t>електронні</w:t>
      </w:r>
      <w:proofErr w:type="spellEnd"/>
      <w:r w:rsidRPr="002F7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770">
        <w:rPr>
          <w:rFonts w:ascii="Times New Roman" w:eastAsia="Times New Roman" w:hAnsi="Times New Roman" w:cs="Times New Roman"/>
          <w:color w:val="000000"/>
          <w:sz w:val="28"/>
          <w:szCs w:val="28"/>
        </w:rPr>
        <w:t>довірчі</w:t>
      </w:r>
      <w:proofErr w:type="spellEnd"/>
      <w:r w:rsidRPr="002F7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777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Pr="008C4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протягом 30 днів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дня оприлюднення цього оголошення.</w:t>
      </w:r>
    </w:p>
    <w:p w14:paraId="488756EB" w14:textId="72C510C1" w:rsidR="00225E25" w:rsidRPr="00DB5ACF" w:rsidRDefault="00225E25" w:rsidP="00225E25">
      <w:pPr>
        <w:pStyle w:val="Standard"/>
        <w:widowControl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Кінцевим терміном подачі документів кандидатів в члени Ради </w:t>
      </w:r>
      <w:r w:rsidR="008C47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 17:00 </w:t>
      </w:r>
      <w:r w:rsidR="008C47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26 березня 2024 року. Документи, що надійдуть після зазначеного терміну, не розглядатимуться.</w:t>
      </w:r>
    </w:p>
    <w:p w14:paraId="53D93C27" w14:textId="77777777" w:rsidR="00225E25" w:rsidRPr="00E81278" w:rsidRDefault="00225E25" w:rsidP="00225E25">
      <w:pPr>
        <w:pStyle w:val="Standard"/>
        <w:widowControl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Контактна особа: </w:t>
      </w:r>
      <w:proofErr w:type="spellStart"/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</w:t>
      </w:r>
      <w:proofErr w:type="spellEnd"/>
      <w:proofErr w:type="gramStart"/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>ади</w:t>
      </w: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Образков</w:t>
      </w: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Володимир</w:t>
      </w:r>
      <w:proofErr w:type="spellEnd"/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Володимирович:</w:t>
      </w: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>(044) 590 57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1278">
        <w:rPr>
          <w:rFonts w:ascii="Times New Roman" w:eastAsia="Times New Roman" w:hAnsi="Times New Roman" w:cs="Times New Roman"/>
          <w:color w:val="000000"/>
          <w:sz w:val="28"/>
          <w:szCs w:val="28"/>
        </w:rPr>
        <w:t>v.obrazkov@gc.gov.ua.</w:t>
      </w:r>
    </w:p>
    <w:p w14:paraId="31622CEF" w14:textId="184AEFCE" w:rsidR="00225E25" w:rsidRPr="008035C4" w:rsidRDefault="00225E25" w:rsidP="008035C4">
      <w:pPr>
        <w:pStyle w:val="a3"/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DB5ACF">
        <w:rPr>
          <w:color w:val="000000"/>
          <w:sz w:val="28"/>
          <w:szCs w:val="28"/>
          <w:lang w:val="uk-UA"/>
        </w:rPr>
        <w:t>Рішення КРАІЛ</w:t>
      </w:r>
      <w:r w:rsidRPr="0055210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972AED">
        <w:rPr>
          <w:color w:val="000000"/>
          <w:sz w:val="28"/>
          <w:szCs w:val="28"/>
          <w:lang w:val="uk-UA"/>
        </w:rPr>
        <w:t xml:space="preserve">від 22.02.2024 </w:t>
      </w:r>
      <w:hyperlink r:id="rId7" w:history="1">
        <w:r w:rsidRPr="008035C4">
          <w:rPr>
            <w:rStyle w:val="a9"/>
            <w:sz w:val="28"/>
            <w:szCs w:val="28"/>
            <w:lang w:val="uk-UA"/>
          </w:rPr>
          <w:t>№ 102</w:t>
        </w:r>
      </w:hyperlink>
      <w:r w:rsidRPr="00E81278">
        <w:rPr>
          <w:color w:val="000000"/>
          <w:sz w:val="28"/>
          <w:szCs w:val="28"/>
          <w:lang w:val="uk-UA"/>
        </w:rPr>
        <w:t xml:space="preserve"> «Про </w:t>
      </w:r>
      <w:r>
        <w:rPr>
          <w:color w:val="000000"/>
          <w:sz w:val="28"/>
          <w:szCs w:val="28"/>
          <w:lang w:val="uk-UA"/>
        </w:rPr>
        <w:t>обрання</w:t>
      </w:r>
      <w:r w:rsidRPr="002A7D7F">
        <w:rPr>
          <w:color w:val="000000"/>
          <w:sz w:val="28"/>
          <w:szCs w:val="28"/>
          <w:lang w:val="uk-UA"/>
        </w:rPr>
        <w:t xml:space="preserve"> нового складу Консу</w:t>
      </w:r>
      <w:r w:rsidRPr="00E81278">
        <w:rPr>
          <w:color w:val="000000"/>
          <w:sz w:val="28"/>
          <w:szCs w:val="28"/>
          <w:lang w:val="uk-UA"/>
        </w:rPr>
        <w:t>льтаційно-експертної ради Комісії з регулювання азартних ігор та лотерей»</w:t>
      </w:r>
      <w:r>
        <w:rPr>
          <w:color w:val="000000"/>
          <w:sz w:val="28"/>
          <w:szCs w:val="28"/>
          <w:lang w:val="uk-UA"/>
        </w:rPr>
        <w:t>.</w:t>
      </w:r>
    </w:p>
    <w:sectPr w:rsidR="00225E25" w:rsidRPr="008035C4" w:rsidSect="00B605C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3E8E6" w14:textId="77777777" w:rsidR="00606B75" w:rsidRDefault="00606B75" w:rsidP="00225E25">
      <w:pPr>
        <w:rPr>
          <w:rFonts w:hint="eastAsia"/>
        </w:rPr>
      </w:pPr>
      <w:r>
        <w:separator/>
      </w:r>
    </w:p>
  </w:endnote>
  <w:endnote w:type="continuationSeparator" w:id="0">
    <w:p w14:paraId="04924E2B" w14:textId="77777777" w:rsidR="00606B75" w:rsidRDefault="00606B75" w:rsidP="00225E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FE73C" w14:textId="77777777" w:rsidR="00606B75" w:rsidRDefault="00606B75" w:rsidP="00225E25">
      <w:pPr>
        <w:rPr>
          <w:rFonts w:hint="eastAsia"/>
        </w:rPr>
      </w:pPr>
      <w:r>
        <w:separator/>
      </w:r>
    </w:p>
  </w:footnote>
  <w:footnote w:type="continuationSeparator" w:id="0">
    <w:p w14:paraId="5718B3B6" w14:textId="77777777" w:rsidR="00606B75" w:rsidRDefault="00606B75" w:rsidP="00225E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94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2C26591" w14:textId="1B888A72" w:rsidR="00225E25" w:rsidRPr="00225E25" w:rsidRDefault="00225E2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25E2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25E2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25E2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7653" w:rsidRPr="006B7653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225E2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B2D21DF" w14:textId="77777777" w:rsidR="00225E25" w:rsidRDefault="00225E25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25"/>
    <w:rsid w:val="00067807"/>
    <w:rsid w:val="001A1BD3"/>
    <w:rsid w:val="00225E25"/>
    <w:rsid w:val="002C5788"/>
    <w:rsid w:val="00606B75"/>
    <w:rsid w:val="006B7653"/>
    <w:rsid w:val="007A5286"/>
    <w:rsid w:val="008035C4"/>
    <w:rsid w:val="008C4734"/>
    <w:rsid w:val="008C51B1"/>
    <w:rsid w:val="00A66E40"/>
    <w:rsid w:val="00AD5D43"/>
    <w:rsid w:val="00B605C3"/>
    <w:rsid w:val="00E5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DB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2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5E2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  <w14:ligatures w14:val="none"/>
    </w:rPr>
  </w:style>
  <w:style w:type="paragraph" w:styleId="a3">
    <w:name w:val="Normal (Web)"/>
    <w:basedOn w:val="a"/>
    <w:uiPriority w:val="99"/>
    <w:unhideWhenUsed/>
    <w:rsid w:val="00225E2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4">
    <w:name w:val="header"/>
    <w:basedOn w:val="a"/>
    <w:link w:val="a5"/>
    <w:uiPriority w:val="99"/>
    <w:unhideWhenUsed/>
    <w:rsid w:val="00225E25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25E25"/>
    <w:rPr>
      <w:rFonts w:ascii="Liberation Serif" w:eastAsia="NSimSun" w:hAnsi="Liberation Serif" w:cs="Mangal"/>
      <w:kern w:val="3"/>
      <w:sz w:val="24"/>
      <w:szCs w:val="21"/>
      <w:lang w:val="ru-RU" w:eastAsia="zh-CN" w:bidi="hi-IN"/>
      <w14:ligatures w14:val="none"/>
    </w:rPr>
  </w:style>
  <w:style w:type="paragraph" w:styleId="a6">
    <w:name w:val="footer"/>
    <w:basedOn w:val="a"/>
    <w:link w:val="a7"/>
    <w:uiPriority w:val="99"/>
    <w:unhideWhenUsed/>
    <w:rsid w:val="00225E25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25E25"/>
    <w:rPr>
      <w:rFonts w:ascii="Liberation Serif" w:eastAsia="NSimSun" w:hAnsi="Liberation Serif" w:cs="Mangal"/>
      <w:kern w:val="3"/>
      <w:sz w:val="24"/>
      <w:szCs w:val="21"/>
      <w:lang w:val="ru-RU" w:eastAsia="zh-CN" w:bidi="hi-IN"/>
      <w14:ligatures w14:val="none"/>
    </w:rPr>
  </w:style>
  <w:style w:type="paragraph" w:styleId="a8">
    <w:name w:val="List Paragraph"/>
    <w:basedOn w:val="a"/>
    <w:uiPriority w:val="34"/>
    <w:qFormat/>
    <w:rsid w:val="00225E25"/>
    <w:pPr>
      <w:ind w:left="720"/>
      <w:contextualSpacing/>
    </w:pPr>
    <w:rPr>
      <w:rFonts w:cs="Mangal"/>
      <w:szCs w:val="21"/>
    </w:rPr>
  </w:style>
  <w:style w:type="character" w:styleId="a9">
    <w:name w:val="Hyperlink"/>
    <w:basedOn w:val="a0"/>
    <w:uiPriority w:val="99"/>
    <w:unhideWhenUsed/>
    <w:rsid w:val="00225E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5E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2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5E2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  <w14:ligatures w14:val="none"/>
    </w:rPr>
  </w:style>
  <w:style w:type="paragraph" w:styleId="a3">
    <w:name w:val="Normal (Web)"/>
    <w:basedOn w:val="a"/>
    <w:uiPriority w:val="99"/>
    <w:unhideWhenUsed/>
    <w:rsid w:val="00225E2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4">
    <w:name w:val="header"/>
    <w:basedOn w:val="a"/>
    <w:link w:val="a5"/>
    <w:uiPriority w:val="99"/>
    <w:unhideWhenUsed/>
    <w:rsid w:val="00225E25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25E25"/>
    <w:rPr>
      <w:rFonts w:ascii="Liberation Serif" w:eastAsia="NSimSun" w:hAnsi="Liberation Serif" w:cs="Mangal"/>
      <w:kern w:val="3"/>
      <w:sz w:val="24"/>
      <w:szCs w:val="21"/>
      <w:lang w:val="ru-RU" w:eastAsia="zh-CN" w:bidi="hi-IN"/>
      <w14:ligatures w14:val="none"/>
    </w:rPr>
  </w:style>
  <w:style w:type="paragraph" w:styleId="a6">
    <w:name w:val="footer"/>
    <w:basedOn w:val="a"/>
    <w:link w:val="a7"/>
    <w:uiPriority w:val="99"/>
    <w:unhideWhenUsed/>
    <w:rsid w:val="00225E25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25E25"/>
    <w:rPr>
      <w:rFonts w:ascii="Liberation Serif" w:eastAsia="NSimSun" w:hAnsi="Liberation Serif" w:cs="Mangal"/>
      <w:kern w:val="3"/>
      <w:sz w:val="24"/>
      <w:szCs w:val="21"/>
      <w:lang w:val="ru-RU" w:eastAsia="zh-CN" w:bidi="hi-IN"/>
      <w14:ligatures w14:val="none"/>
    </w:rPr>
  </w:style>
  <w:style w:type="paragraph" w:styleId="a8">
    <w:name w:val="List Paragraph"/>
    <w:basedOn w:val="a"/>
    <w:uiPriority w:val="34"/>
    <w:qFormat/>
    <w:rsid w:val="00225E25"/>
    <w:pPr>
      <w:ind w:left="720"/>
      <w:contextualSpacing/>
    </w:pPr>
    <w:rPr>
      <w:rFonts w:cs="Mangal"/>
      <w:szCs w:val="21"/>
    </w:rPr>
  </w:style>
  <w:style w:type="character" w:styleId="a9">
    <w:name w:val="Hyperlink"/>
    <w:basedOn w:val="a0"/>
    <w:uiPriority w:val="99"/>
    <w:unhideWhenUsed/>
    <w:rsid w:val="00225E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5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c.gov.ua/files/Richenya/2024/02/R-10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2252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Образков Володимир Володимирович</dc:creator>
  <cp:keywords/>
  <dc:description/>
  <cp:lastModifiedBy>Косюк Олена Сергіївна</cp:lastModifiedBy>
  <cp:revision>11</cp:revision>
  <dcterms:created xsi:type="dcterms:W3CDTF">2024-02-23T07:36:00Z</dcterms:created>
  <dcterms:modified xsi:type="dcterms:W3CDTF">2024-02-26T11:09:00Z</dcterms:modified>
</cp:coreProperties>
</file>